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CE162" w14:textId="608985C6" w:rsidR="00211DEC" w:rsidRPr="002522FA" w:rsidRDefault="00051983" w:rsidP="00211DEC">
      <w:pPr>
        <w:jc w:val="center"/>
        <w:rPr>
          <w:rFonts w:asciiTheme="majorHAnsi" w:hAnsiTheme="majorHAnsi" w:cstheme="majorHAnsi"/>
          <w:b/>
        </w:rPr>
      </w:pPr>
      <w:proofErr w:type="gramStart"/>
      <w:r>
        <w:rPr>
          <w:rFonts w:asciiTheme="majorHAnsi" w:hAnsiTheme="majorHAnsi" w:cstheme="majorHAnsi"/>
          <w:b/>
        </w:rPr>
        <w:t>10</w:t>
      </w:r>
      <w:r w:rsidR="00211DEC" w:rsidRPr="002522FA">
        <w:rPr>
          <w:rFonts w:asciiTheme="majorHAnsi" w:hAnsiTheme="majorHAnsi" w:cstheme="majorHAnsi"/>
          <w:b/>
          <w:vertAlign w:val="superscript"/>
        </w:rPr>
        <w:t>th</w:t>
      </w:r>
      <w:proofErr w:type="gramEnd"/>
      <w:r w:rsidR="00211DEC" w:rsidRPr="002522FA">
        <w:rPr>
          <w:rFonts w:asciiTheme="majorHAnsi" w:hAnsiTheme="majorHAnsi" w:cstheme="majorHAnsi"/>
          <w:b/>
        </w:rPr>
        <w:t xml:space="preserve"> International-DSD</w:t>
      </w:r>
      <w:r>
        <w:rPr>
          <w:rFonts w:asciiTheme="majorHAnsi" w:hAnsiTheme="majorHAnsi" w:cstheme="majorHAnsi"/>
          <w:b/>
        </w:rPr>
        <w:t>/CAH</w:t>
      </w:r>
      <w:r w:rsidR="00211DEC" w:rsidRPr="002522FA">
        <w:rPr>
          <w:rFonts w:asciiTheme="majorHAnsi" w:hAnsiTheme="majorHAnsi" w:cstheme="majorHAnsi"/>
          <w:b/>
        </w:rPr>
        <w:t xml:space="preserve"> Registry Steering Committee Meeting</w:t>
      </w:r>
    </w:p>
    <w:p w14:paraId="36CF5ABF" w14:textId="77777777" w:rsidR="00211DEC" w:rsidRPr="002522FA" w:rsidRDefault="00211DEC" w:rsidP="00211DEC">
      <w:pPr>
        <w:jc w:val="center"/>
        <w:rPr>
          <w:rFonts w:asciiTheme="majorHAnsi" w:hAnsiTheme="majorHAnsi" w:cstheme="majorHAnsi"/>
          <w:b/>
        </w:rPr>
      </w:pPr>
    </w:p>
    <w:p w14:paraId="4BD92BAD" w14:textId="7AC7CFD0" w:rsidR="00211DEC" w:rsidRDefault="00051983" w:rsidP="00211DEC">
      <w:pPr>
        <w:jc w:val="center"/>
        <w:rPr>
          <w:rFonts w:asciiTheme="majorHAnsi" w:hAnsiTheme="majorHAnsi" w:cstheme="majorHAnsi"/>
        </w:rPr>
      </w:pPr>
      <w:r>
        <w:rPr>
          <w:rFonts w:asciiTheme="majorHAnsi" w:hAnsiTheme="majorHAnsi" w:cstheme="majorHAnsi"/>
        </w:rPr>
        <w:t>Sunday September</w:t>
      </w:r>
      <w:r w:rsidR="004B5D42">
        <w:rPr>
          <w:rFonts w:asciiTheme="majorHAnsi" w:hAnsiTheme="majorHAnsi" w:cstheme="majorHAnsi"/>
        </w:rPr>
        <w:t xml:space="preserve"> 2017</w:t>
      </w:r>
      <w:r w:rsidR="00211DEC">
        <w:rPr>
          <w:rFonts w:asciiTheme="majorHAnsi" w:hAnsiTheme="majorHAnsi" w:cstheme="majorHAnsi"/>
        </w:rPr>
        <w:t xml:space="preserve">, </w:t>
      </w:r>
      <w:r w:rsidR="00D06061">
        <w:rPr>
          <w:rFonts w:asciiTheme="majorHAnsi" w:hAnsiTheme="majorHAnsi" w:cstheme="majorHAnsi"/>
        </w:rPr>
        <w:t>08:00-</w:t>
      </w:r>
      <w:r w:rsidR="00B25E9F">
        <w:rPr>
          <w:rFonts w:asciiTheme="majorHAnsi" w:hAnsiTheme="majorHAnsi" w:cstheme="majorHAnsi"/>
        </w:rPr>
        <w:t>9:00</w:t>
      </w:r>
      <w:r w:rsidR="00211DEC" w:rsidRPr="002522FA">
        <w:rPr>
          <w:rFonts w:asciiTheme="majorHAnsi" w:hAnsiTheme="majorHAnsi" w:cstheme="majorHAnsi"/>
        </w:rPr>
        <w:t xml:space="preserve"> </w:t>
      </w:r>
    </w:p>
    <w:p w14:paraId="79F3586D" w14:textId="07943CF2" w:rsidR="00715DA1" w:rsidRDefault="00715DA1" w:rsidP="00211DEC">
      <w:pPr>
        <w:jc w:val="center"/>
        <w:rPr>
          <w:rFonts w:asciiTheme="majorHAnsi" w:hAnsiTheme="majorHAnsi" w:cstheme="majorHAnsi"/>
        </w:rPr>
      </w:pPr>
    </w:p>
    <w:p w14:paraId="5CF2C064" w14:textId="35F45720" w:rsidR="00715DA1" w:rsidRPr="002522FA" w:rsidRDefault="00051983" w:rsidP="00211DEC">
      <w:pPr>
        <w:jc w:val="center"/>
        <w:rPr>
          <w:rFonts w:asciiTheme="majorHAnsi" w:hAnsiTheme="majorHAnsi" w:cstheme="majorHAnsi"/>
        </w:rPr>
      </w:pPr>
      <w:r>
        <w:rPr>
          <w:rFonts w:asciiTheme="majorHAnsi" w:hAnsiTheme="majorHAnsi" w:cstheme="majorHAnsi"/>
        </w:rPr>
        <w:t>ESPE Washington, USA</w:t>
      </w:r>
    </w:p>
    <w:p w14:paraId="67C844F3" w14:textId="77777777" w:rsidR="00211DEC" w:rsidRPr="002522FA" w:rsidRDefault="00211DEC" w:rsidP="000A7563">
      <w:pPr>
        <w:rPr>
          <w:rFonts w:asciiTheme="majorHAnsi" w:hAnsiTheme="majorHAnsi" w:cstheme="majorHAnsi"/>
        </w:rPr>
      </w:pPr>
    </w:p>
    <w:p w14:paraId="0909FB44" w14:textId="10DC7F6C" w:rsidR="00211DEC" w:rsidRPr="002522FA" w:rsidRDefault="00211DEC" w:rsidP="00211DEC">
      <w:pPr>
        <w:jc w:val="center"/>
        <w:rPr>
          <w:rFonts w:asciiTheme="majorHAnsi" w:hAnsiTheme="majorHAnsi" w:cstheme="majorHAnsi"/>
          <w:b/>
        </w:rPr>
      </w:pPr>
      <w:r w:rsidRPr="002522FA">
        <w:rPr>
          <w:rFonts w:asciiTheme="majorHAnsi" w:hAnsiTheme="majorHAnsi" w:cstheme="majorHAnsi"/>
          <w:b/>
        </w:rPr>
        <w:t>Minutes</w:t>
      </w:r>
    </w:p>
    <w:p w14:paraId="5EF92323" w14:textId="77777777" w:rsidR="00211DEC" w:rsidRPr="00121029" w:rsidRDefault="00211DEC" w:rsidP="00211DEC">
      <w:pPr>
        <w:jc w:val="center"/>
        <w:rPr>
          <w:rFonts w:asciiTheme="majorHAnsi" w:hAnsiTheme="majorHAnsi" w:cstheme="majorHAnsi"/>
          <w:b/>
          <w:color w:val="000000" w:themeColor="text1"/>
        </w:rPr>
      </w:pPr>
    </w:p>
    <w:p w14:paraId="16C5E1D7" w14:textId="4B1E740A" w:rsidR="00211DEC" w:rsidRPr="00121029" w:rsidRDefault="00211DEC" w:rsidP="00211DEC">
      <w:pPr>
        <w:jc w:val="both"/>
        <w:rPr>
          <w:rFonts w:asciiTheme="majorHAnsi" w:hAnsiTheme="majorHAnsi" w:cstheme="majorHAnsi"/>
          <w:color w:val="000000" w:themeColor="text1"/>
        </w:rPr>
      </w:pPr>
      <w:proofErr w:type="gramStart"/>
      <w:r w:rsidRPr="00121029">
        <w:rPr>
          <w:rFonts w:asciiTheme="majorHAnsi" w:hAnsiTheme="majorHAnsi" w:cstheme="majorHAnsi"/>
          <w:b/>
          <w:color w:val="000000" w:themeColor="text1"/>
        </w:rPr>
        <w:t>Attending:</w:t>
      </w:r>
      <w:proofErr w:type="gramEnd"/>
      <w:r w:rsidRPr="00121029">
        <w:rPr>
          <w:rFonts w:asciiTheme="majorHAnsi" w:hAnsiTheme="majorHAnsi" w:cstheme="majorHAnsi"/>
          <w:b/>
          <w:color w:val="000000" w:themeColor="text1"/>
        </w:rPr>
        <w:t xml:space="preserve">  </w:t>
      </w:r>
      <w:r w:rsidRPr="00121029">
        <w:rPr>
          <w:rFonts w:asciiTheme="majorHAnsi" w:hAnsiTheme="majorHAnsi" w:cstheme="majorHAnsi"/>
          <w:color w:val="000000" w:themeColor="text1"/>
        </w:rPr>
        <w:t xml:space="preserve">Faisal Ahmed, </w:t>
      </w:r>
      <w:r w:rsidR="00121029" w:rsidRPr="00121029">
        <w:rPr>
          <w:rFonts w:asciiTheme="majorHAnsi" w:hAnsiTheme="majorHAnsi" w:cstheme="majorHAnsi"/>
          <w:color w:val="000000" w:themeColor="text1"/>
        </w:rPr>
        <w:t xml:space="preserve">Anu Bashamboo, Olaf Hiort, Anna </w:t>
      </w:r>
      <w:proofErr w:type="spellStart"/>
      <w:r w:rsidR="00121029" w:rsidRPr="00121029">
        <w:rPr>
          <w:rFonts w:asciiTheme="majorHAnsi" w:hAnsiTheme="majorHAnsi" w:cstheme="majorHAnsi"/>
          <w:color w:val="000000" w:themeColor="text1"/>
        </w:rPr>
        <w:t>Nordenstrom</w:t>
      </w:r>
      <w:proofErr w:type="spellEnd"/>
      <w:r w:rsidR="00121029" w:rsidRPr="00121029">
        <w:rPr>
          <w:rFonts w:asciiTheme="majorHAnsi" w:hAnsiTheme="majorHAnsi" w:cstheme="majorHAnsi"/>
          <w:color w:val="000000" w:themeColor="text1"/>
        </w:rPr>
        <w:t xml:space="preserve">, Rodolfo Rey, </w:t>
      </w:r>
      <w:r w:rsidR="00812843" w:rsidRPr="00121029">
        <w:rPr>
          <w:rFonts w:asciiTheme="majorHAnsi" w:hAnsiTheme="majorHAnsi" w:cstheme="majorHAnsi"/>
          <w:color w:val="000000" w:themeColor="text1"/>
        </w:rPr>
        <w:t>Richard Ross,</w:t>
      </w:r>
      <w:r w:rsidR="007734D3" w:rsidRPr="00121029">
        <w:rPr>
          <w:rFonts w:asciiTheme="majorHAnsi" w:hAnsiTheme="majorHAnsi" w:cstheme="majorHAnsi"/>
          <w:color w:val="000000" w:themeColor="text1"/>
        </w:rPr>
        <w:t xml:space="preserve"> </w:t>
      </w:r>
      <w:r w:rsidR="00121029" w:rsidRPr="00121029">
        <w:rPr>
          <w:rFonts w:asciiTheme="majorHAnsi" w:hAnsiTheme="majorHAnsi" w:cstheme="majorHAnsi"/>
          <w:color w:val="000000" w:themeColor="text1"/>
        </w:rPr>
        <w:t>Amy Wisniewski.</w:t>
      </w:r>
    </w:p>
    <w:p w14:paraId="4075ACB4" w14:textId="6A56845D" w:rsidR="00211DEC" w:rsidRPr="00121029" w:rsidRDefault="00211DEC" w:rsidP="00211DEC">
      <w:pPr>
        <w:rPr>
          <w:rFonts w:asciiTheme="majorHAnsi" w:hAnsiTheme="majorHAnsi" w:cstheme="majorHAnsi"/>
          <w:b/>
          <w:color w:val="000000" w:themeColor="text1"/>
        </w:rPr>
      </w:pPr>
      <w:r w:rsidRPr="00121029">
        <w:rPr>
          <w:rFonts w:asciiTheme="majorHAnsi" w:hAnsiTheme="majorHAnsi" w:cstheme="majorHAnsi"/>
          <w:b/>
          <w:color w:val="000000" w:themeColor="text1"/>
        </w:rPr>
        <w:t>Apologies</w:t>
      </w:r>
      <w:r w:rsidRPr="00121029">
        <w:rPr>
          <w:rFonts w:asciiTheme="majorHAnsi" w:hAnsiTheme="majorHAnsi" w:cstheme="majorHAnsi"/>
          <w:color w:val="000000" w:themeColor="text1"/>
        </w:rPr>
        <w:t xml:space="preserve">:  </w:t>
      </w:r>
      <w:r w:rsidR="00051983" w:rsidRPr="00121029">
        <w:rPr>
          <w:rFonts w:asciiTheme="majorHAnsi" w:hAnsiTheme="majorHAnsi" w:cstheme="majorHAnsi"/>
          <w:color w:val="000000" w:themeColor="text1"/>
        </w:rPr>
        <w:t>Stephanie Bernstein, Jillian Bryce</w:t>
      </w:r>
      <w:r w:rsidR="00051983">
        <w:rPr>
          <w:rFonts w:asciiTheme="majorHAnsi" w:hAnsiTheme="majorHAnsi" w:cstheme="majorHAnsi"/>
          <w:color w:val="000000" w:themeColor="text1"/>
        </w:rPr>
        <w:t xml:space="preserve">, </w:t>
      </w:r>
      <w:r w:rsidR="00051983" w:rsidRPr="00121029">
        <w:rPr>
          <w:rFonts w:asciiTheme="majorHAnsi" w:hAnsiTheme="majorHAnsi" w:cstheme="majorHAnsi"/>
          <w:color w:val="000000" w:themeColor="text1"/>
        </w:rPr>
        <w:t>Hannah Van Hove</w:t>
      </w:r>
      <w:r w:rsidR="00051983">
        <w:rPr>
          <w:rFonts w:asciiTheme="majorHAnsi" w:hAnsiTheme="majorHAnsi" w:cstheme="majorHAnsi"/>
          <w:color w:val="000000" w:themeColor="text1"/>
        </w:rPr>
        <w:t xml:space="preserve">, </w:t>
      </w:r>
      <w:r w:rsidR="00051983" w:rsidRPr="00121029">
        <w:rPr>
          <w:rFonts w:asciiTheme="majorHAnsi" w:hAnsiTheme="majorHAnsi" w:cstheme="majorHAnsi"/>
          <w:color w:val="000000" w:themeColor="text1"/>
        </w:rPr>
        <w:t>Sam</w:t>
      </w:r>
      <w:r w:rsidR="00051983">
        <w:rPr>
          <w:rFonts w:asciiTheme="majorHAnsi" w:hAnsiTheme="majorHAnsi" w:cstheme="majorHAnsi"/>
          <w:color w:val="000000" w:themeColor="text1"/>
        </w:rPr>
        <w:t xml:space="preserve"> Okure</w:t>
      </w:r>
      <w:r w:rsidR="00051983">
        <w:rPr>
          <w:rFonts w:asciiTheme="majorHAnsi" w:hAnsiTheme="majorHAnsi" w:cstheme="majorHAnsi"/>
          <w:color w:val="000000" w:themeColor="text1"/>
        </w:rPr>
        <w:t>,</w:t>
      </w:r>
      <w:r w:rsidR="00051983" w:rsidRPr="00121029">
        <w:rPr>
          <w:rFonts w:asciiTheme="majorHAnsi" w:hAnsiTheme="majorHAnsi" w:cstheme="majorHAnsi"/>
          <w:color w:val="000000" w:themeColor="text1"/>
        </w:rPr>
        <w:t xml:space="preserve"> </w:t>
      </w:r>
      <w:r w:rsidR="00051983" w:rsidRPr="00121029">
        <w:rPr>
          <w:rFonts w:asciiTheme="majorHAnsi" w:hAnsiTheme="majorHAnsi" w:cstheme="majorHAnsi"/>
          <w:color w:val="000000" w:themeColor="text1"/>
        </w:rPr>
        <w:t xml:space="preserve">Martina </w:t>
      </w:r>
      <w:proofErr w:type="spellStart"/>
      <w:r w:rsidR="00051983" w:rsidRPr="00121029">
        <w:rPr>
          <w:rFonts w:asciiTheme="majorHAnsi" w:hAnsiTheme="majorHAnsi" w:cstheme="majorHAnsi"/>
          <w:color w:val="000000" w:themeColor="text1"/>
        </w:rPr>
        <w:t>Rodie</w:t>
      </w:r>
      <w:proofErr w:type="spellEnd"/>
    </w:p>
    <w:p w14:paraId="7D6F46AF" w14:textId="77777777" w:rsidR="00211DEC" w:rsidRPr="002522FA" w:rsidRDefault="00211DEC" w:rsidP="00211DEC">
      <w:pPr>
        <w:rPr>
          <w:rFonts w:asciiTheme="majorHAnsi" w:hAnsiTheme="majorHAnsi" w:cstheme="majorHAnsi"/>
        </w:rPr>
      </w:pPr>
    </w:p>
    <w:p w14:paraId="717BEEE3" w14:textId="77777777" w:rsidR="00051983" w:rsidRDefault="00051983" w:rsidP="00051983">
      <w:pPr>
        <w:pStyle w:val="PlainText"/>
      </w:pPr>
      <w:r>
        <w:t xml:space="preserve">It was good to meet up collectively and individually in Washington and discuss a few I-DSD/I-CAH related issues. We did not have enough time to discuss all the issues together when we met on Sunday morning but let me quickly summarise some of the points. Jillian will arrange a TC in the near future for </w:t>
      </w:r>
      <w:proofErr w:type="gramStart"/>
      <w:r>
        <w:t>2</w:t>
      </w:r>
      <w:proofErr w:type="gramEnd"/>
      <w:r>
        <w:t xml:space="preserve"> hrs.</w:t>
      </w:r>
    </w:p>
    <w:p w14:paraId="3A8871FA" w14:textId="77777777" w:rsidR="00051983" w:rsidRDefault="00051983" w:rsidP="00051983">
      <w:pPr>
        <w:pStyle w:val="PlainText"/>
      </w:pPr>
    </w:p>
    <w:p w14:paraId="1F8952DF" w14:textId="77777777" w:rsidR="00051983" w:rsidRDefault="00051983" w:rsidP="00051983">
      <w:pPr>
        <w:pStyle w:val="PlainText"/>
      </w:pPr>
      <w:r>
        <w:t xml:space="preserve">Main points discussed </w:t>
      </w:r>
      <w:proofErr w:type="gramStart"/>
      <w:r>
        <w:t>were:</w:t>
      </w:r>
      <w:proofErr w:type="gramEnd"/>
      <w:r>
        <w:t>-</w:t>
      </w:r>
    </w:p>
    <w:p w14:paraId="723D00B0" w14:textId="77777777" w:rsidR="00051983" w:rsidRDefault="00051983" w:rsidP="00051983">
      <w:pPr>
        <w:pStyle w:val="PlainText"/>
      </w:pPr>
    </w:p>
    <w:p w14:paraId="29504B50" w14:textId="77777777" w:rsidR="00051983" w:rsidRDefault="00051983" w:rsidP="00051983">
      <w:pPr>
        <w:pStyle w:val="PlainText"/>
      </w:pPr>
      <w:r>
        <w:t>1. The future of I-DSD and I-CAH</w:t>
      </w:r>
    </w:p>
    <w:p w14:paraId="0865FAC8" w14:textId="77777777" w:rsidR="00051983" w:rsidRDefault="00051983" w:rsidP="00051983">
      <w:pPr>
        <w:pStyle w:val="PlainText"/>
      </w:pPr>
      <w:r>
        <w:t xml:space="preserve">People agreed that a gradual move towards a sustainable independent structure is best. There was also general agreement that this should have a worldwide reach. The first step would be the paid membership model although it was recognised this </w:t>
      </w:r>
      <w:proofErr w:type="gramStart"/>
      <w:r>
        <w:t>may</w:t>
      </w:r>
      <w:proofErr w:type="gramEnd"/>
      <w:r>
        <w:t xml:space="preserve"> result in a fall in users. The </w:t>
      </w:r>
      <w:proofErr w:type="gramStart"/>
      <w:r>
        <w:t>membership model will be managed by the Office</w:t>
      </w:r>
      <w:proofErr w:type="gramEnd"/>
      <w:r>
        <w:t xml:space="preserve"> for Rare Conditions in Glasgow. Please have a look at the terms in the document Jillian sent before. </w:t>
      </w:r>
    </w:p>
    <w:p w14:paraId="4B527F68" w14:textId="77777777" w:rsidR="00051983" w:rsidRDefault="00051983" w:rsidP="00051983">
      <w:pPr>
        <w:pStyle w:val="PlainText"/>
      </w:pPr>
    </w:p>
    <w:p w14:paraId="36EE8DD3" w14:textId="781C7E9F" w:rsidR="00051983" w:rsidRDefault="00051983" w:rsidP="00051983">
      <w:pPr>
        <w:pStyle w:val="PlainText"/>
      </w:pPr>
      <w:r>
        <w:t xml:space="preserve">2. I-DSD 4-6th </w:t>
      </w:r>
      <w:r>
        <w:t xml:space="preserve">July </w:t>
      </w:r>
      <w:r>
        <w:t>2019 Sao Paulo</w:t>
      </w:r>
    </w:p>
    <w:p w14:paraId="78C3B7B5" w14:textId="77777777" w:rsidR="00051983" w:rsidRDefault="00051983" w:rsidP="00051983">
      <w:pPr>
        <w:pStyle w:val="PlainText"/>
      </w:pPr>
      <w:r>
        <w:t>Prior to the meeting on Sunday, I had also met Berenice and discussed a few issues.</w:t>
      </w:r>
    </w:p>
    <w:p w14:paraId="076B95B7" w14:textId="189B017E" w:rsidR="00051983" w:rsidRDefault="00051983" w:rsidP="00051983">
      <w:pPr>
        <w:pStyle w:val="PlainText"/>
      </w:pPr>
      <w:r>
        <w:t>i. Funding - This will be the first time this will be held without anchor funding from the MRC. Everybody agreed t</w:t>
      </w:r>
      <w:r>
        <w:t>hat the ethos has to remain as ‘</w:t>
      </w:r>
      <w:proofErr w:type="spellStart"/>
      <w:r>
        <w:t>s</w:t>
      </w:r>
      <w:r>
        <w:t>partan</w:t>
      </w:r>
      <w:proofErr w:type="spellEnd"/>
      <w:r>
        <w:t>’</w:t>
      </w:r>
      <w:r>
        <w:t xml:space="preserve"> as possible without compromising the quality. Possible sources of support:-</w:t>
      </w:r>
    </w:p>
    <w:p w14:paraId="455B43CE" w14:textId="77777777" w:rsidR="00051983" w:rsidRDefault="00051983" w:rsidP="00051983">
      <w:pPr>
        <w:pStyle w:val="PlainText"/>
      </w:pPr>
      <w:r>
        <w:t xml:space="preserve">- </w:t>
      </w:r>
      <w:proofErr w:type="gramStart"/>
      <w:r>
        <w:t>sponsored</w:t>
      </w:r>
      <w:proofErr w:type="gramEnd"/>
      <w:r>
        <w:t xml:space="preserve"> lectures e.g. the PES offer of a Claude </w:t>
      </w:r>
      <w:proofErr w:type="spellStart"/>
      <w:r>
        <w:t>Migeon</w:t>
      </w:r>
      <w:proofErr w:type="spellEnd"/>
      <w:r>
        <w:t xml:space="preserve"> lecture raised by Amy; we should develop a list of potential sources (societies/ERNs/COST actions, </w:t>
      </w:r>
      <w:proofErr w:type="spellStart"/>
      <w:r>
        <w:t>etc</w:t>
      </w:r>
      <w:proofErr w:type="spellEnd"/>
      <w:r>
        <w:t xml:space="preserve"> and identify members of SC who will approach them)</w:t>
      </w:r>
    </w:p>
    <w:p w14:paraId="594503C3" w14:textId="77777777" w:rsidR="00051983" w:rsidRDefault="00051983" w:rsidP="00051983">
      <w:pPr>
        <w:pStyle w:val="PlainText"/>
      </w:pPr>
      <w:r>
        <w:t xml:space="preserve">- </w:t>
      </w:r>
      <w:proofErr w:type="gramStart"/>
      <w:r>
        <w:t>pharma</w:t>
      </w:r>
      <w:proofErr w:type="gramEnd"/>
      <w:r>
        <w:t xml:space="preserve"> support - Richard has kindly offered to approach Diurnal, we should include potential sources of pharma support in the above list</w:t>
      </w:r>
    </w:p>
    <w:p w14:paraId="3F86F41A" w14:textId="77777777" w:rsidR="00051983" w:rsidRDefault="00051983" w:rsidP="00051983">
      <w:pPr>
        <w:pStyle w:val="PlainText"/>
      </w:pPr>
      <w:r>
        <w:t xml:space="preserve">- Jillian and I are working with Berenice to estimate costs </w:t>
      </w:r>
    </w:p>
    <w:p w14:paraId="47AE2615" w14:textId="6462DB61" w:rsidR="00051983" w:rsidRDefault="00051983" w:rsidP="00051983">
      <w:pPr>
        <w:pStyle w:val="PlainText"/>
      </w:pPr>
      <w:r>
        <w:t xml:space="preserve">ii. Programme - need a </w:t>
      </w:r>
      <w:proofErr w:type="gramStart"/>
      <w:r>
        <w:t>POC which</w:t>
      </w:r>
      <w:proofErr w:type="gramEnd"/>
      <w:r>
        <w:t xml:space="preserve"> represents the wide interests within the broadest umbrella possible of DSD (</w:t>
      </w:r>
      <w:proofErr w:type="spellStart"/>
      <w:r>
        <w:t>incl</w:t>
      </w:r>
      <w:proofErr w:type="spellEnd"/>
      <w:r>
        <w:t xml:space="preserve"> CAH). In addition, the POC needs </w:t>
      </w:r>
      <w:proofErr w:type="gramStart"/>
      <w:r>
        <w:t>good</w:t>
      </w:r>
      <w:proofErr w:type="gramEnd"/>
      <w:r>
        <w:t xml:space="preserve"> representation from Latin America. We should try to make sure there are ample speakers from the region - maximises the local profile of DSD, reduces </w:t>
      </w:r>
      <w:proofErr w:type="gramStart"/>
      <w:r>
        <w:t>speakers</w:t>
      </w:r>
      <w:proofErr w:type="gramEnd"/>
      <w:r>
        <w:t xml:space="preserve"> costs and increases local participation. Berenice is keen to keep the overall theme around age and condition specific outcomes.</w:t>
      </w:r>
    </w:p>
    <w:p w14:paraId="7EF7D016" w14:textId="77777777" w:rsidR="00051983" w:rsidRDefault="00051983" w:rsidP="00051983">
      <w:pPr>
        <w:pStyle w:val="PlainText"/>
      </w:pPr>
    </w:p>
    <w:p w14:paraId="03F6E1BE" w14:textId="77777777" w:rsidR="00051983" w:rsidRDefault="00051983" w:rsidP="00051983">
      <w:pPr>
        <w:pStyle w:val="PlainText"/>
      </w:pPr>
      <w:r>
        <w:t>3. I-CAH Sep 2018 Athens</w:t>
      </w:r>
    </w:p>
    <w:p w14:paraId="2E81F06D" w14:textId="2834FADE" w:rsidR="00051983" w:rsidRDefault="00051983" w:rsidP="00051983">
      <w:pPr>
        <w:pStyle w:val="PlainText"/>
      </w:pPr>
      <w:r>
        <w:t xml:space="preserve">Richard and I were discussing a satellite </w:t>
      </w:r>
      <w:proofErr w:type="gramStart"/>
      <w:r>
        <w:t>workshop which</w:t>
      </w:r>
      <w:proofErr w:type="gramEnd"/>
      <w:r>
        <w:t xml:space="preserve"> would be held adjacent to ESPE 2018 in Athens funded by Diurnal. Either the day before or the day after ESPE. It will be only open to those attendees who are already attending ESPE and are currently using I-CAH.</w:t>
      </w:r>
      <w:r>
        <w:t xml:space="preserve">  </w:t>
      </w:r>
      <w:r>
        <w:t>I was looking at asking Hedi Cla</w:t>
      </w:r>
      <w:r>
        <w:t>a</w:t>
      </w:r>
      <w:r>
        <w:t xml:space="preserve">hsen to lead on getting a programme together for the I-CAH </w:t>
      </w:r>
      <w:proofErr w:type="gramStart"/>
      <w:r>
        <w:t>users</w:t>
      </w:r>
      <w:proofErr w:type="gramEnd"/>
      <w:r>
        <w:t xml:space="preserve"> workshop. She is very active with using the I-CAH Registry. If </w:t>
      </w:r>
      <w:proofErr w:type="spellStart"/>
      <w:proofErr w:type="gramStart"/>
      <w:r>
        <w:t>its</w:t>
      </w:r>
      <w:proofErr w:type="spellEnd"/>
      <w:proofErr w:type="gramEnd"/>
      <w:r>
        <w:t xml:space="preserve"> okay, with others then it would be good to ask her if she could be in the SC for this year just the way Berenice is there for 2 </w:t>
      </w:r>
      <w:proofErr w:type="spellStart"/>
      <w:r>
        <w:t>yrs</w:t>
      </w:r>
      <w:proofErr w:type="spellEnd"/>
      <w:r>
        <w:t xml:space="preserve"> until I-DSD/CAH 2019.</w:t>
      </w:r>
    </w:p>
    <w:p w14:paraId="56E3D5E9" w14:textId="77777777" w:rsidR="00051983" w:rsidRDefault="00051983" w:rsidP="00051983">
      <w:pPr>
        <w:pStyle w:val="PlainText"/>
      </w:pPr>
    </w:p>
    <w:p w14:paraId="7D923178" w14:textId="77777777" w:rsidR="00051983" w:rsidRDefault="00051983" w:rsidP="00051983">
      <w:pPr>
        <w:pStyle w:val="PlainText"/>
      </w:pPr>
      <w:r>
        <w:t>4. Database development</w:t>
      </w:r>
    </w:p>
    <w:p w14:paraId="6C80C306" w14:textId="77777777" w:rsidR="00051983" w:rsidRDefault="00051983" w:rsidP="00051983">
      <w:pPr>
        <w:pStyle w:val="PlainText"/>
      </w:pPr>
      <w:r>
        <w:lastRenderedPageBreak/>
        <w:t>This has slowed down as the new database engineer is coming up to speed with the structure and content of the database. Priorities remain modifications to the patient specific module, addition of the longitudinal module and data extraction tools.</w:t>
      </w:r>
    </w:p>
    <w:p w14:paraId="22C6B5E4" w14:textId="77777777" w:rsidR="00051983" w:rsidRDefault="00051983" w:rsidP="00051983">
      <w:pPr>
        <w:pStyle w:val="PlainText"/>
      </w:pPr>
    </w:p>
    <w:p w14:paraId="3C3CB748" w14:textId="77777777" w:rsidR="00051983" w:rsidRDefault="00051983" w:rsidP="00051983">
      <w:pPr>
        <w:pStyle w:val="PlainText"/>
      </w:pPr>
      <w:r>
        <w:t>5. Profile</w:t>
      </w:r>
    </w:p>
    <w:p w14:paraId="00501BA1" w14:textId="79DA8D9F" w:rsidR="00051983" w:rsidRDefault="00051983" w:rsidP="00051983">
      <w:pPr>
        <w:pStyle w:val="PlainText"/>
      </w:pPr>
      <w:r>
        <w:t xml:space="preserve">Activities include revision of the website with a move away from the university of </w:t>
      </w:r>
      <w:r>
        <w:t>Glasgow</w:t>
      </w:r>
      <w:r>
        <w:t xml:space="preserve"> banner and a new data sharing agreement and clearer information on data governance.</w:t>
      </w:r>
    </w:p>
    <w:p w14:paraId="1C409421" w14:textId="77777777" w:rsidR="00051983" w:rsidRDefault="00051983" w:rsidP="00051983">
      <w:pPr>
        <w:pStyle w:val="PlainText"/>
      </w:pPr>
    </w:p>
    <w:p w14:paraId="747F8902" w14:textId="77777777" w:rsidR="00051983" w:rsidRDefault="00051983" w:rsidP="00051983">
      <w:pPr>
        <w:pStyle w:val="PlainText"/>
      </w:pPr>
      <w:r>
        <w:t xml:space="preserve">6. </w:t>
      </w:r>
      <w:proofErr w:type="spellStart"/>
      <w:r>
        <w:t>EuRRECa</w:t>
      </w:r>
      <w:proofErr w:type="spellEnd"/>
    </w:p>
    <w:p w14:paraId="5BB803D7" w14:textId="77777777" w:rsidR="00051983" w:rsidRDefault="00051983" w:rsidP="00051983">
      <w:pPr>
        <w:pStyle w:val="PlainText"/>
      </w:pPr>
      <w:r>
        <w:t>The outcome is due on the 20th Sep!</w:t>
      </w:r>
    </w:p>
    <w:p w14:paraId="353F0CE5" w14:textId="77777777" w:rsidR="00427101" w:rsidRDefault="00427101" w:rsidP="00184AF8">
      <w:pPr>
        <w:rPr>
          <w:rFonts w:asciiTheme="majorHAnsi" w:hAnsiTheme="majorHAnsi" w:cstheme="majorHAnsi"/>
          <w:b/>
        </w:rPr>
      </w:pPr>
    </w:p>
    <w:p w14:paraId="60AEBC80" w14:textId="033059B1" w:rsidR="00184AF8" w:rsidRDefault="00184AF8" w:rsidP="00184AF8">
      <w:pPr>
        <w:rPr>
          <w:rFonts w:asciiTheme="majorHAnsi" w:hAnsiTheme="majorHAnsi" w:cstheme="majorHAnsi"/>
          <w:b/>
        </w:rPr>
      </w:pPr>
      <w:r>
        <w:rPr>
          <w:rFonts w:asciiTheme="majorHAnsi" w:hAnsiTheme="majorHAnsi" w:cstheme="majorHAnsi"/>
          <w:b/>
        </w:rPr>
        <w:t xml:space="preserve">Date for next meeting: </w:t>
      </w:r>
      <w:r w:rsidR="00051983">
        <w:rPr>
          <w:rFonts w:asciiTheme="majorHAnsi" w:hAnsiTheme="majorHAnsi" w:cstheme="majorHAnsi"/>
          <w:b/>
        </w:rPr>
        <w:t xml:space="preserve">Tuesday </w:t>
      </w:r>
      <w:proofErr w:type="gramStart"/>
      <w:r w:rsidR="00051983">
        <w:rPr>
          <w:rFonts w:asciiTheme="majorHAnsi" w:hAnsiTheme="majorHAnsi" w:cstheme="majorHAnsi"/>
          <w:b/>
        </w:rPr>
        <w:t>31</w:t>
      </w:r>
      <w:r w:rsidR="00051983" w:rsidRPr="00051983">
        <w:rPr>
          <w:rFonts w:asciiTheme="majorHAnsi" w:hAnsiTheme="majorHAnsi" w:cstheme="majorHAnsi"/>
          <w:b/>
          <w:vertAlign w:val="superscript"/>
        </w:rPr>
        <w:t>st</w:t>
      </w:r>
      <w:proofErr w:type="gramEnd"/>
      <w:r w:rsidR="00051983">
        <w:rPr>
          <w:rFonts w:asciiTheme="majorHAnsi" w:hAnsiTheme="majorHAnsi" w:cstheme="majorHAnsi"/>
          <w:b/>
        </w:rPr>
        <w:t xml:space="preserve"> October, 2017, 1-2.30pm (</w:t>
      </w:r>
      <w:proofErr w:type="spellStart"/>
      <w:r w:rsidR="00051983">
        <w:rPr>
          <w:rFonts w:asciiTheme="majorHAnsi" w:hAnsiTheme="majorHAnsi" w:cstheme="majorHAnsi"/>
          <w:b/>
        </w:rPr>
        <w:t>webex</w:t>
      </w:r>
      <w:proofErr w:type="spellEnd"/>
      <w:r w:rsidR="00051983">
        <w:rPr>
          <w:rFonts w:asciiTheme="majorHAnsi" w:hAnsiTheme="majorHAnsi" w:cstheme="majorHAnsi"/>
          <w:b/>
        </w:rPr>
        <w:t>)</w:t>
      </w:r>
    </w:p>
    <w:p w14:paraId="5F48EFF3" w14:textId="0C2A38FD" w:rsidR="00273B8B" w:rsidRDefault="00273B8B" w:rsidP="00184AF8">
      <w:pPr>
        <w:rPr>
          <w:rFonts w:asciiTheme="majorHAnsi" w:hAnsiTheme="majorHAnsi" w:cstheme="majorHAnsi"/>
          <w:b/>
        </w:rPr>
      </w:pPr>
    </w:p>
    <w:p w14:paraId="09FA7B98" w14:textId="068EE4E8" w:rsidR="00273B8B" w:rsidRDefault="00273B8B" w:rsidP="00273B8B">
      <w:pPr>
        <w:rPr>
          <w:rFonts w:asciiTheme="majorHAnsi" w:hAnsiTheme="majorHAnsi" w:cstheme="majorHAnsi"/>
          <w:b/>
        </w:rPr>
      </w:pPr>
      <w:r>
        <w:rPr>
          <w:rFonts w:asciiTheme="majorHAnsi" w:hAnsiTheme="majorHAnsi" w:cstheme="majorHAnsi"/>
          <w:b/>
        </w:rPr>
        <w:t>ACTION LIST</w:t>
      </w:r>
      <w:r w:rsidR="00051983">
        <w:rPr>
          <w:rFonts w:asciiTheme="majorHAnsi" w:hAnsiTheme="majorHAnsi" w:cstheme="majorHAnsi"/>
          <w:b/>
        </w:rPr>
        <w:t xml:space="preserve"> (From </w:t>
      </w:r>
      <w:proofErr w:type="gramStart"/>
      <w:r w:rsidR="00051983">
        <w:rPr>
          <w:rFonts w:asciiTheme="majorHAnsi" w:hAnsiTheme="majorHAnsi" w:cstheme="majorHAnsi"/>
          <w:b/>
        </w:rPr>
        <w:t>9</w:t>
      </w:r>
      <w:r w:rsidR="00051983" w:rsidRPr="00051983">
        <w:rPr>
          <w:rFonts w:asciiTheme="majorHAnsi" w:hAnsiTheme="majorHAnsi" w:cstheme="majorHAnsi"/>
          <w:b/>
          <w:vertAlign w:val="superscript"/>
        </w:rPr>
        <w:t>th</w:t>
      </w:r>
      <w:proofErr w:type="gramEnd"/>
      <w:r w:rsidR="00051983">
        <w:rPr>
          <w:rFonts w:asciiTheme="majorHAnsi" w:hAnsiTheme="majorHAnsi" w:cstheme="majorHAnsi"/>
          <w:b/>
        </w:rPr>
        <w:t xml:space="preserve"> SC meeting)</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87"/>
        <w:gridCol w:w="1276"/>
      </w:tblGrid>
      <w:tr w:rsidR="00273B8B" w:rsidRPr="004D288F" w14:paraId="77A81E32" w14:textId="77777777" w:rsidTr="00222996">
        <w:tc>
          <w:tcPr>
            <w:tcW w:w="1560" w:type="dxa"/>
          </w:tcPr>
          <w:p w14:paraId="69642653" w14:textId="77777777" w:rsidR="00273B8B" w:rsidRPr="004D288F" w:rsidRDefault="00273B8B" w:rsidP="00222996">
            <w:pPr>
              <w:spacing w:before="100" w:beforeAutospacing="1"/>
              <w:rPr>
                <w:rFonts w:asciiTheme="majorHAnsi" w:hAnsiTheme="majorHAnsi" w:cstheme="majorHAnsi"/>
                <w:b/>
              </w:rPr>
            </w:pPr>
            <w:r w:rsidRPr="004D288F">
              <w:rPr>
                <w:rFonts w:asciiTheme="majorHAnsi" w:hAnsiTheme="majorHAnsi" w:cstheme="majorHAnsi"/>
                <w:b/>
              </w:rPr>
              <w:t>WHO</w:t>
            </w:r>
          </w:p>
        </w:tc>
        <w:tc>
          <w:tcPr>
            <w:tcW w:w="7087" w:type="dxa"/>
          </w:tcPr>
          <w:p w14:paraId="421F2026" w14:textId="77777777" w:rsidR="00273B8B" w:rsidRPr="004D288F" w:rsidRDefault="00273B8B" w:rsidP="00222996">
            <w:pPr>
              <w:spacing w:before="100" w:beforeAutospacing="1"/>
              <w:rPr>
                <w:rFonts w:asciiTheme="majorHAnsi" w:hAnsiTheme="majorHAnsi" w:cstheme="majorHAnsi"/>
                <w:b/>
              </w:rPr>
            </w:pPr>
            <w:r w:rsidRPr="004D288F">
              <w:rPr>
                <w:rFonts w:asciiTheme="majorHAnsi" w:hAnsiTheme="majorHAnsi" w:cstheme="majorHAnsi"/>
                <w:b/>
              </w:rPr>
              <w:t>ACTIONS</w:t>
            </w:r>
          </w:p>
        </w:tc>
        <w:tc>
          <w:tcPr>
            <w:tcW w:w="1276" w:type="dxa"/>
          </w:tcPr>
          <w:p w14:paraId="3F2132D6" w14:textId="77777777" w:rsidR="00273B8B" w:rsidRPr="004D288F" w:rsidRDefault="00273B8B" w:rsidP="00222996">
            <w:pPr>
              <w:spacing w:before="100" w:beforeAutospacing="1"/>
              <w:rPr>
                <w:rFonts w:asciiTheme="majorHAnsi" w:hAnsiTheme="majorHAnsi" w:cstheme="majorHAnsi"/>
                <w:b/>
              </w:rPr>
            </w:pPr>
            <w:r w:rsidRPr="004D288F">
              <w:rPr>
                <w:rFonts w:asciiTheme="majorHAnsi" w:hAnsiTheme="majorHAnsi" w:cstheme="majorHAnsi"/>
                <w:b/>
              </w:rPr>
              <w:t>DUE</w:t>
            </w:r>
          </w:p>
        </w:tc>
      </w:tr>
      <w:tr w:rsidR="00B031C5" w:rsidRPr="004D288F" w14:paraId="045D831F" w14:textId="77777777" w:rsidTr="000A1681">
        <w:tc>
          <w:tcPr>
            <w:tcW w:w="1560" w:type="dxa"/>
          </w:tcPr>
          <w:p w14:paraId="07228423" w14:textId="77777777" w:rsidR="00B031C5" w:rsidRPr="004D288F" w:rsidRDefault="00B031C5" w:rsidP="000A1681">
            <w:pPr>
              <w:spacing w:before="100" w:beforeAutospacing="1"/>
              <w:rPr>
                <w:rFonts w:asciiTheme="majorHAnsi" w:hAnsiTheme="majorHAnsi" w:cstheme="majorHAnsi"/>
              </w:rPr>
            </w:pPr>
            <w:r>
              <w:rPr>
                <w:rFonts w:asciiTheme="majorHAnsi" w:hAnsiTheme="majorHAnsi" w:cstheme="majorHAnsi"/>
              </w:rPr>
              <w:t>JB</w:t>
            </w:r>
          </w:p>
        </w:tc>
        <w:tc>
          <w:tcPr>
            <w:tcW w:w="7087" w:type="dxa"/>
          </w:tcPr>
          <w:p w14:paraId="5233EF42" w14:textId="77777777" w:rsidR="00B031C5" w:rsidRPr="0082092D" w:rsidRDefault="00B031C5" w:rsidP="000A1681">
            <w:pPr>
              <w:spacing w:before="100" w:beforeAutospacing="1"/>
              <w:rPr>
                <w:rFonts w:asciiTheme="majorHAnsi" w:hAnsiTheme="majorHAnsi" w:cstheme="majorHAnsi"/>
              </w:rPr>
            </w:pPr>
            <w:r>
              <w:rPr>
                <w:rFonts w:asciiTheme="majorHAnsi" w:hAnsiTheme="majorHAnsi" w:cstheme="majorHAnsi"/>
                <w:b/>
              </w:rPr>
              <w:t>C</w:t>
            </w:r>
            <w:r w:rsidRPr="00CE3A85">
              <w:rPr>
                <w:rFonts w:asciiTheme="majorHAnsi" w:hAnsiTheme="majorHAnsi" w:cstheme="majorHAnsi"/>
                <w:b/>
              </w:rPr>
              <w:t xml:space="preserve">ontact the </w:t>
            </w:r>
            <w:proofErr w:type="spellStart"/>
            <w:r w:rsidRPr="00CE3A85">
              <w:rPr>
                <w:rFonts w:asciiTheme="majorHAnsi" w:hAnsiTheme="majorHAnsi" w:cstheme="majorHAnsi"/>
                <w:b/>
              </w:rPr>
              <w:t>centre</w:t>
            </w:r>
            <w:proofErr w:type="spellEnd"/>
            <w:r w:rsidRPr="00CE3A85">
              <w:rPr>
                <w:rFonts w:asciiTheme="majorHAnsi" w:hAnsiTheme="majorHAnsi" w:cstheme="majorHAnsi"/>
                <w:b/>
              </w:rPr>
              <w:t xml:space="preserve"> in the US (Houston) for a copy of the approvals </w:t>
            </w:r>
            <w:r>
              <w:rPr>
                <w:rFonts w:asciiTheme="majorHAnsi" w:hAnsiTheme="majorHAnsi" w:cstheme="majorHAnsi"/>
                <w:b/>
              </w:rPr>
              <w:t xml:space="preserve">in place </w:t>
            </w:r>
            <w:r w:rsidRPr="00CE3A85">
              <w:rPr>
                <w:rFonts w:asciiTheme="majorHAnsi" w:hAnsiTheme="majorHAnsi" w:cstheme="majorHAnsi"/>
                <w:b/>
              </w:rPr>
              <w:t>to</w:t>
            </w:r>
            <w:r>
              <w:rPr>
                <w:rFonts w:asciiTheme="majorHAnsi" w:hAnsiTheme="majorHAnsi" w:cstheme="majorHAnsi"/>
                <w:b/>
              </w:rPr>
              <w:t xml:space="preserve"> distribute to other US </w:t>
            </w:r>
            <w:proofErr w:type="spellStart"/>
            <w:r>
              <w:rPr>
                <w:rFonts w:asciiTheme="majorHAnsi" w:hAnsiTheme="majorHAnsi" w:cstheme="majorHAnsi"/>
                <w:b/>
              </w:rPr>
              <w:t>centres</w:t>
            </w:r>
            <w:proofErr w:type="spellEnd"/>
          </w:p>
        </w:tc>
        <w:tc>
          <w:tcPr>
            <w:tcW w:w="1276" w:type="dxa"/>
          </w:tcPr>
          <w:p w14:paraId="2D6E87D3" w14:textId="77777777" w:rsidR="00B031C5" w:rsidRPr="004D288F" w:rsidRDefault="00B031C5" w:rsidP="000A1681">
            <w:pPr>
              <w:spacing w:before="100" w:beforeAutospacing="1"/>
              <w:rPr>
                <w:rFonts w:asciiTheme="majorHAnsi" w:hAnsiTheme="majorHAnsi" w:cstheme="majorHAnsi"/>
              </w:rPr>
            </w:pPr>
            <w:r>
              <w:rPr>
                <w:rFonts w:asciiTheme="majorHAnsi" w:hAnsiTheme="majorHAnsi" w:cstheme="majorHAnsi"/>
              </w:rPr>
              <w:t>done</w:t>
            </w:r>
          </w:p>
        </w:tc>
      </w:tr>
      <w:tr w:rsidR="00B031C5" w:rsidRPr="004D288F" w14:paraId="73BB60C8" w14:textId="77777777" w:rsidTr="00D120F4">
        <w:tc>
          <w:tcPr>
            <w:tcW w:w="1560" w:type="dxa"/>
          </w:tcPr>
          <w:p w14:paraId="00B01126" w14:textId="77777777" w:rsidR="00B031C5" w:rsidRPr="004D288F" w:rsidRDefault="00B031C5" w:rsidP="00D120F4">
            <w:pPr>
              <w:spacing w:before="100" w:beforeAutospacing="1"/>
              <w:rPr>
                <w:rFonts w:asciiTheme="majorHAnsi" w:hAnsiTheme="majorHAnsi" w:cstheme="majorHAnsi"/>
              </w:rPr>
            </w:pPr>
            <w:r w:rsidRPr="004D288F">
              <w:rPr>
                <w:rFonts w:asciiTheme="majorHAnsi" w:hAnsiTheme="majorHAnsi" w:cstheme="majorHAnsi"/>
              </w:rPr>
              <w:t>JB</w:t>
            </w:r>
          </w:p>
        </w:tc>
        <w:tc>
          <w:tcPr>
            <w:tcW w:w="7087" w:type="dxa"/>
          </w:tcPr>
          <w:p w14:paraId="7D8E8B89" w14:textId="071D27F8" w:rsidR="00B031C5" w:rsidRPr="0082092D" w:rsidRDefault="00B031C5" w:rsidP="00D120F4">
            <w:pPr>
              <w:spacing w:before="100" w:beforeAutospacing="1"/>
              <w:rPr>
                <w:rFonts w:asciiTheme="majorHAnsi" w:hAnsiTheme="majorHAnsi" w:cstheme="majorHAnsi"/>
              </w:rPr>
            </w:pPr>
            <w:r>
              <w:rPr>
                <w:rFonts w:asciiTheme="majorHAnsi" w:hAnsiTheme="majorHAnsi" w:cstheme="majorHAnsi"/>
                <w:b/>
              </w:rPr>
              <w:t>S</w:t>
            </w:r>
            <w:r w:rsidRPr="00CE3A85">
              <w:rPr>
                <w:rFonts w:asciiTheme="majorHAnsi" w:hAnsiTheme="majorHAnsi" w:cstheme="majorHAnsi"/>
                <w:b/>
              </w:rPr>
              <w:t xml:space="preserve">et up </w:t>
            </w:r>
            <w:r>
              <w:rPr>
                <w:rFonts w:asciiTheme="majorHAnsi" w:hAnsiTheme="majorHAnsi" w:cstheme="majorHAnsi"/>
                <w:b/>
              </w:rPr>
              <w:t xml:space="preserve">doodle to identify date for </w:t>
            </w:r>
            <w:r w:rsidRPr="00CE3A85">
              <w:rPr>
                <w:rFonts w:asciiTheme="majorHAnsi" w:hAnsiTheme="majorHAnsi" w:cstheme="majorHAnsi"/>
                <w:b/>
              </w:rPr>
              <w:t>SC teleconference</w:t>
            </w:r>
            <w:r>
              <w:rPr>
                <w:rFonts w:asciiTheme="majorHAnsi" w:hAnsiTheme="majorHAnsi" w:cstheme="majorHAnsi"/>
                <w:b/>
              </w:rPr>
              <w:t xml:space="preserve"> on governance</w:t>
            </w:r>
            <w:r w:rsidR="00332451">
              <w:rPr>
                <w:rFonts w:asciiTheme="majorHAnsi" w:hAnsiTheme="majorHAnsi" w:cstheme="majorHAnsi"/>
                <w:b/>
              </w:rPr>
              <w:t xml:space="preserve"> </w:t>
            </w:r>
            <w:r w:rsidR="00F1582A">
              <w:rPr>
                <w:rFonts w:asciiTheme="majorHAnsi" w:hAnsiTheme="majorHAnsi" w:cstheme="majorHAnsi"/>
                <w:b/>
              </w:rPr>
              <w:t>and long-term sustainability</w:t>
            </w:r>
          </w:p>
        </w:tc>
        <w:tc>
          <w:tcPr>
            <w:tcW w:w="1276" w:type="dxa"/>
          </w:tcPr>
          <w:p w14:paraId="608BF178" w14:textId="43AA3257" w:rsidR="00B031C5" w:rsidRPr="004D288F" w:rsidRDefault="00051983" w:rsidP="00D120F4">
            <w:pPr>
              <w:spacing w:before="100" w:beforeAutospacing="1"/>
              <w:rPr>
                <w:rFonts w:asciiTheme="majorHAnsi" w:hAnsiTheme="majorHAnsi" w:cstheme="majorHAnsi"/>
              </w:rPr>
            </w:pPr>
            <w:r>
              <w:rPr>
                <w:rFonts w:asciiTheme="majorHAnsi" w:hAnsiTheme="majorHAnsi" w:cstheme="majorHAnsi"/>
              </w:rPr>
              <w:t>done</w:t>
            </w:r>
          </w:p>
        </w:tc>
      </w:tr>
      <w:tr w:rsidR="00273B8B" w:rsidRPr="004D288F" w14:paraId="4EE409AB" w14:textId="77777777" w:rsidTr="00222996">
        <w:tc>
          <w:tcPr>
            <w:tcW w:w="1560" w:type="dxa"/>
          </w:tcPr>
          <w:p w14:paraId="079B57EF" w14:textId="67AD293D" w:rsidR="00273B8B" w:rsidRPr="00051983" w:rsidRDefault="00273B8B" w:rsidP="00222996">
            <w:pPr>
              <w:spacing w:before="100" w:beforeAutospacing="1"/>
              <w:rPr>
                <w:rFonts w:asciiTheme="majorHAnsi" w:hAnsiTheme="majorHAnsi" w:cstheme="majorHAnsi"/>
              </w:rPr>
            </w:pPr>
            <w:r w:rsidRPr="00051983">
              <w:rPr>
                <w:rFonts w:asciiTheme="majorHAnsi" w:hAnsiTheme="majorHAnsi" w:cstheme="majorHAnsi"/>
              </w:rPr>
              <w:t>JB</w:t>
            </w:r>
          </w:p>
        </w:tc>
        <w:tc>
          <w:tcPr>
            <w:tcW w:w="7087" w:type="dxa"/>
          </w:tcPr>
          <w:p w14:paraId="6D89115C" w14:textId="4757F8AB" w:rsidR="00273B8B" w:rsidRPr="00051983" w:rsidRDefault="00273B8B" w:rsidP="00222996">
            <w:pPr>
              <w:rPr>
                <w:rFonts w:asciiTheme="majorHAnsi" w:hAnsiTheme="majorHAnsi" w:cstheme="majorHAnsi"/>
              </w:rPr>
            </w:pPr>
            <w:r w:rsidRPr="00051983">
              <w:rPr>
                <w:rFonts w:asciiTheme="majorHAnsi" w:hAnsiTheme="majorHAnsi" w:cstheme="majorHAnsi"/>
                <w:b/>
              </w:rPr>
              <w:t>Contact clinicians in different countries to provide translation of the fields</w:t>
            </w:r>
          </w:p>
        </w:tc>
        <w:tc>
          <w:tcPr>
            <w:tcW w:w="1276" w:type="dxa"/>
          </w:tcPr>
          <w:p w14:paraId="3E6BF6B3" w14:textId="2B7AD9D7" w:rsidR="00273B8B" w:rsidRPr="00C12859" w:rsidRDefault="00B031C5" w:rsidP="00222996">
            <w:pPr>
              <w:spacing w:before="100" w:beforeAutospacing="1"/>
              <w:rPr>
                <w:rFonts w:asciiTheme="majorHAnsi" w:hAnsiTheme="majorHAnsi" w:cstheme="majorHAnsi"/>
              </w:rPr>
            </w:pPr>
            <w:r w:rsidRPr="00C12859">
              <w:rPr>
                <w:rFonts w:asciiTheme="majorHAnsi" w:hAnsiTheme="majorHAnsi" w:cstheme="majorHAnsi"/>
              </w:rPr>
              <w:t>Oct-17</w:t>
            </w:r>
          </w:p>
        </w:tc>
      </w:tr>
      <w:tr w:rsidR="00273B8B" w:rsidRPr="004D288F" w14:paraId="748D610E" w14:textId="77777777" w:rsidTr="00222996">
        <w:tc>
          <w:tcPr>
            <w:tcW w:w="1560" w:type="dxa"/>
          </w:tcPr>
          <w:p w14:paraId="18F4DE07" w14:textId="1A08CFB9" w:rsidR="00273B8B" w:rsidRPr="00051983" w:rsidRDefault="00273B8B" w:rsidP="00222996">
            <w:pPr>
              <w:spacing w:before="100" w:beforeAutospacing="1"/>
              <w:rPr>
                <w:rFonts w:asciiTheme="majorHAnsi" w:hAnsiTheme="majorHAnsi" w:cstheme="majorHAnsi"/>
              </w:rPr>
            </w:pPr>
            <w:r w:rsidRPr="00051983">
              <w:rPr>
                <w:rFonts w:asciiTheme="majorHAnsi" w:hAnsiTheme="majorHAnsi" w:cstheme="majorHAnsi"/>
              </w:rPr>
              <w:t>JB</w:t>
            </w:r>
          </w:p>
        </w:tc>
        <w:tc>
          <w:tcPr>
            <w:tcW w:w="7087" w:type="dxa"/>
          </w:tcPr>
          <w:p w14:paraId="04F6759C" w14:textId="5E5F5F2A" w:rsidR="00273B8B" w:rsidRPr="00051983" w:rsidRDefault="00B031C5" w:rsidP="00222996">
            <w:pPr>
              <w:spacing w:before="100" w:beforeAutospacing="1"/>
              <w:rPr>
                <w:rFonts w:asciiTheme="majorHAnsi" w:hAnsiTheme="majorHAnsi" w:cstheme="majorHAnsi"/>
              </w:rPr>
            </w:pPr>
            <w:r w:rsidRPr="00051983">
              <w:rPr>
                <w:rFonts w:asciiTheme="majorHAnsi" w:hAnsiTheme="majorHAnsi" w:cstheme="majorHAnsi"/>
                <w:b/>
              </w:rPr>
              <w:t xml:space="preserve">Upload </w:t>
            </w:r>
            <w:proofErr w:type="spellStart"/>
            <w:r w:rsidRPr="00051983">
              <w:rPr>
                <w:rFonts w:asciiTheme="majorHAnsi" w:hAnsiTheme="majorHAnsi" w:cstheme="majorHAnsi"/>
                <w:b/>
              </w:rPr>
              <w:t>centre</w:t>
            </w:r>
            <w:proofErr w:type="spellEnd"/>
            <w:r w:rsidRPr="00051983">
              <w:rPr>
                <w:rFonts w:asciiTheme="majorHAnsi" w:hAnsiTheme="majorHAnsi" w:cstheme="majorHAnsi"/>
                <w:b/>
              </w:rPr>
              <w:t xml:space="preserve"> details for patients view and invite other </w:t>
            </w:r>
            <w:proofErr w:type="spellStart"/>
            <w:r w:rsidRPr="00051983">
              <w:rPr>
                <w:rFonts w:asciiTheme="majorHAnsi" w:hAnsiTheme="majorHAnsi" w:cstheme="majorHAnsi"/>
                <w:b/>
              </w:rPr>
              <w:t>centre</w:t>
            </w:r>
            <w:proofErr w:type="spellEnd"/>
            <w:r w:rsidRPr="00051983">
              <w:rPr>
                <w:rFonts w:asciiTheme="majorHAnsi" w:hAnsiTheme="majorHAnsi" w:cstheme="majorHAnsi"/>
                <w:b/>
              </w:rPr>
              <w:t xml:space="preserve"> leads to complete on-line</w:t>
            </w:r>
          </w:p>
        </w:tc>
        <w:tc>
          <w:tcPr>
            <w:tcW w:w="1276" w:type="dxa"/>
          </w:tcPr>
          <w:p w14:paraId="7E0A8496" w14:textId="358CE99A" w:rsidR="00273B8B" w:rsidRPr="00C12859" w:rsidRDefault="00B031C5" w:rsidP="00222996">
            <w:pPr>
              <w:spacing w:before="100" w:beforeAutospacing="1"/>
              <w:rPr>
                <w:rFonts w:asciiTheme="majorHAnsi" w:hAnsiTheme="majorHAnsi" w:cstheme="majorHAnsi"/>
              </w:rPr>
            </w:pPr>
            <w:r w:rsidRPr="00C12859">
              <w:rPr>
                <w:rFonts w:asciiTheme="majorHAnsi" w:hAnsiTheme="majorHAnsi" w:cstheme="majorHAnsi"/>
              </w:rPr>
              <w:t>Nov-17</w:t>
            </w:r>
          </w:p>
        </w:tc>
      </w:tr>
      <w:tr w:rsidR="00273B8B" w:rsidRPr="004D288F" w14:paraId="49D1C8E6" w14:textId="77777777" w:rsidTr="00222996">
        <w:tc>
          <w:tcPr>
            <w:tcW w:w="1560" w:type="dxa"/>
          </w:tcPr>
          <w:p w14:paraId="6ED14BF2" w14:textId="23DA3611" w:rsidR="00273B8B" w:rsidRPr="004D288F" w:rsidRDefault="00273B8B" w:rsidP="00222996">
            <w:pPr>
              <w:spacing w:before="100" w:beforeAutospacing="1"/>
              <w:rPr>
                <w:rFonts w:asciiTheme="majorHAnsi" w:hAnsiTheme="majorHAnsi" w:cstheme="majorHAnsi"/>
              </w:rPr>
            </w:pPr>
            <w:r w:rsidRPr="004D288F">
              <w:rPr>
                <w:rFonts w:asciiTheme="majorHAnsi" w:hAnsiTheme="majorHAnsi" w:cstheme="majorHAnsi"/>
              </w:rPr>
              <w:t>JB</w:t>
            </w:r>
          </w:p>
        </w:tc>
        <w:tc>
          <w:tcPr>
            <w:tcW w:w="7087" w:type="dxa"/>
          </w:tcPr>
          <w:p w14:paraId="6E5B7879" w14:textId="78E5726C" w:rsidR="00273B8B" w:rsidRPr="0082092D" w:rsidRDefault="00B031C5" w:rsidP="00222996">
            <w:pPr>
              <w:spacing w:before="100" w:beforeAutospacing="1"/>
              <w:rPr>
                <w:rFonts w:asciiTheme="majorHAnsi" w:hAnsiTheme="majorHAnsi" w:cstheme="majorHAnsi"/>
              </w:rPr>
            </w:pPr>
            <w:r>
              <w:rPr>
                <w:rFonts w:asciiTheme="majorHAnsi" w:hAnsiTheme="majorHAnsi" w:cstheme="majorHAnsi"/>
                <w:b/>
              </w:rPr>
              <w:t>U</w:t>
            </w:r>
            <w:r w:rsidRPr="00B031C5">
              <w:rPr>
                <w:rFonts w:asciiTheme="majorHAnsi" w:hAnsiTheme="majorHAnsi" w:cstheme="majorHAnsi"/>
                <w:b/>
              </w:rPr>
              <w:t>pdate Research Studies list o</w:t>
            </w:r>
            <w:r>
              <w:rPr>
                <w:rFonts w:asciiTheme="majorHAnsi" w:hAnsiTheme="majorHAnsi" w:cstheme="majorHAnsi"/>
                <w:b/>
              </w:rPr>
              <w:t>n website and li</w:t>
            </w:r>
            <w:r w:rsidRPr="00B031C5">
              <w:rPr>
                <w:rFonts w:asciiTheme="majorHAnsi" w:hAnsiTheme="majorHAnsi" w:cstheme="majorHAnsi"/>
                <w:b/>
              </w:rPr>
              <w:t>nk to outputs</w:t>
            </w:r>
          </w:p>
        </w:tc>
        <w:tc>
          <w:tcPr>
            <w:tcW w:w="1276" w:type="dxa"/>
          </w:tcPr>
          <w:p w14:paraId="4629BA02" w14:textId="53B4736E" w:rsidR="00273B8B" w:rsidRPr="004D288F" w:rsidRDefault="00B031C5" w:rsidP="00222996">
            <w:pPr>
              <w:spacing w:before="100" w:beforeAutospacing="1"/>
              <w:rPr>
                <w:rFonts w:asciiTheme="majorHAnsi" w:hAnsiTheme="majorHAnsi" w:cstheme="majorHAnsi"/>
              </w:rPr>
            </w:pPr>
            <w:r>
              <w:rPr>
                <w:rFonts w:asciiTheme="majorHAnsi" w:hAnsiTheme="majorHAnsi" w:cstheme="majorHAnsi"/>
              </w:rPr>
              <w:t>Nov-17</w:t>
            </w:r>
          </w:p>
        </w:tc>
      </w:tr>
      <w:tr w:rsidR="00273B8B" w:rsidRPr="004D288F" w14:paraId="24B345ED" w14:textId="77777777" w:rsidTr="00222996">
        <w:tc>
          <w:tcPr>
            <w:tcW w:w="1560" w:type="dxa"/>
          </w:tcPr>
          <w:p w14:paraId="7BDC7284" w14:textId="7462ED5B" w:rsidR="00273B8B" w:rsidRPr="004D288F" w:rsidRDefault="00F578D2" w:rsidP="00222996">
            <w:pPr>
              <w:spacing w:before="100" w:beforeAutospacing="1"/>
              <w:rPr>
                <w:rFonts w:asciiTheme="majorHAnsi" w:hAnsiTheme="majorHAnsi" w:cstheme="majorHAnsi"/>
              </w:rPr>
            </w:pPr>
            <w:r>
              <w:rPr>
                <w:rFonts w:asciiTheme="majorHAnsi" w:hAnsiTheme="majorHAnsi" w:cstheme="majorHAnsi"/>
              </w:rPr>
              <w:t>FA</w:t>
            </w:r>
          </w:p>
        </w:tc>
        <w:tc>
          <w:tcPr>
            <w:tcW w:w="7087" w:type="dxa"/>
          </w:tcPr>
          <w:p w14:paraId="53221F1F" w14:textId="4A109711" w:rsidR="00273B8B" w:rsidRPr="00F578D2" w:rsidRDefault="00F578D2" w:rsidP="00222996">
            <w:pPr>
              <w:tabs>
                <w:tab w:val="left" w:pos="900"/>
              </w:tabs>
              <w:spacing w:before="100" w:beforeAutospacing="1"/>
              <w:rPr>
                <w:rFonts w:asciiTheme="majorHAnsi" w:hAnsiTheme="majorHAnsi" w:cstheme="majorHAnsi"/>
                <w:b/>
                <w:bCs/>
              </w:rPr>
            </w:pPr>
            <w:r w:rsidRPr="00F578D2">
              <w:rPr>
                <w:rFonts w:asciiTheme="majorHAnsi" w:hAnsiTheme="majorHAnsi" w:cstheme="majorHAnsi"/>
                <w:b/>
                <w:bCs/>
              </w:rPr>
              <w:t>Membership structure</w:t>
            </w:r>
          </w:p>
        </w:tc>
        <w:tc>
          <w:tcPr>
            <w:tcW w:w="1276" w:type="dxa"/>
          </w:tcPr>
          <w:p w14:paraId="5F10DB20" w14:textId="307E0EB2" w:rsidR="00273B8B" w:rsidRPr="004D288F" w:rsidRDefault="004B5D42" w:rsidP="00222996">
            <w:pPr>
              <w:spacing w:before="100" w:beforeAutospacing="1"/>
              <w:rPr>
                <w:rFonts w:asciiTheme="majorHAnsi" w:hAnsiTheme="majorHAnsi" w:cstheme="majorHAnsi"/>
              </w:rPr>
            </w:pPr>
            <w:r>
              <w:rPr>
                <w:rFonts w:asciiTheme="majorHAnsi" w:hAnsiTheme="majorHAnsi" w:cstheme="majorHAnsi"/>
              </w:rPr>
              <w:t>Nov-17</w:t>
            </w:r>
          </w:p>
        </w:tc>
      </w:tr>
      <w:tr w:rsidR="00273B8B" w:rsidRPr="004D288F" w14:paraId="2B8209D4" w14:textId="77777777" w:rsidTr="00222996">
        <w:tc>
          <w:tcPr>
            <w:tcW w:w="1560" w:type="dxa"/>
          </w:tcPr>
          <w:p w14:paraId="0C8E4CC6" w14:textId="06679AF6" w:rsidR="00273B8B" w:rsidRPr="004D288F" w:rsidRDefault="00C12859" w:rsidP="00222996">
            <w:pPr>
              <w:spacing w:before="100" w:beforeAutospacing="1"/>
              <w:rPr>
                <w:rFonts w:asciiTheme="majorHAnsi" w:hAnsiTheme="majorHAnsi" w:cstheme="majorHAnsi"/>
              </w:rPr>
            </w:pPr>
            <w:r>
              <w:rPr>
                <w:rFonts w:asciiTheme="majorHAnsi" w:hAnsiTheme="majorHAnsi" w:cstheme="majorHAnsi"/>
              </w:rPr>
              <w:t>JB/ALL</w:t>
            </w:r>
          </w:p>
        </w:tc>
        <w:tc>
          <w:tcPr>
            <w:tcW w:w="7087" w:type="dxa"/>
          </w:tcPr>
          <w:p w14:paraId="4A23F9D5" w14:textId="29A4C1FD" w:rsidR="00273B8B" w:rsidRPr="00C12859" w:rsidRDefault="00C12859" w:rsidP="00C12859">
            <w:pPr>
              <w:pStyle w:val="PlainText"/>
            </w:pPr>
            <w:r>
              <w:t>D</w:t>
            </w:r>
            <w:r>
              <w:t>evelop a list of potential sources</w:t>
            </w:r>
            <w:r>
              <w:t xml:space="preserve"> of funds for I-DSD 2019</w:t>
            </w:r>
            <w:r>
              <w:t xml:space="preserve"> (societies/ERNs/COST actions, </w:t>
            </w:r>
            <w:proofErr w:type="spellStart"/>
            <w:r>
              <w:t>etc</w:t>
            </w:r>
            <w:proofErr w:type="spellEnd"/>
            <w:r>
              <w:t>)</w:t>
            </w:r>
            <w:r>
              <w:t xml:space="preserve"> and identify members of SC who will approach them)</w:t>
            </w:r>
          </w:p>
        </w:tc>
        <w:tc>
          <w:tcPr>
            <w:tcW w:w="1276" w:type="dxa"/>
          </w:tcPr>
          <w:p w14:paraId="6134392B" w14:textId="5902081F" w:rsidR="00273B8B" w:rsidRPr="004D288F" w:rsidRDefault="00C12859" w:rsidP="00222996">
            <w:pPr>
              <w:spacing w:before="100" w:beforeAutospacing="1"/>
              <w:rPr>
                <w:rFonts w:asciiTheme="majorHAnsi" w:hAnsiTheme="majorHAnsi" w:cstheme="majorHAnsi"/>
              </w:rPr>
            </w:pPr>
            <w:r>
              <w:rPr>
                <w:rFonts w:asciiTheme="majorHAnsi" w:hAnsiTheme="majorHAnsi" w:cstheme="majorHAnsi"/>
              </w:rPr>
              <w:t>Dec-17</w:t>
            </w:r>
          </w:p>
        </w:tc>
      </w:tr>
      <w:tr w:rsidR="00C12859" w:rsidRPr="004D288F" w14:paraId="3822424C" w14:textId="77777777" w:rsidTr="00222996">
        <w:tc>
          <w:tcPr>
            <w:tcW w:w="1560" w:type="dxa"/>
          </w:tcPr>
          <w:p w14:paraId="73C05224" w14:textId="70AB3E4B" w:rsidR="00C12859" w:rsidRDefault="00C12859" w:rsidP="00222996">
            <w:pPr>
              <w:spacing w:before="100" w:beforeAutospacing="1"/>
              <w:rPr>
                <w:rFonts w:asciiTheme="majorHAnsi" w:hAnsiTheme="majorHAnsi" w:cstheme="majorHAnsi"/>
              </w:rPr>
            </w:pPr>
            <w:r>
              <w:rPr>
                <w:rFonts w:asciiTheme="majorHAnsi" w:hAnsiTheme="majorHAnsi" w:cstheme="majorHAnsi"/>
              </w:rPr>
              <w:t>RR</w:t>
            </w:r>
          </w:p>
        </w:tc>
        <w:tc>
          <w:tcPr>
            <w:tcW w:w="7087" w:type="dxa"/>
          </w:tcPr>
          <w:p w14:paraId="341C1D73" w14:textId="19ACDF6F" w:rsidR="00C12859" w:rsidRDefault="00C12859" w:rsidP="00C12859">
            <w:pPr>
              <w:pStyle w:val="PlainText"/>
            </w:pPr>
            <w:r>
              <w:t>Approach Diurnal to provide funds for I-DSD 2019</w:t>
            </w:r>
          </w:p>
        </w:tc>
        <w:tc>
          <w:tcPr>
            <w:tcW w:w="1276" w:type="dxa"/>
          </w:tcPr>
          <w:p w14:paraId="35A28DAF" w14:textId="031D8443" w:rsidR="00C12859" w:rsidRDefault="00C12859" w:rsidP="00222996">
            <w:pPr>
              <w:spacing w:before="100" w:beforeAutospacing="1"/>
              <w:rPr>
                <w:rFonts w:asciiTheme="majorHAnsi" w:hAnsiTheme="majorHAnsi" w:cstheme="majorHAnsi"/>
              </w:rPr>
            </w:pPr>
            <w:r>
              <w:rPr>
                <w:rFonts w:asciiTheme="majorHAnsi" w:hAnsiTheme="majorHAnsi" w:cstheme="majorHAnsi"/>
              </w:rPr>
              <w:t>Dec-17</w:t>
            </w:r>
          </w:p>
        </w:tc>
      </w:tr>
      <w:tr w:rsidR="00C12859" w:rsidRPr="004D288F" w14:paraId="311BF88A" w14:textId="77777777" w:rsidTr="00222996">
        <w:tc>
          <w:tcPr>
            <w:tcW w:w="1560" w:type="dxa"/>
          </w:tcPr>
          <w:p w14:paraId="07459086" w14:textId="75C0482A" w:rsidR="00C12859" w:rsidRDefault="00C12859" w:rsidP="00222996">
            <w:pPr>
              <w:spacing w:before="100" w:beforeAutospacing="1"/>
              <w:rPr>
                <w:rFonts w:asciiTheme="majorHAnsi" w:hAnsiTheme="majorHAnsi" w:cstheme="majorHAnsi"/>
              </w:rPr>
            </w:pPr>
            <w:r>
              <w:rPr>
                <w:rFonts w:asciiTheme="majorHAnsi" w:hAnsiTheme="majorHAnsi" w:cstheme="majorHAnsi"/>
              </w:rPr>
              <w:t>BM</w:t>
            </w:r>
          </w:p>
        </w:tc>
        <w:tc>
          <w:tcPr>
            <w:tcW w:w="7087" w:type="dxa"/>
          </w:tcPr>
          <w:p w14:paraId="12C60BA5" w14:textId="27035649" w:rsidR="00C12859" w:rsidRDefault="00C12859" w:rsidP="00C12859">
            <w:pPr>
              <w:pStyle w:val="PlainText"/>
            </w:pPr>
            <w:r>
              <w:t>Develop a POC for I-DSD 2019</w:t>
            </w:r>
          </w:p>
        </w:tc>
        <w:tc>
          <w:tcPr>
            <w:tcW w:w="1276" w:type="dxa"/>
          </w:tcPr>
          <w:p w14:paraId="52B97DCD" w14:textId="73ECBC70" w:rsidR="00C12859" w:rsidRDefault="00C12859" w:rsidP="00222996">
            <w:pPr>
              <w:spacing w:before="100" w:beforeAutospacing="1"/>
              <w:rPr>
                <w:rFonts w:asciiTheme="majorHAnsi" w:hAnsiTheme="majorHAnsi" w:cstheme="majorHAnsi"/>
              </w:rPr>
            </w:pPr>
            <w:r>
              <w:rPr>
                <w:rFonts w:asciiTheme="majorHAnsi" w:hAnsiTheme="majorHAnsi" w:cstheme="majorHAnsi"/>
              </w:rPr>
              <w:t>Jan-18</w:t>
            </w:r>
          </w:p>
        </w:tc>
      </w:tr>
      <w:tr w:rsidR="00C12859" w:rsidRPr="004D288F" w14:paraId="08F7EE49" w14:textId="77777777" w:rsidTr="00222996">
        <w:tc>
          <w:tcPr>
            <w:tcW w:w="1560" w:type="dxa"/>
          </w:tcPr>
          <w:p w14:paraId="32BD5469" w14:textId="2F5DBB2F" w:rsidR="00C12859" w:rsidRDefault="00C12859" w:rsidP="00222996">
            <w:pPr>
              <w:spacing w:before="100" w:beforeAutospacing="1"/>
              <w:rPr>
                <w:rFonts w:asciiTheme="majorHAnsi" w:hAnsiTheme="majorHAnsi" w:cstheme="majorHAnsi"/>
              </w:rPr>
            </w:pPr>
            <w:r>
              <w:rPr>
                <w:rFonts w:asciiTheme="majorHAnsi" w:hAnsiTheme="majorHAnsi" w:cstheme="majorHAnsi"/>
              </w:rPr>
              <w:t>JB</w:t>
            </w:r>
            <w:bookmarkStart w:id="0" w:name="_GoBack"/>
            <w:bookmarkEnd w:id="0"/>
          </w:p>
        </w:tc>
        <w:tc>
          <w:tcPr>
            <w:tcW w:w="7087" w:type="dxa"/>
          </w:tcPr>
          <w:p w14:paraId="245C199C" w14:textId="6BC8ECEB" w:rsidR="00C12859" w:rsidRDefault="00C12859" w:rsidP="00C12859">
            <w:pPr>
              <w:pStyle w:val="PlainText"/>
            </w:pPr>
            <w:r>
              <w:t>Invite Hedi Claahsen to join SC to plan I-CAH research meeting at ESPE in Athens 2018</w:t>
            </w:r>
          </w:p>
        </w:tc>
        <w:tc>
          <w:tcPr>
            <w:tcW w:w="1276" w:type="dxa"/>
          </w:tcPr>
          <w:p w14:paraId="7C4F4ADD" w14:textId="59F10E0E" w:rsidR="00C12859" w:rsidRDefault="00C12859" w:rsidP="00222996">
            <w:pPr>
              <w:spacing w:before="100" w:beforeAutospacing="1"/>
              <w:rPr>
                <w:rFonts w:asciiTheme="majorHAnsi" w:hAnsiTheme="majorHAnsi" w:cstheme="majorHAnsi"/>
              </w:rPr>
            </w:pPr>
            <w:r>
              <w:rPr>
                <w:rFonts w:asciiTheme="majorHAnsi" w:hAnsiTheme="majorHAnsi" w:cstheme="majorHAnsi"/>
              </w:rPr>
              <w:t>Nov-17</w:t>
            </w:r>
          </w:p>
        </w:tc>
      </w:tr>
    </w:tbl>
    <w:p w14:paraId="4AD8F11D" w14:textId="77777777" w:rsidR="00273B8B" w:rsidRPr="00184AF8" w:rsidRDefault="00273B8B" w:rsidP="00184AF8">
      <w:pPr>
        <w:rPr>
          <w:rFonts w:asciiTheme="majorHAnsi" w:hAnsiTheme="majorHAnsi" w:cstheme="majorHAnsi"/>
          <w:b/>
        </w:rPr>
      </w:pPr>
    </w:p>
    <w:p w14:paraId="7FFE16C6" w14:textId="77777777" w:rsidR="003179CC" w:rsidRDefault="003179CC" w:rsidP="00952CFA">
      <w:pPr>
        <w:pStyle w:val="ListParagraph"/>
        <w:ind w:left="360"/>
        <w:rPr>
          <w:rFonts w:asciiTheme="majorHAnsi" w:hAnsiTheme="majorHAnsi" w:cstheme="majorHAnsi"/>
          <w:b/>
        </w:rPr>
      </w:pPr>
    </w:p>
    <w:p w14:paraId="0560A63E" w14:textId="77777777" w:rsidR="00211DEC" w:rsidRDefault="00211DEC" w:rsidP="00211DEC">
      <w:pPr>
        <w:rPr>
          <w:rFonts w:asciiTheme="majorHAnsi" w:hAnsiTheme="majorHAnsi" w:cstheme="majorHAnsi"/>
        </w:rPr>
      </w:pPr>
    </w:p>
    <w:sectPr w:rsidR="00211DEC" w:rsidSect="00E97FC4">
      <w:pgSz w:w="11900" w:h="16840"/>
      <w:pgMar w:top="1440" w:right="1268"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27E6"/>
    <w:multiLevelType w:val="hybridMultilevel"/>
    <w:tmpl w:val="A5D67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D206BB"/>
    <w:multiLevelType w:val="hybridMultilevel"/>
    <w:tmpl w:val="EAA8D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F7A4D4A"/>
    <w:multiLevelType w:val="multilevel"/>
    <w:tmpl w:val="2C0650CE"/>
    <w:lvl w:ilvl="0">
      <w:start w:val="1"/>
      <w:numFmt w:val="decimal"/>
      <w:lvlText w:val="%1."/>
      <w:lvlJc w:val="left"/>
      <w:pPr>
        <w:ind w:left="36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872" w:hanging="1020"/>
      </w:pPr>
      <w:rPr>
        <w:rFonts w:hint="default"/>
      </w:rPr>
    </w:lvl>
    <w:lvl w:ilvl="3">
      <w:start w:val="1"/>
      <w:numFmt w:val="decimal"/>
      <w:isLgl/>
      <w:lvlText w:val="%1.%2.%3.%4"/>
      <w:lvlJc w:val="left"/>
      <w:pPr>
        <w:ind w:left="2298" w:hanging="10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EC"/>
    <w:rsid w:val="000064F3"/>
    <w:rsid w:val="00027704"/>
    <w:rsid w:val="00051983"/>
    <w:rsid w:val="00073081"/>
    <w:rsid w:val="000A7563"/>
    <w:rsid w:val="000B16F4"/>
    <w:rsid w:val="000E26D6"/>
    <w:rsid w:val="0010318A"/>
    <w:rsid w:val="00112101"/>
    <w:rsid w:val="00121029"/>
    <w:rsid w:val="0013105A"/>
    <w:rsid w:val="00174006"/>
    <w:rsid w:val="00184AF8"/>
    <w:rsid w:val="001B6865"/>
    <w:rsid w:val="001F7C07"/>
    <w:rsid w:val="002038B1"/>
    <w:rsid w:val="00211DEC"/>
    <w:rsid w:val="00215E95"/>
    <w:rsid w:val="002738AC"/>
    <w:rsid w:val="00273B8B"/>
    <w:rsid w:val="00295CCC"/>
    <w:rsid w:val="002A6A7F"/>
    <w:rsid w:val="002C6657"/>
    <w:rsid w:val="002D5981"/>
    <w:rsid w:val="003179CC"/>
    <w:rsid w:val="00321E1F"/>
    <w:rsid w:val="003273F9"/>
    <w:rsid w:val="00332451"/>
    <w:rsid w:val="00340D13"/>
    <w:rsid w:val="003B628D"/>
    <w:rsid w:val="003C04B2"/>
    <w:rsid w:val="003C38C7"/>
    <w:rsid w:val="003D3FBE"/>
    <w:rsid w:val="004072C8"/>
    <w:rsid w:val="00427101"/>
    <w:rsid w:val="004B5D42"/>
    <w:rsid w:val="004C43E4"/>
    <w:rsid w:val="004C7771"/>
    <w:rsid w:val="004F1560"/>
    <w:rsid w:val="00501B26"/>
    <w:rsid w:val="00510BBF"/>
    <w:rsid w:val="00511808"/>
    <w:rsid w:val="005118D9"/>
    <w:rsid w:val="00543BAD"/>
    <w:rsid w:val="005A3E43"/>
    <w:rsid w:val="005C55B9"/>
    <w:rsid w:val="006031B2"/>
    <w:rsid w:val="0060474B"/>
    <w:rsid w:val="0062270E"/>
    <w:rsid w:val="0062361C"/>
    <w:rsid w:val="00630E73"/>
    <w:rsid w:val="006321DE"/>
    <w:rsid w:val="00655679"/>
    <w:rsid w:val="006627C3"/>
    <w:rsid w:val="00715DA1"/>
    <w:rsid w:val="007330E6"/>
    <w:rsid w:val="00735956"/>
    <w:rsid w:val="007602FA"/>
    <w:rsid w:val="007734D3"/>
    <w:rsid w:val="007C7E87"/>
    <w:rsid w:val="007D6590"/>
    <w:rsid w:val="00806167"/>
    <w:rsid w:val="00812843"/>
    <w:rsid w:val="00817860"/>
    <w:rsid w:val="00842496"/>
    <w:rsid w:val="008B072E"/>
    <w:rsid w:val="008D0D58"/>
    <w:rsid w:val="008E49B3"/>
    <w:rsid w:val="008E6F21"/>
    <w:rsid w:val="008F48D4"/>
    <w:rsid w:val="009303E2"/>
    <w:rsid w:val="00933CE0"/>
    <w:rsid w:val="00952CFA"/>
    <w:rsid w:val="009B5041"/>
    <w:rsid w:val="009B76BD"/>
    <w:rsid w:val="009E6F2F"/>
    <w:rsid w:val="00A47276"/>
    <w:rsid w:val="00A8278D"/>
    <w:rsid w:val="00AA43C1"/>
    <w:rsid w:val="00AB7DF0"/>
    <w:rsid w:val="00B031C5"/>
    <w:rsid w:val="00B06CD4"/>
    <w:rsid w:val="00B167FA"/>
    <w:rsid w:val="00B25E9F"/>
    <w:rsid w:val="00B327FE"/>
    <w:rsid w:val="00B37E51"/>
    <w:rsid w:val="00B6112A"/>
    <w:rsid w:val="00B7204B"/>
    <w:rsid w:val="00BD2379"/>
    <w:rsid w:val="00C12859"/>
    <w:rsid w:val="00C707BD"/>
    <w:rsid w:val="00C72DBA"/>
    <w:rsid w:val="00C75750"/>
    <w:rsid w:val="00CC18DE"/>
    <w:rsid w:val="00CD0700"/>
    <w:rsid w:val="00CE3A85"/>
    <w:rsid w:val="00D06061"/>
    <w:rsid w:val="00D2145D"/>
    <w:rsid w:val="00D41331"/>
    <w:rsid w:val="00D74760"/>
    <w:rsid w:val="00D76A72"/>
    <w:rsid w:val="00D91841"/>
    <w:rsid w:val="00DA6B4D"/>
    <w:rsid w:val="00DD00DE"/>
    <w:rsid w:val="00DE2831"/>
    <w:rsid w:val="00E1071B"/>
    <w:rsid w:val="00E97601"/>
    <w:rsid w:val="00EA0EDA"/>
    <w:rsid w:val="00F1582A"/>
    <w:rsid w:val="00F2311A"/>
    <w:rsid w:val="00F558D8"/>
    <w:rsid w:val="00F578D2"/>
    <w:rsid w:val="00F6125D"/>
    <w:rsid w:val="00FA7B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D5C09"/>
  <w14:defaultImageDpi w14:val="32767"/>
  <w15:docId w15:val="{143D5209-89F7-4DD5-A8BE-4592E241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E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DEC"/>
    <w:pPr>
      <w:ind w:left="720"/>
      <w:contextualSpacing/>
    </w:pPr>
  </w:style>
  <w:style w:type="character" w:styleId="CommentReference">
    <w:name w:val="annotation reference"/>
    <w:basedOn w:val="DefaultParagraphFont"/>
    <w:uiPriority w:val="99"/>
    <w:semiHidden/>
    <w:unhideWhenUsed/>
    <w:rsid w:val="009B76BD"/>
    <w:rPr>
      <w:sz w:val="18"/>
      <w:szCs w:val="18"/>
    </w:rPr>
  </w:style>
  <w:style w:type="paragraph" w:styleId="CommentText">
    <w:name w:val="annotation text"/>
    <w:basedOn w:val="Normal"/>
    <w:link w:val="CommentTextChar"/>
    <w:uiPriority w:val="99"/>
    <w:semiHidden/>
    <w:unhideWhenUsed/>
    <w:rsid w:val="009B76BD"/>
  </w:style>
  <w:style w:type="character" w:customStyle="1" w:styleId="CommentTextChar">
    <w:name w:val="Comment Text Char"/>
    <w:basedOn w:val="DefaultParagraphFont"/>
    <w:link w:val="CommentText"/>
    <w:uiPriority w:val="99"/>
    <w:semiHidden/>
    <w:rsid w:val="009B76BD"/>
    <w:rPr>
      <w:rFonts w:eastAsiaTheme="minorEastAsia"/>
      <w:lang w:val="en-US"/>
    </w:rPr>
  </w:style>
  <w:style w:type="paragraph" w:styleId="CommentSubject">
    <w:name w:val="annotation subject"/>
    <w:basedOn w:val="CommentText"/>
    <w:next w:val="CommentText"/>
    <w:link w:val="CommentSubjectChar"/>
    <w:uiPriority w:val="99"/>
    <w:semiHidden/>
    <w:unhideWhenUsed/>
    <w:rsid w:val="009B76BD"/>
    <w:rPr>
      <w:b/>
      <w:bCs/>
      <w:sz w:val="20"/>
      <w:szCs w:val="20"/>
    </w:rPr>
  </w:style>
  <w:style w:type="character" w:customStyle="1" w:styleId="CommentSubjectChar">
    <w:name w:val="Comment Subject Char"/>
    <w:basedOn w:val="CommentTextChar"/>
    <w:link w:val="CommentSubject"/>
    <w:uiPriority w:val="99"/>
    <w:semiHidden/>
    <w:rsid w:val="009B76BD"/>
    <w:rPr>
      <w:rFonts w:eastAsiaTheme="minorEastAsia"/>
      <w:b/>
      <w:bCs/>
      <w:sz w:val="20"/>
      <w:szCs w:val="20"/>
      <w:lang w:val="en-US"/>
    </w:rPr>
  </w:style>
  <w:style w:type="paragraph" w:styleId="BalloonText">
    <w:name w:val="Balloon Text"/>
    <w:basedOn w:val="Normal"/>
    <w:link w:val="BalloonTextChar"/>
    <w:uiPriority w:val="99"/>
    <w:semiHidden/>
    <w:unhideWhenUsed/>
    <w:rsid w:val="009B76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6BD"/>
    <w:rPr>
      <w:rFonts w:ascii="Times New Roman" w:eastAsiaTheme="minorEastAsia" w:hAnsi="Times New Roman" w:cs="Times New Roman"/>
      <w:sz w:val="18"/>
      <w:szCs w:val="18"/>
      <w:lang w:val="en-US"/>
    </w:rPr>
  </w:style>
  <w:style w:type="paragraph" w:styleId="PlainText">
    <w:name w:val="Plain Text"/>
    <w:basedOn w:val="Normal"/>
    <w:link w:val="PlainTextChar"/>
    <w:uiPriority w:val="99"/>
    <w:unhideWhenUsed/>
    <w:rsid w:val="00051983"/>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051983"/>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27220">
      <w:bodyDiv w:val="1"/>
      <w:marLeft w:val="0"/>
      <w:marRight w:val="0"/>
      <w:marTop w:val="0"/>
      <w:marBottom w:val="0"/>
      <w:divBdr>
        <w:top w:val="none" w:sz="0" w:space="0" w:color="auto"/>
        <w:left w:val="none" w:sz="0" w:space="0" w:color="auto"/>
        <w:bottom w:val="none" w:sz="0" w:space="0" w:color="auto"/>
        <w:right w:val="none" w:sz="0" w:space="0" w:color="auto"/>
      </w:divBdr>
    </w:div>
    <w:div w:id="1750227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45D51A02.dotm</Template>
  <TotalTime>9</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Van Hove</dc:creator>
  <cp:keywords/>
  <dc:description/>
  <cp:lastModifiedBy>Jillian Bryce</cp:lastModifiedBy>
  <cp:revision>3</cp:revision>
  <dcterms:created xsi:type="dcterms:W3CDTF">2017-10-24T12:12:00Z</dcterms:created>
  <dcterms:modified xsi:type="dcterms:W3CDTF">2017-10-24T12:21:00Z</dcterms:modified>
</cp:coreProperties>
</file>