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E162" w14:textId="77777777" w:rsidR="00211DEC" w:rsidRPr="002522FA" w:rsidRDefault="00D41331" w:rsidP="00211DE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</w:t>
      </w:r>
      <w:r w:rsidR="00211DEC" w:rsidRPr="002522FA">
        <w:rPr>
          <w:rFonts w:asciiTheme="majorHAnsi" w:hAnsiTheme="majorHAnsi" w:cstheme="majorHAnsi"/>
          <w:b/>
          <w:vertAlign w:val="superscript"/>
        </w:rPr>
        <w:t>th</w:t>
      </w:r>
      <w:r w:rsidR="00211DEC" w:rsidRPr="002522FA">
        <w:rPr>
          <w:rFonts w:asciiTheme="majorHAnsi" w:hAnsiTheme="majorHAnsi" w:cstheme="majorHAnsi"/>
          <w:b/>
        </w:rPr>
        <w:t xml:space="preserve"> International-DSD Registry Steering Committee Meeting</w:t>
      </w:r>
    </w:p>
    <w:p w14:paraId="36CF5ABF" w14:textId="77777777" w:rsidR="00211DEC" w:rsidRPr="002522FA" w:rsidRDefault="00211DEC" w:rsidP="00211DEC">
      <w:pPr>
        <w:jc w:val="center"/>
        <w:rPr>
          <w:rFonts w:asciiTheme="majorHAnsi" w:hAnsiTheme="majorHAnsi" w:cstheme="majorHAnsi"/>
          <w:b/>
        </w:rPr>
      </w:pPr>
    </w:p>
    <w:p w14:paraId="4BD92BAD" w14:textId="692EF54C" w:rsidR="00211DEC" w:rsidRDefault="00D41331" w:rsidP="00211DE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Friday </w:t>
      </w:r>
      <w:r w:rsidR="00A8278D">
        <w:rPr>
          <w:rFonts w:asciiTheme="majorHAnsi" w:hAnsiTheme="majorHAnsi" w:cstheme="majorHAnsi"/>
        </w:rPr>
        <w:t>30</w:t>
      </w:r>
      <w:r w:rsidR="00A8278D" w:rsidRPr="00A8278D">
        <w:rPr>
          <w:rFonts w:asciiTheme="majorHAnsi" w:hAnsiTheme="majorHAnsi" w:cstheme="majorHAnsi"/>
          <w:vertAlign w:val="superscript"/>
        </w:rPr>
        <w:t>th</w:t>
      </w:r>
      <w:r w:rsidR="00A8278D">
        <w:rPr>
          <w:rFonts w:asciiTheme="majorHAnsi" w:hAnsiTheme="majorHAnsi" w:cstheme="majorHAnsi"/>
        </w:rPr>
        <w:t xml:space="preserve"> June</w:t>
      </w:r>
      <w:r w:rsidR="004B5D42">
        <w:rPr>
          <w:rFonts w:asciiTheme="majorHAnsi" w:hAnsiTheme="majorHAnsi" w:cstheme="majorHAnsi"/>
        </w:rPr>
        <w:t xml:space="preserve"> 2017</w:t>
      </w:r>
      <w:r w:rsidR="00211DEC">
        <w:rPr>
          <w:rFonts w:asciiTheme="majorHAnsi" w:hAnsiTheme="majorHAnsi" w:cstheme="majorHAnsi"/>
        </w:rPr>
        <w:t xml:space="preserve">, </w:t>
      </w:r>
      <w:r w:rsidR="00D06061">
        <w:rPr>
          <w:rFonts w:asciiTheme="majorHAnsi" w:hAnsiTheme="majorHAnsi" w:cstheme="majorHAnsi"/>
        </w:rPr>
        <w:t>08:00-</w:t>
      </w:r>
      <w:r w:rsidR="00B25E9F">
        <w:rPr>
          <w:rFonts w:asciiTheme="majorHAnsi" w:hAnsiTheme="majorHAnsi" w:cstheme="majorHAnsi"/>
        </w:rPr>
        <w:t>9:00</w:t>
      </w:r>
      <w:r w:rsidR="00211DEC" w:rsidRPr="002522FA">
        <w:rPr>
          <w:rFonts w:asciiTheme="majorHAnsi" w:hAnsiTheme="majorHAnsi" w:cstheme="majorHAnsi"/>
        </w:rPr>
        <w:t xml:space="preserve"> </w:t>
      </w:r>
    </w:p>
    <w:p w14:paraId="79F3586D" w14:textId="07943CF2" w:rsidR="00715DA1" w:rsidRDefault="00715DA1" w:rsidP="00211DEC">
      <w:pPr>
        <w:jc w:val="center"/>
        <w:rPr>
          <w:rFonts w:asciiTheme="majorHAnsi" w:hAnsiTheme="majorHAnsi" w:cstheme="majorHAnsi"/>
        </w:rPr>
      </w:pPr>
    </w:p>
    <w:p w14:paraId="5CF2C064" w14:textId="43627DD7" w:rsidR="00715DA1" w:rsidRPr="002522FA" w:rsidRDefault="00715DA1" w:rsidP="00211DEC">
      <w:pPr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Rigshospitalet</w:t>
      </w:r>
      <w:proofErr w:type="spellEnd"/>
      <w:r>
        <w:rPr>
          <w:rFonts w:asciiTheme="majorHAnsi" w:hAnsiTheme="majorHAnsi" w:cstheme="majorHAnsi"/>
        </w:rPr>
        <w:t>, Copenhagen, Denmark</w:t>
      </w:r>
    </w:p>
    <w:p w14:paraId="67C844F3" w14:textId="77777777" w:rsidR="00211DEC" w:rsidRPr="002522FA" w:rsidRDefault="00211DEC" w:rsidP="000A7563">
      <w:pPr>
        <w:rPr>
          <w:rFonts w:asciiTheme="majorHAnsi" w:hAnsiTheme="majorHAnsi" w:cstheme="majorHAnsi"/>
        </w:rPr>
      </w:pPr>
    </w:p>
    <w:p w14:paraId="0909FB44" w14:textId="77777777" w:rsidR="00211DEC" w:rsidRPr="002522FA" w:rsidRDefault="00211DEC" w:rsidP="00211DEC">
      <w:pPr>
        <w:jc w:val="center"/>
        <w:rPr>
          <w:rFonts w:asciiTheme="majorHAnsi" w:hAnsiTheme="majorHAnsi" w:cstheme="majorHAnsi"/>
          <w:b/>
        </w:rPr>
      </w:pPr>
      <w:r w:rsidRPr="002522FA">
        <w:rPr>
          <w:rFonts w:asciiTheme="majorHAnsi" w:hAnsiTheme="majorHAnsi" w:cstheme="majorHAnsi"/>
          <w:b/>
        </w:rPr>
        <w:t>Minutes</w:t>
      </w:r>
    </w:p>
    <w:p w14:paraId="5EF92323" w14:textId="77777777" w:rsidR="00211DEC" w:rsidRPr="00121029" w:rsidRDefault="00211DEC" w:rsidP="00211DEC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16C5E1D7" w14:textId="09CEAAD3" w:rsidR="00211DEC" w:rsidRPr="00121029" w:rsidRDefault="00211DEC" w:rsidP="00211DEC">
      <w:pPr>
        <w:jc w:val="both"/>
        <w:rPr>
          <w:rFonts w:asciiTheme="majorHAnsi" w:hAnsiTheme="majorHAnsi" w:cstheme="majorHAnsi"/>
          <w:color w:val="000000" w:themeColor="text1"/>
        </w:rPr>
      </w:pPr>
      <w:r w:rsidRPr="00121029">
        <w:rPr>
          <w:rFonts w:asciiTheme="majorHAnsi" w:hAnsiTheme="majorHAnsi" w:cstheme="majorHAnsi"/>
          <w:b/>
          <w:color w:val="000000" w:themeColor="text1"/>
        </w:rPr>
        <w:t xml:space="preserve">Attending:  </w:t>
      </w:r>
      <w:r w:rsidRPr="00121029">
        <w:rPr>
          <w:rFonts w:asciiTheme="majorHAnsi" w:hAnsiTheme="majorHAnsi" w:cstheme="majorHAnsi"/>
          <w:color w:val="000000" w:themeColor="text1"/>
        </w:rPr>
        <w:t xml:space="preserve">Faisal Ahmed, </w:t>
      </w:r>
      <w:r w:rsidR="00121029" w:rsidRPr="00121029">
        <w:rPr>
          <w:rFonts w:asciiTheme="majorHAnsi" w:hAnsiTheme="majorHAnsi" w:cstheme="majorHAnsi"/>
          <w:color w:val="000000" w:themeColor="text1"/>
        </w:rPr>
        <w:t xml:space="preserve">Anu Bashamboo, Stephanie Bernstein, </w:t>
      </w:r>
      <w:r w:rsidRPr="00121029">
        <w:rPr>
          <w:rFonts w:asciiTheme="majorHAnsi" w:hAnsiTheme="majorHAnsi" w:cstheme="majorHAnsi"/>
          <w:color w:val="000000" w:themeColor="text1"/>
        </w:rPr>
        <w:t xml:space="preserve">Jillian Bryce, </w:t>
      </w:r>
      <w:r w:rsidR="00121029" w:rsidRPr="00121029">
        <w:rPr>
          <w:rFonts w:asciiTheme="majorHAnsi" w:hAnsiTheme="majorHAnsi" w:cstheme="majorHAnsi"/>
          <w:color w:val="000000" w:themeColor="text1"/>
        </w:rPr>
        <w:t xml:space="preserve">Olaf Hiort, Anna </w:t>
      </w:r>
      <w:proofErr w:type="spellStart"/>
      <w:r w:rsidR="00121029" w:rsidRPr="00121029">
        <w:rPr>
          <w:rFonts w:asciiTheme="majorHAnsi" w:hAnsiTheme="majorHAnsi" w:cstheme="majorHAnsi"/>
          <w:color w:val="000000" w:themeColor="text1"/>
        </w:rPr>
        <w:t>Nordenstrom</w:t>
      </w:r>
      <w:proofErr w:type="spellEnd"/>
      <w:r w:rsidR="00121029" w:rsidRPr="00121029">
        <w:rPr>
          <w:rFonts w:asciiTheme="majorHAnsi" w:hAnsiTheme="majorHAnsi" w:cstheme="majorHAnsi"/>
          <w:color w:val="000000" w:themeColor="text1"/>
        </w:rPr>
        <w:t xml:space="preserve">, Rodolfo Rey, </w:t>
      </w:r>
      <w:r w:rsidR="00B167FA" w:rsidRPr="00121029">
        <w:rPr>
          <w:rFonts w:asciiTheme="majorHAnsi" w:hAnsiTheme="majorHAnsi" w:cstheme="majorHAnsi"/>
          <w:color w:val="000000" w:themeColor="text1"/>
        </w:rPr>
        <w:t>Martina</w:t>
      </w:r>
      <w:r w:rsidR="005118D9" w:rsidRPr="00121029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5118D9" w:rsidRPr="00121029">
        <w:rPr>
          <w:rFonts w:asciiTheme="majorHAnsi" w:hAnsiTheme="majorHAnsi" w:cstheme="majorHAnsi"/>
          <w:color w:val="000000" w:themeColor="text1"/>
        </w:rPr>
        <w:t>Rodie</w:t>
      </w:r>
      <w:proofErr w:type="spellEnd"/>
      <w:r w:rsidR="00B167FA" w:rsidRPr="00121029">
        <w:rPr>
          <w:rFonts w:asciiTheme="majorHAnsi" w:hAnsiTheme="majorHAnsi" w:cstheme="majorHAnsi"/>
          <w:color w:val="000000" w:themeColor="text1"/>
        </w:rPr>
        <w:t xml:space="preserve">, </w:t>
      </w:r>
      <w:r w:rsidR="00812843" w:rsidRPr="00121029">
        <w:rPr>
          <w:rFonts w:asciiTheme="majorHAnsi" w:hAnsiTheme="majorHAnsi" w:cstheme="majorHAnsi"/>
          <w:color w:val="000000" w:themeColor="text1"/>
        </w:rPr>
        <w:t>Richard Ross,</w:t>
      </w:r>
      <w:r w:rsidR="007734D3" w:rsidRPr="00121029">
        <w:rPr>
          <w:rFonts w:asciiTheme="majorHAnsi" w:hAnsiTheme="majorHAnsi" w:cstheme="majorHAnsi"/>
          <w:color w:val="000000" w:themeColor="text1"/>
        </w:rPr>
        <w:t xml:space="preserve"> </w:t>
      </w:r>
      <w:r w:rsidR="00121029" w:rsidRPr="00121029">
        <w:rPr>
          <w:rFonts w:asciiTheme="majorHAnsi" w:hAnsiTheme="majorHAnsi" w:cstheme="majorHAnsi"/>
          <w:color w:val="000000" w:themeColor="text1"/>
        </w:rPr>
        <w:t>Hannah Van Hove, Amy Wisniewski.</w:t>
      </w:r>
    </w:p>
    <w:p w14:paraId="4075ACB4" w14:textId="2C663FF9" w:rsidR="00211DEC" w:rsidRPr="00121029" w:rsidRDefault="00211DEC" w:rsidP="00211DEC">
      <w:pPr>
        <w:rPr>
          <w:rFonts w:asciiTheme="majorHAnsi" w:hAnsiTheme="majorHAnsi" w:cstheme="majorHAnsi"/>
          <w:b/>
          <w:color w:val="000000" w:themeColor="text1"/>
        </w:rPr>
      </w:pPr>
      <w:r w:rsidRPr="00121029">
        <w:rPr>
          <w:rFonts w:asciiTheme="majorHAnsi" w:hAnsiTheme="majorHAnsi" w:cstheme="majorHAnsi"/>
          <w:b/>
          <w:color w:val="000000" w:themeColor="text1"/>
        </w:rPr>
        <w:t>Apologies</w:t>
      </w:r>
      <w:r w:rsidRPr="00121029">
        <w:rPr>
          <w:rFonts w:asciiTheme="majorHAnsi" w:hAnsiTheme="majorHAnsi" w:cstheme="majorHAnsi"/>
          <w:color w:val="000000" w:themeColor="text1"/>
        </w:rPr>
        <w:t xml:space="preserve">:  </w:t>
      </w:r>
      <w:r w:rsidR="00952CFA" w:rsidRPr="00121029">
        <w:rPr>
          <w:rFonts w:asciiTheme="majorHAnsi" w:hAnsiTheme="majorHAnsi" w:cstheme="majorHAnsi"/>
          <w:color w:val="000000" w:themeColor="text1"/>
        </w:rPr>
        <w:t>Sam</w:t>
      </w:r>
      <w:r w:rsidR="00121029" w:rsidRPr="00121029">
        <w:rPr>
          <w:rFonts w:asciiTheme="majorHAnsi" w:hAnsiTheme="majorHAnsi" w:cstheme="majorHAnsi"/>
          <w:color w:val="000000" w:themeColor="text1"/>
        </w:rPr>
        <w:t xml:space="preserve"> Okure.</w:t>
      </w:r>
    </w:p>
    <w:p w14:paraId="7D6F46AF" w14:textId="77777777" w:rsidR="00211DEC" w:rsidRPr="002522FA" w:rsidRDefault="00211DEC" w:rsidP="00211DEC">
      <w:pPr>
        <w:rPr>
          <w:rFonts w:asciiTheme="majorHAnsi" w:hAnsiTheme="majorHAnsi" w:cstheme="majorHAnsi"/>
        </w:rPr>
      </w:pPr>
    </w:p>
    <w:p w14:paraId="30F7AADA" w14:textId="77777777" w:rsidR="00211DEC" w:rsidRPr="002522FA" w:rsidRDefault="00211DEC" w:rsidP="00211D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522FA">
        <w:rPr>
          <w:rFonts w:asciiTheme="majorHAnsi" w:hAnsiTheme="majorHAnsi" w:cstheme="majorHAnsi"/>
          <w:b/>
        </w:rPr>
        <w:t>Welcome</w:t>
      </w:r>
    </w:p>
    <w:p w14:paraId="286229AA" w14:textId="33FD77FD" w:rsidR="00211DEC" w:rsidRPr="002522FA" w:rsidRDefault="00211DEC" w:rsidP="00211DEC">
      <w:pPr>
        <w:pStyle w:val="ListParagraph"/>
        <w:ind w:left="360"/>
        <w:rPr>
          <w:rFonts w:asciiTheme="majorHAnsi" w:hAnsiTheme="majorHAnsi" w:cstheme="majorHAnsi"/>
        </w:rPr>
      </w:pPr>
      <w:r w:rsidRPr="002522FA">
        <w:rPr>
          <w:rFonts w:asciiTheme="majorHAnsi" w:hAnsiTheme="majorHAnsi" w:cstheme="majorHAnsi"/>
        </w:rPr>
        <w:t>The Chair welcomed everyone to the meeting</w:t>
      </w:r>
      <w:r w:rsidR="00F6125D">
        <w:rPr>
          <w:rFonts w:asciiTheme="majorHAnsi" w:hAnsiTheme="majorHAnsi" w:cstheme="majorHAnsi"/>
        </w:rPr>
        <w:t>.</w:t>
      </w:r>
    </w:p>
    <w:p w14:paraId="58E528A3" w14:textId="77777777" w:rsidR="00211DEC" w:rsidRPr="002522FA" w:rsidRDefault="00211DEC" w:rsidP="00211DEC">
      <w:pPr>
        <w:pStyle w:val="ListParagraph"/>
        <w:ind w:left="360"/>
        <w:rPr>
          <w:rFonts w:asciiTheme="majorHAnsi" w:hAnsiTheme="majorHAnsi" w:cstheme="majorHAnsi"/>
        </w:rPr>
      </w:pPr>
    </w:p>
    <w:p w14:paraId="6A54D2CC" w14:textId="348678C4" w:rsidR="00211DEC" w:rsidRPr="002522FA" w:rsidRDefault="00211DEC" w:rsidP="00211D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522FA">
        <w:rPr>
          <w:rFonts w:asciiTheme="majorHAnsi" w:hAnsiTheme="majorHAnsi" w:cstheme="majorHAnsi"/>
          <w:b/>
        </w:rPr>
        <w:t xml:space="preserve">Approval of Minutes </w:t>
      </w:r>
      <w:r>
        <w:rPr>
          <w:rFonts w:asciiTheme="majorHAnsi" w:hAnsiTheme="majorHAnsi" w:cstheme="majorHAnsi"/>
          <w:b/>
        </w:rPr>
        <w:t xml:space="preserve">of </w:t>
      </w:r>
      <w:r w:rsidR="00B327FE">
        <w:rPr>
          <w:rFonts w:asciiTheme="majorHAnsi" w:hAnsiTheme="majorHAnsi" w:cstheme="majorHAnsi"/>
          <w:b/>
        </w:rPr>
        <w:t>8</w:t>
      </w:r>
      <w:r w:rsidRPr="002522FA">
        <w:rPr>
          <w:rFonts w:asciiTheme="majorHAnsi" w:hAnsiTheme="majorHAnsi" w:cstheme="majorHAnsi"/>
          <w:b/>
          <w:vertAlign w:val="superscript"/>
        </w:rPr>
        <w:t>th</w:t>
      </w:r>
      <w:r w:rsidRPr="002522FA">
        <w:rPr>
          <w:rFonts w:asciiTheme="majorHAnsi" w:hAnsiTheme="majorHAnsi" w:cstheme="majorHAnsi"/>
          <w:b/>
        </w:rPr>
        <w:t xml:space="preserve"> I-DSD SC meeting</w:t>
      </w:r>
    </w:p>
    <w:p w14:paraId="5327D74A" w14:textId="30291AFF" w:rsidR="00211DEC" w:rsidRPr="002522FA" w:rsidRDefault="00211DEC" w:rsidP="00211DEC">
      <w:pPr>
        <w:ind w:left="360"/>
        <w:rPr>
          <w:rFonts w:asciiTheme="majorHAnsi" w:hAnsiTheme="majorHAnsi" w:cstheme="majorHAnsi"/>
        </w:rPr>
      </w:pPr>
      <w:r w:rsidRPr="002522FA">
        <w:rPr>
          <w:rFonts w:asciiTheme="majorHAnsi" w:hAnsiTheme="majorHAnsi" w:cstheme="majorHAnsi"/>
        </w:rPr>
        <w:t>Approved</w:t>
      </w:r>
      <w:r w:rsidR="00F6125D">
        <w:rPr>
          <w:rFonts w:asciiTheme="majorHAnsi" w:hAnsiTheme="majorHAnsi" w:cstheme="majorHAnsi"/>
        </w:rPr>
        <w:t>.</w:t>
      </w:r>
    </w:p>
    <w:p w14:paraId="3A7B2366" w14:textId="77777777" w:rsidR="00211DEC" w:rsidRPr="002522FA" w:rsidRDefault="00211DEC" w:rsidP="00211DEC">
      <w:pPr>
        <w:rPr>
          <w:rFonts w:asciiTheme="majorHAnsi" w:hAnsiTheme="majorHAnsi" w:cstheme="majorHAnsi"/>
        </w:rPr>
      </w:pPr>
    </w:p>
    <w:p w14:paraId="2109E104" w14:textId="0F5DAD7C" w:rsidR="00211DEC" w:rsidRDefault="00211DEC" w:rsidP="00211D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522FA">
        <w:rPr>
          <w:rFonts w:asciiTheme="majorHAnsi" w:hAnsiTheme="majorHAnsi" w:cstheme="majorHAnsi"/>
          <w:b/>
        </w:rPr>
        <w:t>Action List</w:t>
      </w:r>
      <w:r w:rsidR="009B76BD">
        <w:rPr>
          <w:rFonts w:asciiTheme="majorHAnsi" w:hAnsiTheme="majorHAnsi" w:cstheme="majorHAnsi"/>
          <w:b/>
        </w:rPr>
        <w:t xml:space="preserve"> - update</w:t>
      </w:r>
    </w:p>
    <w:p w14:paraId="473AD9ED" w14:textId="77777777" w:rsidR="00952CFA" w:rsidRDefault="00952CFA" w:rsidP="00952CFA">
      <w:pPr>
        <w:pStyle w:val="ListParagraph"/>
        <w:ind w:left="360"/>
        <w:rPr>
          <w:rFonts w:asciiTheme="majorHAnsi" w:hAnsiTheme="majorHAnsi" w:cstheme="majorHAnsi"/>
          <w:b/>
        </w:rPr>
      </w:pPr>
    </w:p>
    <w:p w14:paraId="36123F8C" w14:textId="2996E79B" w:rsidR="00952CFA" w:rsidRPr="00B327FE" w:rsidRDefault="00952CFA" w:rsidP="00806167">
      <w:pPr>
        <w:pStyle w:val="ListParagraph"/>
        <w:ind w:left="360"/>
        <w:rPr>
          <w:rFonts w:asciiTheme="majorHAnsi" w:hAnsiTheme="majorHAnsi" w:cstheme="majorHAnsi"/>
        </w:rPr>
      </w:pPr>
      <w:r w:rsidRPr="00B327FE">
        <w:rPr>
          <w:rFonts w:asciiTheme="majorHAnsi" w:hAnsiTheme="majorHAnsi" w:cstheme="majorHAnsi"/>
        </w:rPr>
        <w:t xml:space="preserve">Action points </w:t>
      </w:r>
      <w:r w:rsidR="00501B26">
        <w:rPr>
          <w:rFonts w:asciiTheme="majorHAnsi" w:hAnsiTheme="majorHAnsi" w:cstheme="majorHAnsi"/>
        </w:rPr>
        <w:t xml:space="preserve">have mostly been covered. </w:t>
      </w:r>
      <w:r w:rsidR="00806167">
        <w:rPr>
          <w:rFonts w:asciiTheme="majorHAnsi" w:hAnsiTheme="majorHAnsi" w:cstheme="majorHAnsi"/>
        </w:rPr>
        <w:t>D</w:t>
      </w:r>
      <w:r w:rsidR="00806167" w:rsidRPr="00806167">
        <w:rPr>
          <w:rFonts w:asciiTheme="majorHAnsi" w:hAnsiTheme="majorHAnsi" w:cstheme="majorHAnsi"/>
        </w:rPr>
        <w:t>evelop</w:t>
      </w:r>
      <w:r w:rsidR="00806167">
        <w:rPr>
          <w:rFonts w:asciiTheme="majorHAnsi" w:hAnsiTheme="majorHAnsi" w:cstheme="majorHAnsi"/>
        </w:rPr>
        <w:t>ing</w:t>
      </w:r>
      <w:r w:rsidR="00806167" w:rsidRPr="00806167">
        <w:rPr>
          <w:rFonts w:asciiTheme="majorHAnsi" w:hAnsiTheme="majorHAnsi" w:cstheme="majorHAnsi"/>
        </w:rPr>
        <w:t xml:space="preserve"> a new structure for governance of I-DSD and I-CAH</w:t>
      </w:r>
      <w:r w:rsidR="00806167">
        <w:rPr>
          <w:rFonts w:asciiTheme="majorHAnsi" w:hAnsiTheme="majorHAnsi" w:cstheme="majorHAnsi"/>
        </w:rPr>
        <w:t xml:space="preserve">, piloting </w:t>
      </w:r>
      <w:r w:rsidR="00806167" w:rsidRPr="00806167">
        <w:rPr>
          <w:rFonts w:asciiTheme="majorHAnsi" w:hAnsiTheme="majorHAnsi" w:cstheme="majorHAnsi"/>
        </w:rPr>
        <w:t>local language patient view</w:t>
      </w:r>
      <w:r w:rsidR="00806167">
        <w:rPr>
          <w:rFonts w:asciiTheme="majorHAnsi" w:hAnsiTheme="majorHAnsi" w:cstheme="majorHAnsi"/>
        </w:rPr>
        <w:t>s</w:t>
      </w:r>
      <w:r w:rsidR="00806167" w:rsidRPr="00806167">
        <w:rPr>
          <w:rFonts w:asciiTheme="majorHAnsi" w:hAnsiTheme="majorHAnsi" w:cstheme="majorHAnsi"/>
        </w:rPr>
        <w:t xml:space="preserve"> in a few countries</w:t>
      </w:r>
      <w:r w:rsidR="00806167">
        <w:rPr>
          <w:rFonts w:asciiTheme="majorHAnsi" w:hAnsiTheme="majorHAnsi" w:cstheme="majorHAnsi"/>
        </w:rPr>
        <w:t xml:space="preserve"> and developing the L</w:t>
      </w:r>
      <w:r w:rsidR="00806167" w:rsidRPr="00806167">
        <w:rPr>
          <w:rFonts w:asciiTheme="majorHAnsi" w:hAnsiTheme="majorHAnsi" w:cstheme="majorHAnsi"/>
        </w:rPr>
        <w:t>ongitudinal Phenotyping module</w:t>
      </w:r>
      <w:r w:rsidR="00806167">
        <w:rPr>
          <w:rFonts w:asciiTheme="majorHAnsi" w:hAnsiTheme="majorHAnsi" w:cstheme="majorHAnsi"/>
        </w:rPr>
        <w:t xml:space="preserve"> </w:t>
      </w:r>
      <w:r w:rsidR="00735956" w:rsidRPr="00806167">
        <w:rPr>
          <w:rFonts w:asciiTheme="majorHAnsi" w:hAnsiTheme="majorHAnsi" w:cstheme="majorHAnsi"/>
        </w:rPr>
        <w:t>are action points which are priorities for the next year.</w:t>
      </w:r>
      <w:r w:rsidRPr="00806167">
        <w:rPr>
          <w:rFonts w:asciiTheme="majorHAnsi" w:hAnsiTheme="majorHAnsi" w:cstheme="majorHAnsi"/>
        </w:rPr>
        <w:t xml:space="preserve"> </w:t>
      </w:r>
    </w:p>
    <w:p w14:paraId="144DE3E4" w14:textId="77777777" w:rsidR="00211DEC" w:rsidRPr="002522FA" w:rsidRDefault="00211DEC" w:rsidP="00211DEC">
      <w:pPr>
        <w:rPr>
          <w:rFonts w:asciiTheme="majorHAnsi" w:hAnsiTheme="majorHAnsi" w:cstheme="majorHAnsi"/>
        </w:rPr>
      </w:pPr>
    </w:p>
    <w:p w14:paraId="0B2C4C3E" w14:textId="77777777" w:rsidR="00211DEC" w:rsidRDefault="00211DEC" w:rsidP="00211D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522FA">
        <w:rPr>
          <w:rFonts w:asciiTheme="majorHAnsi" w:hAnsiTheme="majorHAnsi" w:cstheme="majorHAnsi"/>
          <w:b/>
        </w:rPr>
        <w:t>Current Tasks</w:t>
      </w:r>
    </w:p>
    <w:p w14:paraId="265CB5CF" w14:textId="77777777" w:rsidR="00952CFA" w:rsidRDefault="00952CFA" w:rsidP="00952CFA">
      <w:pPr>
        <w:pStyle w:val="ListParagraph"/>
        <w:ind w:left="360"/>
        <w:rPr>
          <w:rFonts w:asciiTheme="majorHAnsi" w:hAnsiTheme="majorHAnsi" w:cstheme="majorHAnsi"/>
          <w:b/>
        </w:rPr>
      </w:pPr>
    </w:p>
    <w:p w14:paraId="4EFBBDA7" w14:textId="77777777" w:rsidR="009B76BD" w:rsidRPr="00D45B1B" w:rsidRDefault="009B76BD" w:rsidP="009B76B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D45B1B">
        <w:rPr>
          <w:rFonts w:asciiTheme="majorHAnsi" w:hAnsiTheme="majorHAnsi" w:cstheme="majorHAnsi"/>
          <w:b/>
        </w:rPr>
        <w:t>Ongoing revisions</w:t>
      </w:r>
    </w:p>
    <w:p w14:paraId="2AA794BF" w14:textId="77777777" w:rsidR="009B76BD" w:rsidRPr="00295CCC" w:rsidRDefault="009B76BD" w:rsidP="009B76BD">
      <w:pPr>
        <w:pStyle w:val="ListParagraph"/>
        <w:ind w:left="1446"/>
        <w:rPr>
          <w:rFonts w:asciiTheme="majorHAnsi" w:hAnsiTheme="majorHAnsi" w:cstheme="majorHAnsi"/>
        </w:rPr>
      </w:pPr>
      <w:r w:rsidRPr="00D45B1B">
        <w:rPr>
          <w:rFonts w:asciiTheme="majorHAnsi" w:hAnsiTheme="majorHAnsi" w:cstheme="majorHAnsi"/>
        </w:rPr>
        <w:t>MRC funding is coming to an end</w:t>
      </w:r>
      <w:r>
        <w:rPr>
          <w:rFonts w:asciiTheme="majorHAnsi" w:hAnsiTheme="majorHAnsi" w:cstheme="majorHAnsi"/>
        </w:rPr>
        <w:t xml:space="preserve"> (4/10/17</w:t>
      </w:r>
      <w:r w:rsidRPr="00295CCC">
        <w:rPr>
          <w:rFonts w:asciiTheme="majorHAnsi" w:hAnsiTheme="majorHAnsi" w:cstheme="majorHAnsi"/>
        </w:rPr>
        <w:t>).  Other sources of funding being secured/sought.</w:t>
      </w:r>
    </w:p>
    <w:p w14:paraId="26D8861B" w14:textId="5B9D7D78" w:rsidR="002C6657" w:rsidRPr="002522FA" w:rsidRDefault="009B76BD" w:rsidP="002C6657">
      <w:pPr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4.1.1</w:t>
      </w:r>
      <w:r>
        <w:rPr>
          <w:rFonts w:asciiTheme="majorHAnsi" w:hAnsiTheme="majorHAnsi" w:cstheme="majorHAnsi"/>
          <w:b/>
        </w:rPr>
        <w:tab/>
      </w:r>
      <w:r w:rsidRPr="002522FA">
        <w:rPr>
          <w:rFonts w:asciiTheme="majorHAnsi" w:hAnsiTheme="majorHAnsi" w:cstheme="majorHAnsi"/>
          <w:b/>
        </w:rPr>
        <w:t>Modules</w:t>
      </w:r>
    </w:p>
    <w:p w14:paraId="5746D1CF" w14:textId="4D7F5E18" w:rsidR="001B6865" w:rsidRPr="0062361C" w:rsidRDefault="00174006" w:rsidP="00F578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PRO-CAH: </w:t>
      </w:r>
      <w:r w:rsidR="00BD2379">
        <w:rPr>
          <w:rFonts w:asciiTheme="majorHAnsi" w:hAnsiTheme="majorHAnsi" w:cstheme="majorHAnsi"/>
        </w:rPr>
        <w:t>A</w:t>
      </w:r>
      <w:r w:rsidRPr="00B7204B">
        <w:rPr>
          <w:rFonts w:asciiTheme="majorHAnsi" w:hAnsiTheme="majorHAnsi" w:cstheme="majorHAnsi"/>
        </w:rPr>
        <w:t xml:space="preserve"> longitudinal module</w:t>
      </w:r>
      <w:r w:rsidR="00BD2379">
        <w:rPr>
          <w:rFonts w:asciiTheme="majorHAnsi" w:hAnsiTheme="majorHAnsi" w:cstheme="majorHAnsi"/>
        </w:rPr>
        <w:t xml:space="preserve"> has </w:t>
      </w:r>
      <w:r w:rsidR="00295CCC">
        <w:rPr>
          <w:rFonts w:asciiTheme="majorHAnsi" w:hAnsiTheme="majorHAnsi" w:cstheme="majorHAnsi"/>
        </w:rPr>
        <w:t xml:space="preserve">already </w:t>
      </w:r>
      <w:r w:rsidR="00BD2379">
        <w:rPr>
          <w:rFonts w:asciiTheme="majorHAnsi" w:hAnsiTheme="majorHAnsi" w:cstheme="majorHAnsi"/>
        </w:rPr>
        <w:t>been developed</w:t>
      </w:r>
      <w:r w:rsidR="00295CCC">
        <w:rPr>
          <w:rFonts w:asciiTheme="majorHAnsi" w:hAnsiTheme="majorHAnsi" w:cstheme="majorHAnsi"/>
        </w:rPr>
        <w:t xml:space="preserve"> for I-CAH</w:t>
      </w:r>
      <w:r w:rsidR="00BD2379">
        <w:rPr>
          <w:rFonts w:asciiTheme="majorHAnsi" w:hAnsiTheme="majorHAnsi" w:cstheme="majorHAnsi"/>
          <w:color w:val="FF0000"/>
        </w:rPr>
        <w:t xml:space="preserve"> </w:t>
      </w:r>
      <w:r w:rsidR="00BD2379" w:rsidRPr="00BD2379">
        <w:rPr>
          <w:rFonts w:asciiTheme="majorHAnsi" w:hAnsiTheme="majorHAnsi" w:cstheme="majorHAnsi"/>
          <w:color w:val="000000" w:themeColor="text1"/>
        </w:rPr>
        <w:t xml:space="preserve">which can be used as a reminder of </w:t>
      </w:r>
      <w:r w:rsidR="00295CCC">
        <w:rPr>
          <w:rFonts w:asciiTheme="majorHAnsi" w:hAnsiTheme="majorHAnsi" w:cstheme="majorHAnsi"/>
          <w:color w:val="000000" w:themeColor="text1"/>
        </w:rPr>
        <w:t>procedures to carry out in the clinic</w:t>
      </w:r>
      <w:r w:rsidR="00BD2379" w:rsidRPr="00BD2379">
        <w:rPr>
          <w:rFonts w:asciiTheme="majorHAnsi" w:hAnsiTheme="majorHAnsi" w:cstheme="majorHAnsi"/>
          <w:color w:val="000000" w:themeColor="text1"/>
        </w:rPr>
        <w:t xml:space="preserve">. </w:t>
      </w:r>
      <w:r w:rsidR="00295CCC">
        <w:rPr>
          <w:rFonts w:asciiTheme="majorHAnsi" w:hAnsiTheme="majorHAnsi" w:cstheme="majorHAnsi"/>
          <w:color w:val="000000" w:themeColor="text1"/>
        </w:rPr>
        <w:t>For PRO-CAH, a</w:t>
      </w:r>
      <w:r w:rsidR="00BD2379" w:rsidRPr="00BD2379">
        <w:rPr>
          <w:rFonts w:asciiTheme="majorHAnsi" w:hAnsiTheme="majorHAnsi" w:cstheme="majorHAnsi"/>
          <w:color w:val="000000" w:themeColor="text1"/>
        </w:rPr>
        <w:t xml:space="preserve"> quest</w:t>
      </w:r>
      <w:r w:rsidR="00C75750">
        <w:rPr>
          <w:rFonts w:asciiTheme="majorHAnsi" w:hAnsiTheme="majorHAnsi" w:cstheme="majorHAnsi"/>
          <w:color w:val="000000" w:themeColor="text1"/>
        </w:rPr>
        <w:t xml:space="preserve">ionnaire is </w:t>
      </w:r>
      <w:r w:rsidR="00BD2379" w:rsidRPr="00BD2379">
        <w:rPr>
          <w:rFonts w:asciiTheme="majorHAnsi" w:hAnsiTheme="majorHAnsi" w:cstheme="majorHAnsi"/>
          <w:color w:val="000000" w:themeColor="text1"/>
        </w:rPr>
        <w:t xml:space="preserve">being developed </w:t>
      </w:r>
      <w:r w:rsidRPr="00B7204B">
        <w:rPr>
          <w:rFonts w:asciiTheme="majorHAnsi" w:hAnsiTheme="majorHAnsi" w:cstheme="majorHAnsi"/>
        </w:rPr>
        <w:t>which collects info</w:t>
      </w:r>
      <w:r w:rsidR="00C75750">
        <w:rPr>
          <w:rFonts w:asciiTheme="majorHAnsi" w:hAnsiTheme="majorHAnsi" w:cstheme="majorHAnsi"/>
        </w:rPr>
        <w:t>rmation</w:t>
      </w:r>
      <w:r w:rsidRPr="00B7204B">
        <w:rPr>
          <w:rFonts w:asciiTheme="majorHAnsi" w:hAnsiTheme="majorHAnsi" w:cstheme="majorHAnsi"/>
        </w:rPr>
        <w:t xml:space="preserve"> on patient experiences. Over the next two years, a web-based reporting system</w:t>
      </w:r>
      <w:r w:rsidR="00C75750">
        <w:rPr>
          <w:rFonts w:asciiTheme="majorHAnsi" w:hAnsiTheme="majorHAnsi" w:cstheme="majorHAnsi"/>
        </w:rPr>
        <w:t xml:space="preserve"> wil</w:t>
      </w:r>
      <w:r w:rsidR="00501B26">
        <w:rPr>
          <w:rFonts w:asciiTheme="majorHAnsi" w:hAnsiTheme="majorHAnsi" w:cstheme="majorHAnsi"/>
        </w:rPr>
        <w:t>l be developed which will allow</w:t>
      </w:r>
      <w:r w:rsidR="00C75750">
        <w:rPr>
          <w:rFonts w:asciiTheme="majorHAnsi" w:hAnsiTheme="majorHAnsi" w:cstheme="majorHAnsi"/>
        </w:rPr>
        <w:t xml:space="preserve"> p</w:t>
      </w:r>
      <w:r w:rsidRPr="00B7204B">
        <w:rPr>
          <w:rFonts w:asciiTheme="majorHAnsi" w:hAnsiTheme="majorHAnsi" w:cstheme="majorHAnsi"/>
        </w:rPr>
        <w:t>atients and p</w:t>
      </w:r>
      <w:r w:rsidR="00F578D2">
        <w:rPr>
          <w:rFonts w:asciiTheme="majorHAnsi" w:hAnsiTheme="majorHAnsi" w:cstheme="majorHAnsi"/>
        </w:rPr>
        <w:t>arents to enter data themselves including patient/parent reported outcome.</w:t>
      </w:r>
      <w:r w:rsidRPr="00B7204B">
        <w:rPr>
          <w:rFonts w:asciiTheme="majorHAnsi" w:hAnsiTheme="majorHAnsi" w:cstheme="majorHAnsi"/>
        </w:rPr>
        <w:t xml:space="preserve"> </w:t>
      </w:r>
      <w:r w:rsidR="00295CCC">
        <w:rPr>
          <w:rFonts w:asciiTheme="majorHAnsi" w:hAnsiTheme="majorHAnsi" w:cstheme="majorHAnsi"/>
        </w:rPr>
        <w:t xml:space="preserve">Ethics approval is already in place for the collection of routine clinical data, </w:t>
      </w:r>
      <w:r w:rsidR="00F578D2">
        <w:rPr>
          <w:rFonts w:asciiTheme="majorHAnsi" w:hAnsiTheme="majorHAnsi" w:cstheme="majorHAnsi"/>
        </w:rPr>
        <w:t>and</w:t>
      </w:r>
      <w:r w:rsidR="00EA0EDA">
        <w:rPr>
          <w:rFonts w:asciiTheme="majorHAnsi" w:hAnsiTheme="majorHAnsi" w:cstheme="majorHAnsi"/>
        </w:rPr>
        <w:t xml:space="preserve"> </w:t>
      </w:r>
      <w:r w:rsidR="00295CCC">
        <w:rPr>
          <w:rFonts w:asciiTheme="majorHAnsi" w:hAnsiTheme="majorHAnsi" w:cstheme="majorHAnsi"/>
        </w:rPr>
        <w:t xml:space="preserve">will </w:t>
      </w:r>
      <w:r w:rsidR="00F578D2">
        <w:rPr>
          <w:rFonts w:asciiTheme="majorHAnsi" w:hAnsiTheme="majorHAnsi" w:cstheme="majorHAnsi"/>
        </w:rPr>
        <w:t>need to be revised for PRO-CAH</w:t>
      </w:r>
      <w:r w:rsidR="00027704">
        <w:rPr>
          <w:rFonts w:asciiTheme="majorHAnsi" w:hAnsiTheme="majorHAnsi" w:cstheme="majorHAnsi"/>
        </w:rPr>
        <w:t xml:space="preserve">. </w:t>
      </w:r>
    </w:p>
    <w:p w14:paraId="00289E01" w14:textId="2A49AA64" w:rsidR="002C6657" w:rsidRPr="003C04B2" w:rsidRDefault="00174006" w:rsidP="00F578D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Phen</w:t>
      </w:r>
      <w:r w:rsidR="002C6657">
        <w:rPr>
          <w:rFonts w:asciiTheme="majorHAnsi" w:hAnsiTheme="majorHAnsi" w:cstheme="majorHAnsi"/>
        </w:rPr>
        <w:t>otyping (</w:t>
      </w:r>
      <w:proofErr w:type="spellStart"/>
      <w:r w:rsidR="002C6657">
        <w:rPr>
          <w:rFonts w:asciiTheme="majorHAnsi" w:hAnsiTheme="majorHAnsi" w:cstheme="majorHAnsi"/>
        </w:rPr>
        <w:t>DSDnet</w:t>
      </w:r>
      <w:proofErr w:type="spellEnd"/>
      <w:r w:rsidR="002C6657">
        <w:rPr>
          <w:rFonts w:asciiTheme="majorHAnsi" w:hAnsiTheme="majorHAnsi" w:cstheme="majorHAnsi"/>
        </w:rPr>
        <w:t xml:space="preserve">): </w:t>
      </w:r>
      <w:r w:rsidR="003C04B2" w:rsidRPr="003C04B2">
        <w:rPr>
          <w:rFonts w:asciiTheme="majorHAnsi" w:hAnsiTheme="majorHAnsi" w:cstheme="majorHAnsi"/>
          <w:b/>
        </w:rPr>
        <w:t xml:space="preserve"> </w:t>
      </w:r>
      <w:r w:rsidR="001B6865">
        <w:rPr>
          <w:rFonts w:asciiTheme="majorHAnsi" w:hAnsiTheme="majorHAnsi" w:cstheme="majorHAnsi"/>
        </w:rPr>
        <w:t>Identified as a priority for the next year.</w:t>
      </w:r>
      <w:r w:rsidR="00EA0EDA">
        <w:rPr>
          <w:rFonts w:asciiTheme="majorHAnsi" w:hAnsiTheme="majorHAnsi" w:cstheme="majorHAnsi"/>
        </w:rPr>
        <w:t xml:space="preserve">  </w:t>
      </w:r>
      <w:proofErr w:type="spellStart"/>
      <w:r w:rsidR="00EA0EDA">
        <w:rPr>
          <w:rFonts w:asciiTheme="majorHAnsi" w:hAnsiTheme="majorHAnsi" w:cstheme="majorHAnsi"/>
        </w:rPr>
        <w:t>DSDnet</w:t>
      </w:r>
      <w:proofErr w:type="spellEnd"/>
      <w:r w:rsidR="00EA0EDA">
        <w:rPr>
          <w:rFonts w:asciiTheme="majorHAnsi" w:hAnsiTheme="majorHAnsi" w:cstheme="majorHAnsi"/>
        </w:rPr>
        <w:t xml:space="preserve"> has provided the information which will be added to the pipeline.</w:t>
      </w:r>
    </w:p>
    <w:p w14:paraId="31423161" w14:textId="5C6A14AA" w:rsidR="002C6657" w:rsidRDefault="002C6657" w:rsidP="009B76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Portuguese Registry</w:t>
      </w:r>
      <w:r w:rsidR="00F558D8">
        <w:rPr>
          <w:rFonts w:asciiTheme="majorHAnsi" w:hAnsiTheme="majorHAnsi" w:cstheme="majorHAnsi"/>
        </w:rPr>
        <w:t xml:space="preserve">: Portuguese version </w:t>
      </w:r>
      <w:r w:rsidR="00295CCC" w:rsidRPr="00295CCC">
        <w:rPr>
          <w:rFonts w:asciiTheme="majorHAnsi" w:hAnsiTheme="majorHAnsi" w:cstheme="majorHAnsi"/>
        </w:rPr>
        <w:t xml:space="preserve">is </w:t>
      </w:r>
      <w:r w:rsidR="00F558D8" w:rsidRPr="00295CCC">
        <w:rPr>
          <w:rFonts w:asciiTheme="majorHAnsi" w:hAnsiTheme="majorHAnsi" w:cstheme="majorHAnsi"/>
        </w:rPr>
        <w:t>in development</w:t>
      </w:r>
      <w:r w:rsidR="00F558D8">
        <w:rPr>
          <w:rFonts w:asciiTheme="majorHAnsi" w:hAnsiTheme="majorHAnsi" w:cstheme="majorHAnsi"/>
        </w:rPr>
        <w:t>. A desire for Man</w:t>
      </w:r>
      <w:r w:rsidR="00F558D8" w:rsidRPr="00887B6B">
        <w:rPr>
          <w:rFonts w:asciiTheme="majorHAnsi" w:hAnsiTheme="majorHAnsi" w:cstheme="majorHAnsi"/>
        </w:rPr>
        <w:t xml:space="preserve">darin </w:t>
      </w:r>
      <w:r w:rsidR="00F558D8">
        <w:rPr>
          <w:rFonts w:asciiTheme="majorHAnsi" w:hAnsiTheme="majorHAnsi" w:cstheme="majorHAnsi"/>
        </w:rPr>
        <w:t>has also been expressed</w:t>
      </w:r>
      <w:r w:rsidR="00F558D8" w:rsidRPr="00887B6B">
        <w:rPr>
          <w:rFonts w:asciiTheme="majorHAnsi" w:hAnsiTheme="majorHAnsi" w:cstheme="majorHAnsi"/>
        </w:rPr>
        <w:t>.</w:t>
      </w:r>
      <w:r w:rsidR="00F558D8">
        <w:rPr>
          <w:rFonts w:asciiTheme="majorHAnsi" w:hAnsiTheme="majorHAnsi" w:cstheme="majorHAnsi"/>
        </w:rPr>
        <w:t xml:space="preserve">  It was agreed the translating of the patient view wa</w:t>
      </w:r>
      <w:r w:rsidR="00215E95">
        <w:rPr>
          <w:rFonts w:asciiTheme="majorHAnsi" w:hAnsiTheme="majorHAnsi" w:cstheme="majorHAnsi"/>
        </w:rPr>
        <w:t xml:space="preserve">s a priority for the Registry. </w:t>
      </w:r>
      <w:r w:rsidR="008B072E" w:rsidRPr="00EA0EDA">
        <w:rPr>
          <w:rFonts w:ascii="Calibri Light" w:hAnsi="Calibri Light" w:cstheme="majorHAnsi"/>
          <w:b/>
        </w:rPr>
        <w:t>[</w:t>
      </w:r>
      <w:r w:rsidR="00F558D8" w:rsidRPr="00EA0EDA">
        <w:rPr>
          <w:rFonts w:asciiTheme="majorHAnsi" w:hAnsiTheme="majorHAnsi" w:cstheme="majorHAnsi"/>
          <w:b/>
        </w:rPr>
        <w:t>Action:</w:t>
      </w:r>
      <w:r w:rsidR="00EA0EDA" w:rsidRPr="00EA0EDA">
        <w:rPr>
          <w:rFonts w:asciiTheme="majorHAnsi" w:hAnsiTheme="majorHAnsi" w:cstheme="majorHAnsi"/>
          <w:b/>
        </w:rPr>
        <w:t xml:space="preserve"> JB to contact</w:t>
      </w:r>
      <w:r w:rsidR="00F558D8" w:rsidRPr="00EA0EDA">
        <w:rPr>
          <w:rFonts w:asciiTheme="majorHAnsi" w:hAnsiTheme="majorHAnsi" w:cstheme="majorHAnsi"/>
          <w:b/>
        </w:rPr>
        <w:t xml:space="preserve"> clinicians in different countries to </w:t>
      </w:r>
      <w:r w:rsidR="00EA0EDA" w:rsidRPr="00EA0EDA">
        <w:rPr>
          <w:rFonts w:asciiTheme="majorHAnsi" w:hAnsiTheme="majorHAnsi" w:cstheme="majorHAnsi"/>
          <w:b/>
        </w:rPr>
        <w:t>provide translation of the fields</w:t>
      </w:r>
      <w:r w:rsidR="00D76A72" w:rsidRPr="00EA0EDA">
        <w:rPr>
          <w:rFonts w:ascii="Calibri Light" w:hAnsi="Calibri Light" w:cstheme="majorHAnsi"/>
          <w:b/>
        </w:rPr>
        <w:t>]</w:t>
      </w:r>
    </w:p>
    <w:p w14:paraId="0FA36B0B" w14:textId="77777777" w:rsidR="00F558D8" w:rsidRDefault="00F558D8" w:rsidP="00F558D8">
      <w:pPr>
        <w:pStyle w:val="ListParagraph"/>
        <w:ind w:left="1440"/>
        <w:rPr>
          <w:rFonts w:asciiTheme="majorHAnsi" w:hAnsiTheme="majorHAnsi" w:cstheme="majorHAnsi"/>
        </w:rPr>
      </w:pPr>
    </w:p>
    <w:p w14:paraId="6C546428" w14:textId="519FF9BA" w:rsidR="00F558D8" w:rsidRPr="00F578D2" w:rsidRDefault="00F558D8" w:rsidP="00F558D8">
      <w:pPr>
        <w:ind w:firstLine="720"/>
        <w:rPr>
          <w:rFonts w:asciiTheme="majorHAnsi" w:hAnsiTheme="majorHAnsi" w:cstheme="majorHAnsi"/>
          <w:b/>
          <w:lang w:val="fr-FR"/>
        </w:rPr>
      </w:pPr>
      <w:r w:rsidRPr="00F578D2">
        <w:rPr>
          <w:rFonts w:asciiTheme="majorHAnsi" w:hAnsiTheme="majorHAnsi" w:cstheme="majorHAnsi"/>
          <w:b/>
          <w:lang w:val="fr-FR"/>
        </w:rPr>
        <w:t>4.1.2</w:t>
      </w:r>
      <w:r w:rsidRPr="00F578D2">
        <w:rPr>
          <w:rFonts w:asciiTheme="majorHAnsi" w:hAnsiTheme="majorHAnsi" w:cstheme="majorHAnsi"/>
          <w:b/>
          <w:lang w:val="fr-FR"/>
        </w:rPr>
        <w:tab/>
      </w:r>
      <w:proofErr w:type="spellStart"/>
      <w:r w:rsidRPr="00F578D2">
        <w:rPr>
          <w:rFonts w:asciiTheme="majorHAnsi" w:hAnsiTheme="majorHAnsi" w:cstheme="majorHAnsi"/>
          <w:b/>
          <w:lang w:val="fr-FR"/>
        </w:rPr>
        <w:t>Users</w:t>
      </w:r>
      <w:proofErr w:type="spellEnd"/>
    </w:p>
    <w:p w14:paraId="68F738E0" w14:textId="01728B45" w:rsidR="00F2311A" w:rsidRPr="00F578D2" w:rsidRDefault="009E6F2F" w:rsidP="00273B8B">
      <w:pPr>
        <w:ind w:left="1080" w:firstLine="360"/>
        <w:rPr>
          <w:rFonts w:asciiTheme="majorHAnsi" w:hAnsiTheme="majorHAnsi" w:cstheme="majorHAnsi"/>
          <w:lang w:val="fr-FR"/>
        </w:rPr>
      </w:pPr>
      <w:r w:rsidRPr="00F578D2">
        <w:rPr>
          <w:rFonts w:asciiTheme="majorHAnsi" w:hAnsiTheme="majorHAnsi" w:cstheme="majorHAnsi"/>
          <w:lang w:val="fr-FR"/>
        </w:rPr>
        <w:t xml:space="preserve">Patient Access </w:t>
      </w:r>
      <w:r w:rsidR="00273B8B" w:rsidRPr="00F578D2">
        <w:rPr>
          <w:rFonts w:asciiTheme="majorHAnsi" w:hAnsiTheme="majorHAnsi" w:cstheme="majorHAnsi"/>
          <w:lang w:val="fr-FR"/>
        </w:rPr>
        <w:t xml:space="preserve">&amp; Centre </w:t>
      </w:r>
      <w:proofErr w:type="spellStart"/>
      <w:r w:rsidR="00273B8B" w:rsidRPr="00F578D2">
        <w:rPr>
          <w:rFonts w:asciiTheme="majorHAnsi" w:hAnsiTheme="majorHAnsi" w:cstheme="majorHAnsi"/>
          <w:lang w:val="fr-FR"/>
        </w:rPr>
        <w:t>Details</w:t>
      </w:r>
      <w:proofErr w:type="spellEnd"/>
      <w:r w:rsidR="00273B8B" w:rsidRPr="00F578D2">
        <w:rPr>
          <w:rFonts w:asciiTheme="majorHAnsi" w:hAnsiTheme="majorHAnsi" w:cstheme="majorHAnsi"/>
          <w:lang w:val="fr-FR"/>
        </w:rPr>
        <w:t xml:space="preserve"> (</w:t>
      </w:r>
      <w:proofErr w:type="spellStart"/>
      <w:r w:rsidR="00273B8B" w:rsidRPr="00F578D2">
        <w:rPr>
          <w:rFonts w:asciiTheme="majorHAnsi" w:hAnsiTheme="majorHAnsi" w:cstheme="majorHAnsi"/>
          <w:lang w:val="fr-FR"/>
        </w:rPr>
        <w:t>Appendix</w:t>
      </w:r>
      <w:proofErr w:type="spellEnd"/>
      <w:r w:rsidR="00EA0EDA" w:rsidRPr="00F578D2">
        <w:rPr>
          <w:rFonts w:asciiTheme="majorHAnsi" w:hAnsiTheme="majorHAnsi" w:cstheme="majorHAnsi"/>
          <w:lang w:val="fr-FR"/>
        </w:rPr>
        <w:t xml:space="preserve"> 1</w:t>
      </w:r>
      <w:r w:rsidRPr="00F578D2">
        <w:rPr>
          <w:rFonts w:asciiTheme="majorHAnsi" w:hAnsiTheme="majorHAnsi" w:cstheme="majorHAnsi"/>
          <w:lang w:val="fr-FR"/>
        </w:rPr>
        <w:t>)</w:t>
      </w:r>
    </w:p>
    <w:p w14:paraId="4265E3A3" w14:textId="2DB39E45" w:rsidR="00D2145D" w:rsidRPr="00EA0EDA" w:rsidRDefault="00D2145D" w:rsidP="00F578D2">
      <w:pPr>
        <w:pStyle w:val="ListParagraph"/>
        <w:ind w:left="1440"/>
        <w:rPr>
          <w:rFonts w:asciiTheme="majorHAnsi" w:hAnsiTheme="majorHAnsi" w:cstheme="majorHAnsi"/>
        </w:rPr>
      </w:pPr>
      <w:r w:rsidRPr="00D2145D">
        <w:rPr>
          <w:rFonts w:asciiTheme="majorHAnsi" w:hAnsiTheme="majorHAnsi" w:cstheme="majorHAnsi"/>
        </w:rPr>
        <w:t xml:space="preserve">JB </w:t>
      </w:r>
      <w:r w:rsidR="00EA0EDA">
        <w:rPr>
          <w:rFonts w:asciiTheme="majorHAnsi" w:hAnsiTheme="majorHAnsi" w:cstheme="majorHAnsi"/>
        </w:rPr>
        <w:t>demonstra</w:t>
      </w:r>
      <w:r w:rsidR="001B6865">
        <w:rPr>
          <w:rFonts w:asciiTheme="majorHAnsi" w:hAnsiTheme="majorHAnsi" w:cstheme="majorHAnsi"/>
        </w:rPr>
        <w:t>ted</w:t>
      </w:r>
      <w:r w:rsidRPr="00D2145D">
        <w:rPr>
          <w:rFonts w:asciiTheme="majorHAnsi" w:hAnsiTheme="majorHAnsi" w:cstheme="majorHAnsi"/>
        </w:rPr>
        <w:t xml:space="preserve"> </w:t>
      </w:r>
      <w:r w:rsidR="008F48D4">
        <w:rPr>
          <w:rFonts w:asciiTheme="majorHAnsi" w:hAnsiTheme="majorHAnsi" w:cstheme="majorHAnsi"/>
        </w:rPr>
        <w:t>patient view</w:t>
      </w:r>
      <w:r w:rsidR="001B6865">
        <w:rPr>
          <w:rFonts w:asciiTheme="majorHAnsi" w:hAnsiTheme="majorHAnsi" w:cstheme="majorHAnsi"/>
        </w:rPr>
        <w:t xml:space="preserve"> and </w:t>
      </w:r>
      <w:proofErr w:type="spellStart"/>
      <w:r w:rsidRPr="00D2145D">
        <w:rPr>
          <w:rFonts w:asciiTheme="majorHAnsi" w:hAnsiTheme="majorHAnsi" w:cstheme="majorHAnsi"/>
        </w:rPr>
        <w:t>centre</w:t>
      </w:r>
      <w:proofErr w:type="spellEnd"/>
      <w:r w:rsidRPr="00D2145D">
        <w:rPr>
          <w:rFonts w:asciiTheme="majorHAnsi" w:hAnsiTheme="majorHAnsi" w:cstheme="majorHAnsi"/>
        </w:rPr>
        <w:t xml:space="preserve"> lead </w:t>
      </w:r>
      <w:r w:rsidR="00DD00DE">
        <w:rPr>
          <w:rFonts w:asciiTheme="majorHAnsi" w:hAnsiTheme="majorHAnsi" w:cstheme="majorHAnsi"/>
        </w:rPr>
        <w:t>view</w:t>
      </w:r>
      <w:r w:rsidRPr="00D2145D">
        <w:rPr>
          <w:rFonts w:asciiTheme="majorHAnsi" w:hAnsiTheme="majorHAnsi" w:cstheme="majorHAnsi"/>
        </w:rPr>
        <w:t>. T</w:t>
      </w:r>
      <w:r w:rsidR="001B6865">
        <w:rPr>
          <w:rFonts w:asciiTheme="majorHAnsi" w:hAnsiTheme="majorHAnsi" w:cstheme="majorHAnsi"/>
        </w:rPr>
        <w:t>he aim is to t</w:t>
      </w:r>
      <w:r w:rsidRPr="00D2145D">
        <w:rPr>
          <w:rFonts w:asciiTheme="majorHAnsi" w:hAnsiTheme="majorHAnsi" w:cstheme="majorHAnsi"/>
        </w:rPr>
        <w:t xml:space="preserve">ailor </w:t>
      </w:r>
      <w:r w:rsidR="001B6865">
        <w:rPr>
          <w:rFonts w:asciiTheme="majorHAnsi" w:hAnsiTheme="majorHAnsi" w:cstheme="majorHAnsi"/>
        </w:rPr>
        <w:t>the page to the patients’ condition and</w:t>
      </w:r>
      <w:r w:rsidRPr="00D2145D">
        <w:rPr>
          <w:rFonts w:asciiTheme="majorHAnsi" w:hAnsiTheme="majorHAnsi" w:cstheme="majorHAnsi"/>
        </w:rPr>
        <w:t xml:space="preserve"> have it in </w:t>
      </w:r>
      <w:r w:rsidR="001B6865">
        <w:rPr>
          <w:rFonts w:asciiTheme="majorHAnsi" w:hAnsiTheme="majorHAnsi" w:cstheme="majorHAnsi"/>
        </w:rPr>
        <w:t xml:space="preserve">their local </w:t>
      </w:r>
      <w:r w:rsidR="00F578D2">
        <w:rPr>
          <w:rFonts w:asciiTheme="majorHAnsi" w:hAnsiTheme="majorHAnsi" w:cstheme="majorHAnsi"/>
        </w:rPr>
        <w:t>language</w:t>
      </w:r>
      <w:r w:rsidR="001B6865" w:rsidRPr="00EA0EDA">
        <w:rPr>
          <w:rFonts w:asciiTheme="majorHAnsi" w:hAnsiTheme="majorHAnsi" w:cstheme="majorHAnsi"/>
        </w:rPr>
        <w:t xml:space="preserve">. </w:t>
      </w:r>
      <w:r w:rsidR="00B031C5" w:rsidRPr="00B031C5">
        <w:rPr>
          <w:rFonts w:asciiTheme="majorHAnsi" w:hAnsiTheme="majorHAnsi" w:cstheme="majorHAnsi"/>
          <w:b/>
        </w:rPr>
        <w:t xml:space="preserve">[ACTION: JB to </w:t>
      </w:r>
      <w:r w:rsidR="00B031C5" w:rsidRPr="00B031C5">
        <w:rPr>
          <w:rFonts w:asciiTheme="majorHAnsi" w:hAnsiTheme="majorHAnsi" w:cstheme="majorHAnsi"/>
          <w:b/>
        </w:rPr>
        <w:lastRenderedPageBreak/>
        <w:t xml:space="preserve">upload </w:t>
      </w:r>
      <w:proofErr w:type="spellStart"/>
      <w:r w:rsidR="00B031C5" w:rsidRPr="00B031C5">
        <w:rPr>
          <w:rFonts w:asciiTheme="majorHAnsi" w:hAnsiTheme="majorHAnsi" w:cstheme="majorHAnsi"/>
          <w:b/>
        </w:rPr>
        <w:t>centre</w:t>
      </w:r>
      <w:proofErr w:type="spellEnd"/>
      <w:r w:rsidR="00B031C5" w:rsidRPr="00B031C5">
        <w:rPr>
          <w:rFonts w:asciiTheme="majorHAnsi" w:hAnsiTheme="majorHAnsi" w:cstheme="majorHAnsi"/>
          <w:b/>
        </w:rPr>
        <w:t xml:space="preserve"> details for patients view and invite other </w:t>
      </w:r>
      <w:proofErr w:type="spellStart"/>
      <w:r w:rsidR="00B031C5" w:rsidRPr="00B031C5">
        <w:rPr>
          <w:rFonts w:asciiTheme="majorHAnsi" w:hAnsiTheme="majorHAnsi" w:cstheme="majorHAnsi"/>
          <w:b/>
        </w:rPr>
        <w:t>centre</w:t>
      </w:r>
      <w:proofErr w:type="spellEnd"/>
      <w:r w:rsidR="00B031C5" w:rsidRPr="00B031C5">
        <w:rPr>
          <w:rFonts w:asciiTheme="majorHAnsi" w:hAnsiTheme="majorHAnsi" w:cstheme="majorHAnsi"/>
          <w:b/>
        </w:rPr>
        <w:t xml:space="preserve"> leads to complete on-line]</w:t>
      </w:r>
    </w:p>
    <w:p w14:paraId="202C44A9" w14:textId="3348C4A5" w:rsidR="00F558D8" w:rsidRPr="00F558D8" w:rsidRDefault="00F558D8" w:rsidP="00EA0EDA">
      <w:pPr>
        <w:rPr>
          <w:rFonts w:asciiTheme="majorHAnsi" w:hAnsiTheme="majorHAnsi" w:cstheme="majorHAnsi"/>
        </w:rPr>
      </w:pPr>
    </w:p>
    <w:p w14:paraId="52784DB3" w14:textId="055CC8E2" w:rsidR="00184AF8" w:rsidRDefault="00184AF8" w:rsidP="00184A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Metrics</w:t>
      </w:r>
      <w:r w:rsidR="001B6865">
        <w:rPr>
          <w:rFonts w:asciiTheme="majorHAnsi" w:hAnsiTheme="majorHAnsi" w:cstheme="majorHAnsi"/>
          <w:b/>
        </w:rPr>
        <w:t xml:space="preserve"> (Appendix</w:t>
      </w:r>
      <w:r w:rsidR="00273B8B">
        <w:rPr>
          <w:rFonts w:asciiTheme="majorHAnsi" w:hAnsiTheme="majorHAnsi" w:cstheme="majorHAnsi"/>
          <w:b/>
        </w:rPr>
        <w:t xml:space="preserve"> 2</w:t>
      </w:r>
      <w:r w:rsidR="001B6865">
        <w:rPr>
          <w:rFonts w:asciiTheme="majorHAnsi" w:hAnsiTheme="majorHAnsi" w:cstheme="majorHAnsi"/>
          <w:b/>
        </w:rPr>
        <w:t>)</w:t>
      </w:r>
    </w:p>
    <w:p w14:paraId="64104948" w14:textId="2DFA1985" w:rsidR="00933CE0" w:rsidRPr="007C7E87" w:rsidRDefault="007C7E87" w:rsidP="007C7E87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are currently</w:t>
      </w:r>
      <w:r w:rsidR="00933CE0" w:rsidRPr="00933CE0">
        <w:rPr>
          <w:rFonts w:asciiTheme="majorHAnsi" w:hAnsiTheme="majorHAnsi" w:cstheme="majorHAnsi"/>
        </w:rPr>
        <w:t xml:space="preserve"> </w:t>
      </w:r>
      <w:r w:rsidR="00933CE0" w:rsidRPr="007C7E87">
        <w:rPr>
          <w:rFonts w:asciiTheme="majorHAnsi" w:hAnsiTheme="majorHAnsi" w:cstheme="majorHAnsi"/>
        </w:rPr>
        <w:t xml:space="preserve">75 </w:t>
      </w:r>
      <w:proofErr w:type="spellStart"/>
      <w:r w:rsidR="00933CE0" w:rsidRPr="007C7E87">
        <w:rPr>
          <w:rFonts w:asciiTheme="majorHAnsi" w:hAnsiTheme="majorHAnsi" w:cstheme="majorHAnsi"/>
        </w:rPr>
        <w:t>centres</w:t>
      </w:r>
      <w:proofErr w:type="spellEnd"/>
      <w:r w:rsidR="00933CE0" w:rsidRPr="007C7E87">
        <w:rPr>
          <w:rFonts w:asciiTheme="majorHAnsi" w:hAnsiTheme="majorHAnsi" w:cstheme="majorHAnsi"/>
        </w:rPr>
        <w:t xml:space="preserve"> with cases and 165 </w:t>
      </w:r>
      <w:proofErr w:type="spellStart"/>
      <w:r>
        <w:rPr>
          <w:rFonts w:asciiTheme="majorHAnsi" w:hAnsiTheme="majorHAnsi" w:cstheme="majorHAnsi"/>
        </w:rPr>
        <w:t>centres</w:t>
      </w:r>
      <w:proofErr w:type="spellEnd"/>
      <w:r>
        <w:rPr>
          <w:rFonts w:asciiTheme="majorHAnsi" w:hAnsiTheme="majorHAnsi" w:cstheme="majorHAnsi"/>
        </w:rPr>
        <w:t xml:space="preserve"> </w:t>
      </w:r>
      <w:r w:rsidR="00933CE0" w:rsidRPr="007C7E87">
        <w:rPr>
          <w:rFonts w:asciiTheme="majorHAnsi" w:hAnsiTheme="majorHAnsi" w:cstheme="majorHAnsi"/>
        </w:rPr>
        <w:t xml:space="preserve">registered around the world. All 6 continents </w:t>
      </w:r>
      <w:r>
        <w:rPr>
          <w:rFonts w:asciiTheme="majorHAnsi" w:hAnsiTheme="majorHAnsi" w:cstheme="majorHAnsi"/>
        </w:rPr>
        <w:t xml:space="preserve">are now </w:t>
      </w:r>
      <w:r w:rsidR="00933CE0" w:rsidRPr="007C7E87">
        <w:rPr>
          <w:rFonts w:asciiTheme="majorHAnsi" w:hAnsiTheme="majorHAnsi" w:cstheme="majorHAnsi"/>
        </w:rPr>
        <w:t>contributing to the registry.</w:t>
      </w:r>
    </w:p>
    <w:p w14:paraId="5FD82CAA" w14:textId="57CEE8B4" w:rsidR="00933CE0" w:rsidRPr="00CE3A85" w:rsidRDefault="00EA0EDA" w:rsidP="00933CE0">
      <w:pPr>
        <w:pStyle w:val="ListParagraph"/>
        <w:ind w:left="1440"/>
        <w:rPr>
          <w:rFonts w:asciiTheme="majorHAnsi" w:hAnsiTheme="majorHAnsi" w:cstheme="majorHAnsi"/>
          <w:b/>
        </w:rPr>
      </w:pPr>
      <w:r w:rsidRPr="00CE3A85">
        <w:rPr>
          <w:rFonts w:asciiTheme="majorHAnsi" w:hAnsiTheme="majorHAnsi" w:cstheme="majorHAnsi"/>
          <w:b/>
        </w:rPr>
        <w:t xml:space="preserve">[Action:  JB to contact the </w:t>
      </w:r>
      <w:proofErr w:type="spellStart"/>
      <w:r w:rsidRPr="00CE3A85">
        <w:rPr>
          <w:rFonts w:asciiTheme="majorHAnsi" w:hAnsiTheme="majorHAnsi" w:cstheme="majorHAnsi"/>
          <w:b/>
        </w:rPr>
        <w:t>centre</w:t>
      </w:r>
      <w:proofErr w:type="spellEnd"/>
      <w:r w:rsidRPr="00CE3A85">
        <w:rPr>
          <w:rFonts w:asciiTheme="majorHAnsi" w:hAnsiTheme="majorHAnsi" w:cstheme="majorHAnsi"/>
          <w:b/>
        </w:rPr>
        <w:t xml:space="preserve"> in the US (Houston) for a copy of the approvals </w:t>
      </w:r>
      <w:r w:rsidR="00CE3A85">
        <w:rPr>
          <w:rFonts w:asciiTheme="majorHAnsi" w:hAnsiTheme="majorHAnsi" w:cstheme="majorHAnsi"/>
          <w:b/>
        </w:rPr>
        <w:t xml:space="preserve">in place </w:t>
      </w:r>
      <w:r w:rsidRPr="00CE3A85">
        <w:rPr>
          <w:rFonts w:asciiTheme="majorHAnsi" w:hAnsiTheme="majorHAnsi" w:cstheme="majorHAnsi"/>
          <w:b/>
        </w:rPr>
        <w:t xml:space="preserve">to distribute to other US </w:t>
      </w:r>
      <w:proofErr w:type="spellStart"/>
      <w:r w:rsidRPr="00CE3A85">
        <w:rPr>
          <w:rFonts w:asciiTheme="majorHAnsi" w:hAnsiTheme="majorHAnsi" w:cstheme="majorHAnsi"/>
          <w:b/>
        </w:rPr>
        <w:t>centres</w:t>
      </w:r>
      <w:proofErr w:type="spellEnd"/>
      <w:r w:rsidRPr="00CE3A85">
        <w:rPr>
          <w:rFonts w:asciiTheme="majorHAnsi" w:hAnsiTheme="majorHAnsi" w:cstheme="majorHAnsi"/>
          <w:b/>
        </w:rPr>
        <w:t xml:space="preserve">] </w:t>
      </w:r>
    </w:p>
    <w:p w14:paraId="78E95683" w14:textId="77777777" w:rsidR="00933CE0" w:rsidRDefault="00933CE0" w:rsidP="00933CE0">
      <w:pPr>
        <w:pStyle w:val="ListParagraph"/>
        <w:ind w:left="1446"/>
        <w:rPr>
          <w:rFonts w:asciiTheme="majorHAnsi" w:hAnsiTheme="majorHAnsi" w:cstheme="majorHAnsi"/>
          <w:b/>
        </w:rPr>
      </w:pPr>
    </w:p>
    <w:p w14:paraId="61BA7851" w14:textId="37E7F7E5" w:rsidR="00184AF8" w:rsidRDefault="00184AF8" w:rsidP="00184A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Research Activities</w:t>
      </w:r>
      <w:r w:rsidR="009303E2">
        <w:rPr>
          <w:rFonts w:asciiTheme="majorHAnsi" w:hAnsiTheme="majorHAnsi" w:cstheme="majorHAnsi"/>
          <w:b/>
        </w:rPr>
        <w:t xml:space="preserve"> </w:t>
      </w:r>
      <w:r w:rsidR="009303E2" w:rsidRPr="00CE3A85">
        <w:rPr>
          <w:rFonts w:asciiTheme="majorHAnsi" w:hAnsiTheme="majorHAnsi" w:cstheme="majorHAnsi"/>
          <w:b/>
        </w:rPr>
        <w:t>(Appendix</w:t>
      </w:r>
      <w:r w:rsidR="00273B8B">
        <w:rPr>
          <w:rFonts w:asciiTheme="majorHAnsi" w:hAnsiTheme="majorHAnsi" w:cstheme="majorHAnsi"/>
          <w:b/>
        </w:rPr>
        <w:t xml:space="preserve"> 3</w:t>
      </w:r>
      <w:r w:rsidR="009303E2" w:rsidRPr="00CE3A85">
        <w:rPr>
          <w:rFonts w:asciiTheme="majorHAnsi" w:hAnsiTheme="majorHAnsi" w:cstheme="majorHAnsi"/>
          <w:b/>
        </w:rPr>
        <w:t>)</w:t>
      </w:r>
    </w:p>
    <w:p w14:paraId="326D5C61" w14:textId="1847C99F" w:rsidR="00933CE0" w:rsidRPr="00D91841" w:rsidRDefault="00CE3A85" w:rsidP="00D91841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are currently </w:t>
      </w:r>
      <w:r w:rsidR="00933CE0" w:rsidRPr="00933CE0">
        <w:rPr>
          <w:rFonts w:asciiTheme="majorHAnsi" w:hAnsiTheme="majorHAnsi" w:cstheme="majorHAnsi"/>
        </w:rPr>
        <w:t>20</w:t>
      </w:r>
      <w:r w:rsidR="009303E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active research projects.  Outputs of studies are available on the I-DSD website.</w:t>
      </w:r>
      <w:r w:rsidR="00B031C5">
        <w:rPr>
          <w:rFonts w:asciiTheme="majorHAnsi" w:hAnsiTheme="majorHAnsi" w:cstheme="majorHAnsi"/>
        </w:rPr>
        <w:t xml:space="preserve"> </w:t>
      </w:r>
      <w:r w:rsidR="00B031C5" w:rsidRPr="00B031C5">
        <w:rPr>
          <w:rFonts w:asciiTheme="majorHAnsi" w:hAnsiTheme="majorHAnsi" w:cstheme="majorHAnsi"/>
          <w:b/>
        </w:rPr>
        <w:t xml:space="preserve">[Action:  JB to update Research Studies list on website and </w:t>
      </w:r>
      <w:r w:rsidR="004B5D42">
        <w:rPr>
          <w:rFonts w:asciiTheme="majorHAnsi" w:hAnsiTheme="majorHAnsi" w:cstheme="majorHAnsi"/>
          <w:b/>
        </w:rPr>
        <w:t>l</w:t>
      </w:r>
      <w:r w:rsidR="00B031C5" w:rsidRPr="00B031C5">
        <w:rPr>
          <w:rFonts w:asciiTheme="majorHAnsi" w:hAnsiTheme="majorHAnsi" w:cstheme="majorHAnsi"/>
          <w:b/>
        </w:rPr>
        <w:t>ink to outputs]</w:t>
      </w:r>
    </w:p>
    <w:p w14:paraId="7725DD04" w14:textId="77777777" w:rsidR="00933CE0" w:rsidRDefault="00933CE0" w:rsidP="00933CE0">
      <w:pPr>
        <w:pStyle w:val="ListParagraph"/>
        <w:ind w:left="1446"/>
        <w:rPr>
          <w:rFonts w:asciiTheme="majorHAnsi" w:hAnsiTheme="majorHAnsi" w:cstheme="majorHAnsi"/>
          <w:b/>
        </w:rPr>
      </w:pPr>
    </w:p>
    <w:p w14:paraId="19C70033" w14:textId="04B518B1" w:rsidR="00184AF8" w:rsidRDefault="00184AF8" w:rsidP="00184A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I-DSD/CAH Research Support Fund</w:t>
      </w:r>
      <w:r w:rsidR="00D91841">
        <w:rPr>
          <w:rFonts w:asciiTheme="majorHAnsi" w:hAnsiTheme="majorHAnsi" w:cstheme="majorHAnsi"/>
          <w:b/>
        </w:rPr>
        <w:t>:</w:t>
      </w:r>
    </w:p>
    <w:p w14:paraId="0306AA0F" w14:textId="7C9D4CF8" w:rsidR="00D91841" w:rsidRPr="00933CE0" w:rsidRDefault="009303E2" w:rsidP="00D91841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fund supports any</w:t>
      </w:r>
      <w:r w:rsidR="00D91841" w:rsidRPr="00933CE0">
        <w:rPr>
          <w:rFonts w:asciiTheme="majorHAnsi" w:hAnsiTheme="majorHAnsi" w:cstheme="majorHAnsi"/>
        </w:rPr>
        <w:t xml:space="preserve"> activity that involves the use of </w:t>
      </w:r>
      <w:r w:rsidR="00CE3A85">
        <w:rPr>
          <w:rFonts w:asciiTheme="majorHAnsi" w:hAnsiTheme="majorHAnsi" w:cstheme="majorHAnsi"/>
        </w:rPr>
        <w:t xml:space="preserve">or </w:t>
      </w:r>
      <w:r w:rsidR="00D91841" w:rsidRPr="00933CE0">
        <w:rPr>
          <w:rFonts w:asciiTheme="majorHAnsi" w:hAnsiTheme="majorHAnsi" w:cstheme="majorHAnsi"/>
        </w:rPr>
        <w:t xml:space="preserve">promotion of the registry. </w:t>
      </w:r>
      <w:r>
        <w:rPr>
          <w:rFonts w:asciiTheme="majorHAnsi" w:hAnsiTheme="majorHAnsi" w:cstheme="majorHAnsi"/>
        </w:rPr>
        <w:t>This was p</w:t>
      </w:r>
      <w:r w:rsidR="00D91841" w:rsidRPr="00933CE0">
        <w:rPr>
          <w:rFonts w:asciiTheme="majorHAnsi" w:hAnsiTheme="majorHAnsi" w:cstheme="majorHAnsi"/>
        </w:rPr>
        <w:t xml:space="preserve">reviously limited to a travel fund, but </w:t>
      </w:r>
      <w:r>
        <w:rPr>
          <w:rFonts w:asciiTheme="majorHAnsi" w:hAnsiTheme="majorHAnsi" w:cstheme="majorHAnsi"/>
        </w:rPr>
        <w:t>has recently been widened</w:t>
      </w:r>
      <w:r w:rsidR="00D91841" w:rsidRPr="00933CE0">
        <w:rPr>
          <w:rFonts w:asciiTheme="majorHAnsi" w:hAnsiTheme="majorHAnsi" w:cstheme="majorHAnsi"/>
        </w:rPr>
        <w:t xml:space="preserve"> to include </w:t>
      </w:r>
      <w:r>
        <w:rPr>
          <w:rFonts w:asciiTheme="majorHAnsi" w:hAnsiTheme="majorHAnsi" w:cstheme="majorHAnsi"/>
        </w:rPr>
        <w:t xml:space="preserve">research support </w:t>
      </w:r>
      <w:r w:rsidR="00CE3A85">
        <w:rPr>
          <w:rFonts w:asciiTheme="majorHAnsi" w:hAnsiTheme="majorHAnsi" w:cstheme="majorHAnsi"/>
        </w:rPr>
        <w:t>in general</w:t>
      </w:r>
      <w:r w:rsidR="00D91841" w:rsidRPr="00933CE0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The registry has recently started to collect a fee </w:t>
      </w:r>
      <w:r w:rsidRPr="00CE3A85">
        <w:rPr>
          <w:rFonts w:asciiTheme="majorHAnsi" w:hAnsiTheme="majorHAnsi" w:cstheme="majorHAnsi"/>
        </w:rPr>
        <w:t xml:space="preserve">for </w:t>
      </w:r>
      <w:r w:rsidR="00CE3A85" w:rsidRPr="00CE3A85">
        <w:rPr>
          <w:rFonts w:asciiTheme="majorHAnsi" w:hAnsiTheme="majorHAnsi" w:cstheme="majorHAnsi"/>
        </w:rPr>
        <w:t xml:space="preserve">accessing data in </w:t>
      </w:r>
      <w:r w:rsidRPr="00CE3A85">
        <w:rPr>
          <w:rFonts w:asciiTheme="majorHAnsi" w:hAnsiTheme="majorHAnsi" w:cstheme="majorHAnsi"/>
        </w:rPr>
        <w:t xml:space="preserve">the registry </w:t>
      </w:r>
      <w:r>
        <w:rPr>
          <w:rFonts w:asciiTheme="majorHAnsi" w:hAnsiTheme="majorHAnsi" w:cstheme="majorHAnsi"/>
        </w:rPr>
        <w:t xml:space="preserve">and this fund </w:t>
      </w:r>
      <w:r w:rsidR="00B031C5">
        <w:rPr>
          <w:rFonts w:asciiTheme="majorHAnsi" w:hAnsiTheme="majorHAnsi" w:cstheme="majorHAnsi"/>
        </w:rPr>
        <w:t>can</w:t>
      </w:r>
      <w:r>
        <w:rPr>
          <w:rFonts w:asciiTheme="majorHAnsi" w:hAnsiTheme="majorHAnsi" w:cstheme="majorHAnsi"/>
        </w:rPr>
        <w:t xml:space="preserve"> cover those fees for early career researchers etc. </w:t>
      </w:r>
    </w:p>
    <w:p w14:paraId="46E2C53A" w14:textId="77777777" w:rsidR="00D91841" w:rsidRDefault="00D91841" w:rsidP="00D91841">
      <w:pPr>
        <w:pStyle w:val="ListParagraph"/>
        <w:ind w:left="1446"/>
        <w:rPr>
          <w:rFonts w:asciiTheme="majorHAnsi" w:hAnsiTheme="majorHAnsi" w:cstheme="majorHAnsi"/>
          <w:b/>
        </w:rPr>
      </w:pPr>
    </w:p>
    <w:p w14:paraId="07114284" w14:textId="77777777" w:rsidR="00184AF8" w:rsidRDefault="00184AF8" w:rsidP="00184AF8">
      <w:pPr>
        <w:rPr>
          <w:rFonts w:asciiTheme="majorHAnsi" w:hAnsiTheme="majorHAnsi" w:cstheme="majorHAnsi"/>
          <w:b/>
        </w:rPr>
      </w:pPr>
    </w:p>
    <w:p w14:paraId="21C77237" w14:textId="644A5ABF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5. </w:t>
      </w:r>
      <w:proofErr w:type="spellStart"/>
      <w:r>
        <w:rPr>
          <w:rFonts w:asciiTheme="majorHAnsi" w:hAnsiTheme="majorHAnsi" w:cstheme="majorHAnsi"/>
          <w:b/>
        </w:rPr>
        <w:t>EndoERN</w:t>
      </w:r>
      <w:proofErr w:type="spellEnd"/>
      <w:r>
        <w:rPr>
          <w:rFonts w:asciiTheme="majorHAnsi" w:hAnsiTheme="majorHAnsi" w:cstheme="majorHAnsi"/>
          <w:b/>
        </w:rPr>
        <w:t xml:space="preserve"> &amp; </w:t>
      </w:r>
      <w:proofErr w:type="spellStart"/>
      <w:r>
        <w:rPr>
          <w:rFonts w:asciiTheme="majorHAnsi" w:hAnsiTheme="majorHAnsi" w:cstheme="majorHAnsi"/>
          <w:b/>
        </w:rPr>
        <w:t>DSDnet</w:t>
      </w:r>
      <w:proofErr w:type="spellEnd"/>
    </w:p>
    <w:p w14:paraId="7B75765A" w14:textId="763515F2" w:rsidR="00184AF8" w:rsidRPr="0062361C" w:rsidRDefault="003C38C7" w:rsidP="00F578D2">
      <w:pPr>
        <w:rPr>
          <w:rFonts w:asciiTheme="majorHAnsi" w:hAnsiTheme="majorHAnsi" w:cstheme="majorHAnsi"/>
        </w:rPr>
      </w:pPr>
      <w:r w:rsidRPr="0062361C">
        <w:rPr>
          <w:rFonts w:asciiTheme="majorHAnsi" w:hAnsiTheme="majorHAnsi" w:cstheme="majorHAnsi"/>
        </w:rPr>
        <w:t>OH</w:t>
      </w:r>
      <w:r w:rsidR="002738AC" w:rsidRPr="0062361C">
        <w:rPr>
          <w:rFonts w:asciiTheme="majorHAnsi" w:hAnsiTheme="majorHAnsi" w:cstheme="majorHAnsi"/>
        </w:rPr>
        <w:t xml:space="preserve"> reported on the </w:t>
      </w:r>
      <w:r w:rsidR="0060474B" w:rsidRPr="0062361C">
        <w:rPr>
          <w:rFonts w:asciiTheme="majorHAnsi" w:hAnsiTheme="majorHAnsi" w:cstheme="majorHAnsi"/>
        </w:rPr>
        <w:t>development of ERNs</w:t>
      </w:r>
      <w:r w:rsidR="00C72DBA" w:rsidRPr="0062361C">
        <w:rPr>
          <w:rFonts w:asciiTheme="majorHAnsi" w:hAnsiTheme="majorHAnsi" w:cstheme="majorHAnsi"/>
        </w:rPr>
        <w:t xml:space="preserve"> currently in process in the EU. </w:t>
      </w:r>
      <w:proofErr w:type="spellStart"/>
      <w:r w:rsidR="00CE3A85">
        <w:rPr>
          <w:rFonts w:asciiTheme="majorHAnsi" w:hAnsiTheme="majorHAnsi" w:cstheme="majorHAnsi"/>
        </w:rPr>
        <w:t>DSDnet</w:t>
      </w:r>
      <w:proofErr w:type="spellEnd"/>
      <w:r w:rsidR="00CE3A85">
        <w:rPr>
          <w:rFonts w:asciiTheme="majorHAnsi" w:hAnsiTheme="majorHAnsi" w:cstheme="majorHAnsi"/>
        </w:rPr>
        <w:t xml:space="preserve"> will end in April 2018 (workshop in February) </w:t>
      </w:r>
      <w:r w:rsidR="00C72DBA" w:rsidRPr="0062361C">
        <w:rPr>
          <w:rFonts w:asciiTheme="majorHAnsi" w:hAnsiTheme="majorHAnsi" w:cstheme="majorHAnsi"/>
        </w:rPr>
        <w:t xml:space="preserve">and the question now </w:t>
      </w:r>
      <w:r w:rsidR="007D6590" w:rsidRPr="0062361C">
        <w:rPr>
          <w:rFonts w:asciiTheme="majorHAnsi" w:hAnsiTheme="majorHAnsi" w:cstheme="majorHAnsi"/>
        </w:rPr>
        <w:t>is how to get s</w:t>
      </w:r>
      <w:r w:rsidR="002738AC" w:rsidRPr="0062361C">
        <w:rPr>
          <w:rFonts w:asciiTheme="majorHAnsi" w:hAnsiTheme="majorHAnsi" w:cstheme="majorHAnsi"/>
        </w:rPr>
        <w:t xml:space="preserve">ex development </w:t>
      </w:r>
      <w:r w:rsidR="007C7E87" w:rsidRPr="0062361C">
        <w:rPr>
          <w:rFonts w:asciiTheme="majorHAnsi" w:hAnsiTheme="majorHAnsi" w:cstheme="majorHAnsi"/>
        </w:rPr>
        <w:t xml:space="preserve">as </w:t>
      </w:r>
      <w:r w:rsidR="002738AC" w:rsidRPr="0062361C">
        <w:rPr>
          <w:rFonts w:asciiTheme="majorHAnsi" w:hAnsiTheme="majorHAnsi" w:cstheme="majorHAnsi"/>
        </w:rPr>
        <w:t xml:space="preserve">part of </w:t>
      </w:r>
      <w:r w:rsidR="007D6590" w:rsidRPr="0062361C">
        <w:rPr>
          <w:rFonts w:asciiTheme="majorHAnsi" w:hAnsiTheme="majorHAnsi" w:cstheme="majorHAnsi"/>
        </w:rPr>
        <w:t xml:space="preserve">the larger ERN </w:t>
      </w:r>
      <w:proofErr w:type="spellStart"/>
      <w:r w:rsidR="007D6590" w:rsidRPr="0062361C">
        <w:rPr>
          <w:rFonts w:asciiTheme="majorHAnsi" w:hAnsiTheme="majorHAnsi" w:cstheme="majorHAnsi"/>
        </w:rPr>
        <w:t>programme</w:t>
      </w:r>
      <w:proofErr w:type="spellEnd"/>
      <w:r w:rsidR="002738AC" w:rsidRPr="0062361C">
        <w:rPr>
          <w:rFonts w:asciiTheme="majorHAnsi" w:hAnsiTheme="majorHAnsi" w:cstheme="majorHAnsi"/>
        </w:rPr>
        <w:t xml:space="preserve">. </w:t>
      </w:r>
      <w:r w:rsidR="007D6590" w:rsidRPr="0062361C">
        <w:rPr>
          <w:rFonts w:asciiTheme="majorHAnsi" w:hAnsiTheme="majorHAnsi" w:cstheme="majorHAnsi"/>
        </w:rPr>
        <w:t>It was noted that registries play a major part in the ERN as the</w:t>
      </w:r>
      <w:r w:rsidR="002738AC" w:rsidRPr="0062361C">
        <w:rPr>
          <w:rFonts w:asciiTheme="majorHAnsi" w:hAnsiTheme="majorHAnsi" w:cstheme="majorHAnsi"/>
        </w:rPr>
        <w:t xml:space="preserve"> basis of clinical </w:t>
      </w:r>
      <w:r w:rsidR="007C7E87" w:rsidRPr="0062361C">
        <w:rPr>
          <w:rFonts w:asciiTheme="majorHAnsi" w:hAnsiTheme="majorHAnsi" w:cstheme="majorHAnsi"/>
        </w:rPr>
        <w:t xml:space="preserve">research. </w:t>
      </w:r>
      <w:r w:rsidR="002738AC" w:rsidRPr="0062361C">
        <w:rPr>
          <w:rFonts w:asciiTheme="majorHAnsi" w:hAnsiTheme="majorHAnsi" w:cstheme="majorHAnsi"/>
        </w:rPr>
        <w:t xml:space="preserve">From a scientific </w:t>
      </w:r>
      <w:r w:rsidR="005C55B9" w:rsidRPr="0062361C">
        <w:rPr>
          <w:rFonts w:asciiTheme="majorHAnsi" w:hAnsiTheme="majorHAnsi" w:cstheme="majorHAnsi"/>
        </w:rPr>
        <w:t>point of view</w:t>
      </w:r>
      <w:r w:rsidR="002738AC" w:rsidRPr="0062361C">
        <w:rPr>
          <w:rFonts w:asciiTheme="majorHAnsi" w:hAnsiTheme="majorHAnsi" w:cstheme="majorHAnsi"/>
        </w:rPr>
        <w:t xml:space="preserve">, the ERNs are </w:t>
      </w:r>
      <w:r w:rsidR="00F578D2">
        <w:rPr>
          <w:rFonts w:asciiTheme="majorHAnsi" w:hAnsiTheme="majorHAnsi" w:cstheme="majorHAnsi"/>
        </w:rPr>
        <w:t>eager to stretch beyond the EU.</w:t>
      </w:r>
    </w:p>
    <w:p w14:paraId="13BEB6AA" w14:textId="77777777" w:rsidR="00AB7DF0" w:rsidRDefault="00AB7DF0" w:rsidP="00AB7DF0">
      <w:pPr>
        <w:pStyle w:val="ListParagraph"/>
        <w:ind w:left="360"/>
        <w:rPr>
          <w:rFonts w:asciiTheme="majorHAnsi" w:hAnsiTheme="majorHAnsi" w:cstheme="majorHAnsi"/>
          <w:b/>
        </w:rPr>
      </w:pPr>
    </w:p>
    <w:p w14:paraId="6C61C58C" w14:textId="3112F8BC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6. Future Directions: </w:t>
      </w:r>
      <w:r w:rsidR="00273B8B">
        <w:rPr>
          <w:rFonts w:asciiTheme="majorHAnsi" w:hAnsiTheme="majorHAnsi" w:cstheme="majorHAnsi"/>
          <w:b/>
        </w:rPr>
        <w:t>(Appendix 4</w:t>
      </w:r>
      <w:r w:rsidR="00CE3A85">
        <w:rPr>
          <w:rFonts w:asciiTheme="majorHAnsi" w:hAnsiTheme="majorHAnsi" w:cstheme="majorHAnsi"/>
          <w:b/>
        </w:rPr>
        <w:t>)</w:t>
      </w:r>
    </w:p>
    <w:p w14:paraId="751E356F" w14:textId="55BEC7B6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6.1 Governance</w:t>
      </w:r>
    </w:p>
    <w:p w14:paraId="259EBCD4" w14:textId="1583A31B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6.2 Sustainability</w:t>
      </w:r>
    </w:p>
    <w:p w14:paraId="130081E3" w14:textId="1DE5986F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6.3 Charitable Status</w:t>
      </w:r>
    </w:p>
    <w:p w14:paraId="7614FAC7" w14:textId="77777777" w:rsidR="00184AF8" w:rsidRDefault="00184AF8" w:rsidP="00184AF8">
      <w:pPr>
        <w:rPr>
          <w:rFonts w:asciiTheme="majorHAnsi" w:hAnsiTheme="majorHAnsi" w:cstheme="majorHAnsi"/>
          <w:b/>
        </w:rPr>
      </w:pPr>
    </w:p>
    <w:p w14:paraId="6E59724C" w14:textId="1379303B" w:rsidR="003179CC" w:rsidRPr="00F578D2" w:rsidRDefault="00806167" w:rsidP="00F578D2">
      <w:pPr>
        <w:rPr>
          <w:rFonts w:asciiTheme="majorHAnsi" w:hAnsiTheme="majorHAnsi" w:cstheme="majorHAnsi"/>
          <w:color w:val="000000" w:themeColor="text1"/>
        </w:rPr>
      </w:pPr>
      <w:r w:rsidRPr="0062361C">
        <w:rPr>
          <w:rFonts w:asciiTheme="majorHAnsi" w:hAnsiTheme="majorHAnsi" w:cstheme="majorHAnsi"/>
        </w:rPr>
        <w:t>The MRC funding will come to an end in October.</w:t>
      </w:r>
      <w:r w:rsidR="003179CC" w:rsidRPr="0062361C">
        <w:rPr>
          <w:rFonts w:asciiTheme="majorHAnsi" w:hAnsiTheme="majorHAnsi" w:cstheme="majorHAnsi"/>
        </w:rPr>
        <w:t xml:space="preserve"> </w:t>
      </w:r>
      <w:r w:rsidR="00CE3A85">
        <w:rPr>
          <w:rFonts w:asciiTheme="majorHAnsi" w:hAnsiTheme="majorHAnsi" w:cstheme="majorHAnsi"/>
        </w:rPr>
        <w:t>The</w:t>
      </w:r>
      <w:r w:rsidR="00501B26" w:rsidRPr="0062361C">
        <w:rPr>
          <w:rFonts w:asciiTheme="majorHAnsi" w:hAnsiTheme="majorHAnsi" w:cstheme="majorHAnsi"/>
        </w:rPr>
        <w:t xml:space="preserve"> Registry could </w:t>
      </w:r>
      <w:r w:rsidR="00112101" w:rsidRPr="0062361C">
        <w:rPr>
          <w:rFonts w:asciiTheme="majorHAnsi" w:hAnsiTheme="majorHAnsi" w:cstheme="majorHAnsi"/>
        </w:rPr>
        <w:t>be</w:t>
      </w:r>
      <w:r w:rsidR="00501B26" w:rsidRPr="0062361C">
        <w:rPr>
          <w:rFonts w:asciiTheme="majorHAnsi" w:hAnsiTheme="majorHAnsi" w:cstheme="majorHAnsi"/>
        </w:rPr>
        <w:t xml:space="preserve">come a charitable </w:t>
      </w:r>
      <w:r w:rsidR="00CD0700" w:rsidRPr="0062361C">
        <w:rPr>
          <w:rFonts w:asciiTheme="majorHAnsi" w:hAnsiTheme="majorHAnsi" w:cstheme="majorHAnsi"/>
        </w:rPr>
        <w:t xml:space="preserve">society with a structure similar to that of </w:t>
      </w:r>
      <w:r w:rsidR="00CE3A85" w:rsidRPr="00CE3A85">
        <w:rPr>
          <w:rFonts w:asciiTheme="majorHAnsi" w:hAnsiTheme="majorHAnsi" w:cstheme="majorHAnsi"/>
        </w:rPr>
        <w:t>ENSAT</w:t>
      </w:r>
      <w:r w:rsidR="00CD0700" w:rsidRPr="00CE3A85">
        <w:rPr>
          <w:rFonts w:asciiTheme="majorHAnsi" w:hAnsiTheme="majorHAnsi" w:cstheme="majorHAnsi"/>
        </w:rPr>
        <w:t xml:space="preserve">. </w:t>
      </w:r>
      <w:r w:rsidR="00510BBF" w:rsidRPr="0062361C">
        <w:rPr>
          <w:rFonts w:asciiTheme="majorHAnsi" w:hAnsiTheme="majorHAnsi" w:cstheme="majorHAnsi"/>
          <w:color w:val="000000" w:themeColor="text1"/>
        </w:rPr>
        <w:t xml:space="preserve">Affiliation with </w:t>
      </w:r>
      <w:r w:rsidR="00F578D2">
        <w:rPr>
          <w:rFonts w:asciiTheme="majorHAnsi" w:hAnsiTheme="majorHAnsi" w:cstheme="majorHAnsi"/>
          <w:color w:val="000000" w:themeColor="text1"/>
        </w:rPr>
        <w:t xml:space="preserve">other societies such as </w:t>
      </w:r>
      <w:r w:rsidR="00510BBF" w:rsidRPr="0062361C">
        <w:rPr>
          <w:rFonts w:asciiTheme="majorHAnsi" w:hAnsiTheme="majorHAnsi" w:cstheme="majorHAnsi"/>
          <w:color w:val="000000" w:themeColor="text1"/>
        </w:rPr>
        <w:t xml:space="preserve">ESPE and ESE was </w:t>
      </w:r>
      <w:r w:rsidRPr="0062361C">
        <w:rPr>
          <w:rFonts w:asciiTheme="majorHAnsi" w:hAnsiTheme="majorHAnsi" w:cstheme="majorHAnsi"/>
          <w:color w:val="000000" w:themeColor="text1"/>
        </w:rPr>
        <w:t xml:space="preserve">also </w:t>
      </w:r>
      <w:r w:rsidR="00510BBF" w:rsidRPr="0062361C">
        <w:rPr>
          <w:rFonts w:asciiTheme="majorHAnsi" w:hAnsiTheme="majorHAnsi" w:cstheme="majorHAnsi"/>
          <w:color w:val="000000" w:themeColor="text1"/>
        </w:rPr>
        <w:t>suggested</w:t>
      </w:r>
      <w:r w:rsidR="00CE3A85">
        <w:rPr>
          <w:rFonts w:asciiTheme="majorHAnsi" w:hAnsiTheme="majorHAnsi" w:cstheme="majorHAnsi"/>
          <w:color w:val="000000" w:themeColor="text1"/>
        </w:rPr>
        <w:t xml:space="preserve"> </w:t>
      </w:r>
      <w:r w:rsidR="00F578D2">
        <w:rPr>
          <w:rFonts w:asciiTheme="majorHAnsi" w:hAnsiTheme="majorHAnsi" w:cstheme="majorHAnsi"/>
          <w:color w:val="000000" w:themeColor="text1"/>
        </w:rPr>
        <w:t>but</w:t>
      </w:r>
      <w:r w:rsidR="00510BBF" w:rsidRPr="0062361C">
        <w:rPr>
          <w:rFonts w:asciiTheme="majorHAnsi" w:hAnsiTheme="majorHAnsi" w:cstheme="majorHAnsi"/>
          <w:color w:val="000000" w:themeColor="text1"/>
        </w:rPr>
        <w:t xml:space="preserve"> it would be useful to have a wider range of specialisms, representing all of the constituents of the </w:t>
      </w:r>
      <w:r w:rsidR="00F578D2">
        <w:rPr>
          <w:rFonts w:asciiTheme="majorHAnsi" w:hAnsiTheme="majorHAnsi" w:cstheme="majorHAnsi"/>
          <w:color w:val="000000" w:themeColor="text1"/>
        </w:rPr>
        <w:t xml:space="preserve">current </w:t>
      </w:r>
      <w:bookmarkStart w:id="0" w:name="_GoBack"/>
      <w:bookmarkEnd w:id="0"/>
      <w:r w:rsidR="00510BBF" w:rsidRPr="00F1582A">
        <w:rPr>
          <w:rFonts w:asciiTheme="majorHAnsi" w:hAnsiTheme="majorHAnsi" w:cstheme="majorHAnsi"/>
          <w:color w:val="000000" w:themeColor="text1"/>
        </w:rPr>
        <w:t xml:space="preserve">group. </w:t>
      </w:r>
      <w:r w:rsidR="00332451" w:rsidRPr="00F1582A">
        <w:rPr>
          <w:rFonts w:asciiTheme="majorHAnsi" w:hAnsiTheme="majorHAnsi" w:cstheme="majorHAnsi"/>
          <w:color w:val="000000" w:themeColor="text1"/>
        </w:rPr>
        <w:t xml:space="preserve">It was agreed that a teleconference </w:t>
      </w:r>
      <w:proofErr w:type="gramStart"/>
      <w:r w:rsidR="00332451" w:rsidRPr="00F1582A">
        <w:rPr>
          <w:rFonts w:asciiTheme="majorHAnsi" w:hAnsiTheme="majorHAnsi" w:cstheme="majorHAnsi"/>
          <w:color w:val="000000" w:themeColor="text1"/>
        </w:rPr>
        <w:t>will</w:t>
      </w:r>
      <w:proofErr w:type="gramEnd"/>
      <w:r w:rsidR="00332451" w:rsidRPr="00F1582A">
        <w:rPr>
          <w:rFonts w:asciiTheme="majorHAnsi" w:hAnsiTheme="majorHAnsi" w:cstheme="majorHAnsi"/>
          <w:color w:val="000000" w:themeColor="text1"/>
        </w:rPr>
        <w:t xml:space="preserve"> be arrange for the Committee to discuss the </w:t>
      </w:r>
      <w:r w:rsidR="00CC18DE" w:rsidRPr="00F1582A">
        <w:rPr>
          <w:rFonts w:asciiTheme="majorHAnsi" w:hAnsiTheme="majorHAnsi" w:cstheme="majorHAnsi"/>
          <w:color w:val="000000" w:themeColor="text1"/>
        </w:rPr>
        <w:t>long-term sustainability of</w:t>
      </w:r>
      <w:r w:rsidR="00332451" w:rsidRPr="00F1582A">
        <w:rPr>
          <w:rFonts w:asciiTheme="majorHAnsi" w:hAnsiTheme="majorHAnsi" w:cstheme="majorHAnsi"/>
          <w:color w:val="000000" w:themeColor="text1"/>
        </w:rPr>
        <w:t xml:space="preserve"> I-DSD/I-CAH.</w:t>
      </w:r>
      <w:r w:rsidR="00332451">
        <w:rPr>
          <w:rFonts w:asciiTheme="majorHAnsi" w:hAnsiTheme="majorHAnsi" w:cstheme="majorHAnsi"/>
          <w:color w:val="000000" w:themeColor="text1"/>
        </w:rPr>
        <w:t xml:space="preserve">  </w:t>
      </w:r>
      <w:r w:rsidR="00E97601" w:rsidRPr="0062361C">
        <w:rPr>
          <w:rFonts w:asciiTheme="majorHAnsi" w:hAnsiTheme="majorHAnsi" w:cstheme="majorHAnsi"/>
        </w:rPr>
        <w:t xml:space="preserve">The steering committee agreed to continue </w:t>
      </w:r>
      <w:r w:rsidR="006031B2">
        <w:rPr>
          <w:rFonts w:asciiTheme="majorHAnsi" w:hAnsiTheme="majorHAnsi" w:cstheme="majorHAnsi"/>
        </w:rPr>
        <w:t xml:space="preserve">beyond the end of current funding </w:t>
      </w:r>
      <w:r w:rsidR="00E97601" w:rsidRPr="0062361C">
        <w:rPr>
          <w:rFonts w:asciiTheme="majorHAnsi" w:hAnsiTheme="majorHAnsi" w:cstheme="majorHAnsi"/>
        </w:rPr>
        <w:t xml:space="preserve">until </w:t>
      </w:r>
      <w:r w:rsidRPr="0062361C">
        <w:rPr>
          <w:rFonts w:asciiTheme="majorHAnsi" w:hAnsiTheme="majorHAnsi" w:cstheme="majorHAnsi"/>
        </w:rPr>
        <w:t xml:space="preserve">the </w:t>
      </w:r>
      <w:r w:rsidR="002A6A7F" w:rsidRPr="0062361C">
        <w:rPr>
          <w:rFonts w:asciiTheme="majorHAnsi" w:hAnsiTheme="majorHAnsi" w:cstheme="majorHAnsi"/>
        </w:rPr>
        <w:t>new structure</w:t>
      </w:r>
      <w:r w:rsidRPr="0062361C">
        <w:rPr>
          <w:rFonts w:asciiTheme="majorHAnsi" w:hAnsiTheme="majorHAnsi" w:cstheme="majorHAnsi"/>
        </w:rPr>
        <w:t xml:space="preserve"> is in place</w:t>
      </w:r>
      <w:r w:rsidR="00E97601" w:rsidRPr="0062361C">
        <w:rPr>
          <w:rFonts w:asciiTheme="majorHAnsi" w:hAnsiTheme="majorHAnsi" w:cstheme="majorHAnsi"/>
        </w:rPr>
        <w:t>.</w:t>
      </w:r>
      <w:r w:rsidR="00CE3A85">
        <w:rPr>
          <w:rFonts w:asciiTheme="majorHAnsi" w:hAnsiTheme="majorHAnsi" w:cstheme="majorHAnsi"/>
        </w:rPr>
        <w:t xml:space="preserve">  </w:t>
      </w:r>
      <w:r w:rsidR="00CE3A85" w:rsidRPr="00CE3A85">
        <w:rPr>
          <w:rFonts w:asciiTheme="majorHAnsi" w:hAnsiTheme="majorHAnsi" w:cstheme="majorHAnsi"/>
          <w:b/>
        </w:rPr>
        <w:t xml:space="preserve">[ACTION:  JB to set up </w:t>
      </w:r>
      <w:r w:rsidR="00CE3A85">
        <w:rPr>
          <w:rFonts w:asciiTheme="majorHAnsi" w:hAnsiTheme="majorHAnsi" w:cstheme="majorHAnsi"/>
          <w:b/>
        </w:rPr>
        <w:t xml:space="preserve">doodle to identify date for </w:t>
      </w:r>
      <w:r w:rsidR="00CE3A85" w:rsidRPr="00CE3A85">
        <w:rPr>
          <w:rFonts w:asciiTheme="majorHAnsi" w:hAnsiTheme="majorHAnsi" w:cstheme="majorHAnsi"/>
          <w:b/>
        </w:rPr>
        <w:t>SC teleconference</w:t>
      </w:r>
      <w:r w:rsidR="00CE3A85">
        <w:rPr>
          <w:rFonts w:asciiTheme="majorHAnsi" w:hAnsiTheme="majorHAnsi" w:cstheme="majorHAnsi"/>
          <w:b/>
        </w:rPr>
        <w:t xml:space="preserve"> on governance</w:t>
      </w:r>
      <w:r w:rsidR="00F1582A">
        <w:rPr>
          <w:rFonts w:asciiTheme="majorHAnsi" w:hAnsiTheme="majorHAnsi" w:cstheme="majorHAnsi"/>
          <w:b/>
        </w:rPr>
        <w:t xml:space="preserve"> and long-term sustainability</w:t>
      </w:r>
      <w:r w:rsidR="00F578D2">
        <w:rPr>
          <w:rFonts w:asciiTheme="majorHAnsi" w:hAnsiTheme="majorHAnsi" w:cstheme="majorHAnsi"/>
          <w:b/>
        </w:rPr>
        <w:t>: FA to propose a membership structure</w:t>
      </w:r>
      <w:r w:rsidR="00CE3A85" w:rsidRPr="00CE3A85">
        <w:rPr>
          <w:rFonts w:asciiTheme="majorHAnsi" w:hAnsiTheme="majorHAnsi" w:cstheme="majorHAnsi"/>
          <w:b/>
        </w:rPr>
        <w:t>]</w:t>
      </w:r>
    </w:p>
    <w:p w14:paraId="51BCB61F" w14:textId="77777777" w:rsidR="003179CC" w:rsidRDefault="003179CC" w:rsidP="00184AF8">
      <w:pPr>
        <w:rPr>
          <w:rFonts w:asciiTheme="majorHAnsi" w:hAnsiTheme="majorHAnsi" w:cstheme="majorHAnsi"/>
          <w:b/>
        </w:rPr>
      </w:pPr>
    </w:p>
    <w:p w14:paraId="0C15A2C9" w14:textId="26680D38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7. I-DSD Symposium 2019</w:t>
      </w:r>
    </w:p>
    <w:p w14:paraId="71495A69" w14:textId="261E5300" w:rsidR="00F578D2" w:rsidRDefault="00E97601" w:rsidP="00F578D2">
      <w:pPr>
        <w:rPr>
          <w:rFonts w:asciiTheme="majorHAnsi" w:hAnsiTheme="majorHAnsi" w:cstheme="majorHAnsi"/>
        </w:rPr>
      </w:pPr>
      <w:r w:rsidRPr="003C38C7">
        <w:rPr>
          <w:rFonts w:asciiTheme="majorHAnsi" w:hAnsiTheme="majorHAnsi" w:cstheme="majorHAnsi"/>
        </w:rPr>
        <w:t>The next I-DSD Symposium will take place in S</w:t>
      </w:r>
      <w:r w:rsidR="00F578D2">
        <w:rPr>
          <w:rFonts w:asciiTheme="majorHAnsi" w:hAnsiTheme="majorHAnsi" w:cstheme="majorHAnsi"/>
        </w:rPr>
        <w:t>ao Pau</w:t>
      </w:r>
      <w:r w:rsidR="007D6590">
        <w:rPr>
          <w:rFonts w:asciiTheme="majorHAnsi" w:hAnsiTheme="majorHAnsi" w:cstheme="majorHAnsi"/>
        </w:rPr>
        <w:t xml:space="preserve">lo, Brazil in July 2019. </w:t>
      </w:r>
    </w:p>
    <w:p w14:paraId="1C3F6B6A" w14:textId="6B6E21A6" w:rsidR="00273B8B" w:rsidRPr="00273B8B" w:rsidRDefault="00273B8B" w:rsidP="00184AF8">
      <w:pPr>
        <w:rPr>
          <w:rFonts w:asciiTheme="majorHAnsi" w:hAnsiTheme="majorHAnsi" w:cstheme="majorHAnsi"/>
          <w:i/>
        </w:rPr>
      </w:pPr>
      <w:r w:rsidRPr="00273B8B">
        <w:rPr>
          <w:rFonts w:asciiTheme="majorHAnsi" w:hAnsiTheme="majorHAnsi" w:cstheme="majorHAnsi"/>
          <w:i/>
        </w:rPr>
        <w:t xml:space="preserve">Since the meeting, feedback has been collated on the I-DSD </w:t>
      </w:r>
      <w:r w:rsidR="00B031C5">
        <w:rPr>
          <w:rFonts w:asciiTheme="majorHAnsi" w:hAnsiTheme="majorHAnsi" w:cstheme="majorHAnsi"/>
          <w:i/>
        </w:rPr>
        <w:t xml:space="preserve">2017 </w:t>
      </w:r>
      <w:r w:rsidRPr="00273B8B">
        <w:rPr>
          <w:rFonts w:asciiTheme="majorHAnsi" w:hAnsiTheme="majorHAnsi" w:cstheme="majorHAnsi"/>
          <w:i/>
        </w:rPr>
        <w:t>symposium in Copenhagen (Appendix 5)</w:t>
      </w:r>
    </w:p>
    <w:p w14:paraId="5CC4D008" w14:textId="77777777" w:rsidR="00E97601" w:rsidRDefault="00E97601" w:rsidP="00184AF8">
      <w:pPr>
        <w:rPr>
          <w:rFonts w:asciiTheme="majorHAnsi" w:hAnsiTheme="majorHAnsi" w:cstheme="majorHAnsi"/>
          <w:b/>
        </w:rPr>
      </w:pPr>
    </w:p>
    <w:p w14:paraId="42061D61" w14:textId="04F5B1B2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8. AOB – Staffing (Sam, Mariam)</w:t>
      </w:r>
    </w:p>
    <w:p w14:paraId="64394AC1" w14:textId="4D4A8503" w:rsidR="00184AF8" w:rsidRPr="00806167" w:rsidRDefault="003C38C7" w:rsidP="00806167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Sam </w:t>
      </w:r>
      <w:r w:rsidR="006031B2">
        <w:rPr>
          <w:rFonts w:asciiTheme="majorHAnsi" w:hAnsiTheme="majorHAnsi" w:cstheme="majorHAnsi"/>
        </w:rPr>
        <w:t>Okure</w:t>
      </w:r>
      <w:r>
        <w:rPr>
          <w:rFonts w:asciiTheme="majorHAnsi" w:hAnsiTheme="majorHAnsi" w:cstheme="majorHAnsi"/>
        </w:rPr>
        <w:t xml:space="preserve"> </w:t>
      </w:r>
      <w:r w:rsidR="0062270E">
        <w:rPr>
          <w:rFonts w:asciiTheme="majorHAnsi" w:hAnsiTheme="majorHAnsi" w:cstheme="majorHAnsi"/>
        </w:rPr>
        <w:t>has starte</w:t>
      </w:r>
      <w:r w:rsidR="00806167">
        <w:rPr>
          <w:rFonts w:asciiTheme="majorHAnsi" w:hAnsiTheme="majorHAnsi" w:cstheme="majorHAnsi"/>
        </w:rPr>
        <w:t xml:space="preserve">d as the new database developer and </w:t>
      </w:r>
      <w:r w:rsidR="0062270E" w:rsidRPr="00806167">
        <w:rPr>
          <w:rFonts w:asciiTheme="majorHAnsi" w:hAnsiTheme="majorHAnsi" w:cstheme="majorHAnsi"/>
        </w:rPr>
        <w:t xml:space="preserve">Mariam </w:t>
      </w:r>
      <w:r w:rsidR="00806167">
        <w:rPr>
          <w:rFonts w:asciiTheme="majorHAnsi" w:hAnsiTheme="majorHAnsi" w:cstheme="majorHAnsi"/>
        </w:rPr>
        <w:t xml:space="preserve">Kourime </w:t>
      </w:r>
      <w:r w:rsidR="0062270E" w:rsidRPr="00806167">
        <w:rPr>
          <w:rFonts w:asciiTheme="majorHAnsi" w:hAnsiTheme="majorHAnsi" w:cstheme="majorHAnsi"/>
        </w:rPr>
        <w:t xml:space="preserve">will be starting </w:t>
      </w:r>
      <w:r w:rsidR="006031B2" w:rsidRPr="006031B2">
        <w:rPr>
          <w:rFonts w:asciiTheme="majorHAnsi" w:hAnsiTheme="majorHAnsi" w:cstheme="majorHAnsi"/>
        </w:rPr>
        <w:t>later this year</w:t>
      </w:r>
      <w:r w:rsidR="00273B8B">
        <w:rPr>
          <w:rFonts w:asciiTheme="majorHAnsi" w:hAnsiTheme="majorHAnsi" w:cstheme="majorHAnsi"/>
        </w:rPr>
        <w:t xml:space="preserve"> as a research assistant on PRO-CAH</w:t>
      </w:r>
      <w:r w:rsidR="006031B2" w:rsidRPr="006031B2">
        <w:rPr>
          <w:rFonts w:asciiTheme="majorHAnsi" w:hAnsiTheme="majorHAnsi" w:cstheme="majorHAnsi"/>
        </w:rPr>
        <w:t>.</w:t>
      </w:r>
    </w:p>
    <w:p w14:paraId="353F0CE5" w14:textId="77777777" w:rsidR="00427101" w:rsidRDefault="00427101" w:rsidP="00184AF8">
      <w:pPr>
        <w:rPr>
          <w:rFonts w:asciiTheme="majorHAnsi" w:hAnsiTheme="majorHAnsi" w:cstheme="majorHAnsi"/>
          <w:b/>
        </w:rPr>
      </w:pPr>
    </w:p>
    <w:p w14:paraId="60AEBC80" w14:textId="5142BB84" w:rsidR="00184AF8" w:rsidRDefault="00184AF8" w:rsidP="00184AF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Date for next meeting: </w:t>
      </w:r>
      <w:r w:rsidR="00B031C5">
        <w:rPr>
          <w:rFonts w:asciiTheme="majorHAnsi" w:hAnsiTheme="majorHAnsi" w:cstheme="majorHAnsi"/>
          <w:b/>
        </w:rPr>
        <w:t>tbc</w:t>
      </w:r>
    </w:p>
    <w:p w14:paraId="5F48EFF3" w14:textId="0C2A38FD" w:rsidR="00273B8B" w:rsidRDefault="00273B8B" w:rsidP="00184AF8">
      <w:pPr>
        <w:rPr>
          <w:rFonts w:asciiTheme="majorHAnsi" w:hAnsiTheme="majorHAnsi" w:cstheme="majorHAnsi"/>
          <w:b/>
        </w:rPr>
      </w:pPr>
    </w:p>
    <w:p w14:paraId="09FA7B98" w14:textId="77777777" w:rsidR="00273B8B" w:rsidRDefault="00273B8B" w:rsidP="00273B8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ACTION LIST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7"/>
        <w:gridCol w:w="1276"/>
      </w:tblGrid>
      <w:tr w:rsidR="00273B8B" w:rsidRPr="004D288F" w14:paraId="77A81E32" w14:textId="77777777" w:rsidTr="00222996">
        <w:tc>
          <w:tcPr>
            <w:tcW w:w="1560" w:type="dxa"/>
          </w:tcPr>
          <w:p w14:paraId="69642653" w14:textId="77777777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  <w:b/>
              </w:rPr>
            </w:pPr>
            <w:r w:rsidRPr="004D288F">
              <w:rPr>
                <w:rFonts w:asciiTheme="majorHAnsi" w:hAnsiTheme="majorHAnsi" w:cstheme="majorHAnsi"/>
                <w:b/>
              </w:rPr>
              <w:t>WHO</w:t>
            </w:r>
          </w:p>
        </w:tc>
        <w:tc>
          <w:tcPr>
            <w:tcW w:w="7087" w:type="dxa"/>
          </w:tcPr>
          <w:p w14:paraId="421F2026" w14:textId="77777777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  <w:b/>
              </w:rPr>
            </w:pPr>
            <w:r w:rsidRPr="004D288F">
              <w:rPr>
                <w:rFonts w:asciiTheme="majorHAnsi" w:hAnsiTheme="majorHAnsi" w:cstheme="majorHAnsi"/>
                <w:b/>
              </w:rPr>
              <w:t>ACTIONS</w:t>
            </w:r>
          </w:p>
        </w:tc>
        <w:tc>
          <w:tcPr>
            <w:tcW w:w="1276" w:type="dxa"/>
          </w:tcPr>
          <w:p w14:paraId="3F2132D6" w14:textId="77777777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  <w:b/>
              </w:rPr>
            </w:pPr>
            <w:r w:rsidRPr="004D288F">
              <w:rPr>
                <w:rFonts w:asciiTheme="majorHAnsi" w:hAnsiTheme="majorHAnsi" w:cstheme="majorHAnsi"/>
                <w:b/>
              </w:rPr>
              <w:t>DUE</w:t>
            </w:r>
          </w:p>
        </w:tc>
      </w:tr>
      <w:tr w:rsidR="00B031C5" w:rsidRPr="004D288F" w14:paraId="045D831F" w14:textId="77777777" w:rsidTr="000A1681">
        <w:tc>
          <w:tcPr>
            <w:tcW w:w="1560" w:type="dxa"/>
          </w:tcPr>
          <w:p w14:paraId="07228423" w14:textId="77777777" w:rsidR="00B031C5" w:rsidRPr="004D288F" w:rsidRDefault="00B031C5" w:rsidP="000A1681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5233EF42" w14:textId="77777777" w:rsidR="00B031C5" w:rsidRPr="0082092D" w:rsidRDefault="00B031C5" w:rsidP="000A1681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  <w:r w:rsidRPr="00CE3A85">
              <w:rPr>
                <w:rFonts w:asciiTheme="majorHAnsi" w:hAnsiTheme="majorHAnsi" w:cstheme="majorHAnsi"/>
                <w:b/>
              </w:rPr>
              <w:t xml:space="preserve">ontact the </w:t>
            </w:r>
            <w:proofErr w:type="spellStart"/>
            <w:r w:rsidRPr="00CE3A85">
              <w:rPr>
                <w:rFonts w:asciiTheme="majorHAnsi" w:hAnsiTheme="majorHAnsi" w:cstheme="majorHAnsi"/>
                <w:b/>
              </w:rPr>
              <w:t>centre</w:t>
            </w:r>
            <w:proofErr w:type="spellEnd"/>
            <w:r w:rsidRPr="00CE3A85">
              <w:rPr>
                <w:rFonts w:asciiTheme="majorHAnsi" w:hAnsiTheme="majorHAnsi" w:cstheme="majorHAnsi"/>
                <w:b/>
              </w:rPr>
              <w:t xml:space="preserve"> in the US (Houston) for a copy of the approvals </w:t>
            </w:r>
            <w:r>
              <w:rPr>
                <w:rFonts w:asciiTheme="majorHAnsi" w:hAnsiTheme="majorHAnsi" w:cstheme="majorHAnsi"/>
                <w:b/>
              </w:rPr>
              <w:t xml:space="preserve">in place </w:t>
            </w:r>
            <w:r w:rsidRPr="00CE3A85">
              <w:rPr>
                <w:rFonts w:asciiTheme="majorHAnsi" w:hAnsiTheme="majorHAnsi" w:cstheme="majorHAnsi"/>
                <w:b/>
              </w:rPr>
              <w:t>to</w:t>
            </w:r>
            <w:r>
              <w:rPr>
                <w:rFonts w:asciiTheme="majorHAnsi" w:hAnsiTheme="majorHAnsi" w:cstheme="majorHAnsi"/>
                <w:b/>
              </w:rPr>
              <w:t xml:space="preserve"> distribute to other US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centres</w:t>
            </w:r>
            <w:proofErr w:type="spellEnd"/>
          </w:p>
        </w:tc>
        <w:tc>
          <w:tcPr>
            <w:tcW w:w="1276" w:type="dxa"/>
          </w:tcPr>
          <w:p w14:paraId="2D6E87D3" w14:textId="77777777" w:rsidR="00B031C5" w:rsidRPr="004D288F" w:rsidRDefault="00B031C5" w:rsidP="000A1681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done</w:t>
            </w:r>
          </w:p>
        </w:tc>
      </w:tr>
      <w:tr w:rsidR="00B031C5" w:rsidRPr="004D288F" w14:paraId="73BB60C8" w14:textId="77777777" w:rsidTr="00D120F4">
        <w:tc>
          <w:tcPr>
            <w:tcW w:w="1560" w:type="dxa"/>
          </w:tcPr>
          <w:p w14:paraId="00B01126" w14:textId="77777777" w:rsidR="00B031C5" w:rsidRPr="004D288F" w:rsidRDefault="00B031C5" w:rsidP="00D120F4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4D288F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7D8E8B89" w14:textId="071D27F8" w:rsidR="00B031C5" w:rsidRPr="0082092D" w:rsidRDefault="00B031C5" w:rsidP="00D120F4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</w:t>
            </w:r>
            <w:r w:rsidRPr="00CE3A85">
              <w:rPr>
                <w:rFonts w:asciiTheme="majorHAnsi" w:hAnsiTheme="majorHAnsi" w:cstheme="majorHAnsi"/>
                <w:b/>
              </w:rPr>
              <w:t xml:space="preserve">et up </w:t>
            </w:r>
            <w:r>
              <w:rPr>
                <w:rFonts w:asciiTheme="majorHAnsi" w:hAnsiTheme="majorHAnsi" w:cstheme="majorHAnsi"/>
                <w:b/>
              </w:rPr>
              <w:t xml:space="preserve">doodle to identify date for </w:t>
            </w:r>
            <w:r w:rsidRPr="00CE3A85">
              <w:rPr>
                <w:rFonts w:asciiTheme="majorHAnsi" w:hAnsiTheme="majorHAnsi" w:cstheme="majorHAnsi"/>
                <w:b/>
              </w:rPr>
              <w:t>SC teleconference</w:t>
            </w:r>
            <w:r>
              <w:rPr>
                <w:rFonts w:asciiTheme="majorHAnsi" w:hAnsiTheme="majorHAnsi" w:cstheme="majorHAnsi"/>
                <w:b/>
              </w:rPr>
              <w:t xml:space="preserve"> on governance</w:t>
            </w:r>
            <w:r w:rsidR="00332451">
              <w:rPr>
                <w:rFonts w:asciiTheme="majorHAnsi" w:hAnsiTheme="majorHAnsi" w:cstheme="majorHAnsi"/>
                <w:b/>
              </w:rPr>
              <w:t xml:space="preserve"> </w:t>
            </w:r>
            <w:r w:rsidR="00F1582A">
              <w:rPr>
                <w:rFonts w:asciiTheme="majorHAnsi" w:hAnsiTheme="majorHAnsi" w:cstheme="majorHAnsi"/>
                <w:b/>
              </w:rPr>
              <w:t>and long-term sustainability</w:t>
            </w:r>
          </w:p>
        </w:tc>
        <w:tc>
          <w:tcPr>
            <w:tcW w:w="1276" w:type="dxa"/>
          </w:tcPr>
          <w:p w14:paraId="608BF178" w14:textId="77777777" w:rsidR="00B031C5" w:rsidRPr="004D288F" w:rsidRDefault="00B031C5" w:rsidP="00D120F4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Sept-17</w:t>
            </w:r>
          </w:p>
        </w:tc>
      </w:tr>
      <w:tr w:rsidR="00273B8B" w:rsidRPr="004D288F" w14:paraId="4EE409AB" w14:textId="77777777" w:rsidTr="00222996">
        <w:tc>
          <w:tcPr>
            <w:tcW w:w="1560" w:type="dxa"/>
          </w:tcPr>
          <w:p w14:paraId="079B57EF" w14:textId="67AD293D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6D89115C" w14:textId="4757F8AB" w:rsidR="00273B8B" w:rsidRPr="0082092D" w:rsidRDefault="00273B8B" w:rsidP="002229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  <w:r w:rsidRPr="00EA0EDA">
              <w:rPr>
                <w:rFonts w:asciiTheme="majorHAnsi" w:hAnsiTheme="majorHAnsi" w:cstheme="majorHAnsi"/>
                <w:b/>
              </w:rPr>
              <w:t>ontact clinicians in different countries to provide translation of the fields</w:t>
            </w:r>
          </w:p>
        </w:tc>
        <w:tc>
          <w:tcPr>
            <w:tcW w:w="1276" w:type="dxa"/>
          </w:tcPr>
          <w:p w14:paraId="3E6BF6B3" w14:textId="2B7AD9D7" w:rsidR="00273B8B" w:rsidRPr="004D288F" w:rsidRDefault="00B031C5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Oct-17</w:t>
            </w:r>
          </w:p>
        </w:tc>
      </w:tr>
      <w:tr w:rsidR="00273B8B" w:rsidRPr="004D288F" w14:paraId="748D610E" w14:textId="77777777" w:rsidTr="00222996">
        <w:tc>
          <w:tcPr>
            <w:tcW w:w="1560" w:type="dxa"/>
          </w:tcPr>
          <w:p w14:paraId="18F4DE07" w14:textId="1A08CFB9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4D288F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04F6759C" w14:textId="5E5F5F2A" w:rsidR="00273B8B" w:rsidRPr="0082092D" w:rsidRDefault="00B031C5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U</w:t>
            </w:r>
            <w:r w:rsidRPr="00B031C5">
              <w:rPr>
                <w:rFonts w:asciiTheme="majorHAnsi" w:hAnsiTheme="majorHAnsi" w:cstheme="majorHAnsi"/>
                <w:b/>
              </w:rPr>
              <w:t xml:space="preserve">pload </w:t>
            </w:r>
            <w:proofErr w:type="spellStart"/>
            <w:r w:rsidRPr="00B031C5">
              <w:rPr>
                <w:rFonts w:asciiTheme="majorHAnsi" w:hAnsiTheme="majorHAnsi" w:cstheme="majorHAnsi"/>
                <w:b/>
              </w:rPr>
              <w:t>centre</w:t>
            </w:r>
            <w:proofErr w:type="spellEnd"/>
            <w:r w:rsidRPr="00B031C5">
              <w:rPr>
                <w:rFonts w:asciiTheme="majorHAnsi" w:hAnsiTheme="majorHAnsi" w:cstheme="majorHAnsi"/>
                <w:b/>
              </w:rPr>
              <w:t xml:space="preserve"> details for patients view and invite other </w:t>
            </w:r>
            <w:proofErr w:type="spellStart"/>
            <w:r w:rsidRPr="00B031C5">
              <w:rPr>
                <w:rFonts w:asciiTheme="majorHAnsi" w:hAnsiTheme="majorHAnsi" w:cstheme="majorHAnsi"/>
                <w:b/>
              </w:rPr>
              <w:t>centre</w:t>
            </w:r>
            <w:proofErr w:type="spellEnd"/>
            <w:r w:rsidRPr="00B031C5">
              <w:rPr>
                <w:rFonts w:asciiTheme="majorHAnsi" w:hAnsiTheme="majorHAnsi" w:cstheme="majorHAnsi"/>
                <w:b/>
              </w:rPr>
              <w:t xml:space="preserve"> leads to complete on-line</w:t>
            </w:r>
          </w:p>
        </w:tc>
        <w:tc>
          <w:tcPr>
            <w:tcW w:w="1276" w:type="dxa"/>
          </w:tcPr>
          <w:p w14:paraId="7E0A8496" w14:textId="358CE99A" w:rsidR="00273B8B" w:rsidRPr="004D288F" w:rsidRDefault="00B031C5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Nov-17</w:t>
            </w:r>
          </w:p>
        </w:tc>
      </w:tr>
      <w:tr w:rsidR="00273B8B" w:rsidRPr="004D288F" w14:paraId="49D1C8E6" w14:textId="77777777" w:rsidTr="00222996">
        <w:tc>
          <w:tcPr>
            <w:tcW w:w="1560" w:type="dxa"/>
          </w:tcPr>
          <w:p w14:paraId="6ED14BF2" w14:textId="23DA3611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4D288F">
              <w:rPr>
                <w:rFonts w:asciiTheme="majorHAnsi" w:hAnsiTheme="majorHAnsi" w:cstheme="majorHAnsi"/>
              </w:rPr>
              <w:t>JB</w:t>
            </w:r>
          </w:p>
        </w:tc>
        <w:tc>
          <w:tcPr>
            <w:tcW w:w="7087" w:type="dxa"/>
          </w:tcPr>
          <w:p w14:paraId="6E5B7879" w14:textId="78E5726C" w:rsidR="00273B8B" w:rsidRPr="0082092D" w:rsidRDefault="00B031C5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U</w:t>
            </w:r>
            <w:r w:rsidRPr="00B031C5">
              <w:rPr>
                <w:rFonts w:asciiTheme="majorHAnsi" w:hAnsiTheme="majorHAnsi" w:cstheme="majorHAnsi"/>
                <w:b/>
              </w:rPr>
              <w:t>pdate Research Studies list o</w:t>
            </w:r>
            <w:r>
              <w:rPr>
                <w:rFonts w:asciiTheme="majorHAnsi" w:hAnsiTheme="majorHAnsi" w:cstheme="majorHAnsi"/>
                <w:b/>
              </w:rPr>
              <w:t>n website and li</w:t>
            </w:r>
            <w:r w:rsidRPr="00B031C5">
              <w:rPr>
                <w:rFonts w:asciiTheme="majorHAnsi" w:hAnsiTheme="majorHAnsi" w:cstheme="majorHAnsi"/>
                <w:b/>
              </w:rPr>
              <w:t>nk to outputs</w:t>
            </w:r>
          </w:p>
        </w:tc>
        <w:tc>
          <w:tcPr>
            <w:tcW w:w="1276" w:type="dxa"/>
          </w:tcPr>
          <w:p w14:paraId="4629BA02" w14:textId="53B4736E" w:rsidR="00273B8B" w:rsidRPr="004D288F" w:rsidRDefault="00B031C5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Nov-17</w:t>
            </w:r>
          </w:p>
        </w:tc>
      </w:tr>
      <w:tr w:rsidR="00273B8B" w:rsidRPr="004D288F" w14:paraId="24B345ED" w14:textId="77777777" w:rsidTr="00222996">
        <w:tc>
          <w:tcPr>
            <w:tcW w:w="1560" w:type="dxa"/>
          </w:tcPr>
          <w:p w14:paraId="7BDC7284" w14:textId="7462ED5B" w:rsidR="00273B8B" w:rsidRPr="004D288F" w:rsidRDefault="00F578D2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</w:t>
            </w:r>
          </w:p>
        </w:tc>
        <w:tc>
          <w:tcPr>
            <w:tcW w:w="7087" w:type="dxa"/>
          </w:tcPr>
          <w:p w14:paraId="53221F1F" w14:textId="4A109711" w:rsidR="00273B8B" w:rsidRPr="00F578D2" w:rsidRDefault="00F578D2" w:rsidP="00222996">
            <w:pPr>
              <w:tabs>
                <w:tab w:val="left" w:pos="900"/>
              </w:tabs>
              <w:spacing w:before="100" w:beforeAutospacing="1"/>
              <w:rPr>
                <w:rFonts w:asciiTheme="majorHAnsi" w:hAnsiTheme="majorHAnsi" w:cstheme="majorHAnsi"/>
                <w:b/>
                <w:bCs/>
              </w:rPr>
            </w:pPr>
            <w:r w:rsidRPr="00F578D2">
              <w:rPr>
                <w:rFonts w:asciiTheme="majorHAnsi" w:hAnsiTheme="majorHAnsi" w:cstheme="majorHAnsi"/>
                <w:b/>
                <w:bCs/>
              </w:rPr>
              <w:t>Membership structure</w:t>
            </w:r>
          </w:p>
        </w:tc>
        <w:tc>
          <w:tcPr>
            <w:tcW w:w="1276" w:type="dxa"/>
          </w:tcPr>
          <w:p w14:paraId="5F10DB20" w14:textId="307E0EB2" w:rsidR="00273B8B" w:rsidRPr="004D288F" w:rsidRDefault="004B5D42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Nov-17</w:t>
            </w:r>
          </w:p>
        </w:tc>
      </w:tr>
      <w:tr w:rsidR="00273B8B" w:rsidRPr="004D288F" w14:paraId="2B8209D4" w14:textId="77777777" w:rsidTr="00222996">
        <w:tc>
          <w:tcPr>
            <w:tcW w:w="1560" w:type="dxa"/>
          </w:tcPr>
          <w:p w14:paraId="0C8E4CC6" w14:textId="2513DF3F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</w:tcPr>
          <w:p w14:paraId="4A23F9D5" w14:textId="12B0D624" w:rsidR="00273B8B" w:rsidRPr="0082092D" w:rsidRDefault="00273B8B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134392B" w14:textId="5B66D2C6" w:rsidR="00273B8B" w:rsidRPr="004D288F" w:rsidRDefault="00273B8B" w:rsidP="00222996">
            <w:pPr>
              <w:spacing w:before="100" w:beforeAutospacing="1"/>
              <w:rPr>
                <w:rFonts w:asciiTheme="majorHAnsi" w:hAnsiTheme="majorHAnsi" w:cstheme="majorHAnsi"/>
              </w:rPr>
            </w:pPr>
          </w:p>
        </w:tc>
      </w:tr>
    </w:tbl>
    <w:p w14:paraId="4AD8F11D" w14:textId="77777777" w:rsidR="00273B8B" w:rsidRPr="00184AF8" w:rsidRDefault="00273B8B" w:rsidP="00184AF8">
      <w:pPr>
        <w:rPr>
          <w:rFonts w:asciiTheme="majorHAnsi" w:hAnsiTheme="majorHAnsi" w:cstheme="majorHAnsi"/>
          <w:b/>
        </w:rPr>
      </w:pPr>
    </w:p>
    <w:p w14:paraId="7FFE16C6" w14:textId="77777777" w:rsidR="003179CC" w:rsidRDefault="003179CC" w:rsidP="00952CFA">
      <w:pPr>
        <w:pStyle w:val="ListParagraph"/>
        <w:ind w:left="360"/>
        <w:rPr>
          <w:rFonts w:asciiTheme="majorHAnsi" w:hAnsiTheme="majorHAnsi" w:cstheme="majorHAnsi"/>
          <w:b/>
        </w:rPr>
      </w:pPr>
    </w:p>
    <w:p w14:paraId="0560A63E" w14:textId="77777777" w:rsidR="00211DEC" w:rsidRDefault="00211DEC" w:rsidP="00211DEC">
      <w:pPr>
        <w:rPr>
          <w:rFonts w:asciiTheme="majorHAnsi" w:hAnsiTheme="majorHAnsi" w:cstheme="majorHAnsi"/>
        </w:rPr>
      </w:pPr>
    </w:p>
    <w:sectPr w:rsidR="00211DEC" w:rsidSect="00E97FC4">
      <w:pgSz w:w="11900" w:h="16840"/>
      <w:pgMar w:top="1440" w:right="1268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7E6"/>
    <w:multiLevelType w:val="hybridMultilevel"/>
    <w:tmpl w:val="A5D67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206BB"/>
    <w:multiLevelType w:val="hybridMultilevel"/>
    <w:tmpl w:val="EAA8D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A4D4A"/>
    <w:multiLevelType w:val="multilevel"/>
    <w:tmpl w:val="2C06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C"/>
    <w:rsid w:val="000064F3"/>
    <w:rsid w:val="00027704"/>
    <w:rsid w:val="00073081"/>
    <w:rsid w:val="000A7563"/>
    <w:rsid w:val="000B16F4"/>
    <w:rsid w:val="000E26D6"/>
    <w:rsid w:val="0010318A"/>
    <w:rsid w:val="00112101"/>
    <w:rsid w:val="00121029"/>
    <w:rsid w:val="0013105A"/>
    <w:rsid w:val="00174006"/>
    <w:rsid w:val="00184AF8"/>
    <w:rsid w:val="001B6865"/>
    <w:rsid w:val="001F7C07"/>
    <w:rsid w:val="002038B1"/>
    <w:rsid w:val="00211DEC"/>
    <w:rsid w:val="00215E95"/>
    <w:rsid w:val="002738AC"/>
    <w:rsid w:val="00273B8B"/>
    <w:rsid w:val="00295CCC"/>
    <w:rsid w:val="002A6A7F"/>
    <w:rsid w:val="002C6657"/>
    <w:rsid w:val="002D5981"/>
    <w:rsid w:val="003179CC"/>
    <w:rsid w:val="00321E1F"/>
    <w:rsid w:val="003273F9"/>
    <w:rsid w:val="00332451"/>
    <w:rsid w:val="00340D13"/>
    <w:rsid w:val="003B628D"/>
    <w:rsid w:val="003C04B2"/>
    <w:rsid w:val="003C38C7"/>
    <w:rsid w:val="003D3FBE"/>
    <w:rsid w:val="004072C8"/>
    <w:rsid w:val="00427101"/>
    <w:rsid w:val="004B5D42"/>
    <w:rsid w:val="004C43E4"/>
    <w:rsid w:val="004C7771"/>
    <w:rsid w:val="004F1560"/>
    <w:rsid w:val="00501B26"/>
    <w:rsid w:val="00510BBF"/>
    <w:rsid w:val="00511808"/>
    <w:rsid w:val="005118D9"/>
    <w:rsid w:val="00543BAD"/>
    <w:rsid w:val="005A3E43"/>
    <w:rsid w:val="005C55B9"/>
    <w:rsid w:val="006031B2"/>
    <w:rsid w:val="0060474B"/>
    <w:rsid w:val="0062270E"/>
    <w:rsid w:val="0062361C"/>
    <w:rsid w:val="00630E73"/>
    <w:rsid w:val="006321DE"/>
    <w:rsid w:val="00655679"/>
    <w:rsid w:val="006627C3"/>
    <w:rsid w:val="00715DA1"/>
    <w:rsid w:val="007330E6"/>
    <w:rsid w:val="00735956"/>
    <w:rsid w:val="007602FA"/>
    <w:rsid w:val="007734D3"/>
    <w:rsid w:val="007C7E87"/>
    <w:rsid w:val="007D6590"/>
    <w:rsid w:val="00806167"/>
    <w:rsid w:val="00812843"/>
    <w:rsid w:val="00817860"/>
    <w:rsid w:val="00842496"/>
    <w:rsid w:val="008B072E"/>
    <w:rsid w:val="008D0D58"/>
    <w:rsid w:val="008E49B3"/>
    <w:rsid w:val="008E6F21"/>
    <w:rsid w:val="008F48D4"/>
    <w:rsid w:val="009303E2"/>
    <w:rsid w:val="00933CE0"/>
    <w:rsid w:val="00952CFA"/>
    <w:rsid w:val="009B5041"/>
    <w:rsid w:val="009B76BD"/>
    <w:rsid w:val="009E6F2F"/>
    <w:rsid w:val="00A47276"/>
    <w:rsid w:val="00A8278D"/>
    <w:rsid w:val="00AA43C1"/>
    <w:rsid w:val="00AB7DF0"/>
    <w:rsid w:val="00B031C5"/>
    <w:rsid w:val="00B06CD4"/>
    <w:rsid w:val="00B167FA"/>
    <w:rsid w:val="00B25E9F"/>
    <w:rsid w:val="00B327FE"/>
    <w:rsid w:val="00B37E51"/>
    <w:rsid w:val="00B6112A"/>
    <w:rsid w:val="00B7204B"/>
    <w:rsid w:val="00BD2379"/>
    <w:rsid w:val="00C707BD"/>
    <w:rsid w:val="00C72DBA"/>
    <w:rsid w:val="00C75750"/>
    <w:rsid w:val="00CC18DE"/>
    <w:rsid w:val="00CD0700"/>
    <w:rsid w:val="00CE3A85"/>
    <w:rsid w:val="00D06061"/>
    <w:rsid w:val="00D2145D"/>
    <w:rsid w:val="00D41331"/>
    <w:rsid w:val="00D74760"/>
    <w:rsid w:val="00D76A72"/>
    <w:rsid w:val="00D91841"/>
    <w:rsid w:val="00DA6B4D"/>
    <w:rsid w:val="00DD00DE"/>
    <w:rsid w:val="00DE2831"/>
    <w:rsid w:val="00E1071B"/>
    <w:rsid w:val="00E815F4"/>
    <w:rsid w:val="00E97601"/>
    <w:rsid w:val="00EA0EDA"/>
    <w:rsid w:val="00F1582A"/>
    <w:rsid w:val="00F2311A"/>
    <w:rsid w:val="00F558D8"/>
    <w:rsid w:val="00F578D2"/>
    <w:rsid w:val="00F6125D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D5C09"/>
  <w14:defaultImageDpi w14:val="32767"/>
  <w15:docId w15:val="{143D5209-89F7-4DD5-A8BE-4592E24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6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6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6BD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B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BD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777F91.dotm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Van Hove</dc:creator>
  <cp:keywords/>
  <dc:description/>
  <cp:lastModifiedBy>Jillian Bryce</cp:lastModifiedBy>
  <cp:revision>2</cp:revision>
  <dcterms:created xsi:type="dcterms:W3CDTF">2017-09-13T12:10:00Z</dcterms:created>
  <dcterms:modified xsi:type="dcterms:W3CDTF">2017-09-13T12:10:00Z</dcterms:modified>
</cp:coreProperties>
</file>