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6ED6" w14:textId="77777777" w:rsidR="00B315D2" w:rsidRDefault="00E27E01">
      <w:pPr>
        <w:pStyle w:val="BodyText"/>
        <w:ind w:left="279"/>
        <w:rPr>
          <w:rFonts w:ascii="Times New Roman"/>
          <w:sz w:val="20"/>
        </w:rPr>
      </w:pPr>
      <w:r>
        <w:rPr>
          <w:rFonts w:ascii="Times New Roman"/>
          <w:noProof/>
          <w:sz w:val="20"/>
        </w:rPr>
        <w:drawing>
          <wp:inline distT="0" distB="0" distL="0" distR="0" wp14:anchorId="53B26FF0" wp14:editId="4896B402">
            <wp:extent cx="2709082" cy="563879"/>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2709082" cy="563879"/>
                    </a:xfrm>
                    <a:prstGeom prst="rect">
                      <a:avLst/>
                    </a:prstGeom>
                  </pic:spPr>
                </pic:pic>
              </a:graphicData>
            </a:graphic>
          </wp:inline>
        </w:drawing>
      </w:r>
    </w:p>
    <w:p w14:paraId="53B26ED7" w14:textId="77777777" w:rsidR="00B315D2" w:rsidRDefault="00B315D2">
      <w:pPr>
        <w:pStyle w:val="BodyText"/>
        <w:rPr>
          <w:rFonts w:ascii="Times New Roman"/>
          <w:sz w:val="20"/>
        </w:rPr>
      </w:pPr>
    </w:p>
    <w:p w14:paraId="53B26ED8" w14:textId="77777777" w:rsidR="00B315D2" w:rsidRDefault="00B315D2">
      <w:pPr>
        <w:pStyle w:val="BodyText"/>
        <w:spacing w:before="10"/>
        <w:rPr>
          <w:rFonts w:ascii="Times New Roman"/>
          <w:sz w:val="20"/>
        </w:rPr>
      </w:pPr>
    </w:p>
    <w:p w14:paraId="53B26ED9" w14:textId="77777777" w:rsidR="00B315D2" w:rsidRDefault="00E27E01">
      <w:pPr>
        <w:pStyle w:val="Title"/>
        <w:spacing w:line="230" w:lineRule="auto"/>
      </w:pPr>
      <w:r>
        <w:t>MRC/CSO</w:t>
      </w:r>
      <w:r>
        <w:rPr>
          <w:spacing w:val="-6"/>
        </w:rPr>
        <w:t xml:space="preserve"> </w:t>
      </w:r>
      <w:r>
        <w:t>Social</w:t>
      </w:r>
      <w:r>
        <w:rPr>
          <w:spacing w:val="-7"/>
        </w:rPr>
        <w:t xml:space="preserve"> </w:t>
      </w:r>
      <w:r>
        <w:t>and</w:t>
      </w:r>
      <w:r>
        <w:rPr>
          <w:spacing w:val="-5"/>
        </w:rPr>
        <w:t xml:space="preserve"> </w:t>
      </w:r>
      <w:r>
        <w:t>Public</w:t>
      </w:r>
      <w:r>
        <w:rPr>
          <w:spacing w:val="-7"/>
        </w:rPr>
        <w:t xml:space="preserve"> </w:t>
      </w:r>
      <w:r>
        <w:t>Health</w:t>
      </w:r>
      <w:r>
        <w:rPr>
          <w:spacing w:val="-9"/>
        </w:rPr>
        <w:t xml:space="preserve"> </w:t>
      </w:r>
      <w:r>
        <w:t>Sciences</w:t>
      </w:r>
      <w:r>
        <w:rPr>
          <w:spacing w:val="-7"/>
        </w:rPr>
        <w:t xml:space="preserve"> </w:t>
      </w:r>
      <w:r>
        <w:t>Unit Consultation Response</w:t>
      </w:r>
    </w:p>
    <w:p w14:paraId="53B26EDA" w14:textId="77777777" w:rsidR="00B315D2" w:rsidRDefault="00B315D2">
      <w:pPr>
        <w:rPr>
          <w:b/>
          <w:sz w:val="20"/>
        </w:rPr>
      </w:pPr>
    </w:p>
    <w:p w14:paraId="53B26EDB" w14:textId="77777777" w:rsidR="00B315D2" w:rsidRDefault="00B315D2">
      <w:pPr>
        <w:spacing w:before="7"/>
        <w:rPr>
          <w:b/>
          <w:sz w:val="20"/>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EDD" w14:textId="77777777">
        <w:trPr>
          <w:trHeight w:val="275"/>
        </w:trPr>
        <w:tc>
          <w:tcPr>
            <w:tcW w:w="9739" w:type="dxa"/>
          </w:tcPr>
          <w:p w14:paraId="53B26EDC" w14:textId="77777777" w:rsidR="00B315D2" w:rsidRDefault="00E27E01">
            <w:pPr>
              <w:pStyle w:val="TableParagraph"/>
              <w:spacing w:line="256" w:lineRule="exact"/>
              <w:rPr>
                <w:b/>
                <w:sz w:val="24"/>
              </w:rPr>
            </w:pPr>
            <w:r>
              <w:rPr>
                <w:b/>
                <w:sz w:val="24"/>
              </w:rPr>
              <w:t>Title</w:t>
            </w:r>
            <w:r>
              <w:rPr>
                <w:b/>
                <w:spacing w:val="-5"/>
                <w:sz w:val="24"/>
              </w:rPr>
              <w:t xml:space="preserve"> </w:t>
            </w:r>
            <w:r>
              <w:rPr>
                <w:b/>
                <w:sz w:val="24"/>
              </w:rPr>
              <w:t>of</w:t>
            </w:r>
            <w:r>
              <w:rPr>
                <w:b/>
                <w:spacing w:val="-6"/>
                <w:sz w:val="24"/>
              </w:rPr>
              <w:t xml:space="preserve"> </w:t>
            </w:r>
            <w:r>
              <w:rPr>
                <w:b/>
                <w:spacing w:val="-2"/>
                <w:sz w:val="24"/>
              </w:rPr>
              <w:t>consultation</w:t>
            </w:r>
          </w:p>
        </w:tc>
      </w:tr>
      <w:tr w:rsidR="00B315D2" w14:paraId="53B26EDF" w14:textId="77777777">
        <w:trPr>
          <w:trHeight w:val="546"/>
        </w:trPr>
        <w:tc>
          <w:tcPr>
            <w:tcW w:w="9739" w:type="dxa"/>
          </w:tcPr>
          <w:p w14:paraId="53B26EDE" w14:textId="77777777" w:rsidR="00B315D2" w:rsidRDefault="00E27E01">
            <w:pPr>
              <w:pStyle w:val="TableParagraph"/>
            </w:pPr>
            <w:r>
              <w:t>DWP’s</w:t>
            </w:r>
            <w:r>
              <w:rPr>
                <w:spacing w:val="-3"/>
              </w:rPr>
              <w:t xml:space="preserve"> </w:t>
            </w:r>
            <w:r>
              <w:t>preparations</w:t>
            </w:r>
            <w:r>
              <w:rPr>
                <w:spacing w:val="-6"/>
              </w:rPr>
              <w:t xml:space="preserve"> </w:t>
            </w:r>
            <w:r>
              <w:t>for</w:t>
            </w:r>
            <w:r>
              <w:rPr>
                <w:spacing w:val="-4"/>
              </w:rPr>
              <w:t xml:space="preserve"> </w:t>
            </w:r>
            <w:r>
              <w:t>changes</w:t>
            </w:r>
            <w:r>
              <w:rPr>
                <w:spacing w:val="-6"/>
              </w:rPr>
              <w:t xml:space="preserve"> </w:t>
            </w:r>
            <w:r>
              <w:t>in</w:t>
            </w:r>
            <w:r>
              <w:rPr>
                <w:spacing w:val="-3"/>
              </w:rPr>
              <w:t xml:space="preserve"> </w:t>
            </w:r>
            <w:r>
              <w:t>the</w:t>
            </w:r>
            <w:r>
              <w:rPr>
                <w:spacing w:val="-4"/>
              </w:rPr>
              <w:t xml:space="preserve"> </w:t>
            </w:r>
            <w:r>
              <w:t>world</w:t>
            </w:r>
            <w:r>
              <w:rPr>
                <w:spacing w:val="-4"/>
              </w:rPr>
              <w:t xml:space="preserve"> </w:t>
            </w:r>
            <w:r>
              <w:t>of</w:t>
            </w:r>
            <w:r>
              <w:rPr>
                <w:spacing w:val="-1"/>
              </w:rPr>
              <w:t xml:space="preserve"> </w:t>
            </w:r>
            <w:r>
              <w:rPr>
                <w:spacing w:val="-4"/>
              </w:rPr>
              <w:t>work</w:t>
            </w:r>
          </w:p>
        </w:tc>
      </w:tr>
      <w:tr w:rsidR="00B315D2" w14:paraId="53B26EE1" w14:textId="77777777">
        <w:trPr>
          <w:trHeight w:val="405"/>
        </w:trPr>
        <w:tc>
          <w:tcPr>
            <w:tcW w:w="9739" w:type="dxa"/>
          </w:tcPr>
          <w:p w14:paraId="53B26EE0" w14:textId="77777777" w:rsidR="00B315D2" w:rsidRDefault="00E27E01">
            <w:pPr>
              <w:pStyle w:val="TableParagraph"/>
              <w:spacing w:before="55"/>
              <w:rPr>
                <w:b/>
                <w:sz w:val="24"/>
              </w:rPr>
            </w:pPr>
            <w:r>
              <w:rPr>
                <w:b/>
                <w:sz w:val="24"/>
              </w:rPr>
              <w:t>Name</w:t>
            </w:r>
            <w:r>
              <w:rPr>
                <w:b/>
                <w:spacing w:val="-8"/>
                <w:sz w:val="24"/>
              </w:rPr>
              <w:t xml:space="preserve"> </w:t>
            </w:r>
            <w:r>
              <w:rPr>
                <w:b/>
                <w:sz w:val="24"/>
              </w:rPr>
              <w:t>of</w:t>
            </w:r>
            <w:r>
              <w:rPr>
                <w:b/>
                <w:spacing w:val="-9"/>
                <w:sz w:val="24"/>
              </w:rPr>
              <w:t xml:space="preserve"> </w:t>
            </w:r>
            <w:r>
              <w:rPr>
                <w:b/>
                <w:sz w:val="24"/>
              </w:rPr>
              <w:t>the</w:t>
            </w:r>
            <w:r>
              <w:rPr>
                <w:b/>
                <w:spacing w:val="-7"/>
                <w:sz w:val="24"/>
              </w:rPr>
              <w:t xml:space="preserve"> </w:t>
            </w:r>
            <w:r>
              <w:rPr>
                <w:b/>
                <w:sz w:val="24"/>
              </w:rPr>
              <w:t>consulting</w:t>
            </w:r>
            <w:r>
              <w:rPr>
                <w:b/>
                <w:spacing w:val="-8"/>
                <w:sz w:val="24"/>
              </w:rPr>
              <w:t xml:space="preserve"> </w:t>
            </w:r>
            <w:r>
              <w:rPr>
                <w:b/>
                <w:spacing w:val="-4"/>
                <w:sz w:val="24"/>
              </w:rPr>
              <w:t>body</w:t>
            </w:r>
          </w:p>
        </w:tc>
      </w:tr>
      <w:tr w:rsidR="00B315D2" w14:paraId="53B26EE3" w14:textId="77777777">
        <w:trPr>
          <w:trHeight w:val="570"/>
        </w:trPr>
        <w:tc>
          <w:tcPr>
            <w:tcW w:w="9739" w:type="dxa"/>
          </w:tcPr>
          <w:p w14:paraId="53B26EE2" w14:textId="77777777" w:rsidR="00B315D2" w:rsidRDefault="00E27E01">
            <w:pPr>
              <w:pStyle w:val="TableParagraph"/>
              <w:spacing w:line="250" w:lineRule="exact"/>
            </w:pPr>
            <w:r>
              <w:t>House</w:t>
            </w:r>
            <w:r>
              <w:rPr>
                <w:spacing w:val="-4"/>
              </w:rPr>
              <w:t xml:space="preserve"> </w:t>
            </w:r>
            <w:r>
              <w:t>of</w:t>
            </w:r>
            <w:r>
              <w:rPr>
                <w:spacing w:val="-1"/>
              </w:rPr>
              <w:t xml:space="preserve"> </w:t>
            </w:r>
            <w:r>
              <w:t>Commons</w:t>
            </w:r>
            <w:r>
              <w:rPr>
                <w:spacing w:val="-8"/>
              </w:rPr>
              <w:t xml:space="preserve"> </w:t>
            </w:r>
            <w:r>
              <w:t>Work</w:t>
            </w:r>
            <w:r>
              <w:rPr>
                <w:spacing w:val="-3"/>
              </w:rPr>
              <w:t xml:space="preserve"> </w:t>
            </w:r>
            <w:r>
              <w:t>and</w:t>
            </w:r>
            <w:r>
              <w:rPr>
                <w:spacing w:val="-3"/>
              </w:rPr>
              <w:t xml:space="preserve"> </w:t>
            </w:r>
            <w:r>
              <w:t>Pensions</w:t>
            </w:r>
            <w:r>
              <w:rPr>
                <w:spacing w:val="-4"/>
              </w:rPr>
              <w:t xml:space="preserve"> </w:t>
            </w:r>
            <w:r>
              <w:rPr>
                <w:spacing w:val="-2"/>
              </w:rPr>
              <w:t>Committee</w:t>
            </w:r>
          </w:p>
        </w:tc>
      </w:tr>
      <w:tr w:rsidR="00B315D2" w14:paraId="53B26EE5" w14:textId="77777777">
        <w:trPr>
          <w:trHeight w:val="424"/>
        </w:trPr>
        <w:tc>
          <w:tcPr>
            <w:tcW w:w="9739" w:type="dxa"/>
          </w:tcPr>
          <w:p w14:paraId="53B26EE4" w14:textId="77777777" w:rsidR="00B315D2" w:rsidRDefault="00E27E01">
            <w:pPr>
              <w:pStyle w:val="TableParagraph"/>
              <w:spacing w:before="64"/>
              <w:rPr>
                <w:b/>
                <w:sz w:val="24"/>
              </w:rPr>
            </w:pPr>
            <w:r>
              <w:rPr>
                <w:b/>
                <w:sz w:val="24"/>
              </w:rPr>
              <w:t>Link</w:t>
            </w:r>
            <w:r>
              <w:rPr>
                <w:b/>
                <w:spacing w:val="-5"/>
                <w:sz w:val="24"/>
              </w:rPr>
              <w:t xml:space="preserve"> </w:t>
            </w:r>
            <w:r>
              <w:rPr>
                <w:b/>
                <w:sz w:val="24"/>
              </w:rPr>
              <w:t>to</w:t>
            </w:r>
            <w:r>
              <w:rPr>
                <w:b/>
                <w:spacing w:val="-5"/>
                <w:sz w:val="24"/>
              </w:rPr>
              <w:t xml:space="preserve"> </w:t>
            </w:r>
            <w:r>
              <w:rPr>
                <w:b/>
                <w:spacing w:val="-2"/>
                <w:sz w:val="24"/>
              </w:rPr>
              <w:t>consultation</w:t>
            </w:r>
          </w:p>
        </w:tc>
      </w:tr>
      <w:tr w:rsidR="00B315D2" w14:paraId="53B26EE7" w14:textId="77777777">
        <w:trPr>
          <w:trHeight w:val="760"/>
        </w:trPr>
        <w:tc>
          <w:tcPr>
            <w:tcW w:w="9739" w:type="dxa"/>
          </w:tcPr>
          <w:p w14:paraId="53B26EE6" w14:textId="77777777" w:rsidR="00B315D2" w:rsidRDefault="00E27E01">
            <w:pPr>
              <w:pStyle w:val="TableParagraph"/>
              <w:spacing w:line="252" w:lineRule="exact"/>
              <w:ind w:right="225"/>
            </w:pPr>
            <w:r>
              <w:rPr>
                <w:color w:val="0000FF"/>
                <w:spacing w:val="-2"/>
                <w:u w:val="single" w:color="0000FF"/>
              </w:rPr>
              <w:t>https://</w:t>
            </w:r>
            <w:hyperlink r:id="rId8">
              <w:r>
                <w:rPr>
                  <w:color w:val="0000FF"/>
                  <w:spacing w:val="-2"/>
                  <w:u w:val="single" w:color="0000FF"/>
                </w:rPr>
                <w:t>www.parliament.uk/business/committees/committees-a-z/commons-select/work-and-</w:t>
              </w:r>
            </w:hyperlink>
            <w:r>
              <w:rPr>
                <w:color w:val="0000FF"/>
                <w:spacing w:val="-2"/>
              </w:rPr>
              <w:t xml:space="preserve"> </w:t>
            </w:r>
            <w:r>
              <w:rPr>
                <w:color w:val="0000FF"/>
                <w:spacing w:val="-2"/>
                <w:u w:val="single" w:color="0000FF"/>
              </w:rPr>
              <w:t>pensions-committee</w:t>
            </w:r>
            <w:r>
              <w:rPr>
                <w:color w:val="0000FF"/>
                <w:spacing w:val="-2"/>
                <w:u w:val="single" w:color="0000FF"/>
              </w:rPr>
              <w:t>/news-parliament-2017/dwp-preparation-for-changes-in-work-inquiry-launch-</w:t>
            </w:r>
            <w:r>
              <w:rPr>
                <w:color w:val="0000FF"/>
                <w:spacing w:val="-2"/>
              </w:rPr>
              <w:t xml:space="preserve"> </w:t>
            </w:r>
            <w:r>
              <w:rPr>
                <w:color w:val="0000FF"/>
                <w:spacing w:val="-2"/>
                <w:u w:val="single" w:color="0000FF"/>
              </w:rPr>
              <w:t>19-21/</w:t>
            </w:r>
          </w:p>
        </w:tc>
      </w:tr>
      <w:tr w:rsidR="00B315D2" w14:paraId="53B26EE9" w14:textId="77777777">
        <w:trPr>
          <w:trHeight w:val="561"/>
        </w:trPr>
        <w:tc>
          <w:tcPr>
            <w:tcW w:w="9739" w:type="dxa"/>
          </w:tcPr>
          <w:p w14:paraId="53B26EE8" w14:textId="77777777" w:rsidR="00B315D2" w:rsidRDefault="00E27E01">
            <w:pPr>
              <w:pStyle w:val="TableParagraph"/>
              <w:spacing w:line="276" w:lineRule="exact"/>
              <w:rPr>
                <w:b/>
                <w:sz w:val="24"/>
              </w:rPr>
            </w:pPr>
            <w:r>
              <w:rPr>
                <w:b/>
                <w:sz w:val="24"/>
              </w:rPr>
              <w:t>Why</w:t>
            </w:r>
            <w:r>
              <w:rPr>
                <w:b/>
                <w:spacing w:val="-10"/>
                <w:sz w:val="24"/>
              </w:rPr>
              <w:t xml:space="preserve"> </w:t>
            </w:r>
            <w:r>
              <w:rPr>
                <w:b/>
                <w:sz w:val="24"/>
              </w:rPr>
              <w:t>did</w:t>
            </w:r>
            <w:r>
              <w:rPr>
                <w:b/>
                <w:spacing w:val="-4"/>
                <w:sz w:val="24"/>
              </w:rPr>
              <w:t xml:space="preserve"> </w:t>
            </w:r>
            <w:r>
              <w:rPr>
                <w:b/>
                <w:sz w:val="24"/>
              </w:rPr>
              <w:t>the</w:t>
            </w:r>
            <w:r>
              <w:rPr>
                <w:b/>
                <w:spacing w:val="-3"/>
                <w:sz w:val="24"/>
              </w:rPr>
              <w:t xml:space="preserve"> </w:t>
            </w:r>
            <w:r>
              <w:rPr>
                <w:b/>
                <w:sz w:val="24"/>
              </w:rPr>
              <w:t>MRC/CSO</w:t>
            </w:r>
            <w:r>
              <w:rPr>
                <w:b/>
                <w:spacing w:val="-3"/>
                <w:sz w:val="24"/>
              </w:rPr>
              <w:t xml:space="preserve"> </w:t>
            </w:r>
            <w:r>
              <w:rPr>
                <w:b/>
                <w:sz w:val="24"/>
              </w:rPr>
              <w:t>Social</w:t>
            </w:r>
            <w:r>
              <w:rPr>
                <w:b/>
                <w:spacing w:val="-3"/>
                <w:sz w:val="24"/>
              </w:rPr>
              <w:t xml:space="preserve"> </w:t>
            </w:r>
            <w:r>
              <w:rPr>
                <w:b/>
                <w:sz w:val="24"/>
              </w:rPr>
              <w:t>and</w:t>
            </w:r>
            <w:r>
              <w:rPr>
                <w:b/>
                <w:spacing w:val="-7"/>
                <w:sz w:val="24"/>
              </w:rPr>
              <w:t xml:space="preserve"> </w:t>
            </w:r>
            <w:r>
              <w:rPr>
                <w:b/>
                <w:sz w:val="24"/>
              </w:rPr>
              <w:t>Public</w:t>
            </w:r>
            <w:r>
              <w:rPr>
                <w:b/>
                <w:spacing w:val="-8"/>
                <w:sz w:val="24"/>
              </w:rPr>
              <w:t xml:space="preserve"> </w:t>
            </w:r>
            <w:r>
              <w:rPr>
                <w:b/>
                <w:sz w:val="24"/>
              </w:rPr>
              <w:t>Health</w:t>
            </w:r>
            <w:r>
              <w:rPr>
                <w:b/>
                <w:spacing w:val="-4"/>
                <w:sz w:val="24"/>
              </w:rPr>
              <w:t xml:space="preserve"> </w:t>
            </w:r>
            <w:r>
              <w:rPr>
                <w:b/>
                <w:sz w:val="24"/>
              </w:rPr>
              <w:t>Sciences</w:t>
            </w:r>
            <w:r>
              <w:rPr>
                <w:b/>
                <w:spacing w:val="-3"/>
                <w:sz w:val="24"/>
              </w:rPr>
              <w:t xml:space="preserve"> </w:t>
            </w:r>
            <w:r>
              <w:rPr>
                <w:b/>
                <w:sz w:val="24"/>
              </w:rPr>
              <w:t>Unit</w:t>
            </w:r>
            <w:r>
              <w:rPr>
                <w:b/>
                <w:spacing w:val="-7"/>
                <w:sz w:val="24"/>
              </w:rPr>
              <w:t xml:space="preserve"> </w:t>
            </w:r>
            <w:r>
              <w:rPr>
                <w:b/>
                <w:sz w:val="24"/>
              </w:rPr>
              <w:t>contribute</w:t>
            </w:r>
            <w:r>
              <w:rPr>
                <w:b/>
                <w:spacing w:val="-3"/>
                <w:sz w:val="24"/>
              </w:rPr>
              <w:t xml:space="preserve"> </w:t>
            </w:r>
            <w:r>
              <w:rPr>
                <w:b/>
                <w:sz w:val="24"/>
              </w:rPr>
              <w:t>to</w:t>
            </w:r>
            <w:r>
              <w:rPr>
                <w:b/>
                <w:spacing w:val="-4"/>
                <w:sz w:val="24"/>
              </w:rPr>
              <w:t xml:space="preserve"> </w:t>
            </w:r>
            <w:r>
              <w:rPr>
                <w:b/>
                <w:sz w:val="24"/>
              </w:rPr>
              <w:t xml:space="preserve">this </w:t>
            </w:r>
            <w:r>
              <w:rPr>
                <w:b/>
                <w:spacing w:val="-2"/>
                <w:sz w:val="24"/>
              </w:rPr>
              <w:t>consultation?</w:t>
            </w:r>
          </w:p>
        </w:tc>
      </w:tr>
      <w:tr w:rsidR="00B315D2" w14:paraId="53B26EEC" w14:textId="77777777">
        <w:trPr>
          <w:trHeight w:val="1773"/>
        </w:trPr>
        <w:tc>
          <w:tcPr>
            <w:tcW w:w="9739" w:type="dxa"/>
          </w:tcPr>
          <w:p w14:paraId="53B26EEA" w14:textId="77777777" w:rsidR="00B315D2" w:rsidRDefault="00E27E01">
            <w:pPr>
              <w:pStyle w:val="TableParagraph"/>
              <w:ind w:right="103"/>
            </w:pPr>
            <w:r>
              <w:t>The lead author of this evidence submission recently published the only comprehensive and objective systematic scoping review of the evidence for basic income in upper-</w:t>
            </w:r>
            <w:proofErr w:type="gramStart"/>
            <w:r>
              <w:t>middle and high income</w:t>
            </w:r>
            <w:proofErr w:type="gramEnd"/>
            <w:r>
              <w:t xml:space="preserve"> countries. Our research expertise is highly relevant to the quest</w:t>
            </w:r>
            <w:r>
              <w:t>ions on UBI. Social security</w:t>
            </w:r>
            <w:r>
              <w:rPr>
                <w:spacing w:val="-5"/>
              </w:rPr>
              <w:t xml:space="preserve"> </w:t>
            </w:r>
            <w:r>
              <w:t>systems</w:t>
            </w:r>
            <w:r>
              <w:rPr>
                <w:spacing w:val="-2"/>
              </w:rPr>
              <w:t xml:space="preserve"> </w:t>
            </w:r>
            <w:r>
              <w:t>are</w:t>
            </w:r>
            <w:r>
              <w:rPr>
                <w:spacing w:val="-3"/>
              </w:rPr>
              <w:t xml:space="preserve"> </w:t>
            </w:r>
            <w:r>
              <w:t>important</w:t>
            </w:r>
            <w:r>
              <w:rPr>
                <w:spacing w:val="-1"/>
              </w:rPr>
              <w:t xml:space="preserve"> </w:t>
            </w:r>
            <w:r>
              <w:t>social</w:t>
            </w:r>
            <w:r>
              <w:rPr>
                <w:spacing w:val="-3"/>
              </w:rPr>
              <w:t xml:space="preserve"> </w:t>
            </w:r>
            <w:r>
              <w:t>determinants</w:t>
            </w:r>
            <w:r>
              <w:rPr>
                <w:spacing w:val="-3"/>
              </w:rPr>
              <w:t xml:space="preserve"> </w:t>
            </w:r>
            <w:r>
              <w:t>of</w:t>
            </w:r>
            <w:r>
              <w:rPr>
                <w:spacing w:val="-1"/>
              </w:rPr>
              <w:t xml:space="preserve"> </w:t>
            </w:r>
            <w:r>
              <w:t>health</w:t>
            </w:r>
            <w:r>
              <w:rPr>
                <w:spacing w:val="-5"/>
              </w:rPr>
              <w:t xml:space="preserve"> </w:t>
            </w:r>
            <w:r>
              <w:t>which</w:t>
            </w:r>
            <w:r>
              <w:rPr>
                <w:spacing w:val="-3"/>
              </w:rPr>
              <w:t xml:space="preserve"> </w:t>
            </w:r>
            <w:r>
              <w:t>impact</w:t>
            </w:r>
            <w:r>
              <w:rPr>
                <w:spacing w:val="-4"/>
              </w:rPr>
              <w:t xml:space="preserve"> </w:t>
            </w:r>
            <w:r>
              <w:t>strongly</w:t>
            </w:r>
            <w:r>
              <w:rPr>
                <w:spacing w:val="-5"/>
              </w:rPr>
              <w:t xml:space="preserve"> </w:t>
            </w:r>
            <w:r>
              <w:t>on</w:t>
            </w:r>
            <w:r>
              <w:rPr>
                <w:spacing w:val="-5"/>
              </w:rPr>
              <w:t xml:space="preserve"> </w:t>
            </w:r>
            <w:r>
              <w:t>groups</w:t>
            </w:r>
            <w:r>
              <w:rPr>
                <w:spacing w:val="-2"/>
              </w:rPr>
              <w:t xml:space="preserve"> </w:t>
            </w:r>
            <w:r>
              <w:t>who experience health inequalities. For this reason, we have also been conducting research on the health and employment impacts of social secur</w:t>
            </w:r>
            <w:r>
              <w:t xml:space="preserve">ity reform and employment </w:t>
            </w:r>
            <w:proofErr w:type="gramStart"/>
            <w:r>
              <w:t>assistance</w:t>
            </w:r>
            <w:proofErr w:type="gramEnd"/>
          </w:p>
          <w:p w14:paraId="53B26EEB" w14:textId="77777777" w:rsidR="00B315D2" w:rsidRDefault="00E27E01">
            <w:pPr>
              <w:pStyle w:val="TableParagraph"/>
              <w:spacing w:line="235" w:lineRule="exact"/>
            </w:pPr>
            <w:proofErr w:type="spellStart"/>
            <w:r>
              <w:t>programmes</w:t>
            </w:r>
            <w:proofErr w:type="spellEnd"/>
            <w:r>
              <w:rPr>
                <w:spacing w:val="-8"/>
              </w:rPr>
              <w:t xml:space="preserve"> </w:t>
            </w:r>
            <w:r>
              <w:t>for</w:t>
            </w:r>
            <w:r>
              <w:rPr>
                <w:spacing w:val="-4"/>
              </w:rPr>
              <w:t xml:space="preserve"> </w:t>
            </w:r>
            <w:proofErr w:type="gramStart"/>
            <w:r>
              <w:t>a</w:t>
            </w:r>
            <w:r>
              <w:rPr>
                <w:spacing w:val="-3"/>
              </w:rPr>
              <w:t xml:space="preserve"> </w:t>
            </w:r>
            <w:r>
              <w:t>number</w:t>
            </w:r>
            <w:r>
              <w:rPr>
                <w:spacing w:val="-2"/>
              </w:rPr>
              <w:t xml:space="preserve"> </w:t>
            </w:r>
            <w:r>
              <w:t>of</w:t>
            </w:r>
            <w:proofErr w:type="gramEnd"/>
            <w:r>
              <w:rPr>
                <w:spacing w:val="-1"/>
              </w:rPr>
              <w:t xml:space="preserve"> </w:t>
            </w:r>
            <w:r>
              <w:rPr>
                <w:spacing w:val="-2"/>
              </w:rPr>
              <w:t>years.</w:t>
            </w:r>
          </w:p>
        </w:tc>
      </w:tr>
      <w:tr w:rsidR="00B315D2" w14:paraId="53B26EEE" w14:textId="77777777">
        <w:trPr>
          <w:trHeight w:val="383"/>
        </w:trPr>
        <w:tc>
          <w:tcPr>
            <w:tcW w:w="9739" w:type="dxa"/>
          </w:tcPr>
          <w:p w14:paraId="53B26EED" w14:textId="77777777" w:rsidR="00B315D2" w:rsidRDefault="00E27E01">
            <w:pPr>
              <w:pStyle w:val="TableParagraph"/>
              <w:spacing w:before="43"/>
              <w:rPr>
                <w:b/>
                <w:sz w:val="24"/>
              </w:rPr>
            </w:pPr>
            <w:r>
              <w:rPr>
                <w:b/>
                <w:sz w:val="24"/>
              </w:rPr>
              <w:t>Our</w:t>
            </w:r>
            <w:r>
              <w:rPr>
                <w:b/>
                <w:spacing w:val="-12"/>
                <w:sz w:val="24"/>
              </w:rPr>
              <w:t xml:space="preserve"> </w:t>
            </w:r>
            <w:r>
              <w:rPr>
                <w:b/>
                <w:sz w:val="24"/>
              </w:rPr>
              <w:t>consultation</w:t>
            </w:r>
            <w:r>
              <w:rPr>
                <w:b/>
                <w:spacing w:val="-11"/>
                <w:sz w:val="24"/>
              </w:rPr>
              <w:t xml:space="preserve"> </w:t>
            </w:r>
            <w:r>
              <w:rPr>
                <w:b/>
                <w:spacing w:val="-2"/>
                <w:sz w:val="24"/>
              </w:rPr>
              <w:t>response</w:t>
            </w:r>
          </w:p>
        </w:tc>
      </w:tr>
      <w:tr w:rsidR="00B315D2" w14:paraId="53B26EFE" w14:textId="77777777">
        <w:trPr>
          <w:trHeight w:val="6071"/>
        </w:trPr>
        <w:tc>
          <w:tcPr>
            <w:tcW w:w="9739" w:type="dxa"/>
          </w:tcPr>
          <w:p w14:paraId="53B26EEF" w14:textId="77777777" w:rsidR="00B315D2" w:rsidRDefault="00E27E01">
            <w:pPr>
              <w:pStyle w:val="TableParagraph"/>
              <w:ind w:right="225"/>
            </w:pPr>
            <w:r>
              <w:t>The</w:t>
            </w:r>
            <w:r>
              <w:rPr>
                <w:spacing w:val="-5"/>
              </w:rPr>
              <w:t xml:space="preserve"> </w:t>
            </w:r>
            <w:r>
              <w:t>MRC/CSO</w:t>
            </w:r>
            <w:r>
              <w:rPr>
                <w:spacing w:val="-1"/>
              </w:rPr>
              <w:t xml:space="preserve"> </w:t>
            </w:r>
            <w:r>
              <w:t>Social</w:t>
            </w:r>
            <w:r>
              <w:rPr>
                <w:spacing w:val="-3"/>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5"/>
              </w:rPr>
              <w:t xml:space="preserve"> </w:t>
            </w:r>
            <w:r>
              <w:t>Unit,</w:t>
            </w:r>
            <w:r>
              <w:rPr>
                <w:spacing w:val="-4"/>
              </w:rPr>
              <w:t xml:space="preserve"> </w:t>
            </w:r>
            <w:r>
              <w:t>University</w:t>
            </w:r>
            <w:r>
              <w:rPr>
                <w:spacing w:val="-5"/>
              </w:rPr>
              <w:t xml:space="preserve"> </w:t>
            </w:r>
            <w:r>
              <w:t>of</w:t>
            </w:r>
            <w:r>
              <w:rPr>
                <w:spacing w:val="-1"/>
              </w:rPr>
              <w:t xml:space="preserve"> </w:t>
            </w:r>
            <w:r>
              <w:t>Glasgow</w:t>
            </w:r>
            <w:r>
              <w:rPr>
                <w:spacing w:val="-6"/>
              </w:rPr>
              <w:t xml:space="preserve"> </w:t>
            </w:r>
            <w:r>
              <w:t>is</w:t>
            </w:r>
            <w:r>
              <w:rPr>
                <w:spacing w:val="-2"/>
              </w:rPr>
              <w:t xml:space="preserve"> </w:t>
            </w:r>
            <w:r>
              <w:t>responding</w:t>
            </w:r>
            <w:r>
              <w:rPr>
                <w:spacing w:val="-3"/>
              </w:rPr>
              <w:t xml:space="preserve"> </w:t>
            </w:r>
            <w:r>
              <w:t>to the following questions outlined by the Committee for this Inquiry’s written evidence:</w:t>
            </w:r>
          </w:p>
          <w:p w14:paraId="53B26EF0" w14:textId="77777777" w:rsidR="00B315D2" w:rsidRDefault="00B315D2">
            <w:pPr>
              <w:pStyle w:val="TableParagraph"/>
              <w:ind w:left="0"/>
              <w:rPr>
                <w:b/>
                <w:sz w:val="21"/>
              </w:rPr>
            </w:pPr>
          </w:p>
          <w:p w14:paraId="53B26EF1" w14:textId="77777777" w:rsidR="00B315D2" w:rsidRDefault="00E27E01">
            <w:pPr>
              <w:pStyle w:val="TableParagraph"/>
              <w:spacing w:before="1" w:line="230" w:lineRule="auto"/>
              <w:rPr>
                <w:b/>
              </w:rPr>
            </w:pPr>
            <w:r>
              <w:rPr>
                <w:b/>
              </w:rPr>
              <w:t>3.</w:t>
            </w:r>
            <w:r>
              <w:rPr>
                <w:b/>
                <w:spacing w:val="-2"/>
              </w:rPr>
              <w:t xml:space="preserve"> </w:t>
            </w:r>
            <w:r>
              <w:rPr>
                <w:b/>
              </w:rPr>
              <w:t>a)</w:t>
            </w:r>
            <w:r>
              <w:rPr>
                <w:b/>
                <w:spacing w:val="-5"/>
              </w:rPr>
              <w:t xml:space="preserve"> </w:t>
            </w:r>
            <w:r>
              <w:rPr>
                <w:b/>
              </w:rPr>
              <w:t>Is</w:t>
            </w:r>
            <w:r>
              <w:rPr>
                <w:b/>
                <w:spacing w:val="-6"/>
              </w:rPr>
              <w:t xml:space="preserve"> </w:t>
            </w:r>
            <w:r>
              <w:rPr>
                <w:b/>
              </w:rPr>
              <w:t>there</w:t>
            </w:r>
            <w:r>
              <w:rPr>
                <w:b/>
                <w:spacing w:val="-6"/>
              </w:rPr>
              <w:t xml:space="preserve"> </w:t>
            </w:r>
            <w:r>
              <w:rPr>
                <w:b/>
              </w:rPr>
              <w:t>a</w:t>
            </w:r>
            <w:r>
              <w:rPr>
                <w:b/>
                <w:spacing w:val="-4"/>
              </w:rPr>
              <w:t xml:space="preserve"> </w:t>
            </w:r>
            <w:r>
              <w:rPr>
                <w:b/>
              </w:rPr>
              <w:t>need</w:t>
            </w:r>
            <w:r>
              <w:rPr>
                <w:b/>
                <w:spacing w:val="-6"/>
              </w:rPr>
              <w:t xml:space="preserve"> </w:t>
            </w:r>
            <w:r>
              <w:rPr>
                <w:b/>
              </w:rPr>
              <w:t>to</w:t>
            </w:r>
            <w:r>
              <w:rPr>
                <w:b/>
                <w:spacing w:val="-8"/>
              </w:rPr>
              <w:t xml:space="preserve"> </w:t>
            </w:r>
            <w:r>
              <w:rPr>
                <w:b/>
              </w:rPr>
              <w:t>consider</w:t>
            </w:r>
            <w:r>
              <w:rPr>
                <w:b/>
                <w:spacing w:val="-3"/>
              </w:rPr>
              <w:t xml:space="preserve"> </w:t>
            </w:r>
            <w:r>
              <w:rPr>
                <w:b/>
              </w:rPr>
              <w:t>new,</w:t>
            </w:r>
            <w:r>
              <w:rPr>
                <w:b/>
                <w:spacing w:val="-7"/>
              </w:rPr>
              <w:t xml:space="preserve"> </w:t>
            </w:r>
            <w:r>
              <w:rPr>
                <w:b/>
              </w:rPr>
              <w:t>long-term</w:t>
            </w:r>
            <w:r>
              <w:rPr>
                <w:b/>
                <w:spacing w:val="-3"/>
              </w:rPr>
              <w:t xml:space="preserve"> </w:t>
            </w:r>
            <w:r>
              <w:rPr>
                <w:b/>
              </w:rPr>
              <w:t>approaches</w:t>
            </w:r>
            <w:r>
              <w:rPr>
                <w:b/>
                <w:spacing w:val="-6"/>
              </w:rPr>
              <w:t xml:space="preserve"> </w:t>
            </w:r>
            <w:r>
              <w:rPr>
                <w:b/>
              </w:rPr>
              <w:t>to</w:t>
            </w:r>
            <w:r>
              <w:rPr>
                <w:b/>
                <w:spacing w:val="-6"/>
              </w:rPr>
              <w:t xml:space="preserve"> </w:t>
            </w:r>
            <w:r>
              <w:rPr>
                <w:b/>
              </w:rPr>
              <w:t>addressing</w:t>
            </w:r>
            <w:r>
              <w:rPr>
                <w:b/>
                <w:spacing w:val="-4"/>
              </w:rPr>
              <w:t xml:space="preserve"> </w:t>
            </w:r>
            <w:r>
              <w:rPr>
                <w:b/>
              </w:rPr>
              <w:t>change</w:t>
            </w:r>
            <w:r>
              <w:rPr>
                <w:b/>
                <w:spacing w:val="-6"/>
              </w:rPr>
              <w:t xml:space="preserve"> </w:t>
            </w:r>
            <w:r>
              <w:rPr>
                <w:b/>
              </w:rPr>
              <w:t>in</w:t>
            </w:r>
            <w:r>
              <w:rPr>
                <w:b/>
                <w:spacing w:val="-6"/>
              </w:rPr>
              <w:t xml:space="preserve"> </w:t>
            </w:r>
            <w:r>
              <w:rPr>
                <w:b/>
              </w:rPr>
              <w:t xml:space="preserve">the </w:t>
            </w:r>
            <w:proofErr w:type="spellStart"/>
            <w:r>
              <w:rPr>
                <w:b/>
              </w:rPr>
              <w:t>labour</w:t>
            </w:r>
            <w:proofErr w:type="spellEnd"/>
            <w:r>
              <w:rPr>
                <w:b/>
              </w:rPr>
              <w:t xml:space="preserve"> market: for example, introducing a Universal</w:t>
            </w:r>
            <w:r>
              <w:rPr>
                <w:b/>
                <w:spacing w:val="-12"/>
              </w:rPr>
              <w:t xml:space="preserve"> </w:t>
            </w:r>
            <w:r>
              <w:rPr>
                <w:b/>
              </w:rPr>
              <w:t>Basic Income (UBI)?</w:t>
            </w:r>
          </w:p>
          <w:p w14:paraId="53B26EF2" w14:textId="77777777" w:rsidR="00B315D2" w:rsidRDefault="00B315D2">
            <w:pPr>
              <w:pStyle w:val="TableParagraph"/>
              <w:spacing w:before="7"/>
              <w:ind w:left="0"/>
              <w:rPr>
                <w:b/>
                <w:sz w:val="20"/>
              </w:rPr>
            </w:pPr>
          </w:p>
          <w:p w14:paraId="53B26EF3" w14:textId="77777777" w:rsidR="00B315D2" w:rsidRDefault="00E27E01">
            <w:pPr>
              <w:pStyle w:val="TableParagraph"/>
              <w:numPr>
                <w:ilvl w:val="0"/>
                <w:numId w:val="10"/>
              </w:numPr>
              <w:tabs>
                <w:tab w:val="left" w:pos="353"/>
              </w:tabs>
              <w:spacing w:before="1"/>
              <w:ind w:left="353" w:hanging="246"/>
              <w:rPr>
                <w:b/>
              </w:rPr>
            </w:pPr>
            <w:r>
              <w:rPr>
                <w:b/>
              </w:rPr>
              <w:t>b)</w:t>
            </w:r>
            <w:r>
              <w:rPr>
                <w:b/>
                <w:spacing w:val="-10"/>
              </w:rPr>
              <w:t xml:space="preserve"> </w:t>
            </w:r>
            <w:r>
              <w:rPr>
                <w:b/>
              </w:rPr>
              <w:t>Is</w:t>
            </w:r>
            <w:r>
              <w:rPr>
                <w:b/>
                <w:spacing w:val="-4"/>
              </w:rPr>
              <w:t xml:space="preserve"> </w:t>
            </w:r>
            <w:r>
              <w:rPr>
                <w:b/>
              </w:rPr>
              <w:t>UBI</w:t>
            </w:r>
            <w:r>
              <w:rPr>
                <w:b/>
                <w:spacing w:val="-5"/>
              </w:rPr>
              <w:t xml:space="preserve"> </w:t>
            </w:r>
            <w:r>
              <w:rPr>
                <w:b/>
              </w:rPr>
              <w:t>an</w:t>
            </w:r>
            <w:r>
              <w:rPr>
                <w:b/>
                <w:spacing w:val="-4"/>
              </w:rPr>
              <w:t xml:space="preserve"> </w:t>
            </w:r>
            <w:r>
              <w:rPr>
                <w:b/>
              </w:rPr>
              <w:t>appropriate</w:t>
            </w:r>
            <w:r>
              <w:rPr>
                <w:b/>
                <w:spacing w:val="-4"/>
              </w:rPr>
              <w:t xml:space="preserve"> </w:t>
            </w:r>
            <w:r>
              <w:rPr>
                <w:b/>
              </w:rPr>
              <w:t>short-term</w:t>
            </w:r>
            <w:r>
              <w:rPr>
                <w:b/>
                <w:spacing w:val="-3"/>
              </w:rPr>
              <w:t xml:space="preserve"> </w:t>
            </w:r>
            <w:r>
              <w:rPr>
                <w:b/>
              </w:rPr>
              <w:t>response</w:t>
            </w:r>
            <w:r>
              <w:rPr>
                <w:b/>
                <w:spacing w:val="-4"/>
              </w:rPr>
              <w:t xml:space="preserve"> </w:t>
            </w:r>
            <w:r>
              <w:rPr>
                <w:b/>
              </w:rPr>
              <w:t>to</w:t>
            </w:r>
            <w:r>
              <w:rPr>
                <w:b/>
                <w:spacing w:val="-24"/>
              </w:rPr>
              <w:t xml:space="preserve"> </w:t>
            </w:r>
            <w:r>
              <w:rPr>
                <w:b/>
              </w:rPr>
              <w:t>shocks</w:t>
            </w:r>
            <w:r>
              <w:rPr>
                <w:b/>
                <w:spacing w:val="-6"/>
              </w:rPr>
              <w:t xml:space="preserve"> </w:t>
            </w:r>
            <w:r>
              <w:rPr>
                <w:b/>
              </w:rPr>
              <w:t>in</w:t>
            </w:r>
            <w:r>
              <w:rPr>
                <w:b/>
                <w:spacing w:val="-6"/>
              </w:rPr>
              <w:t xml:space="preserve"> </w:t>
            </w:r>
            <w:r>
              <w:rPr>
                <w:b/>
              </w:rPr>
              <w:t>the</w:t>
            </w:r>
            <w:r>
              <w:rPr>
                <w:b/>
                <w:spacing w:val="-6"/>
              </w:rPr>
              <w:t xml:space="preserve"> </w:t>
            </w:r>
            <w:proofErr w:type="spellStart"/>
            <w:r>
              <w:rPr>
                <w:b/>
              </w:rPr>
              <w:t>labour</w:t>
            </w:r>
            <w:proofErr w:type="spellEnd"/>
            <w:r>
              <w:rPr>
                <w:b/>
                <w:spacing w:val="-3"/>
              </w:rPr>
              <w:t xml:space="preserve"> </w:t>
            </w:r>
            <w:r>
              <w:rPr>
                <w:b/>
                <w:spacing w:val="-2"/>
              </w:rPr>
              <w:t>market?</w:t>
            </w:r>
          </w:p>
          <w:p w14:paraId="53B26EF4" w14:textId="77777777" w:rsidR="00B315D2" w:rsidRDefault="00B315D2">
            <w:pPr>
              <w:pStyle w:val="TableParagraph"/>
              <w:spacing w:before="5"/>
              <w:ind w:left="0"/>
              <w:rPr>
                <w:b/>
                <w:sz w:val="20"/>
              </w:rPr>
            </w:pPr>
          </w:p>
          <w:p w14:paraId="53B26EF5" w14:textId="77777777" w:rsidR="00B315D2" w:rsidRDefault="00E27E01">
            <w:pPr>
              <w:pStyle w:val="TableParagraph"/>
              <w:numPr>
                <w:ilvl w:val="0"/>
                <w:numId w:val="10"/>
              </w:numPr>
              <w:tabs>
                <w:tab w:val="left" w:pos="353"/>
              </w:tabs>
              <w:ind w:left="353" w:hanging="246"/>
              <w:rPr>
                <w:b/>
              </w:rPr>
            </w:pPr>
            <w:r>
              <w:rPr>
                <w:b/>
              </w:rPr>
              <w:t>b)</w:t>
            </w:r>
            <w:r>
              <w:rPr>
                <w:b/>
                <w:spacing w:val="-6"/>
              </w:rPr>
              <w:t xml:space="preserve"> </w:t>
            </w:r>
            <w:r>
              <w:rPr>
                <w:b/>
              </w:rPr>
              <w:t>How</w:t>
            </w:r>
            <w:r>
              <w:rPr>
                <w:b/>
                <w:spacing w:val="1"/>
              </w:rPr>
              <w:t xml:space="preserve"> </w:t>
            </w:r>
            <w:r>
              <w:rPr>
                <w:b/>
              </w:rPr>
              <w:t>could</w:t>
            </w:r>
            <w:r>
              <w:rPr>
                <w:b/>
                <w:spacing w:val="-4"/>
              </w:rPr>
              <w:t xml:space="preserve"> </w:t>
            </w:r>
            <w:r>
              <w:rPr>
                <w:b/>
              </w:rPr>
              <w:t>DWP</w:t>
            </w:r>
            <w:r>
              <w:rPr>
                <w:b/>
                <w:spacing w:val="-5"/>
              </w:rPr>
              <w:t xml:space="preserve"> </w:t>
            </w:r>
            <w:r>
              <w:rPr>
                <w:b/>
              </w:rPr>
              <w:t>improve</w:t>
            </w:r>
            <w:r>
              <w:rPr>
                <w:b/>
                <w:spacing w:val="-4"/>
              </w:rPr>
              <w:t xml:space="preserve"> </w:t>
            </w:r>
            <w:r>
              <w:rPr>
                <w:b/>
              </w:rPr>
              <w:t>the</w:t>
            </w:r>
            <w:r>
              <w:rPr>
                <w:b/>
                <w:spacing w:val="-5"/>
              </w:rPr>
              <w:t xml:space="preserve"> </w:t>
            </w:r>
            <w:r>
              <w:rPr>
                <w:b/>
              </w:rPr>
              <w:t>training</w:t>
            </w:r>
            <w:r>
              <w:rPr>
                <w:b/>
                <w:spacing w:val="-5"/>
              </w:rPr>
              <w:t xml:space="preserve"> </w:t>
            </w:r>
            <w:r>
              <w:rPr>
                <w:b/>
              </w:rPr>
              <w:t>and</w:t>
            </w:r>
            <w:r>
              <w:rPr>
                <w:b/>
                <w:spacing w:val="-4"/>
              </w:rPr>
              <w:t xml:space="preserve"> </w:t>
            </w:r>
            <w:r>
              <w:rPr>
                <w:b/>
              </w:rPr>
              <w:t>advice</w:t>
            </w:r>
            <w:r>
              <w:rPr>
                <w:b/>
                <w:spacing w:val="-15"/>
              </w:rPr>
              <w:t xml:space="preserve"> </w:t>
            </w:r>
            <w:r>
              <w:rPr>
                <w:b/>
              </w:rPr>
              <w:t>it</w:t>
            </w:r>
            <w:r>
              <w:rPr>
                <w:b/>
                <w:spacing w:val="-2"/>
              </w:rPr>
              <w:t xml:space="preserve"> </w:t>
            </w:r>
            <w:r>
              <w:rPr>
                <w:b/>
              </w:rPr>
              <w:t>offers</w:t>
            </w:r>
            <w:r>
              <w:rPr>
                <w:b/>
                <w:spacing w:val="-5"/>
              </w:rPr>
              <w:t xml:space="preserve"> </w:t>
            </w:r>
            <w:r>
              <w:rPr>
                <w:b/>
              </w:rPr>
              <w:t>to</w:t>
            </w:r>
            <w:r>
              <w:rPr>
                <w:b/>
                <w:spacing w:val="-5"/>
              </w:rPr>
              <w:t xml:space="preserve"> </w:t>
            </w:r>
            <w:r>
              <w:rPr>
                <w:b/>
                <w:spacing w:val="-2"/>
              </w:rPr>
              <w:t>jobseekers?</w:t>
            </w:r>
          </w:p>
          <w:p w14:paraId="53B26EF6" w14:textId="77777777" w:rsidR="00B315D2" w:rsidRDefault="00B315D2">
            <w:pPr>
              <w:pStyle w:val="TableParagraph"/>
              <w:spacing w:before="3"/>
              <w:ind w:left="0"/>
              <w:rPr>
                <w:b/>
                <w:sz w:val="21"/>
              </w:rPr>
            </w:pPr>
          </w:p>
          <w:p w14:paraId="53B26EF7" w14:textId="77777777" w:rsidR="00B315D2" w:rsidRDefault="00E27E01">
            <w:pPr>
              <w:pStyle w:val="TableParagraph"/>
              <w:numPr>
                <w:ilvl w:val="0"/>
                <w:numId w:val="10"/>
              </w:numPr>
              <w:tabs>
                <w:tab w:val="left" w:pos="350"/>
              </w:tabs>
              <w:spacing w:line="230" w:lineRule="auto"/>
              <w:ind w:left="107" w:right="853" w:firstLine="0"/>
              <w:rPr>
                <w:b/>
              </w:rPr>
            </w:pPr>
            <w:r>
              <w:rPr>
                <w:b/>
              </w:rPr>
              <w:t>What</w:t>
            </w:r>
            <w:r>
              <w:rPr>
                <w:b/>
                <w:spacing w:val="-3"/>
              </w:rPr>
              <w:t xml:space="preserve"> </w:t>
            </w:r>
            <w:r>
              <w:rPr>
                <w:b/>
              </w:rPr>
              <w:t>support, advice</w:t>
            </w:r>
            <w:r>
              <w:rPr>
                <w:b/>
                <w:spacing w:val="-2"/>
              </w:rPr>
              <w:t xml:space="preserve"> </w:t>
            </w:r>
            <w:r>
              <w:rPr>
                <w:b/>
              </w:rPr>
              <w:t>and</w:t>
            </w:r>
            <w:r>
              <w:rPr>
                <w:b/>
                <w:spacing w:val="-4"/>
              </w:rPr>
              <w:t xml:space="preserve"> </w:t>
            </w:r>
            <w:r>
              <w:rPr>
                <w:b/>
              </w:rPr>
              <w:t>training</w:t>
            </w:r>
            <w:r>
              <w:rPr>
                <w:b/>
                <w:spacing w:val="-4"/>
              </w:rPr>
              <w:t xml:space="preserve"> </w:t>
            </w:r>
            <w:r>
              <w:rPr>
                <w:b/>
              </w:rPr>
              <w:t>should</w:t>
            </w:r>
            <w:r>
              <w:rPr>
                <w:b/>
                <w:spacing w:val="-4"/>
              </w:rPr>
              <w:t xml:space="preserve"> </w:t>
            </w:r>
            <w:r>
              <w:rPr>
                <w:b/>
              </w:rPr>
              <w:t>DWP</w:t>
            </w:r>
            <w:r>
              <w:rPr>
                <w:b/>
                <w:spacing w:val="-2"/>
              </w:rPr>
              <w:t xml:space="preserve"> </w:t>
            </w:r>
            <w:r>
              <w:rPr>
                <w:b/>
              </w:rPr>
              <w:t>offer</w:t>
            </w:r>
            <w:r>
              <w:rPr>
                <w:b/>
                <w:spacing w:val="-3"/>
              </w:rPr>
              <w:t xml:space="preserve"> </w:t>
            </w:r>
            <w:r>
              <w:rPr>
                <w:b/>
              </w:rPr>
              <w:t>to</w:t>
            </w:r>
            <w:r>
              <w:rPr>
                <w:b/>
                <w:spacing w:val="-4"/>
              </w:rPr>
              <w:t xml:space="preserve"> </w:t>
            </w:r>
            <w:r>
              <w:rPr>
                <w:b/>
              </w:rPr>
              <w:t>people</w:t>
            </w:r>
            <w:r>
              <w:rPr>
                <w:b/>
                <w:spacing w:val="-6"/>
              </w:rPr>
              <w:t xml:space="preserve"> </w:t>
            </w:r>
            <w:r>
              <w:rPr>
                <w:b/>
              </w:rPr>
              <w:t>who</w:t>
            </w:r>
            <w:r>
              <w:rPr>
                <w:b/>
                <w:spacing w:val="-4"/>
              </w:rPr>
              <w:t xml:space="preserve"> </w:t>
            </w:r>
            <w:r>
              <w:rPr>
                <w:b/>
              </w:rPr>
              <w:t>are</w:t>
            </w:r>
            <w:r>
              <w:rPr>
                <w:b/>
                <w:spacing w:val="-4"/>
              </w:rPr>
              <w:t xml:space="preserve"> </w:t>
            </w:r>
            <w:r>
              <w:rPr>
                <w:b/>
              </w:rPr>
              <w:t>looking</w:t>
            </w:r>
            <w:r>
              <w:rPr>
                <w:b/>
                <w:spacing w:val="-6"/>
              </w:rPr>
              <w:t xml:space="preserve"> </w:t>
            </w:r>
            <w:r>
              <w:rPr>
                <w:b/>
              </w:rPr>
              <w:t>to progress in work, or take up more hours?</w:t>
            </w:r>
          </w:p>
          <w:p w14:paraId="53B26EF8" w14:textId="77777777" w:rsidR="00B315D2" w:rsidRDefault="00B315D2">
            <w:pPr>
              <w:pStyle w:val="TableParagraph"/>
              <w:spacing w:before="5"/>
              <w:ind w:left="0"/>
              <w:rPr>
                <w:b/>
                <w:sz w:val="21"/>
              </w:rPr>
            </w:pPr>
          </w:p>
          <w:p w14:paraId="53B26EF9" w14:textId="77777777" w:rsidR="00B315D2" w:rsidRDefault="00E27E01">
            <w:pPr>
              <w:pStyle w:val="TableParagraph"/>
              <w:spacing w:line="235" w:lineRule="auto"/>
              <w:rPr>
                <w:i/>
              </w:rPr>
            </w:pPr>
            <w:r>
              <w:rPr>
                <w:i/>
              </w:rPr>
              <w:t xml:space="preserve">NB: </w:t>
            </w:r>
            <w:proofErr w:type="gramStart"/>
            <w:r>
              <w:rPr>
                <w:i/>
              </w:rPr>
              <w:t>because</w:t>
            </w:r>
            <w:proofErr w:type="gramEnd"/>
            <w:r>
              <w:rPr>
                <w:i/>
                <w:spacing w:val="-4"/>
              </w:rPr>
              <w:t xml:space="preserve"> </w:t>
            </w:r>
            <w:r>
              <w:rPr>
                <w:i/>
              </w:rPr>
              <w:t>the</w:t>
            </w:r>
            <w:r>
              <w:rPr>
                <w:i/>
                <w:spacing w:val="-4"/>
              </w:rPr>
              <w:t xml:space="preserve"> </w:t>
            </w:r>
            <w:r>
              <w:rPr>
                <w:i/>
              </w:rPr>
              <w:t>issues</w:t>
            </w:r>
            <w:r>
              <w:rPr>
                <w:i/>
                <w:spacing w:val="-4"/>
              </w:rPr>
              <w:t xml:space="preserve"> </w:t>
            </w:r>
            <w:r>
              <w:rPr>
                <w:i/>
              </w:rPr>
              <w:t>and</w:t>
            </w:r>
            <w:r>
              <w:rPr>
                <w:i/>
                <w:spacing w:val="-2"/>
              </w:rPr>
              <w:t xml:space="preserve"> </w:t>
            </w:r>
            <w:r>
              <w:rPr>
                <w:i/>
              </w:rPr>
              <w:t>evidence</w:t>
            </w:r>
            <w:r>
              <w:rPr>
                <w:i/>
                <w:spacing w:val="-4"/>
              </w:rPr>
              <w:t xml:space="preserve"> </w:t>
            </w:r>
            <w:r>
              <w:rPr>
                <w:i/>
              </w:rPr>
              <w:t>relevant</w:t>
            </w:r>
            <w:r>
              <w:rPr>
                <w:i/>
                <w:spacing w:val="-3"/>
              </w:rPr>
              <w:t xml:space="preserve"> </w:t>
            </w:r>
            <w:r>
              <w:rPr>
                <w:i/>
              </w:rPr>
              <w:t>to</w:t>
            </w:r>
            <w:r>
              <w:rPr>
                <w:i/>
                <w:spacing w:val="-4"/>
              </w:rPr>
              <w:t xml:space="preserve"> </w:t>
            </w:r>
            <w:r>
              <w:rPr>
                <w:i/>
              </w:rPr>
              <w:t>Questions</w:t>
            </w:r>
            <w:r>
              <w:rPr>
                <w:i/>
                <w:spacing w:val="-1"/>
              </w:rPr>
              <w:t xml:space="preserve"> </w:t>
            </w:r>
            <w:r>
              <w:rPr>
                <w:i/>
              </w:rPr>
              <w:t>4. b) and</w:t>
            </w:r>
            <w:r>
              <w:rPr>
                <w:i/>
                <w:spacing w:val="-4"/>
              </w:rPr>
              <w:t xml:space="preserve"> </w:t>
            </w:r>
            <w:r>
              <w:rPr>
                <w:i/>
              </w:rPr>
              <w:t>5. overlap</w:t>
            </w:r>
            <w:r>
              <w:rPr>
                <w:i/>
                <w:spacing w:val="-2"/>
              </w:rPr>
              <w:t xml:space="preserve"> </w:t>
            </w:r>
            <w:r>
              <w:rPr>
                <w:i/>
              </w:rPr>
              <w:t>considerably,</w:t>
            </w:r>
            <w:r>
              <w:rPr>
                <w:i/>
                <w:spacing w:val="-3"/>
              </w:rPr>
              <w:t xml:space="preserve"> </w:t>
            </w:r>
            <w:r>
              <w:rPr>
                <w:i/>
              </w:rPr>
              <w:t>we have provided a composite response to both questions.</w:t>
            </w:r>
          </w:p>
          <w:p w14:paraId="53B26EFA" w14:textId="77777777" w:rsidR="00B315D2" w:rsidRDefault="00B315D2">
            <w:pPr>
              <w:pStyle w:val="TableParagraph"/>
              <w:spacing w:before="4"/>
              <w:ind w:left="0"/>
              <w:rPr>
                <w:b/>
                <w:sz w:val="20"/>
              </w:rPr>
            </w:pPr>
          </w:p>
          <w:p w14:paraId="53B26EFB" w14:textId="77777777" w:rsidR="00B315D2" w:rsidRDefault="00E27E01">
            <w:pPr>
              <w:pStyle w:val="TableParagraph"/>
              <w:spacing w:line="262" w:lineRule="exact"/>
              <w:rPr>
                <w:b/>
              </w:rPr>
            </w:pPr>
            <w:r>
              <w:rPr>
                <w:b/>
                <w:spacing w:val="-2"/>
              </w:rPr>
              <w:t>Background</w:t>
            </w:r>
          </w:p>
          <w:p w14:paraId="53B26EFC" w14:textId="77777777" w:rsidR="00B315D2" w:rsidRDefault="00E27E01">
            <w:pPr>
              <w:pStyle w:val="TableParagraph"/>
              <w:ind w:right="103"/>
            </w:pPr>
            <w:r>
              <w:t>The MRC/CSO Social and Public Health Sciences Unit, University of Glasgow conducts world- leading research</w:t>
            </w:r>
            <w:r>
              <w:rPr>
                <w:spacing w:val="-3"/>
              </w:rPr>
              <w:t xml:space="preserve"> </w:t>
            </w:r>
            <w:r>
              <w:t>to</w:t>
            </w:r>
            <w:r>
              <w:rPr>
                <w:spacing w:val="-3"/>
              </w:rPr>
              <w:t xml:space="preserve"> </w:t>
            </w:r>
            <w:r>
              <w:t>understand</w:t>
            </w:r>
            <w:r>
              <w:rPr>
                <w:spacing w:val="-3"/>
              </w:rPr>
              <w:t xml:space="preserve"> </w:t>
            </w:r>
            <w:r>
              <w:t>the</w:t>
            </w:r>
            <w:r>
              <w:rPr>
                <w:spacing w:val="-3"/>
              </w:rPr>
              <w:t xml:space="preserve"> </w:t>
            </w:r>
            <w:r>
              <w:t>determinants</w:t>
            </w:r>
            <w:r>
              <w:rPr>
                <w:spacing w:val="-3"/>
              </w:rPr>
              <w:t xml:space="preserve"> </w:t>
            </w:r>
            <w:r>
              <w:t>of population</w:t>
            </w:r>
            <w:r>
              <w:rPr>
                <w:spacing w:val="-3"/>
              </w:rPr>
              <w:t xml:space="preserve"> </w:t>
            </w:r>
            <w:r>
              <w:t>health</w:t>
            </w:r>
            <w:r>
              <w:rPr>
                <w:spacing w:val="-1"/>
              </w:rPr>
              <w:t xml:space="preserve"> </w:t>
            </w:r>
            <w:r>
              <w:t>and</w:t>
            </w:r>
            <w:r>
              <w:rPr>
                <w:spacing w:val="-5"/>
              </w:rPr>
              <w:t xml:space="preserve"> </w:t>
            </w:r>
            <w:r>
              <w:t>health</w:t>
            </w:r>
            <w:r>
              <w:rPr>
                <w:spacing w:val="-1"/>
              </w:rPr>
              <w:t xml:space="preserve"> </w:t>
            </w:r>
            <w:r>
              <w:t>inequalities, and to develop and test interventions to improve health and reduce inequ</w:t>
            </w:r>
            <w:r>
              <w:t>alities. The Unit’s research uses a wide variety</w:t>
            </w:r>
            <w:r>
              <w:rPr>
                <w:spacing w:val="-1"/>
              </w:rPr>
              <w:t xml:space="preserve"> </w:t>
            </w:r>
            <w:r>
              <w:t>of methods including</w:t>
            </w:r>
            <w:r>
              <w:rPr>
                <w:spacing w:val="-1"/>
              </w:rPr>
              <w:t xml:space="preserve"> </w:t>
            </w:r>
            <w:r>
              <w:t xml:space="preserve">qualitative research, the collection, </w:t>
            </w:r>
            <w:proofErr w:type="gramStart"/>
            <w:r>
              <w:t>linkage</w:t>
            </w:r>
            <w:proofErr w:type="gramEnd"/>
            <w:r>
              <w:t xml:space="preserve"> and</w:t>
            </w:r>
            <w:r>
              <w:rPr>
                <w:spacing w:val="-1"/>
              </w:rPr>
              <w:t xml:space="preserve"> </w:t>
            </w:r>
            <w:r>
              <w:t>analysis of social</w:t>
            </w:r>
            <w:r>
              <w:rPr>
                <w:spacing w:val="-3"/>
              </w:rPr>
              <w:t xml:space="preserve"> </w:t>
            </w:r>
            <w:r>
              <w:t>survey</w:t>
            </w:r>
            <w:r>
              <w:rPr>
                <w:spacing w:val="-5"/>
              </w:rPr>
              <w:t xml:space="preserve"> </w:t>
            </w:r>
            <w:r>
              <w:t>and</w:t>
            </w:r>
            <w:r>
              <w:rPr>
                <w:spacing w:val="-3"/>
              </w:rPr>
              <w:t xml:space="preserve"> </w:t>
            </w:r>
            <w:r>
              <w:t>routinely</w:t>
            </w:r>
            <w:r>
              <w:rPr>
                <w:spacing w:val="-5"/>
              </w:rPr>
              <w:t xml:space="preserve"> </w:t>
            </w:r>
            <w:r>
              <w:t>collected</w:t>
            </w:r>
            <w:r>
              <w:rPr>
                <w:spacing w:val="-3"/>
              </w:rPr>
              <w:t xml:space="preserve"> </w:t>
            </w:r>
            <w:r>
              <w:t>data,</w:t>
            </w:r>
            <w:r>
              <w:rPr>
                <w:spacing w:val="-4"/>
              </w:rPr>
              <w:t xml:space="preserve"> </w:t>
            </w:r>
            <w:r>
              <w:t>evidence</w:t>
            </w:r>
            <w:r>
              <w:rPr>
                <w:spacing w:val="-3"/>
              </w:rPr>
              <w:t xml:space="preserve"> </w:t>
            </w:r>
            <w:r>
              <w:t>synthesis,</w:t>
            </w:r>
            <w:r>
              <w:rPr>
                <w:spacing w:val="-4"/>
              </w:rPr>
              <w:t xml:space="preserve"> </w:t>
            </w:r>
            <w:proofErr w:type="spellStart"/>
            <w:r>
              <w:t>randomised</w:t>
            </w:r>
            <w:proofErr w:type="spellEnd"/>
            <w:r>
              <w:rPr>
                <w:spacing w:val="-3"/>
              </w:rPr>
              <w:t xml:space="preserve"> </w:t>
            </w:r>
            <w:r>
              <w:t>controlled</w:t>
            </w:r>
            <w:r>
              <w:rPr>
                <w:spacing w:val="-3"/>
              </w:rPr>
              <w:t xml:space="preserve"> </w:t>
            </w:r>
            <w:r>
              <w:t>trials</w:t>
            </w:r>
            <w:r>
              <w:rPr>
                <w:spacing w:val="-2"/>
              </w:rPr>
              <w:t xml:space="preserve"> </w:t>
            </w:r>
            <w:r>
              <w:t>and</w:t>
            </w:r>
          </w:p>
          <w:p w14:paraId="53B26EFD" w14:textId="77777777" w:rsidR="00B315D2" w:rsidRDefault="00E27E01">
            <w:pPr>
              <w:pStyle w:val="TableParagraph"/>
              <w:spacing w:line="252" w:lineRule="exact"/>
              <w:ind w:right="225"/>
            </w:pPr>
            <w:r>
              <w:t>natural</w:t>
            </w:r>
            <w:r>
              <w:rPr>
                <w:spacing w:val="-3"/>
              </w:rPr>
              <w:t xml:space="preserve"> </w:t>
            </w:r>
            <w:r>
              <w:t>experimental</w:t>
            </w:r>
            <w:r>
              <w:rPr>
                <w:spacing w:val="-3"/>
              </w:rPr>
              <w:t xml:space="preserve"> </w:t>
            </w:r>
            <w:r>
              <w:t>studies.</w:t>
            </w:r>
            <w:r>
              <w:rPr>
                <w:spacing w:val="-4"/>
              </w:rPr>
              <w:t xml:space="preserve"> </w:t>
            </w:r>
            <w:r>
              <w:t>The</w:t>
            </w:r>
            <w:r>
              <w:rPr>
                <w:spacing w:val="-5"/>
              </w:rPr>
              <w:t xml:space="preserve"> </w:t>
            </w:r>
            <w:r>
              <w:t>Informing</w:t>
            </w:r>
            <w:r>
              <w:rPr>
                <w:spacing w:val="-3"/>
              </w:rPr>
              <w:t xml:space="preserve"> </w:t>
            </w:r>
            <w:r>
              <w:t>Healthy</w:t>
            </w:r>
            <w:r>
              <w:rPr>
                <w:spacing w:val="-5"/>
              </w:rPr>
              <w:t xml:space="preserve"> </w:t>
            </w:r>
            <w:r>
              <w:t>Public</w:t>
            </w:r>
            <w:r>
              <w:rPr>
                <w:spacing w:val="-2"/>
              </w:rPr>
              <w:t xml:space="preserve"> </w:t>
            </w:r>
            <w:r>
              <w:t>Policy</w:t>
            </w:r>
            <w:r>
              <w:rPr>
                <w:spacing w:val="-5"/>
              </w:rPr>
              <w:t xml:space="preserve"> </w:t>
            </w:r>
            <w:proofErr w:type="spellStart"/>
            <w:r>
              <w:t>programme</w:t>
            </w:r>
            <w:proofErr w:type="spellEnd"/>
            <w:r>
              <w:rPr>
                <w:spacing w:val="-5"/>
              </w:rPr>
              <w:t xml:space="preserve"> </w:t>
            </w:r>
            <w:r>
              <w:t>has</w:t>
            </w:r>
            <w:r>
              <w:rPr>
                <w:spacing w:val="-5"/>
              </w:rPr>
              <w:t xml:space="preserve"> </w:t>
            </w:r>
            <w:r>
              <w:t>a</w:t>
            </w:r>
            <w:r>
              <w:rPr>
                <w:spacing w:val="-3"/>
              </w:rPr>
              <w:t xml:space="preserve"> </w:t>
            </w:r>
            <w:r>
              <w:t>particular focus on, and expertise in, evaluating the impacts of social security reform.</w:t>
            </w:r>
            <w:r>
              <w:rPr>
                <w:spacing w:val="-1"/>
              </w:rPr>
              <w:t xml:space="preserve"> </w:t>
            </w:r>
            <w:r>
              <w:t>The Unit receives</w:t>
            </w:r>
          </w:p>
        </w:tc>
      </w:tr>
    </w:tbl>
    <w:p w14:paraId="53B26EFF" w14:textId="77777777" w:rsidR="00B315D2" w:rsidRDefault="00B315D2">
      <w:pPr>
        <w:spacing w:line="252" w:lineRule="exact"/>
        <w:sectPr w:rsidR="00B315D2">
          <w:headerReference w:type="even" r:id="rId9"/>
          <w:headerReference w:type="default" r:id="rId10"/>
          <w:footerReference w:type="even" r:id="rId11"/>
          <w:footerReference w:type="default" r:id="rId12"/>
          <w:headerReference w:type="first" r:id="rId13"/>
          <w:footerReference w:type="first" r:id="rId14"/>
          <w:type w:val="continuous"/>
          <w:pgSz w:w="11900" w:h="16840"/>
          <w:pgMar w:top="780" w:right="960" w:bottom="1360" w:left="960" w:header="0" w:footer="1168" w:gutter="0"/>
          <w:pgNumType w:start="1"/>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14" w14:textId="77777777">
        <w:trPr>
          <w:trHeight w:val="13677"/>
        </w:trPr>
        <w:tc>
          <w:tcPr>
            <w:tcW w:w="9739" w:type="dxa"/>
          </w:tcPr>
          <w:p w14:paraId="53B26F00" w14:textId="77777777" w:rsidR="00B315D2" w:rsidRDefault="00E27E01">
            <w:pPr>
              <w:pStyle w:val="TableParagraph"/>
            </w:pPr>
            <w:r>
              <w:lastRenderedPageBreak/>
              <w:t>core funding from the Medical Research Council and the Scottish Government Chief Scientist Office,</w:t>
            </w:r>
            <w:r>
              <w:rPr>
                <w:spacing w:val="-4"/>
              </w:rPr>
              <w:t xml:space="preserve"> </w:t>
            </w:r>
            <w:r>
              <w:t>as</w:t>
            </w:r>
            <w:r>
              <w:rPr>
                <w:spacing w:val="-2"/>
              </w:rPr>
              <w:t xml:space="preserve"> </w:t>
            </w:r>
            <w:r>
              <w:t>well</w:t>
            </w:r>
            <w:r>
              <w:rPr>
                <w:spacing w:val="-3"/>
              </w:rPr>
              <w:t xml:space="preserve"> </w:t>
            </w:r>
            <w:r>
              <w:t>as</w:t>
            </w:r>
            <w:r>
              <w:rPr>
                <w:spacing w:val="-4"/>
              </w:rPr>
              <w:t xml:space="preserve"> </w:t>
            </w:r>
            <w:r>
              <w:t>grant</w:t>
            </w:r>
            <w:r>
              <w:rPr>
                <w:spacing w:val="-4"/>
              </w:rPr>
              <w:t xml:space="preserve"> </w:t>
            </w:r>
            <w:r>
              <w:t>funding</w:t>
            </w:r>
            <w:r>
              <w:rPr>
                <w:spacing w:val="-3"/>
              </w:rPr>
              <w:t xml:space="preserve"> </w:t>
            </w:r>
            <w:r>
              <w:t>for</w:t>
            </w:r>
            <w:r>
              <w:rPr>
                <w:spacing w:val="-4"/>
              </w:rPr>
              <w:t xml:space="preserve"> </w:t>
            </w:r>
            <w:r>
              <w:t>specific</w:t>
            </w:r>
            <w:r>
              <w:rPr>
                <w:spacing w:val="-4"/>
              </w:rPr>
              <w:t xml:space="preserve"> </w:t>
            </w:r>
            <w:r>
              <w:t>projects</w:t>
            </w:r>
            <w:r>
              <w:rPr>
                <w:spacing w:val="-4"/>
              </w:rPr>
              <w:t xml:space="preserve"> </w:t>
            </w:r>
            <w:r>
              <w:t>from</w:t>
            </w:r>
            <w:r>
              <w:rPr>
                <w:spacing w:val="-1"/>
              </w:rPr>
              <w:t xml:space="preserve"> </w:t>
            </w:r>
            <w:r>
              <w:t>a</w:t>
            </w:r>
            <w:r>
              <w:rPr>
                <w:spacing w:val="-4"/>
              </w:rPr>
              <w:t xml:space="preserve"> </w:t>
            </w:r>
            <w:r>
              <w:t>range</w:t>
            </w:r>
            <w:r>
              <w:rPr>
                <w:spacing w:val="-4"/>
              </w:rPr>
              <w:t xml:space="preserve"> </w:t>
            </w:r>
            <w:r>
              <w:t>of</w:t>
            </w:r>
            <w:r>
              <w:rPr>
                <w:spacing w:val="-1"/>
              </w:rPr>
              <w:t xml:space="preserve"> </w:t>
            </w:r>
            <w:r>
              <w:t>sources.</w:t>
            </w:r>
            <w:r>
              <w:rPr>
                <w:spacing w:val="-1"/>
              </w:rPr>
              <w:t xml:space="preserve"> </w:t>
            </w:r>
            <w:r>
              <w:t>Further</w:t>
            </w:r>
            <w:r>
              <w:rPr>
                <w:spacing w:val="-1"/>
              </w:rPr>
              <w:t xml:space="preserve"> </w:t>
            </w:r>
            <w:r>
              <w:t>information ab</w:t>
            </w:r>
            <w:r>
              <w:t xml:space="preserve">out the Unit is available at </w:t>
            </w:r>
            <w:hyperlink r:id="rId15">
              <w:r>
                <w:rPr>
                  <w:color w:val="0000FF"/>
                  <w:u w:val="single" w:color="0000FF"/>
                </w:rPr>
                <w:t>http://www.gla.ac.uk/sphsu</w:t>
              </w:r>
            </w:hyperlink>
          </w:p>
          <w:p w14:paraId="53B26F01" w14:textId="77777777" w:rsidR="00B315D2" w:rsidRDefault="00B315D2">
            <w:pPr>
              <w:pStyle w:val="TableParagraph"/>
              <w:spacing w:before="5"/>
              <w:ind w:left="0"/>
              <w:rPr>
                <w:b/>
                <w:sz w:val="20"/>
              </w:rPr>
            </w:pPr>
          </w:p>
          <w:p w14:paraId="53B26F02" w14:textId="77777777" w:rsidR="00B315D2" w:rsidRDefault="00E27E01">
            <w:pPr>
              <w:pStyle w:val="TableParagraph"/>
              <w:rPr>
                <w:b/>
              </w:rPr>
            </w:pPr>
            <w:r>
              <w:rPr>
                <w:b/>
              </w:rPr>
              <w:t>Executive</w:t>
            </w:r>
            <w:r>
              <w:rPr>
                <w:b/>
                <w:spacing w:val="-7"/>
              </w:rPr>
              <w:t xml:space="preserve"> </w:t>
            </w:r>
            <w:r>
              <w:rPr>
                <w:b/>
                <w:spacing w:val="-2"/>
              </w:rPr>
              <w:t>summary</w:t>
            </w:r>
          </w:p>
          <w:p w14:paraId="53B26F03" w14:textId="77777777" w:rsidR="00B315D2" w:rsidRDefault="00B315D2">
            <w:pPr>
              <w:pStyle w:val="TableParagraph"/>
              <w:spacing w:before="11"/>
              <w:ind w:left="0"/>
              <w:rPr>
                <w:b/>
                <w:sz w:val="20"/>
              </w:rPr>
            </w:pPr>
          </w:p>
          <w:p w14:paraId="53B26F04" w14:textId="77777777" w:rsidR="00B315D2" w:rsidRDefault="00E27E01">
            <w:pPr>
              <w:pStyle w:val="TableParagraph"/>
              <w:spacing w:line="256" w:lineRule="exact"/>
              <w:ind w:left="474"/>
              <w:rPr>
                <w:i/>
              </w:rPr>
            </w:pPr>
            <w:r>
              <w:rPr>
                <w:i/>
              </w:rPr>
              <w:t>Questions</w:t>
            </w:r>
            <w:r>
              <w:rPr>
                <w:i/>
                <w:spacing w:val="-4"/>
              </w:rPr>
              <w:t xml:space="preserve"> </w:t>
            </w:r>
            <w:r>
              <w:rPr>
                <w:i/>
              </w:rPr>
              <w:t>3.</w:t>
            </w:r>
            <w:r>
              <w:rPr>
                <w:i/>
                <w:spacing w:val="-4"/>
              </w:rPr>
              <w:t xml:space="preserve"> </w:t>
            </w:r>
            <w:r>
              <w:rPr>
                <w:i/>
              </w:rPr>
              <w:t>a) and</w:t>
            </w:r>
            <w:r>
              <w:rPr>
                <w:i/>
                <w:spacing w:val="-7"/>
              </w:rPr>
              <w:t xml:space="preserve"> </w:t>
            </w:r>
            <w:r>
              <w:rPr>
                <w:i/>
              </w:rPr>
              <w:t xml:space="preserve">3. </w:t>
            </w:r>
            <w:r>
              <w:rPr>
                <w:i/>
                <w:spacing w:val="-5"/>
              </w:rPr>
              <w:t>b)</w:t>
            </w:r>
          </w:p>
          <w:p w14:paraId="53B26F05" w14:textId="77777777" w:rsidR="00B315D2" w:rsidRDefault="00E27E01">
            <w:pPr>
              <w:pStyle w:val="TableParagraph"/>
              <w:numPr>
                <w:ilvl w:val="0"/>
                <w:numId w:val="9"/>
              </w:numPr>
              <w:tabs>
                <w:tab w:val="left" w:pos="465"/>
              </w:tabs>
              <w:ind w:right="172"/>
            </w:pPr>
            <w:r>
              <w:t>Universal basic income (unconditional cash payments of equal value given to all citizens) is proposed</w:t>
            </w:r>
            <w:r>
              <w:rPr>
                <w:spacing w:val="-2"/>
              </w:rPr>
              <w:t xml:space="preserve"> </w:t>
            </w:r>
            <w:r>
              <w:t>as</w:t>
            </w:r>
            <w:r>
              <w:rPr>
                <w:spacing w:val="-4"/>
              </w:rPr>
              <w:t xml:space="preserve"> </w:t>
            </w:r>
            <w:r>
              <w:t>an</w:t>
            </w:r>
            <w:r>
              <w:rPr>
                <w:spacing w:val="-4"/>
              </w:rPr>
              <w:t xml:space="preserve"> </w:t>
            </w:r>
            <w:r>
              <w:t>equitable</w:t>
            </w:r>
            <w:r>
              <w:rPr>
                <w:spacing w:val="-2"/>
              </w:rPr>
              <w:t xml:space="preserve"> </w:t>
            </w:r>
            <w:r>
              <w:t>approach</w:t>
            </w:r>
            <w:r>
              <w:rPr>
                <w:spacing w:val="-4"/>
              </w:rPr>
              <w:t xml:space="preserve"> </w:t>
            </w:r>
            <w:r>
              <w:t>to</w:t>
            </w:r>
            <w:r>
              <w:rPr>
                <w:spacing w:val="-4"/>
              </w:rPr>
              <w:t xml:space="preserve"> </w:t>
            </w:r>
            <w:r>
              <w:t>actual</w:t>
            </w:r>
            <w:r>
              <w:rPr>
                <w:spacing w:val="-2"/>
              </w:rPr>
              <w:t xml:space="preserve"> </w:t>
            </w:r>
            <w:r>
              <w:t>or</w:t>
            </w:r>
            <w:r>
              <w:rPr>
                <w:spacing w:val="-3"/>
              </w:rPr>
              <w:t xml:space="preserve"> </w:t>
            </w:r>
            <w:r>
              <w:t>predicted</w:t>
            </w:r>
            <w:r>
              <w:rPr>
                <w:spacing w:val="-4"/>
              </w:rPr>
              <w:t xml:space="preserve"> </w:t>
            </w:r>
            <w:r>
              <w:t>changes</w:t>
            </w:r>
            <w:r>
              <w:rPr>
                <w:spacing w:val="-1"/>
              </w:rPr>
              <w:t xml:space="preserve"> </w:t>
            </w:r>
            <w:r>
              <w:t>in</w:t>
            </w:r>
            <w:r>
              <w:rPr>
                <w:spacing w:val="-4"/>
              </w:rPr>
              <w:t xml:space="preserve"> </w:t>
            </w:r>
            <w:r>
              <w:t>the</w:t>
            </w:r>
            <w:r>
              <w:rPr>
                <w:spacing w:val="-4"/>
              </w:rPr>
              <w:t xml:space="preserve"> </w:t>
            </w:r>
            <w:proofErr w:type="spellStart"/>
            <w:r>
              <w:t>labour</w:t>
            </w:r>
            <w:proofErr w:type="spellEnd"/>
            <w:r>
              <w:rPr>
                <w:spacing w:val="-3"/>
              </w:rPr>
              <w:t xml:space="preserve"> </w:t>
            </w:r>
            <w:r>
              <w:t>market which would protect incomes and allow people to engage in a range of non-mark</w:t>
            </w:r>
            <w:r>
              <w:t>et productive activities. In the post-Covid context, these could also provide a crucial fiscal stimulus.</w:t>
            </w:r>
          </w:p>
          <w:p w14:paraId="53B26F06" w14:textId="77777777" w:rsidR="00B315D2" w:rsidRDefault="00E27E01">
            <w:pPr>
              <w:pStyle w:val="TableParagraph"/>
              <w:numPr>
                <w:ilvl w:val="0"/>
                <w:numId w:val="9"/>
              </w:numPr>
              <w:tabs>
                <w:tab w:val="left" w:pos="465"/>
              </w:tabs>
              <w:ind w:right="270"/>
            </w:pPr>
            <w:r>
              <w:t>Advocates</w:t>
            </w:r>
            <w:r>
              <w:rPr>
                <w:spacing w:val="-1"/>
              </w:rPr>
              <w:t xml:space="preserve"> </w:t>
            </w:r>
            <w:r>
              <w:t>argue</w:t>
            </w:r>
            <w:r>
              <w:rPr>
                <w:spacing w:val="-4"/>
              </w:rPr>
              <w:t xml:space="preserve"> </w:t>
            </w:r>
            <w:r>
              <w:t>that UBI would</w:t>
            </w:r>
            <w:r>
              <w:rPr>
                <w:spacing w:val="-2"/>
              </w:rPr>
              <w:t xml:space="preserve"> </w:t>
            </w:r>
            <w:r>
              <w:t>promote</w:t>
            </w:r>
            <w:r>
              <w:rPr>
                <w:spacing w:val="-2"/>
              </w:rPr>
              <w:t xml:space="preserve"> </w:t>
            </w:r>
            <w:r>
              <w:t>social</w:t>
            </w:r>
            <w:r>
              <w:rPr>
                <w:spacing w:val="-2"/>
              </w:rPr>
              <w:t xml:space="preserve"> </w:t>
            </w:r>
            <w:r>
              <w:t>solidarity. However, the</w:t>
            </w:r>
            <w:r>
              <w:rPr>
                <w:spacing w:val="-4"/>
              </w:rPr>
              <w:t xml:space="preserve"> </w:t>
            </w:r>
            <w:r>
              <w:t>negative</w:t>
            </w:r>
            <w:r>
              <w:rPr>
                <w:spacing w:val="-2"/>
              </w:rPr>
              <w:t xml:space="preserve"> </w:t>
            </w:r>
            <w:r>
              <w:t>health</w:t>
            </w:r>
            <w:r>
              <w:rPr>
                <w:spacing w:val="-2"/>
              </w:rPr>
              <w:t xml:space="preserve"> </w:t>
            </w:r>
            <w:r>
              <w:t>and economic</w:t>
            </w:r>
            <w:r>
              <w:rPr>
                <w:spacing w:val="-2"/>
              </w:rPr>
              <w:t xml:space="preserve"> </w:t>
            </w:r>
            <w:r>
              <w:t>impacts</w:t>
            </w:r>
            <w:r>
              <w:rPr>
                <w:spacing w:val="-5"/>
              </w:rPr>
              <w:t xml:space="preserve"> </w:t>
            </w:r>
            <w:r>
              <w:t>of</w:t>
            </w:r>
            <w:r>
              <w:rPr>
                <w:spacing w:val="-1"/>
              </w:rPr>
              <w:t xml:space="preserve"> </w:t>
            </w:r>
            <w:r>
              <w:t>the</w:t>
            </w:r>
            <w:r>
              <w:rPr>
                <w:spacing w:val="-5"/>
              </w:rPr>
              <w:t xml:space="preserve"> </w:t>
            </w:r>
            <w:r>
              <w:t>pandemic</w:t>
            </w:r>
            <w:r>
              <w:rPr>
                <w:spacing w:val="-2"/>
              </w:rPr>
              <w:t xml:space="preserve"> </w:t>
            </w:r>
            <w:r>
              <w:t>have</w:t>
            </w:r>
            <w:r>
              <w:rPr>
                <w:spacing w:val="-5"/>
              </w:rPr>
              <w:t xml:space="preserve"> </w:t>
            </w:r>
            <w:r>
              <w:t>fallen</w:t>
            </w:r>
            <w:r>
              <w:rPr>
                <w:spacing w:val="-3"/>
              </w:rPr>
              <w:t xml:space="preserve"> </w:t>
            </w:r>
            <w:r>
              <w:t>disproportionately</w:t>
            </w:r>
            <w:r>
              <w:rPr>
                <w:spacing w:val="-5"/>
              </w:rPr>
              <w:t xml:space="preserve"> </w:t>
            </w:r>
            <w:r>
              <w:t>on</w:t>
            </w:r>
            <w:r>
              <w:rPr>
                <w:spacing w:val="-3"/>
              </w:rPr>
              <w:t xml:space="preserve"> </w:t>
            </w:r>
            <w:r>
              <w:t>those</w:t>
            </w:r>
            <w:r>
              <w:rPr>
                <w:spacing w:val="-7"/>
              </w:rPr>
              <w:t xml:space="preserve"> </w:t>
            </w:r>
            <w:r>
              <w:t>on</w:t>
            </w:r>
            <w:r>
              <w:rPr>
                <w:spacing w:val="-3"/>
              </w:rPr>
              <w:t xml:space="preserve"> </w:t>
            </w:r>
            <w:r>
              <w:t>lower</w:t>
            </w:r>
            <w:r>
              <w:rPr>
                <w:spacing w:val="-1"/>
              </w:rPr>
              <w:t xml:space="preserve"> </w:t>
            </w:r>
            <w:r>
              <w:t>incomes and key workers in lower occupational groups. These groups will also be hardest hit by upcoming job losses.</w:t>
            </w:r>
          </w:p>
          <w:p w14:paraId="53B26F07" w14:textId="77777777" w:rsidR="00B315D2" w:rsidRDefault="00E27E01">
            <w:pPr>
              <w:pStyle w:val="TableParagraph"/>
              <w:numPr>
                <w:ilvl w:val="0"/>
                <w:numId w:val="9"/>
              </w:numPr>
              <w:tabs>
                <w:tab w:val="left" w:pos="465"/>
              </w:tabs>
              <w:ind w:right="600"/>
              <w:jc w:val="both"/>
            </w:pPr>
            <w:r>
              <w:t>By</w:t>
            </w:r>
            <w:r>
              <w:rPr>
                <w:spacing w:val="-2"/>
              </w:rPr>
              <w:t xml:space="preserve"> </w:t>
            </w:r>
            <w:r>
              <w:t>contrast,</w:t>
            </w:r>
            <w:r>
              <w:rPr>
                <w:spacing w:val="-1"/>
              </w:rPr>
              <w:t xml:space="preserve"> </w:t>
            </w:r>
            <w:r>
              <w:t>people on higher incomes have saved money</w:t>
            </w:r>
            <w:r>
              <w:rPr>
                <w:spacing w:val="-2"/>
              </w:rPr>
              <w:t xml:space="preserve"> </w:t>
            </w:r>
            <w:r>
              <w:t>during lockdown, and</w:t>
            </w:r>
            <w:r>
              <w:rPr>
                <w:spacing w:val="-2"/>
              </w:rPr>
              <w:t xml:space="preserve"> </w:t>
            </w:r>
            <w:r>
              <w:t>are</w:t>
            </w:r>
            <w:r>
              <w:rPr>
                <w:spacing w:val="-2"/>
              </w:rPr>
              <w:t xml:space="preserve"> </w:t>
            </w:r>
            <w:r>
              <w:t>less likely</w:t>
            </w:r>
            <w:r>
              <w:rPr>
                <w:spacing w:val="-4"/>
              </w:rPr>
              <w:t xml:space="preserve"> </w:t>
            </w:r>
            <w:r>
              <w:t>to</w:t>
            </w:r>
            <w:r>
              <w:rPr>
                <w:spacing w:val="-2"/>
              </w:rPr>
              <w:t xml:space="preserve"> </w:t>
            </w:r>
            <w:r>
              <w:t>be</w:t>
            </w:r>
            <w:r>
              <w:rPr>
                <w:spacing w:val="-2"/>
              </w:rPr>
              <w:t xml:space="preserve"> </w:t>
            </w:r>
            <w:r>
              <w:t>affected</w:t>
            </w:r>
            <w:r>
              <w:rPr>
                <w:spacing w:val="-4"/>
              </w:rPr>
              <w:t xml:space="preserve"> </w:t>
            </w:r>
            <w:r>
              <w:t>by</w:t>
            </w:r>
            <w:r>
              <w:rPr>
                <w:spacing w:val="-4"/>
              </w:rPr>
              <w:t xml:space="preserve"> </w:t>
            </w:r>
            <w:r>
              <w:t>Covid-related</w:t>
            </w:r>
            <w:r>
              <w:rPr>
                <w:spacing w:val="-2"/>
              </w:rPr>
              <w:t xml:space="preserve"> </w:t>
            </w:r>
            <w:r>
              <w:t>unemployment.</w:t>
            </w:r>
            <w:r>
              <w:rPr>
                <w:spacing w:val="-3"/>
              </w:rPr>
              <w:t xml:space="preserve"> </w:t>
            </w:r>
            <w:r>
              <w:t>As</w:t>
            </w:r>
            <w:r>
              <w:rPr>
                <w:spacing w:val="-1"/>
              </w:rPr>
              <w:t xml:space="preserve"> </w:t>
            </w:r>
            <w:r>
              <w:t>such,</w:t>
            </w:r>
            <w:r>
              <w:rPr>
                <w:spacing w:val="-3"/>
              </w:rPr>
              <w:t xml:space="preserve"> </w:t>
            </w:r>
            <w:r>
              <w:t>a</w:t>
            </w:r>
            <w:r>
              <w:rPr>
                <w:spacing w:val="-2"/>
              </w:rPr>
              <w:t xml:space="preserve"> </w:t>
            </w:r>
            <w:r>
              <w:t>case</w:t>
            </w:r>
            <w:r>
              <w:rPr>
                <w:spacing w:val="-4"/>
              </w:rPr>
              <w:t xml:space="preserve"> </w:t>
            </w:r>
            <w:r>
              <w:t>could</w:t>
            </w:r>
            <w:r>
              <w:rPr>
                <w:spacing w:val="-2"/>
              </w:rPr>
              <w:t xml:space="preserve"> </w:t>
            </w:r>
            <w:r>
              <w:t>be</w:t>
            </w:r>
            <w:r>
              <w:rPr>
                <w:spacing w:val="-4"/>
              </w:rPr>
              <w:t xml:space="preserve"> </w:t>
            </w:r>
            <w:r>
              <w:t>made</w:t>
            </w:r>
            <w:r>
              <w:rPr>
                <w:spacing w:val="-4"/>
              </w:rPr>
              <w:t xml:space="preserve"> </w:t>
            </w:r>
            <w:r>
              <w:t>that targeting support at the worst hit groups would enhance social solidarity.</w:t>
            </w:r>
          </w:p>
          <w:p w14:paraId="53B26F08" w14:textId="77777777" w:rsidR="00B315D2" w:rsidRDefault="00E27E01">
            <w:pPr>
              <w:pStyle w:val="TableParagraph"/>
              <w:numPr>
                <w:ilvl w:val="0"/>
                <w:numId w:val="9"/>
              </w:numPr>
              <w:tabs>
                <w:tab w:val="left" w:pos="465"/>
              </w:tabs>
              <w:ind w:right="149"/>
            </w:pPr>
            <w:r>
              <w:t>Reforms</w:t>
            </w:r>
            <w:r>
              <w:rPr>
                <w:spacing w:val="-5"/>
              </w:rPr>
              <w:t xml:space="preserve"> </w:t>
            </w:r>
            <w:r>
              <w:t>to</w:t>
            </w:r>
            <w:r>
              <w:rPr>
                <w:spacing w:val="-5"/>
              </w:rPr>
              <w:t xml:space="preserve"> </w:t>
            </w:r>
            <w:r>
              <w:t>the</w:t>
            </w:r>
            <w:r>
              <w:rPr>
                <w:spacing w:val="-3"/>
              </w:rPr>
              <w:t xml:space="preserve"> </w:t>
            </w:r>
            <w:r>
              <w:t>existing</w:t>
            </w:r>
            <w:r>
              <w:rPr>
                <w:spacing w:val="-3"/>
              </w:rPr>
              <w:t xml:space="preserve"> </w:t>
            </w:r>
            <w:r>
              <w:t>social</w:t>
            </w:r>
            <w:r>
              <w:rPr>
                <w:spacing w:val="-3"/>
              </w:rPr>
              <w:t xml:space="preserve"> </w:t>
            </w:r>
            <w:r>
              <w:t>security</w:t>
            </w:r>
            <w:r>
              <w:rPr>
                <w:spacing w:val="-7"/>
              </w:rPr>
              <w:t xml:space="preserve"> </w:t>
            </w:r>
            <w:r>
              <w:t>framework</w:t>
            </w:r>
            <w:r>
              <w:rPr>
                <w:spacing w:val="-2"/>
              </w:rPr>
              <w:t xml:space="preserve"> </w:t>
            </w:r>
            <w:r>
              <w:t>could</w:t>
            </w:r>
            <w:r>
              <w:rPr>
                <w:spacing w:val="-3"/>
              </w:rPr>
              <w:t xml:space="preserve"> </w:t>
            </w:r>
            <w:r>
              <w:t>achieve</w:t>
            </w:r>
            <w:r>
              <w:rPr>
                <w:spacing w:val="-3"/>
              </w:rPr>
              <w:t xml:space="preserve"> </w:t>
            </w:r>
            <w:r>
              <w:t>many</w:t>
            </w:r>
            <w:r>
              <w:rPr>
                <w:spacing w:val="-5"/>
              </w:rPr>
              <w:t xml:space="preserve"> </w:t>
            </w:r>
            <w:r>
              <w:t>of</w:t>
            </w:r>
            <w:r>
              <w:rPr>
                <w:spacing w:val="-1"/>
              </w:rPr>
              <w:t xml:space="preserve"> </w:t>
            </w:r>
            <w:r>
              <w:t>the</w:t>
            </w:r>
            <w:r>
              <w:rPr>
                <w:spacing w:val="-3"/>
              </w:rPr>
              <w:t xml:space="preserve"> </w:t>
            </w:r>
            <w:r>
              <w:t>objectives</w:t>
            </w:r>
            <w:r>
              <w:rPr>
                <w:spacing w:val="-2"/>
              </w:rPr>
              <w:t xml:space="preserve"> </w:t>
            </w:r>
            <w:r>
              <w:t>of UBI while target</w:t>
            </w:r>
            <w:r>
              <w:t xml:space="preserve">ing those most in need. Where </w:t>
            </w:r>
            <w:proofErr w:type="spellStart"/>
            <w:r>
              <w:t>labour</w:t>
            </w:r>
            <w:proofErr w:type="spellEnd"/>
            <w:r>
              <w:t xml:space="preserve"> market demand is low, conditionality is unlikely</w:t>
            </w:r>
            <w:r>
              <w:rPr>
                <w:spacing w:val="-2"/>
              </w:rPr>
              <w:t xml:space="preserve"> </w:t>
            </w:r>
            <w:r>
              <w:t>to be effective. Removing or easing conditionality</w:t>
            </w:r>
            <w:r>
              <w:rPr>
                <w:spacing w:val="-2"/>
              </w:rPr>
              <w:t xml:space="preserve"> </w:t>
            </w:r>
            <w:r>
              <w:t>and increasing the</w:t>
            </w:r>
            <w:r>
              <w:rPr>
                <w:spacing w:val="-4"/>
              </w:rPr>
              <w:t xml:space="preserve"> </w:t>
            </w:r>
            <w:r>
              <w:t xml:space="preserve">Work Allowance would protect incomes while </w:t>
            </w:r>
            <w:proofErr w:type="spellStart"/>
            <w:r>
              <w:t>incentivising</w:t>
            </w:r>
            <w:proofErr w:type="spellEnd"/>
            <w:r>
              <w:t xml:space="preserve"> employment.</w:t>
            </w:r>
          </w:p>
          <w:p w14:paraId="53B26F09" w14:textId="77777777" w:rsidR="00B315D2" w:rsidRDefault="00E27E01">
            <w:pPr>
              <w:pStyle w:val="TableParagraph"/>
              <w:numPr>
                <w:ilvl w:val="0"/>
                <w:numId w:val="9"/>
              </w:numPr>
              <w:tabs>
                <w:tab w:val="left" w:pos="465"/>
              </w:tabs>
              <w:ind w:right="99"/>
            </w:pPr>
            <w:r>
              <w:t xml:space="preserve">In addition, retaining the £20 </w:t>
            </w:r>
            <w:r>
              <w:t>uplift and extending it to those on legacy benefits would protect incomes,</w:t>
            </w:r>
            <w:r>
              <w:rPr>
                <w:spacing w:val="-3"/>
              </w:rPr>
              <w:t xml:space="preserve"> </w:t>
            </w:r>
            <w:r>
              <w:t>reduce</w:t>
            </w:r>
            <w:r>
              <w:rPr>
                <w:spacing w:val="-4"/>
              </w:rPr>
              <w:t xml:space="preserve"> </w:t>
            </w:r>
            <w:r>
              <w:t>poverty, and</w:t>
            </w:r>
            <w:r>
              <w:rPr>
                <w:spacing w:val="-6"/>
              </w:rPr>
              <w:t xml:space="preserve"> </w:t>
            </w:r>
            <w:r>
              <w:t>go</w:t>
            </w:r>
            <w:r>
              <w:rPr>
                <w:spacing w:val="-2"/>
              </w:rPr>
              <w:t xml:space="preserve"> </w:t>
            </w:r>
            <w:r>
              <w:t>some</w:t>
            </w:r>
            <w:r>
              <w:rPr>
                <w:spacing w:val="-4"/>
              </w:rPr>
              <w:t xml:space="preserve"> </w:t>
            </w:r>
            <w:r>
              <w:t>way</w:t>
            </w:r>
            <w:r>
              <w:rPr>
                <w:spacing w:val="-4"/>
              </w:rPr>
              <w:t xml:space="preserve"> </w:t>
            </w:r>
            <w:r>
              <w:t>to</w:t>
            </w:r>
            <w:r>
              <w:rPr>
                <w:spacing w:val="-2"/>
              </w:rPr>
              <w:t xml:space="preserve"> </w:t>
            </w:r>
            <w:r>
              <w:t>reversing</w:t>
            </w:r>
            <w:r>
              <w:rPr>
                <w:spacing w:val="-2"/>
              </w:rPr>
              <w:t xml:space="preserve"> </w:t>
            </w:r>
            <w:r>
              <w:t>the</w:t>
            </w:r>
            <w:r>
              <w:rPr>
                <w:spacing w:val="-2"/>
              </w:rPr>
              <w:t xml:space="preserve"> </w:t>
            </w:r>
            <w:r>
              <w:t>historic</w:t>
            </w:r>
            <w:r>
              <w:rPr>
                <w:spacing w:val="-1"/>
              </w:rPr>
              <w:t xml:space="preserve"> </w:t>
            </w:r>
            <w:r>
              <w:t>erosion</w:t>
            </w:r>
            <w:r>
              <w:rPr>
                <w:spacing w:val="-2"/>
              </w:rPr>
              <w:t xml:space="preserve"> </w:t>
            </w:r>
            <w:r>
              <w:t>in</w:t>
            </w:r>
            <w:r>
              <w:rPr>
                <w:spacing w:val="-2"/>
              </w:rPr>
              <w:t xml:space="preserve"> </w:t>
            </w:r>
            <w:r>
              <w:t>the</w:t>
            </w:r>
            <w:r>
              <w:rPr>
                <w:spacing w:val="-4"/>
              </w:rPr>
              <w:t xml:space="preserve"> </w:t>
            </w:r>
            <w:r>
              <w:t>value</w:t>
            </w:r>
            <w:r>
              <w:rPr>
                <w:spacing w:val="-2"/>
              </w:rPr>
              <w:t xml:space="preserve"> </w:t>
            </w:r>
            <w:r>
              <w:t>of UK social security payments.</w:t>
            </w:r>
          </w:p>
          <w:p w14:paraId="53B26F0A" w14:textId="77777777" w:rsidR="00B315D2" w:rsidRDefault="00E27E01">
            <w:pPr>
              <w:pStyle w:val="TableParagraph"/>
              <w:numPr>
                <w:ilvl w:val="0"/>
                <w:numId w:val="9"/>
              </w:numPr>
              <w:tabs>
                <w:tab w:val="left" w:pos="465"/>
              </w:tabs>
              <w:ind w:right="810"/>
            </w:pPr>
            <w:r>
              <w:t>Our</w:t>
            </w:r>
            <w:r>
              <w:rPr>
                <w:spacing w:val="-3"/>
              </w:rPr>
              <w:t xml:space="preserve"> </w:t>
            </w:r>
            <w:r>
              <w:t>systematic</w:t>
            </w:r>
            <w:r>
              <w:rPr>
                <w:spacing w:val="-1"/>
              </w:rPr>
              <w:t xml:space="preserve"> </w:t>
            </w:r>
            <w:r>
              <w:t>scoping</w:t>
            </w:r>
            <w:r>
              <w:rPr>
                <w:spacing w:val="-2"/>
              </w:rPr>
              <w:t xml:space="preserve"> </w:t>
            </w:r>
            <w:r>
              <w:t>review</w:t>
            </w:r>
            <w:r>
              <w:rPr>
                <w:spacing w:val="-5"/>
              </w:rPr>
              <w:t xml:space="preserve"> </w:t>
            </w:r>
            <w:r>
              <w:t>of basic</w:t>
            </w:r>
            <w:r>
              <w:rPr>
                <w:spacing w:val="-4"/>
              </w:rPr>
              <w:t xml:space="preserve"> </w:t>
            </w:r>
            <w:r>
              <w:t>income</w:t>
            </w:r>
            <w:r>
              <w:rPr>
                <w:spacing w:val="-4"/>
              </w:rPr>
              <w:t xml:space="preserve"> </w:t>
            </w:r>
            <w:r>
              <w:t>did</w:t>
            </w:r>
            <w:r>
              <w:rPr>
                <w:spacing w:val="-2"/>
              </w:rPr>
              <w:t xml:space="preserve"> </w:t>
            </w:r>
            <w:r>
              <w:t>not</w:t>
            </w:r>
            <w:r>
              <w:rPr>
                <w:spacing w:val="-5"/>
              </w:rPr>
              <w:t xml:space="preserve"> </w:t>
            </w:r>
            <w:r>
              <w:t>find</w:t>
            </w:r>
            <w:r>
              <w:rPr>
                <w:spacing w:val="-2"/>
              </w:rPr>
              <w:t xml:space="preserve"> </w:t>
            </w:r>
            <w:r>
              <w:t>evidence</w:t>
            </w:r>
            <w:r>
              <w:rPr>
                <w:spacing w:val="-2"/>
              </w:rPr>
              <w:t xml:space="preserve"> </w:t>
            </w:r>
            <w:r>
              <w:t>that</w:t>
            </w:r>
            <w:r>
              <w:rPr>
                <w:spacing w:val="-5"/>
              </w:rPr>
              <w:t xml:space="preserve"> </w:t>
            </w:r>
            <w:r>
              <w:t>unconditional payments</w:t>
            </w:r>
            <w:r>
              <w:rPr>
                <w:spacing w:val="-2"/>
              </w:rPr>
              <w:t xml:space="preserve"> </w:t>
            </w:r>
            <w:r>
              <w:t>lead</w:t>
            </w:r>
            <w:r>
              <w:rPr>
                <w:spacing w:val="-5"/>
              </w:rPr>
              <w:t xml:space="preserve"> </w:t>
            </w:r>
            <w:r>
              <w:t>to</w:t>
            </w:r>
            <w:r>
              <w:rPr>
                <w:spacing w:val="-3"/>
              </w:rPr>
              <w:t xml:space="preserve"> </w:t>
            </w:r>
            <w:r>
              <w:t>large</w:t>
            </w:r>
            <w:r>
              <w:rPr>
                <w:spacing w:val="-5"/>
              </w:rPr>
              <w:t xml:space="preserve"> </w:t>
            </w:r>
            <w:r>
              <w:t>reductions</w:t>
            </w:r>
            <w:r>
              <w:rPr>
                <w:spacing w:val="-2"/>
              </w:rPr>
              <w:t xml:space="preserve"> </w:t>
            </w:r>
            <w:r>
              <w:t>in</w:t>
            </w:r>
            <w:r>
              <w:rPr>
                <w:spacing w:val="-3"/>
              </w:rPr>
              <w:t xml:space="preserve"> </w:t>
            </w:r>
            <w:proofErr w:type="spellStart"/>
            <w:r>
              <w:t>labour</w:t>
            </w:r>
            <w:proofErr w:type="spellEnd"/>
            <w:r>
              <w:rPr>
                <w:spacing w:val="-6"/>
              </w:rPr>
              <w:t xml:space="preserve"> </w:t>
            </w:r>
            <w:r>
              <w:t>market</w:t>
            </w:r>
            <w:r>
              <w:rPr>
                <w:spacing w:val="-2"/>
              </w:rPr>
              <w:t xml:space="preserve"> </w:t>
            </w:r>
            <w:r>
              <w:t>activity.</w:t>
            </w:r>
            <w:r>
              <w:rPr>
                <w:spacing w:val="-1"/>
              </w:rPr>
              <w:t xml:space="preserve"> </w:t>
            </w:r>
            <w:r>
              <w:t>There</w:t>
            </w:r>
            <w:r>
              <w:rPr>
                <w:spacing w:val="-5"/>
              </w:rPr>
              <w:t xml:space="preserve"> </w:t>
            </w:r>
            <w:r>
              <w:t>is</w:t>
            </w:r>
            <w:r>
              <w:rPr>
                <w:spacing w:val="-2"/>
              </w:rPr>
              <w:t xml:space="preserve"> </w:t>
            </w:r>
            <w:r>
              <w:t>evidence</w:t>
            </w:r>
            <w:r>
              <w:rPr>
                <w:spacing w:val="-3"/>
              </w:rPr>
              <w:t xml:space="preserve"> </w:t>
            </w:r>
            <w:r>
              <w:t>of</w:t>
            </w:r>
            <w:r>
              <w:rPr>
                <w:spacing w:val="-1"/>
              </w:rPr>
              <w:t xml:space="preserve"> </w:t>
            </w:r>
            <w:r>
              <w:t>strong positive effects on some health, educational, and social outcomes, although these are inconsistent across studies.</w:t>
            </w:r>
          </w:p>
          <w:p w14:paraId="53B26F0B" w14:textId="77777777" w:rsidR="00B315D2" w:rsidRDefault="00E27E01">
            <w:pPr>
              <w:pStyle w:val="TableParagraph"/>
              <w:spacing w:line="252" w:lineRule="exact"/>
              <w:ind w:left="465"/>
              <w:rPr>
                <w:i/>
              </w:rPr>
            </w:pPr>
            <w:r>
              <w:rPr>
                <w:i/>
              </w:rPr>
              <w:t>Questions</w:t>
            </w:r>
            <w:r>
              <w:rPr>
                <w:i/>
                <w:spacing w:val="-4"/>
              </w:rPr>
              <w:t xml:space="preserve"> </w:t>
            </w:r>
            <w:r>
              <w:rPr>
                <w:i/>
              </w:rPr>
              <w:t>4.</w:t>
            </w:r>
            <w:r>
              <w:rPr>
                <w:i/>
                <w:spacing w:val="-3"/>
              </w:rPr>
              <w:t xml:space="preserve"> </w:t>
            </w:r>
            <w:r>
              <w:rPr>
                <w:i/>
              </w:rPr>
              <w:t>b)</w:t>
            </w:r>
            <w:r>
              <w:rPr>
                <w:i/>
                <w:spacing w:val="-3"/>
              </w:rPr>
              <w:t xml:space="preserve"> </w:t>
            </w:r>
            <w:r>
              <w:rPr>
                <w:i/>
              </w:rPr>
              <w:t>and</w:t>
            </w:r>
            <w:r>
              <w:rPr>
                <w:i/>
                <w:spacing w:val="-1"/>
              </w:rPr>
              <w:t xml:space="preserve"> </w:t>
            </w:r>
            <w:r>
              <w:rPr>
                <w:i/>
                <w:spacing w:val="-5"/>
              </w:rPr>
              <w:t>5.</w:t>
            </w:r>
          </w:p>
          <w:p w14:paraId="53B26F0C" w14:textId="77777777" w:rsidR="00B315D2" w:rsidRDefault="00E27E01">
            <w:pPr>
              <w:pStyle w:val="TableParagraph"/>
              <w:numPr>
                <w:ilvl w:val="0"/>
                <w:numId w:val="9"/>
              </w:numPr>
              <w:tabs>
                <w:tab w:val="left" w:pos="465"/>
              </w:tabs>
              <w:ind w:right="102"/>
            </w:pPr>
            <w:r>
              <w:t>Conditionality and financial sanctions have been intensified and extended to more groups as part of the DWP’s strategy to support employment. However, the evidence for conditionality does</w:t>
            </w:r>
            <w:r>
              <w:rPr>
                <w:spacing w:val="-2"/>
              </w:rPr>
              <w:t xml:space="preserve"> </w:t>
            </w:r>
            <w:r>
              <w:t>not</w:t>
            </w:r>
            <w:r>
              <w:rPr>
                <w:spacing w:val="-4"/>
              </w:rPr>
              <w:t xml:space="preserve"> </w:t>
            </w:r>
            <w:r>
              <w:t>suggest</w:t>
            </w:r>
            <w:r>
              <w:rPr>
                <w:spacing w:val="-4"/>
              </w:rPr>
              <w:t xml:space="preserve"> </w:t>
            </w:r>
            <w:r>
              <w:t>that</w:t>
            </w:r>
            <w:r>
              <w:rPr>
                <w:spacing w:val="-4"/>
              </w:rPr>
              <w:t xml:space="preserve"> </w:t>
            </w:r>
            <w:r>
              <w:t>it</w:t>
            </w:r>
            <w:r>
              <w:rPr>
                <w:spacing w:val="-6"/>
              </w:rPr>
              <w:t xml:space="preserve"> </w:t>
            </w:r>
            <w:r>
              <w:t>has</w:t>
            </w:r>
            <w:r>
              <w:rPr>
                <w:spacing w:val="-2"/>
              </w:rPr>
              <w:t xml:space="preserve"> </w:t>
            </w:r>
            <w:r>
              <w:t>positive</w:t>
            </w:r>
            <w:r>
              <w:rPr>
                <w:spacing w:val="-3"/>
              </w:rPr>
              <w:t xml:space="preserve"> </w:t>
            </w:r>
            <w:r>
              <w:t>impacts</w:t>
            </w:r>
            <w:r>
              <w:rPr>
                <w:spacing w:val="-2"/>
              </w:rPr>
              <w:t xml:space="preserve"> </w:t>
            </w:r>
            <w:r>
              <w:t>on</w:t>
            </w:r>
            <w:r>
              <w:rPr>
                <w:spacing w:val="-7"/>
              </w:rPr>
              <w:t xml:space="preserve"> </w:t>
            </w:r>
            <w:r>
              <w:t>employment,</w:t>
            </w:r>
            <w:r>
              <w:rPr>
                <w:spacing w:val="-4"/>
              </w:rPr>
              <w:t xml:space="preserve"> </w:t>
            </w:r>
            <w:r>
              <w:t>and</w:t>
            </w:r>
            <w:r>
              <w:rPr>
                <w:spacing w:val="-5"/>
              </w:rPr>
              <w:t xml:space="preserve"> </w:t>
            </w:r>
            <w:r>
              <w:t>there</w:t>
            </w:r>
            <w:r>
              <w:rPr>
                <w:spacing w:val="-5"/>
              </w:rPr>
              <w:t xml:space="preserve"> </w:t>
            </w:r>
            <w:r>
              <w:t>is</w:t>
            </w:r>
            <w:r>
              <w:rPr>
                <w:spacing w:val="-2"/>
              </w:rPr>
              <w:t xml:space="preserve"> </w:t>
            </w:r>
            <w:r>
              <w:t>increasing evidence of negative health impacts.</w:t>
            </w:r>
          </w:p>
          <w:p w14:paraId="53B26F0D" w14:textId="77777777" w:rsidR="00B315D2" w:rsidRDefault="00E27E01">
            <w:pPr>
              <w:pStyle w:val="TableParagraph"/>
              <w:numPr>
                <w:ilvl w:val="0"/>
                <w:numId w:val="9"/>
              </w:numPr>
              <w:tabs>
                <w:tab w:val="left" w:pos="465"/>
              </w:tabs>
              <w:ind w:right="478"/>
            </w:pPr>
            <w:r>
              <w:t>In</w:t>
            </w:r>
            <w:r>
              <w:rPr>
                <w:spacing w:val="-5"/>
              </w:rPr>
              <w:t xml:space="preserve"> </w:t>
            </w:r>
            <w:r>
              <w:t>the</w:t>
            </w:r>
            <w:r>
              <w:rPr>
                <w:spacing w:val="-3"/>
              </w:rPr>
              <w:t xml:space="preserve"> </w:t>
            </w:r>
            <w:r>
              <w:t>current</w:t>
            </w:r>
            <w:r>
              <w:rPr>
                <w:spacing w:val="-1"/>
              </w:rPr>
              <w:t xml:space="preserve"> </w:t>
            </w:r>
            <w:proofErr w:type="spellStart"/>
            <w:r>
              <w:t>labour</w:t>
            </w:r>
            <w:proofErr w:type="spellEnd"/>
            <w:r>
              <w:rPr>
                <w:spacing w:val="-4"/>
              </w:rPr>
              <w:t xml:space="preserve"> </w:t>
            </w:r>
            <w:r>
              <w:t>market</w:t>
            </w:r>
            <w:r>
              <w:rPr>
                <w:spacing w:val="-1"/>
              </w:rPr>
              <w:t xml:space="preserve"> </w:t>
            </w:r>
            <w:r>
              <w:t>context,</w:t>
            </w:r>
            <w:r>
              <w:rPr>
                <w:spacing w:val="-4"/>
              </w:rPr>
              <w:t xml:space="preserve"> </w:t>
            </w:r>
            <w:r>
              <w:t>the</w:t>
            </w:r>
            <w:r>
              <w:rPr>
                <w:spacing w:val="-5"/>
              </w:rPr>
              <w:t xml:space="preserve"> </w:t>
            </w:r>
            <w:r>
              <w:t>restoration</w:t>
            </w:r>
            <w:r>
              <w:rPr>
                <w:spacing w:val="-3"/>
              </w:rPr>
              <w:t xml:space="preserve"> </w:t>
            </w:r>
            <w:r>
              <w:t>of</w:t>
            </w:r>
            <w:r>
              <w:rPr>
                <w:spacing w:val="-1"/>
              </w:rPr>
              <w:t xml:space="preserve"> </w:t>
            </w:r>
            <w:r>
              <w:t>sanctions</w:t>
            </w:r>
            <w:r>
              <w:rPr>
                <w:spacing w:val="-2"/>
              </w:rPr>
              <w:t xml:space="preserve"> </w:t>
            </w:r>
            <w:r>
              <w:t>is</w:t>
            </w:r>
            <w:r>
              <w:rPr>
                <w:spacing w:val="-2"/>
              </w:rPr>
              <w:t xml:space="preserve"> </w:t>
            </w:r>
            <w:r>
              <w:t>particularly</w:t>
            </w:r>
            <w:r>
              <w:rPr>
                <w:spacing w:val="-5"/>
              </w:rPr>
              <w:t xml:space="preserve"> </w:t>
            </w:r>
            <w:r>
              <w:t xml:space="preserve">concerning. The UK’s </w:t>
            </w:r>
            <w:proofErr w:type="gramStart"/>
            <w:r>
              <w:t>high quality</w:t>
            </w:r>
            <w:proofErr w:type="gramEnd"/>
            <w:r>
              <w:t xml:space="preserve"> data and data linkage infrastructure should be </w:t>
            </w:r>
            <w:proofErr w:type="spellStart"/>
            <w:r>
              <w:t>utilised</w:t>
            </w:r>
            <w:proofErr w:type="spellEnd"/>
            <w:r>
              <w:t xml:space="preserve"> to robustly evaluate the impacts o</w:t>
            </w:r>
            <w:r>
              <w:t>f conditionality and sanctions to date.</w:t>
            </w:r>
          </w:p>
          <w:p w14:paraId="53B26F0E" w14:textId="77777777" w:rsidR="00B315D2" w:rsidRDefault="00E27E01">
            <w:pPr>
              <w:pStyle w:val="TableParagraph"/>
              <w:numPr>
                <w:ilvl w:val="0"/>
                <w:numId w:val="9"/>
              </w:numPr>
              <w:tabs>
                <w:tab w:val="left" w:pos="465"/>
              </w:tabs>
              <w:ind w:right="232"/>
            </w:pPr>
            <w:r>
              <w:t>Adult education</w:t>
            </w:r>
            <w:r>
              <w:rPr>
                <w:spacing w:val="-4"/>
              </w:rPr>
              <w:t xml:space="preserve"> </w:t>
            </w:r>
            <w:r>
              <w:t>and</w:t>
            </w:r>
            <w:r>
              <w:rPr>
                <w:spacing w:val="-4"/>
              </w:rPr>
              <w:t xml:space="preserve"> </w:t>
            </w:r>
            <w:r>
              <w:t xml:space="preserve">training </w:t>
            </w:r>
            <w:proofErr w:type="gramStart"/>
            <w:r>
              <w:t>has</w:t>
            </w:r>
            <w:proofErr w:type="gramEnd"/>
            <w:r>
              <w:rPr>
                <w:spacing w:val="-4"/>
              </w:rPr>
              <w:t xml:space="preserve"> </w:t>
            </w:r>
            <w:r>
              <w:t>been</w:t>
            </w:r>
            <w:r>
              <w:rPr>
                <w:spacing w:val="-4"/>
              </w:rPr>
              <w:t xml:space="preserve"> </w:t>
            </w:r>
            <w:r>
              <w:t>severely</w:t>
            </w:r>
            <w:r>
              <w:rPr>
                <w:spacing w:val="-4"/>
              </w:rPr>
              <w:t xml:space="preserve"> </w:t>
            </w:r>
            <w:r>
              <w:t>underfunded</w:t>
            </w:r>
            <w:r>
              <w:rPr>
                <w:spacing w:val="-4"/>
              </w:rPr>
              <w:t xml:space="preserve"> </w:t>
            </w:r>
            <w:r>
              <w:t>in</w:t>
            </w:r>
            <w:r>
              <w:rPr>
                <w:spacing w:val="-2"/>
              </w:rPr>
              <w:t xml:space="preserve"> </w:t>
            </w:r>
            <w:r>
              <w:t>recent</w:t>
            </w:r>
            <w:r>
              <w:rPr>
                <w:spacing w:val="-3"/>
              </w:rPr>
              <w:t xml:space="preserve"> </w:t>
            </w:r>
            <w:r>
              <w:t>years.</w:t>
            </w:r>
            <w:r>
              <w:rPr>
                <w:spacing w:val="-3"/>
              </w:rPr>
              <w:t xml:space="preserve"> </w:t>
            </w:r>
            <w:r>
              <w:t>There</w:t>
            </w:r>
            <w:r>
              <w:rPr>
                <w:spacing w:val="-2"/>
              </w:rPr>
              <w:t xml:space="preserve"> </w:t>
            </w:r>
            <w:r>
              <w:t>is</w:t>
            </w:r>
            <w:r>
              <w:rPr>
                <w:spacing w:val="-4"/>
              </w:rPr>
              <w:t xml:space="preserve"> </w:t>
            </w:r>
            <w:r>
              <w:t>a</w:t>
            </w:r>
            <w:r>
              <w:rPr>
                <w:spacing w:val="-2"/>
              </w:rPr>
              <w:t xml:space="preserve"> </w:t>
            </w:r>
            <w:r>
              <w:t xml:space="preserve">need for a strategic approach to skills development to support sectors which provide high quality </w:t>
            </w:r>
            <w:r>
              <w:rPr>
                <w:spacing w:val="-2"/>
              </w:rPr>
              <w:t>employment.</w:t>
            </w:r>
          </w:p>
          <w:p w14:paraId="53B26F0F" w14:textId="77777777" w:rsidR="00B315D2" w:rsidRDefault="00E27E01">
            <w:pPr>
              <w:pStyle w:val="TableParagraph"/>
              <w:numPr>
                <w:ilvl w:val="0"/>
                <w:numId w:val="9"/>
              </w:numPr>
              <w:tabs>
                <w:tab w:val="left" w:pos="465"/>
              </w:tabs>
              <w:ind w:right="149"/>
            </w:pPr>
            <w:r>
              <w:t>Universal Credit claimants find</w:t>
            </w:r>
            <w:r>
              <w:rPr>
                <w:spacing w:val="-1"/>
              </w:rPr>
              <w:t xml:space="preserve"> </w:t>
            </w:r>
            <w:r>
              <w:t>Work Coaches helpful when they are supportive and facilitate access</w:t>
            </w:r>
            <w:r>
              <w:rPr>
                <w:spacing w:val="-5"/>
              </w:rPr>
              <w:t xml:space="preserve"> </w:t>
            </w:r>
            <w:r>
              <w:t>to</w:t>
            </w:r>
            <w:r>
              <w:rPr>
                <w:spacing w:val="-5"/>
              </w:rPr>
              <w:t xml:space="preserve"> </w:t>
            </w:r>
            <w:r>
              <w:t>training and</w:t>
            </w:r>
            <w:r>
              <w:rPr>
                <w:spacing w:val="-5"/>
              </w:rPr>
              <w:t xml:space="preserve"> </w:t>
            </w:r>
            <w:r>
              <w:t>services</w:t>
            </w:r>
            <w:r>
              <w:rPr>
                <w:spacing w:val="-2"/>
              </w:rPr>
              <w:t xml:space="preserve"> </w:t>
            </w:r>
            <w:r>
              <w:t>which</w:t>
            </w:r>
            <w:r>
              <w:rPr>
                <w:spacing w:val="-3"/>
              </w:rPr>
              <w:t xml:space="preserve"> </w:t>
            </w:r>
            <w:proofErr w:type="gramStart"/>
            <w:r>
              <w:t>are</w:t>
            </w:r>
            <w:proofErr w:type="gramEnd"/>
            <w:r>
              <w:rPr>
                <w:spacing w:val="-3"/>
              </w:rPr>
              <w:t xml:space="preserve"> </w:t>
            </w:r>
            <w:r>
              <w:t>line</w:t>
            </w:r>
            <w:r>
              <w:rPr>
                <w:spacing w:val="-3"/>
              </w:rPr>
              <w:t xml:space="preserve"> </w:t>
            </w:r>
            <w:r>
              <w:t>with</w:t>
            </w:r>
            <w:r>
              <w:rPr>
                <w:spacing w:val="-1"/>
              </w:rPr>
              <w:t xml:space="preserve"> </w:t>
            </w:r>
            <w:r>
              <w:t>c</w:t>
            </w:r>
            <w:r>
              <w:t>laimants’</w:t>
            </w:r>
            <w:r>
              <w:rPr>
                <w:spacing w:val="-6"/>
              </w:rPr>
              <w:t xml:space="preserve"> </w:t>
            </w:r>
            <w:r>
              <w:t>needs</w:t>
            </w:r>
            <w:r>
              <w:rPr>
                <w:spacing w:val="-2"/>
              </w:rPr>
              <w:t xml:space="preserve"> </w:t>
            </w:r>
            <w:r>
              <w:t>and</w:t>
            </w:r>
            <w:r>
              <w:rPr>
                <w:spacing w:val="-5"/>
              </w:rPr>
              <w:t xml:space="preserve"> </w:t>
            </w:r>
            <w:r>
              <w:t>aspirations.</w:t>
            </w:r>
            <w:r>
              <w:rPr>
                <w:spacing w:val="-4"/>
              </w:rPr>
              <w:t xml:space="preserve"> </w:t>
            </w:r>
            <w:r>
              <w:t>Claimant Commitments can be helpful if they are tailored to claimants’ circumstances. There is evidence that services do not always meet these standards.</w:t>
            </w:r>
          </w:p>
          <w:p w14:paraId="53B26F10" w14:textId="77777777" w:rsidR="00B315D2" w:rsidRDefault="00E27E01">
            <w:pPr>
              <w:pStyle w:val="TableParagraph"/>
              <w:numPr>
                <w:ilvl w:val="0"/>
                <w:numId w:val="9"/>
              </w:numPr>
              <w:tabs>
                <w:tab w:val="left" w:pos="465"/>
              </w:tabs>
              <w:ind w:right="518"/>
            </w:pPr>
            <w:r>
              <w:t xml:space="preserve">Advisors with training in providing support to those with </w:t>
            </w:r>
            <w:proofErr w:type="gramStart"/>
            <w:r>
              <w:t xml:space="preserve">particular </w:t>
            </w:r>
            <w:r>
              <w:t>needs</w:t>
            </w:r>
            <w:proofErr w:type="gramEnd"/>
            <w:r>
              <w:t xml:space="preserve"> or barriers to employment</w:t>
            </w:r>
            <w:r>
              <w:rPr>
                <w:spacing w:val="-2"/>
              </w:rPr>
              <w:t xml:space="preserve"> </w:t>
            </w:r>
            <w:r>
              <w:t>are</w:t>
            </w:r>
            <w:r>
              <w:rPr>
                <w:spacing w:val="-4"/>
              </w:rPr>
              <w:t xml:space="preserve"> </w:t>
            </w:r>
            <w:r>
              <w:t>perceived</w:t>
            </w:r>
            <w:r>
              <w:rPr>
                <w:spacing w:val="-4"/>
              </w:rPr>
              <w:t xml:space="preserve"> </w:t>
            </w:r>
            <w:r>
              <w:t>as</w:t>
            </w:r>
            <w:r>
              <w:rPr>
                <w:spacing w:val="-3"/>
              </w:rPr>
              <w:t xml:space="preserve"> </w:t>
            </w:r>
            <w:r>
              <w:t>effective.</w:t>
            </w:r>
            <w:r>
              <w:rPr>
                <w:spacing w:val="-5"/>
              </w:rPr>
              <w:t xml:space="preserve"> </w:t>
            </w:r>
            <w:r>
              <w:t>The</w:t>
            </w:r>
            <w:r>
              <w:rPr>
                <w:spacing w:val="-6"/>
              </w:rPr>
              <w:t xml:space="preserve"> </w:t>
            </w:r>
            <w:r>
              <w:t>restoration</w:t>
            </w:r>
            <w:r>
              <w:rPr>
                <w:spacing w:val="-4"/>
              </w:rPr>
              <w:t xml:space="preserve"> </w:t>
            </w:r>
            <w:r>
              <w:t>of</w:t>
            </w:r>
            <w:r>
              <w:rPr>
                <w:spacing w:val="-2"/>
              </w:rPr>
              <w:t xml:space="preserve"> </w:t>
            </w:r>
            <w:r>
              <w:t>Disability</w:t>
            </w:r>
            <w:r>
              <w:rPr>
                <w:spacing w:val="-6"/>
              </w:rPr>
              <w:t xml:space="preserve"> </w:t>
            </w:r>
            <w:r>
              <w:t>Employment</w:t>
            </w:r>
            <w:r>
              <w:rPr>
                <w:spacing w:val="-2"/>
              </w:rPr>
              <w:t xml:space="preserve"> </w:t>
            </w:r>
            <w:r>
              <w:t>Advisors and further investment in specialist advisors is to be welcomed.</w:t>
            </w:r>
          </w:p>
          <w:p w14:paraId="53B26F11" w14:textId="77777777" w:rsidR="00B315D2" w:rsidRDefault="00E27E01">
            <w:pPr>
              <w:pStyle w:val="TableParagraph"/>
              <w:numPr>
                <w:ilvl w:val="0"/>
                <w:numId w:val="9"/>
              </w:numPr>
              <w:tabs>
                <w:tab w:val="left" w:pos="465"/>
              </w:tabs>
              <w:ind w:right="383"/>
            </w:pPr>
            <w:r>
              <w:t>Many approaches to promoting employment and in-work progression have been robustl</w:t>
            </w:r>
            <w:r>
              <w:t xml:space="preserve">y evaluated in the United States. Strategies which </w:t>
            </w:r>
            <w:proofErr w:type="spellStart"/>
            <w:r>
              <w:t>emphasise</w:t>
            </w:r>
            <w:proofErr w:type="spellEnd"/>
            <w:r>
              <w:t xml:space="preserve"> strategic collaboration with employers</w:t>
            </w:r>
            <w:r>
              <w:rPr>
                <w:spacing w:val="-3"/>
              </w:rPr>
              <w:t xml:space="preserve"> </w:t>
            </w:r>
            <w:r>
              <w:t>and</w:t>
            </w:r>
            <w:r>
              <w:rPr>
                <w:spacing w:val="-3"/>
              </w:rPr>
              <w:t xml:space="preserve"> </w:t>
            </w:r>
            <w:r>
              <w:t>industry,</w:t>
            </w:r>
            <w:r>
              <w:rPr>
                <w:spacing w:val="-4"/>
              </w:rPr>
              <w:t xml:space="preserve"> </w:t>
            </w:r>
            <w:r>
              <w:t>ongoing</w:t>
            </w:r>
            <w:r>
              <w:rPr>
                <w:spacing w:val="-1"/>
              </w:rPr>
              <w:t xml:space="preserve"> </w:t>
            </w:r>
            <w:r>
              <w:t>skills</w:t>
            </w:r>
            <w:r>
              <w:rPr>
                <w:spacing w:val="-5"/>
              </w:rPr>
              <w:t xml:space="preserve"> </w:t>
            </w:r>
            <w:r>
              <w:t>training,</w:t>
            </w:r>
            <w:r>
              <w:rPr>
                <w:spacing w:val="-4"/>
              </w:rPr>
              <w:t xml:space="preserve"> </w:t>
            </w:r>
            <w:r>
              <w:t>and</w:t>
            </w:r>
            <w:r>
              <w:rPr>
                <w:spacing w:val="-5"/>
              </w:rPr>
              <w:t xml:space="preserve"> </w:t>
            </w:r>
            <w:r>
              <w:t>generous</w:t>
            </w:r>
            <w:r>
              <w:rPr>
                <w:spacing w:val="-5"/>
              </w:rPr>
              <w:t xml:space="preserve"> </w:t>
            </w:r>
            <w:r>
              <w:t>in-work</w:t>
            </w:r>
            <w:r>
              <w:rPr>
                <w:spacing w:val="-3"/>
              </w:rPr>
              <w:t xml:space="preserve"> </w:t>
            </w:r>
            <w:proofErr w:type="gramStart"/>
            <w:r>
              <w:t>supports</w:t>
            </w:r>
            <w:proofErr w:type="gramEnd"/>
            <w:r>
              <w:rPr>
                <w:spacing w:val="-5"/>
              </w:rPr>
              <w:t xml:space="preserve"> </w:t>
            </w:r>
            <w:r>
              <w:t>have</w:t>
            </w:r>
            <w:r>
              <w:rPr>
                <w:spacing w:val="-3"/>
              </w:rPr>
              <w:t xml:space="preserve"> </w:t>
            </w:r>
            <w:r>
              <w:t>shown evidence of success. A range of other approaches continue to be tested.</w:t>
            </w:r>
          </w:p>
          <w:p w14:paraId="53B26F12" w14:textId="77777777" w:rsidR="00B315D2" w:rsidRDefault="00E27E01">
            <w:pPr>
              <w:pStyle w:val="TableParagraph"/>
              <w:numPr>
                <w:ilvl w:val="0"/>
                <w:numId w:val="9"/>
              </w:numPr>
              <w:tabs>
                <w:tab w:val="left" w:pos="465"/>
              </w:tabs>
              <w:spacing w:line="266" w:lineRule="exact"/>
            </w:pPr>
            <w:r>
              <w:t>The</w:t>
            </w:r>
            <w:r>
              <w:rPr>
                <w:spacing w:val="-8"/>
              </w:rPr>
              <w:t xml:space="preserve"> </w:t>
            </w:r>
            <w:r>
              <w:t>DWP</w:t>
            </w:r>
            <w:r>
              <w:rPr>
                <w:spacing w:val="-5"/>
              </w:rPr>
              <w:t xml:space="preserve"> </w:t>
            </w:r>
            <w:r>
              <w:t>has</w:t>
            </w:r>
            <w:r>
              <w:rPr>
                <w:spacing w:val="-6"/>
              </w:rPr>
              <w:t xml:space="preserve"> </w:t>
            </w:r>
            <w:r>
              <w:t>longstanding</w:t>
            </w:r>
            <w:r>
              <w:rPr>
                <w:spacing w:val="-3"/>
              </w:rPr>
              <w:t xml:space="preserve"> </w:t>
            </w:r>
            <w:r>
              <w:t>collaborations</w:t>
            </w:r>
            <w:r>
              <w:rPr>
                <w:spacing w:val="-3"/>
              </w:rPr>
              <w:t xml:space="preserve"> </w:t>
            </w:r>
            <w:r>
              <w:t>with</w:t>
            </w:r>
            <w:r>
              <w:rPr>
                <w:spacing w:val="-4"/>
              </w:rPr>
              <w:t xml:space="preserve"> </w:t>
            </w:r>
            <w:r>
              <w:t>some</w:t>
            </w:r>
            <w:r>
              <w:rPr>
                <w:spacing w:val="-3"/>
              </w:rPr>
              <w:t xml:space="preserve"> </w:t>
            </w:r>
            <w:r>
              <w:t>of</w:t>
            </w:r>
            <w:r>
              <w:rPr>
                <w:spacing w:val="-5"/>
              </w:rPr>
              <w:t xml:space="preserve"> </w:t>
            </w:r>
            <w:r>
              <w:t>the</w:t>
            </w:r>
            <w:r>
              <w:rPr>
                <w:spacing w:val="-5"/>
              </w:rPr>
              <w:t xml:space="preserve"> </w:t>
            </w:r>
            <w:r>
              <w:t>relevant</w:t>
            </w:r>
            <w:r>
              <w:rPr>
                <w:spacing w:val="-2"/>
              </w:rPr>
              <w:t xml:space="preserve"> </w:t>
            </w:r>
            <w:r>
              <w:t>US</w:t>
            </w:r>
            <w:r>
              <w:rPr>
                <w:spacing w:val="-3"/>
              </w:rPr>
              <w:t xml:space="preserve"> </w:t>
            </w:r>
            <w:proofErr w:type="gramStart"/>
            <w:r>
              <w:rPr>
                <w:spacing w:val="-2"/>
              </w:rPr>
              <w:t>research</w:t>
            </w:r>
            <w:proofErr w:type="gramEnd"/>
          </w:p>
          <w:p w14:paraId="53B26F13" w14:textId="77777777" w:rsidR="00B315D2" w:rsidRDefault="00E27E01">
            <w:pPr>
              <w:pStyle w:val="TableParagraph"/>
              <w:spacing w:before="20"/>
              <w:ind w:left="465"/>
            </w:pPr>
            <w:proofErr w:type="spellStart"/>
            <w:r>
              <w:t>organisations</w:t>
            </w:r>
            <w:proofErr w:type="spellEnd"/>
            <w:r>
              <w:t>.</w:t>
            </w:r>
            <w:r>
              <w:rPr>
                <w:spacing w:val="-8"/>
              </w:rPr>
              <w:t xml:space="preserve"> </w:t>
            </w:r>
            <w:r>
              <w:t>These</w:t>
            </w:r>
            <w:r>
              <w:rPr>
                <w:spacing w:val="-7"/>
              </w:rPr>
              <w:t xml:space="preserve"> </w:t>
            </w:r>
            <w:r>
              <w:t>present</w:t>
            </w:r>
            <w:r>
              <w:rPr>
                <w:spacing w:val="-3"/>
              </w:rPr>
              <w:t xml:space="preserve"> </w:t>
            </w:r>
            <w:r>
              <w:t>an</w:t>
            </w:r>
            <w:r>
              <w:rPr>
                <w:spacing w:val="-6"/>
              </w:rPr>
              <w:t xml:space="preserve"> </w:t>
            </w:r>
            <w:r>
              <w:t>opportunity</w:t>
            </w:r>
            <w:r>
              <w:rPr>
                <w:spacing w:val="-7"/>
              </w:rPr>
              <w:t xml:space="preserve"> </w:t>
            </w:r>
            <w:r>
              <w:t>to</w:t>
            </w:r>
            <w:r>
              <w:rPr>
                <w:spacing w:val="-7"/>
              </w:rPr>
              <w:t xml:space="preserve"> </w:t>
            </w:r>
            <w:proofErr w:type="spellStart"/>
            <w:r>
              <w:t>maximise</w:t>
            </w:r>
            <w:proofErr w:type="spellEnd"/>
            <w:r>
              <w:rPr>
                <w:spacing w:val="-5"/>
              </w:rPr>
              <w:t xml:space="preserve"> </w:t>
            </w:r>
            <w:r>
              <w:t>learning</w:t>
            </w:r>
            <w:r>
              <w:rPr>
                <w:spacing w:val="-2"/>
              </w:rPr>
              <w:t xml:space="preserve"> </w:t>
            </w:r>
            <w:r>
              <w:t>about</w:t>
            </w:r>
            <w:r>
              <w:rPr>
                <w:spacing w:val="-3"/>
              </w:rPr>
              <w:t xml:space="preserve"> </w:t>
            </w:r>
            <w:r>
              <w:t>what</w:t>
            </w:r>
            <w:r>
              <w:rPr>
                <w:spacing w:val="-3"/>
              </w:rPr>
              <w:t xml:space="preserve"> </w:t>
            </w:r>
            <w:r>
              <w:t>works</w:t>
            </w:r>
            <w:r>
              <w:rPr>
                <w:spacing w:val="-6"/>
              </w:rPr>
              <w:t xml:space="preserve"> </w:t>
            </w:r>
            <w:r>
              <w:rPr>
                <w:spacing w:val="-5"/>
              </w:rPr>
              <w:t>to</w:t>
            </w:r>
          </w:p>
        </w:tc>
      </w:tr>
    </w:tbl>
    <w:p w14:paraId="53B26F15" w14:textId="77777777" w:rsidR="00B315D2" w:rsidRDefault="00B315D2">
      <w:pPr>
        <w:sectPr w:rsidR="00B315D2">
          <w:footerReference w:type="default" r:id="rId16"/>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26" w14:textId="77777777">
        <w:trPr>
          <w:trHeight w:val="13900"/>
        </w:trPr>
        <w:tc>
          <w:tcPr>
            <w:tcW w:w="9739" w:type="dxa"/>
          </w:tcPr>
          <w:p w14:paraId="53B26F16" w14:textId="77777777" w:rsidR="00B315D2" w:rsidRDefault="00E27E01">
            <w:pPr>
              <w:pStyle w:val="TableParagraph"/>
              <w:spacing w:line="250" w:lineRule="exact"/>
              <w:ind w:left="465"/>
            </w:pPr>
            <w:r>
              <w:lastRenderedPageBreak/>
              <w:t>support</w:t>
            </w:r>
            <w:r>
              <w:rPr>
                <w:spacing w:val="-5"/>
              </w:rPr>
              <w:t xml:space="preserve"> </w:t>
            </w:r>
            <w:r>
              <w:t>people</w:t>
            </w:r>
            <w:r>
              <w:rPr>
                <w:spacing w:val="-3"/>
              </w:rPr>
              <w:t xml:space="preserve"> </w:t>
            </w:r>
            <w:r>
              <w:t>in</w:t>
            </w:r>
            <w:r>
              <w:rPr>
                <w:spacing w:val="-6"/>
              </w:rPr>
              <w:t xml:space="preserve"> </w:t>
            </w:r>
            <w:r>
              <w:t>the</w:t>
            </w:r>
            <w:r>
              <w:rPr>
                <w:spacing w:val="-3"/>
              </w:rPr>
              <w:t xml:space="preserve"> </w:t>
            </w:r>
            <w:proofErr w:type="spellStart"/>
            <w:r>
              <w:t>labour</w:t>
            </w:r>
            <w:proofErr w:type="spellEnd"/>
            <w:r>
              <w:rPr>
                <w:spacing w:val="-4"/>
              </w:rPr>
              <w:t xml:space="preserve"> </w:t>
            </w:r>
            <w:r>
              <w:rPr>
                <w:spacing w:val="-2"/>
              </w:rPr>
              <w:t>market.</w:t>
            </w:r>
          </w:p>
          <w:p w14:paraId="53B26F17" w14:textId="77777777" w:rsidR="00B315D2" w:rsidRDefault="00B315D2">
            <w:pPr>
              <w:pStyle w:val="TableParagraph"/>
              <w:spacing w:before="1"/>
              <w:ind w:left="0"/>
              <w:rPr>
                <w:b/>
                <w:sz w:val="20"/>
              </w:rPr>
            </w:pPr>
          </w:p>
          <w:p w14:paraId="53B26F18" w14:textId="77777777" w:rsidR="00B315D2" w:rsidRDefault="00E27E01">
            <w:pPr>
              <w:pStyle w:val="TableParagraph"/>
              <w:spacing w:before="1" w:line="230" w:lineRule="auto"/>
              <w:rPr>
                <w:b/>
              </w:rPr>
            </w:pPr>
            <w:r>
              <w:rPr>
                <w:b/>
              </w:rPr>
              <w:t>3.</w:t>
            </w:r>
            <w:r>
              <w:rPr>
                <w:b/>
                <w:spacing w:val="-2"/>
              </w:rPr>
              <w:t xml:space="preserve"> </w:t>
            </w:r>
            <w:r>
              <w:rPr>
                <w:b/>
              </w:rPr>
              <w:t>a)</w:t>
            </w:r>
            <w:r>
              <w:rPr>
                <w:b/>
                <w:spacing w:val="-5"/>
              </w:rPr>
              <w:t xml:space="preserve"> </w:t>
            </w:r>
            <w:r>
              <w:rPr>
                <w:b/>
              </w:rPr>
              <w:t>Is</w:t>
            </w:r>
            <w:r>
              <w:rPr>
                <w:b/>
                <w:spacing w:val="-6"/>
              </w:rPr>
              <w:t xml:space="preserve"> </w:t>
            </w:r>
            <w:r>
              <w:rPr>
                <w:b/>
              </w:rPr>
              <w:t>there</w:t>
            </w:r>
            <w:r>
              <w:rPr>
                <w:b/>
                <w:spacing w:val="-6"/>
              </w:rPr>
              <w:t xml:space="preserve"> </w:t>
            </w:r>
            <w:r>
              <w:rPr>
                <w:b/>
              </w:rPr>
              <w:t>a</w:t>
            </w:r>
            <w:r>
              <w:rPr>
                <w:b/>
                <w:spacing w:val="-4"/>
              </w:rPr>
              <w:t xml:space="preserve"> </w:t>
            </w:r>
            <w:r>
              <w:rPr>
                <w:b/>
              </w:rPr>
              <w:t>need</w:t>
            </w:r>
            <w:r>
              <w:rPr>
                <w:b/>
                <w:spacing w:val="-6"/>
              </w:rPr>
              <w:t xml:space="preserve"> </w:t>
            </w:r>
            <w:r>
              <w:rPr>
                <w:b/>
              </w:rPr>
              <w:t>to</w:t>
            </w:r>
            <w:r>
              <w:rPr>
                <w:b/>
                <w:spacing w:val="-8"/>
              </w:rPr>
              <w:t xml:space="preserve"> </w:t>
            </w:r>
            <w:r>
              <w:rPr>
                <w:b/>
              </w:rPr>
              <w:t>consider</w:t>
            </w:r>
            <w:r>
              <w:rPr>
                <w:b/>
                <w:spacing w:val="-3"/>
              </w:rPr>
              <w:t xml:space="preserve"> </w:t>
            </w:r>
            <w:r>
              <w:rPr>
                <w:b/>
              </w:rPr>
              <w:t>new,</w:t>
            </w:r>
            <w:r>
              <w:rPr>
                <w:b/>
                <w:spacing w:val="-7"/>
              </w:rPr>
              <w:t xml:space="preserve"> </w:t>
            </w:r>
            <w:r>
              <w:rPr>
                <w:b/>
              </w:rPr>
              <w:t>long-term</w:t>
            </w:r>
            <w:r>
              <w:rPr>
                <w:b/>
                <w:spacing w:val="-3"/>
              </w:rPr>
              <w:t xml:space="preserve"> </w:t>
            </w:r>
            <w:r>
              <w:rPr>
                <w:b/>
              </w:rPr>
              <w:t>approaches</w:t>
            </w:r>
            <w:r>
              <w:rPr>
                <w:b/>
                <w:spacing w:val="-6"/>
              </w:rPr>
              <w:t xml:space="preserve"> </w:t>
            </w:r>
            <w:r>
              <w:rPr>
                <w:b/>
              </w:rPr>
              <w:t>to</w:t>
            </w:r>
            <w:r>
              <w:rPr>
                <w:b/>
                <w:spacing w:val="-6"/>
              </w:rPr>
              <w:t xml:space="preserve"> </w:t>
            </w:r>
            <w:r>
              <w:rPr>
                <w:b/>
              </w:rPr>
              <w:t>addressing</w:t>
            </w:r>
            <w:r>
              <w:rPr>
                <w:b/>
                <w:spacing w:val="-4"/>
              </w:rPr>
              <w:t xml:space="preserve"> </w:t>
            </w:r>
            <w:r>
              <w:rPr>
                <w:b/>
              </w:rPr>
              <w:t>change</w:t>
            </w:r>
            <w:r>
              <w:rPr>
                <w:b/>
                <w:spacing w:val="-6"/>
              </w:rPr>
              <w:t xml:space="preserve"> </w:t>
            </w:r>
            <w:r>
              <w:rPr>
                <w:b/>
              </w:rPr>
              <w:t>in</w:t>
            </w:r>
            <w:r>
              <w:rPr>
                <w:b/>
                <w:spacing w:val="-6"/>
              </w:rPr>
              <w:t xml:space="preserve"> </w:t>
            </w:r>
            <w:r>
              <w:rPr>
                <w:b/>
              </w:rPr>
              <w:t xml:space="preserve">the </w:t>
            </w:r>
            <w:proofErr w:type="spellStart"/>
            <w:r>
              <w:rPr>
                <w:b/>
              </w:rPr>
              <w:t>labou</w:t>
            </w:r>
            <w:r>
              <w:rPr>
                <w:b/>
              </w:rPr>
              <w:t>r</w:t>
            </w:r>
            <w:proofErr w:type="spellEnd"/>
            <w:r>
              <w:rPr>
                <w:b/>
              </w:rPr>
              <w:t xml:space="preserve"> market: for example, introducing a Universal</w:t>
            </w:r>
            <w:r>
              <w:rPr>
                <w:b/>
                <w:spacing w:val="-12"/>
              </w:rPr>
              <w:t xml:space="preserve"> </w:t>
            </w:r>
            <w:r>
              <w:rPr>
                <w:b/>
              </w:rPr>
              <w:t>Basic Income (UBI)?</w:t>
            </w:r>
          </w:p>
          <w:p w14:paraId="53B26F19" w14:textId="77777777" w:rsidR="00B315D2" w:rsidRDefault="00B315D2">
            <w:pPr>
              <w:pStyle w:val="TableParagraph"/>
              <w:spacing w:before="7"/>
              <w:ind w:left="0"/>
              <w:rPr>
                <w:b/>
                <w:sz w:val="20"/>
              </w:rPr>
            </w:pPr>
          </w:p>
          <w:p w14:paraId="53B26F1A" w14:textId="77777777" w:rsidR="00B315D2" w:rsidRDefault="00E27E01">
            <w:pPr>
              <w:pStyle w:val="TableParagraph"/>
              <w:numPr>
                <w:ilvl w:val="0"/>
                <w:numId w:val="8"/>
              </w:numPr>
              <w:tabs>
                <w:tab w:val="left" w:pos="353"/>
              </w:tabs>
              <w:spacing w:before="1"/>
              <w:ind w:left="353" w:hanging="246"/>
              <w:rPr>
                <w:b/>
              </w:rPr>
            </w:pPr>
            <w:r>
              <w:rPr>
                <w:b/>
              </w:rPr>
              <w:t>b)</w:t>
            </w:r>
            <w:r>
              <w:rPr>
                <w:b/>
                <w:spacing w:val="-10"/>
              </w:rPr>
              <w:t xml:space="preserve"> </w:t>
            </w:r>
            <w:r>
              <w:rPr>
                <w:b/>
              </w:rPr>
              <w:t>Is</w:t>
            </w:r>
            <w:r>
              <w:rPr>
                <w:b/>
                <w:spacing w:val="-4"/>
              </w:rPr>
              <w:t xml:space="preserve"> </w:t>
            </w:r>
            <w:r>
              <w:rPr>
                <w:b/>
              </w:rPr>
              <w:t>UBI</w:t>
            </w:r>
            <w:r>
              <w:rPr>
                <w:b/>
                <w:spacing w:val="-5"/>
              </w:rPr>
              <w:t xml:space="preserve"> </w:t>
            </w:r>
            <w:r>
              <w:rPr>
                <w:b/>
              </w:rPr>
              <w:t>an</w:t>
            </w:r>
            <w:r>
              <w:rPr>
                <w:b/>
                <w:spacing w:val="-4"/>
              </w:rPr>
              <w:t xml:space="preserve"> </w:t>
            </w:r>
            <w:r>
              <w:rPr>
                <w:b/>
              </w:rPr>
              <w:t>appropriate</w:t>
            </w:r>
            <w:r>
              <w:rPr>
                <w:b/>
                <w:spacing w:val="-4"/>
              </w:rPr>
              <w:t xml:space="preserve"> </w:t>
            </w:r>
            <w:r>
              <w:rPr>
                <w:b/>
              </w:rPr>
              <w:t>short-term</w:t>
            </w:r>
            <w:r>
              <w:rPr>
                <w:b/>
                <w:spacing w:val="-3"/>
              </w:rPr>
              <w:t xml:space="preserve"> </w:t>
            </w:r>
            <w:r>
              <w:rPr>
                <w:b/>
              </w:rPr>
              <w:t>response</w:t>
            </w:r>
            <w:r>
              <w:rPr>
                <w:b/>
                <w:spacing w:val="-4"/>
              </w:rPr>
              <w:t xml:space="preserve"> </w:t>
            </w:r>
            <w:r>
              <w:rPr>
                <w:b/>
              </w:rPr>
              <w:t>to</w:t>
            </w:r>
            <w:r>
              <w:rPr>
                <w:b/>
                <w:spacing w:val="-24"/>
              </w:rPr>
              <w:t xml:space="preserve"> </w:t>
            </w:r>
            <w:r>
              <w:rPr>
                <w:b/>
              </w:rPr>
              <w:t>shocks</w:t>
            </w:r>
            <w:r>
              <w:rPr>
                <w:b/>
                <w:spacing w:val="-6"/>
              </w:rPr>
              <w:t xml:space="preserve"> </w:t>
            </w:r>
            <w:r>
              <w:rPr>
                <w:b/>
              </w:rPr>
              <w:t>in</w:t>
            </w:r>
            <w:r>
              <w:rPr>
                <w:b/>
                <w:spacing w:val="-6"/>
              </w:rPr>
              <w:t xml:space="preserve"> </w:t>
            </w:r>
            <w:r>
              <w:rPr>
                <w:b/>
              </w:rPr>
              <w:t>the</w:t>
            </w:r>
            <w:r>
              <w:rPr>
                <w:b/>
                <w:spacing w:val="-6"/>
              </w:rPr>
              <w:t xml:space="preserve"> </w:t>
            </w:r>
            <w:proofErr w:type="spellStart"/>
            <w:r>
              <w:rPr>
                <w:b/>
              </w:rPr>
              <w:t>labour</w:t>
            </w:r>
            <w:proofErr w:type="spellEnd"/>
            <w:r>
              <w:rPr>
                <w:b/>
                <w:spacing w:val="-3"/>
              </w:rPr>
              <w:t xml:space="preserve"> </w:t>
            </w:r>
            <w:r>
              <w:rPr>
                <w:b/>
                <w:spacing w:val="-2"/>
              </w:rPr>
              <w:t>market?</w:t>
            </w:r>
          </w:p>
          <w:p w14:paraId="53B26F1B" w14:textId="77777777" w:rsidR="00B315D2" w:rsidRDefault="00B315D2">
            <w:pPr>
              <w:pStyle w:val="TableParagraph"/>
              <w:spacing w:before="1"/>
              <w:ind w:left="0"/>
              <w:rPr>
                <w:b/>
                <w:sz w:val="21"/>
              </w:rPr>
            </w:pPr>
          </w:p>
          <w:p w14:paraId="53B26F1C" w14:textId="77777777" w:rsidR="00B315D2" w:rsidRDefault="00E27E01">
            <w:pPr>
              <w:pStyle w:val="TableParagraph"/>
              <w:numPr>
                <w:ilvl w:val="1"/>
                <w:numId w:val="8"/>
              </w:numPr>
              <w:tabs>
                <w:tab w:val="left" w:pos="474"/>
              </w:tabs>
              <w:ind w:right="148" w:firstLine="0"/>
            </w:pPr>
            <w:r>
              <w:t>Universal basic income is defined as a cash transfer paid to all individuals without conditions, at a fixed value which covers basic subsistence and is not affected by any other income. Many advocates have argued that the case for UBI is more pressing in t</w:t>
            </w:r>
            <w:r>
              <w:t xml:space="preserve">he </w:t>
            </w:r>
            <w:proofErr w:type="gramStart"/>
            <w:r>
              <w:t>longer term</w:t>
            </w:r>
            <w:proofErr w:type="gramEnd"/>
            <w:r>
              <w:t xml:space="preserve"> context of potential job losses caused by automation and AI (Ford 2018), and increasing </w:t>
            </w:r>
            <w:proofErr w:type="spellStart"/>
            <w:r>
              <w:t>labour</w:t>
            </w:r>
            <w:proofErr w:type="spellEnd"/>
            <w:r>
              <w:t xml:space="preserve"> market insecurity</w:t>
            </w:r>
            <w:r>
              <w:rPr>
                <w:spacing w:val="-4"/>
              </w:rPr>
              <w:t xml:space="preserve"> </w:t>
            </w:r>
            <w:r>
              <w:t>(Standing 2019).</w:t>
            </w:r>
            <w:r>
              <w:rPr>
                <w:spacing w:val="-3"/>
              </w:rPr>
              <w:t xml:space="preserve"> </w:t>
            </w:r>
            <w:r>
              <w:t>In</w:t>
            </w:r>
            <w:r>
              <w:rPr>
                <w:spacing w:val="-4"/>
              </w:rPr>
              <w:t xml:space="preserve"> </w:t>
            </w:r>
            <w:r>
              <w:t>the</w:t>
            </w:r>
            <w:r>
              <w:rPr>
                <w:spacing w:val="-4"/>
              </w:rPr>
              <w:t xml:space="preserve"> </w:t>
            </w:r>
            <w:r>
              <w:t>short</w:t>
            </w:r>
            <w:r>
              <w:rPr>
                <w:spacing w:val="-3"/>
              </w:rPr>
              <w:t xml:space="preserve"> </w:t>
            </w:r>
            <w:r>
              <w:t>term,</w:t>
            </w:r>
            <w:r>
              <w:rPr>
                <w:spacing w:val="-3"/>
              </w:rPr>
              <w:t xml:space="preserve"> </w:t>
            </w:r>
            <w:r>
              <w:t>the</w:t>
            </w:r>
            <w:r>
              <w:rPr>
                <w:spacing w:val="-4"/>
              </w:rPr>
              <w:t xml:space="preserve"> </w:t>
            </w:r>
            <w:r>
              <w:t>Covid-19</w:t>
            </w:r>
            <w:r>
              <w:rPr>
                <w:spacing w:val="-2"/>
              </w:rPr>
              <w:t xml:space="preserve"> </w:t>
            </w:r>
            <w:r>
              <w:t>crisis</w:t>
            </w:r>
            <w:r>
              <w:rPr>
                <w:spacing w:val="-1"/>
              </w:rPr>
              <w:t xml:space="preserve"> </w:t>
            </w:r>
            <w:r>
              <w:t>has</w:t>
            </w:r>
            <w:r>
              <w:rPr>
                <w:spacing w:val="-1"/>
              </w:rPr>
              <w:t xml:space="preserve"> </w:t>
            </w:r>
            <w:r>
              <w:t>strengthened</w:t>
            </w:r>
            <w:r>
              <w:rPr>
                <w:spacing w:val="-2"/>
              </w:rPr>
              <w:t xml:space="preserve"> </w:t>
            </w:r>
            <w:r>
              <w:t>calls</w:t>
            </w:r>
            <w:r>
              <w:rPr>
                <w:spacing w:val="-4"/>
              </w:rPr>
              <w:t xml:space="preserve"> </w:t>
            </w:r>
            <w:r>
              <w:t>for</w:t>
            </w:r>
            <w:r>
              <w:rPr>
                <w:spacing w:val="-3"/>
              </w:rPr>
              <w:t xml:space="preserve"> </w:t>
            </w:r>
            <w:r>
              <w:t>UBI</w:t>
            </w:r>
            <w:r>
              <w:rPr>
                <w:spacing w:val="-3"/>
              </w:rPr>
              <w:t xml:space="preserve"> </w:t>
            </w:r>
            <w:r>
              <w:t>to support those</w:t>
            </w:r>
            <w:r>
              <w:rPr>
                <w:spacing w:val="-1"/>
              </w:rPr>
              <w:t xml:space="preserve"> </w:t>
            </w:r>
            <w:r>
              <w:t>who have lost income due</w:t>
            </w:r>
            <w:r>
              <w:rPr>
                <w:spacing w:val="-1"/>
              </w:rPr>
              <w:t xml:space="preserve"> </w:t>
            </w:r>
            <w:r>
              <w:t>to</w:t>
            </w:r>
            <w:r>
              <w:rPr>
                <w:spacing w:val="-1"/>
              </w:rPr>
              <w:t xml:space="preserve"> </w:t>
            </w:r>
            <w:r>
              <w:t>inability</w:t>
            </w:r>
            <w:r>
              <w:rPr>
                <w:spacing w:val="-1"/>
              </w:rPr>
              <w:t xml:space="preserve"> </w:t>
            </w:r>
            <w:r>
              <w:t>to work during lockdown, and</w:t>
            </w:r>
            <w:r>
              <w:rPr>
                <w:spacing w:val="-1"/>
              </w:rPr>
              <w:t xml:space="preserve"> </w:t>
            </w:r>
            <w:r>
              <w:t>the</w:t>
            </w:r>
            <w:r>
              <w:rPr>
                <w:spacing w:val="-1"/>
              </w:rPr>
              <w:t xml:space="preserve"> </w:t>
            </w:r>
            <w:r>
              <w:t>many</w:t>
            </w:r>
            <w:r>
              <w:rPr>
                <w:spacing w:val="-3"/>
              </w:rPr>
              <w:t xml:space="preserve"> </w:t>
            </w:r>
            <w:r>
              <w:t xml:space="preserve">more expected to lose their jobs in August or October as the furlough scheme winds down (Lansley 2020). However, as Malcolm </w:t>
            </w:r>
            <w:proofErr w:type="spellStart"/>
            <w:r>
              <w:t>Torry</w:t>
            </w:r>
            <w:proofErr w:type="spellEnd"/>
            <w:r>
              <w:t xml:space="preserve"> of the Citizens’ Basic Income Trust points out, the UK currently lacks the required infrastructure to rapidly implement a UBI </w:t>
            </w:r>
            <w:r>
              <w:t>(</w:t>
            </w:r>
            <w:proofErr w:type="spellStart"/>
            <w:r>
              <w:t>Torry</w:t>
            </w:r>
            <w:proofErr w:type="spellEnd"/>
            <w:r>
              <w:t xml:space="preserve"> 2020). This would make it very difficult to introduce UBI as a short-term response to the current </w:t>
            </w:r>
            <w:proofErr w:type="spellStart"/>
            <w:r>
              <w:t>labour</w:t>
            </w:r>
            <w:proofErr w:type="spellEnd"/>
            <w:r>
              <w:t xml:space="preserve"> market </w:t>
            </w:r>
            <w:r>
              <w:rPr>
                <w:spacing w:val="-2"/>
              </w:rPr>
              <w:t>shock.</w:t>
            </w:r>
          </w:p>
          <w:p w14:paraId="53B26F1D" w14:textId="77777777" w:rsidR="00B315D2" w:rsidRDefault="00B315D2">
            <w:pPr>
              <w:pStyle w:val="TableParagraph"/>
              <w:spacing w:before="3"/>
              <w:ind w:left="0"/>
              <w:rPr>
                <w:b/>
                <w:sz w:val="21"/>
              </w:rPr>
            </w:pPr>
          </w:p>
          <w:p w14:paraId="53B26F1E" w14:textId="77777777" w:rsidR="00B315D2" w:rsidRDefault="00E27E01">
            <w:pPr>
              <w:pStyle w:val="TableParagraph"/>
              <w:numPr>
                <w:ilvl w:val="1"/>
                <w:numId w:val="8"/>
              </w:numPr>
              <w:tabs>
                <w:tab w:val="left" w:pos="474"/>
              </w:tabs>
              <w:ind w:right="198" w:firstLine="0"/>
            </w:pPr>
            <w:r>
              <w:t xml:space="preserve">Assessing the potential impacts of automation on the </w:t>
            </w:r>
            <w:proofErr w:type="spellStart"/>
            <w:r>
              <w:t>labour</w:t>
            </w:r>
            <w:proofErr w:type="spellEnd"/>
            <w:r>
              <w:t xml:space="preserve"> market is </w:t>
            </w:r>
            <w:proofErr w:type="spellStart"/>
            <w:r>
              <w:t>outwith</w:t>
            </w:r>
            <w:proofErr w:type="spellEnd"/>
            <w:r>
              <w:t xml:space="preserve"> our areas of expertise. It is however exceedingly c</w:t>
            </w:r>
            <w:r>
              <w:t>omplex and difficult to predict with certainty the extent of any</w:t>
            </w:r>
            <w:r>
              <w:rPr>
                <w:spacing w:val="-4"/>
              </w:rPr>
              <w:t xml:space="preserve"> </w:t>
            </w:r>
            <w:r>
              <w:t>such</w:t>
            </w:r>
            <w:r>
              <w:rPr>
                <w:spacing w:val="-2"/>
              </w:rPr>
              <w:t xml:space="preserve"> </w:t>
            </w:r>
            <w:r>
              <w:t>impacts.</w:t>
            </w:r>
            <w:r>
              <w:rPr>
                <w:spacing w:val="-3"/>
              </w:rPr>
              <w:t xml:space="preserve"> </w:t>
            </w:r>
            <w:r>
              <w:t>Countering</w:t>
            </w:r>
            <w:r>
              <w:rPr>
                <w:spacing w:val="-2"/>
              </w:rPr>
              <w:t xml:space="preserve"> </w:t>
            </w:r>
            <w:r>
              <w:t>arguments</w:t>
            </w:r>
            <w:r>
              <w:rPr>
                <w:spacing w:val="-4"/>
              </w:rPr>
              <w:t xml:space="preserve"> </w:t>
            </w:r>
            <w:r>
              <w:t>that</w:t>
            </w:r>
            <w:r>
              <w:rPr>
                <w:spacing w:val="-3"/>
              </w:rPr>
              <w:t xml:space="preserve"> </w:t>
            </w:r>
            <w:r>
              <w:t>a</w:t>
            </w:r>
            <w:r>
              <w:rPr>
                <w:spacing w:val="-2"/>
              </w:rPr>
              <w:t xml:space="preserve"> </w:t>
            </w:r>
            <w:r>
              <w:t>large</w:t>
            </w:r>
            <w:r>
              <w:rPr>
                <w:spacing w:val="-2"/>
              </w:rPr>
              <w:t xml:space="preserve"> </w:t>
            </w:r>
            <w:r>
              <w:t>proportion</w:t>
            </w:r>
            <w:r>
              <w:rPr>
                <w:spacing w:val="-2"/>
              </w:rPr>
              <w:t xml:space="preserve"> </w:t>
            </w:r>
            <w:r>
              <w:t>of existing</w:t>
            </w:r>
            <w:r>
              <w:rPr>
                <w:spacing w:val="-2"/>
              </w:rPr>
              <w:t xml:space="preserve"> </w:t>
            </w:r>
            <w:r>
              <w:t>jobs</w:t>
            </w:r>
            <w:r>
              <w:rPr>
                <w:spacing w:val="-6"/>
              </w:rPr>
              <w:t xml:space="preserve"> </w:t>
            </w:r>
            <w:r>
              <w:t>may</w:t>
            </w:r>
            <w:r>
              <w:rPr>
                <w:spacing w:val="-4"/>
              </w:rPr>
              <w:t xml:space="preserve"> </w:t>
            </w:r>
            <w:r>
              <w:t>be</w:t>
            </w:r>
            <w:r>
              <w:rPr>
                <w:spacing w:val="-2"/>
              </w:rPr>
              <w:t xml:space="preserve"> </w:t>
            </w:r>
            <w:r>
              <w:t>replaced by automation or AI, some commentators point to the creation of new types of job in the wake of pre</w:t>
            </w:r>
            <w:r>
              <w:t xml:space="preserve">vious waves of </w:t>
            </w:r>
            <w:proofErr w:type="spellStart"/>
            <w:r>
              <w:t>industrialisation</w:t>
            </w:r>
            <w:proofErr w:type="spellEnd"/>
            <w:r>
              <w:t xml:space="preserve"> and automation (Hawksworth et al 2018). Although there is great</w:t>
            </w:r>
            <w:r>
              <w:rPr>
                <w:spacing w:val="-1"/>
              </w:rPr>
              <w:t xml:space="preserve"> </w:t>
            </w:r>
            <w:r>
              <w:t>uncertainty</w:t>
            </w:r>
            <w:r>
              <w:rPr>
                <w:spacing w:val="-2"/>
              </w:rPr>
              <w:t xml:space="preserve"> </w:t>
            </w:r>
            <w:r>
              <w:t>regarding the</w:t>
            </w:r>
            <w:r>
              <w:rPr>
                <w:spacing w:val="-4"/>
              </w:rPr>
              <w:t xml:space="preserve"> </w:t>
            </w:r>
            <w:r>
              <w:t>future</w:t>
            </w:r>
            <w:r>
              <w:rPr>
                <w:spacing w:val="-2"/>
              </w:rPr>
              <w:t xml:space="preserve"> </w:t>
            </w:r>
            <w:r>
              <w:t>effects of automation,</w:t>
            </w:r>
            <w:r>
              <w:rPr>
                <w:spacing w:val="-1"/>
              </w:rPr>
              <w:t xml:space="preserve"> </w:t>
            </w:r>
            <w:r>
              <w:t>some</w:t>
            </w:r>
            <w:r>
              <w:rPr>
                <w:spacing w:val="-2"/>
              </w:rPr>
              <w:t xml:space="preserve"> </w:t>
            </w:r>
            <w:r>
              <w:t>data</w:t>
            </w:r>
            <w:r>
              <w:rPr>
                <w:spacing w:val="-2"/>
              </w:rPr>
              <w:t xml:space="preserve"> </w:t>
            </w:r>
            <w:r>
              <w:t>suggest</w:t>
            </w:r>
            <w:r>
              <w:rPr>
                <w:spacing w:val="-1"/>
              </w:rPr>
              <w:t xml:space="preserve"> </w:t>
            </w:r>
            <w:r>
              <w:t>that</w:t>
            </w:r>
            <w:r>
              <w:rPr>
                <w:spacing w:val="-1"/>
              </w:rPr>
              <w:t xml:space="preserve"> </w:t>
            </w:r>
            <w:r>
              <w:t>employment has become increasingly insecure and precarious. Many of the jobs tha</w:t>
            </w:r>
            <w:r>
              <w:t>t were created in the 2010s were</w:t>
            </w:r>
            <w:r>
              <w:rPr>
                <w:spacing w:val="-1"/>
              </w:rPr>
              <w:t xml:space="preserve"> </w:t>
            </w:r>
            <w:r>
              <w:t>low-skilled</w:t>
            </w:r>
            <w:r>
              <w:rPr>
                <w:spacing w:val="-1"/>
              </w:rPr>
              <w:t xml:space="preserve"> </w:t>
            </w:r>
            <w:r>
              <w:t>and</w:t>
            </w:r>
            <w:r>
              <w:rPr>
                <w:spacing w:val="-1"/>
              </w:rPr>
              <w:t xml:space="preserve"> </w:t>
            </w:r>
            <w:r>
              <w:t>low</w:t>
            </w:r>
            <w:r>
              <w:rPr>
                <w:spacing w:val="-4"/>
              </w:rPr>
              <w:t xml:space="preserve"> </w:t>
            </w:r>
            <w:r>
              <w:t>paid</w:t>
            </w:r>
            <w:r>
              <w:rPr>
                <w:spacing w:val="-1"/>
              </w:rPr>
              <w:t xml:space="preserve"> </w:t>
            </w:r>
            <w:r>
              <w:t>(Johnson</w:t>
            </w:r>
            <w:r>
              <w:rPr>
                <w:spacing w:val="-1"/>
              </w:rPr>
              <w:t xml:space="preserve"> </w:t>
            </w:r>
            <w:r>
              <w:t>2020).</w:t>
            </w:r>
            <w:r>
              <w:rPr>
                <w:spacing w:val="-5"/>
              </w:rPr>
              <w:t xml:space="preserve"> </w:t>
            </w:r>
            <w:r>
              <w:t>These</w:t>
            </w:r>
            <w:r>
              <w:rPr>
                <w:spacing w:val="-1"/>
              </w:rPr>
              <w:t xml:space="preserve"> </w:t>
            </w:r>
            <w:r>
              <w:t>are</w:t>
            </w:r>
            <w:r>
              <w:rPr>
                <w:spacing w:val="-1"/>
              </w:rPr>
              <w:t xml:space="preserve"> </w:t>
            </w:r>
            <w:r>
              <w:t>also</w:t>
            </w:r>
            <w:r>
              <w:rPr>
                <w:spacing w:val="-3"/>
              </w:rPr>
              <w:t xml:space="preserve"> </w:t>
            </w:r>
            <w:r>
              <w:t>the</w:t>
            </w:r>
            <w:r>
              <w:rPr>
                <w:spacing w:val="-3"/>
              </w:rPr>
              <w:t xml:space="preserve"> </w:t>
            </w:r>
            <w:r>
              <w:t>jobs that are</w:t>
            </w:r>
            <w:r>
              <w:rPr>
                <w:spacing w:val="-3"/>
              </w:rPr>
              <w:t xml:space="preserve"> </w:t>
            </w:r>
            <w:r>
              <w:t xml:space="preserve">most likely to disappear </w:t>
            </w:r>
            <w:proofErr w:type="gramStart"/>
            <w:r>
              <w:t>as a result of</w:t>
            </w:r>
            <w:proofErr w:type="gramEnd"/>
            <w:r>
              <w:t xml:space="preserve"> Covid-19 (</w:t>
            </w:r>
            <w:proofErr w:type="spellStart"/>
            <w:r>
              <w:t>Cominetti</w:t>
            </w:r>
            <w:proofErr w:type="spellEnd"/>
            <w:r>
              <w:t xml:space="preserve"> et al 2020). It would be timely to explore different approaches to income protection and </w:t>
            </w:r>
            <w:r>
              <w:t>employment assistance in response to these trends.</w:t>
            </w:r>
          </w:p>
          <w:p w14:paraId="53B26F1F" w14:textId="77777777" w:rsidR="00B315D2" w:rsidRDefault="00B315D2">
            <w:pPr>
              <w:pStyle w:val="TableParagraph"/>
              <w:spacing w:before="1"/>
              <w:ind w:left="0"/>
              <w:rPr>
                <w:b/>
                <w:sz w:val="21"/>
              </w:rPr>
            </w:pPr>
          </w:p>
          <w:p w14:paraId="53B26F20" w14:textId="77777777" w:rsidR="00B315D2" w:rsidRDefault="00E27E01">
            <w:pPr>
              <w:pStyle w:val="TableParagraph"/>
              <w:numPr>
                <w:ilvl w:val="1"/>
                <w:numId w:val="8"/>
              </w:numPr>
              <w:tabs>
                <w:tab w:val="left" w:pos="472"/>
              </w:tabs>
              <w:ind w:right="104" w:firstLine="0"/>
            </w:pPr>
            <w:r>
              <w:t>The UK social security system has become increasingly focused on the use of conditionality and sanctioning to promote employment in recent decades. These supply-side policies place the onus</w:t>
            </w:r>
            <w:r>
              <w:rPr>
                <w:spacing w:val="-2"/>
              </w:rPr>
              <w:t xml:space="preserve"> </w:t>
            </w:r>
            <w:r>
              <w:t>on</w:t>
            </w:r>
            <w:r>
              <w:rPr>
                <w:spacing w:val="-3"/>
              </w:rPr>
              <w:t xml:space="preserve"> </w:t>
            </w:r>
            <w:r>
              <w:t>individual</w:t>
            </w:r>
            <w:r>
              <w:rPr>
                <w:spacing w:val="-3"/>
              </w:rPr>
              <w:t xml:space="preserve"> </w:t>
            </w:r>
            <w:r>
              <w:t>jobseekers</w:t>
            </w:r>
            <w:r>
              <w:rPr>
                <w:spacing w:val="-4"/>
              </w:rPr>
              <w:t xml:space="preserve"> </w:t>
            </w:r>
            <w:r>
              <w:t>to</w:t>
            </w:r>
            <w:r>
              <w:rPr>
                <w:spacing w:val="-4"/>
              </w:rPr>
              <w:t xml:space="preserve"> </w:t>
            </w:r>
            <w:r>
              <w:t>find</w:t>
            </w:r>
            <w:r>
              <w:rPr>
                <w:spacing w:val="-3"/>
              </w:rPr>
              <w:t xml:space="preserve"> </w:t>
            </w:r>
            <w:r>
              <w:t>work,</w:t>
            </w:r>
            <w:r>
              <w:rPr>
                <w:spacing w:val="-3"/>
              </w:rPr>
              <w:t xml:space="preserve"> </w:t>
            </w:r>
            <w:r>
              <w:t>regardless</w:t>
            </w:r>
            <w:r>
              <w:rPr>
                <w:spacing w:val="-2"/>
              </w:rPr>
              <w:t xml:space="preserve"> </w:t>
            </w:r>
            <w:r>
              <w:t>of</w:t>
            </w:r>
            <w:r>
              <w:rPr>
                <w:spacing w:val="-1"/>
              </w:rPr>
              <w:t xml:space="preserve"> </w:t>
            </w:r>
            <w:proofErr w:type="spellStart"/>
            <w:r>
              <w:t>labour</w:t>
            </w:r>
            <w:proofErr w:type="spellEnd"/>
            <w:r>
              <w:rPr>
                <w:spacing w:val="-3"/>
              </w:rPr>
              <w:t xml:space="preserve"> </w:t>
            </w:r>
            <w:r>
              <w:t>market</w:t>
            </w:r>
            <w:r>
              <w:rPr>
                <w:spacing w:val="-3"/>
              </w:rPr>
              <w:t xml:space="preserve"> </w:t>
            </w:r>
            <w:r>
              <w:t>conditions.</w:t>
            </w:r>
            <w:r>
              <w:rPr>
                <w:spacing w:val="-7"/>
              </w:rPr>
              <w:t xml:space="preserve"> </w:t>
            </w:r>
            <w:r>
              <w:t>Where</w:t>
            </w:r>
            <w:r>
              <w:rPr>
                <w:spacing w:val="-4"/>
              </w:rPr>
              <w:t xml:space="preserve"> </w:t>
            </w:r>
            <w:r>
              <w:t xml:space="preserve">suitable opportunities to find or progress in work are in short supply, whether </w:t>
            </w:r>
            <w:proofErr w:type="gramStart"/>
            <w:r>
              <w:t>as a result of</w:t>
            </w:r>
            <w:proofErr w:type="gramEnd"/>
            <w:r>
              <w:t xml:space="preserve"> Covid-19, longer term </w:t>
            </w:r>
            <w:proofErr w:type="spellStart"/>
            <w:r>
              <w:t>labour</w:t>
            </w:r>
            <w:proofErr w:type="spellEnd"/>
            <w:r>
              <w:t xml:space="preserve"> market trend, or future impacts of automation, imposing conditionality may not be the most effective approach. Pa</w:t>
            </w:r>
            <w:r>
              <w:t xml:space="preserve">rticularly in the context of the expected collapse in employment, applying conditionality without regard to </w:t>
            </w:r>
            <w:proofErr w:type="spellStart"/>
            <w:r>
              <w:t>labour</w:t>
            </w:r>
            <w:proofErr w:type="spellEnd"/>
            <w:r>
              <w:t xml:space="preserve"> market demand is unlikely to have positive impacts on employment. We discuss the evidence on these issues in our response to Questions 4 and </w:t>
            </w:r>
            <w:r>
              <w:t>5.</w:t>
            </w:r>
          </w:p>
          <w:p w14:paraId="53B26F21" w14:textId="77777777" w:rsidR="00B315D2" w:rsidRDefault="00B315D2">
            <w:pPr>
              <w:pStyle w:val="TableParagraph"/>
              <w:spacing w:before="5"/>
              <w:ind w:left="0"/>
              <w:rPr>
                <w:b/>
                <w:sz w:val="21"/>
              </w:rPr>
            </w:pPr>
          </w:p>
          <w:p w14:paraId="53B26F22" w14:textId="77777777" w:rsidR="00B315D2" w:rsidRDefault="00E27E01">
            <w:pPr>
              <w:pStyle w:val="TableParagraph"/>
              <w:numPr>
                <w:ilvl w:val="1"/>
                <w:numId w:val="8"/>
              </w:numPr>
              <w:tabs>
                <w:tab w:val="left" w:pos="472"/>
              </w:tabs>
              <w:ind w:right="138" w:firstLine="0"/>
            </w:pPr>
            <w:r>
              <w:t xml:space="preserve">In this light, a universal basic income paid to all citizens unconditionally may seem like an effective policy response, both to short-term </w:t>
            </w:r>
            <w:proofErr w:type="spellStart"/>
            <w:r>
              <w:t>labour</w:t>
            </w:r>
            <w:proofErr w:type="spellEnd"/>
            <w:r>
              <w:t xml:space="preserve"> market shocks such as those caused by Covid-19, and to potential </w:t>
            </w:r>
            <w:proofErr w:type="gramStart"/>
            <w:r>
              <w:t>longer term</w:t>
            </w:r>
            <w:proofErr w:type="gramEnd"/>
            <w:r>
              <w:t xml:space="preserve"> changes. Proponents argue th</w:t>
            </w:r>
            <w:r>
              <w:t>at a UBI would provide a degree</w:t>
            </w:r>
            <w:r>
              <w:rPr>
                <w:spacing w:val="-3"/>
              </w:rPr>
              <w:t xml:space="preserve"> </w:t>
            </w:r>
            <w:r>
              <w:t>of</w:t>
            </w:r>
            <w:r>
              <w:rPr>
                <w:spacing w:val="-1"/>
              </w:rPr>
              <w:t xml:space="preserve"> </w:t>
            </w:r>
            <w:r>
              <w:t>stability</w:t>
            </w:r>
            <w:r>
              <w:rPr>
                <w:spacing w:val="-5"/>
              </w:rPr>
              <w:t xml:space="preserve"> </w:t>
            </w:r>
            <w:r>
              <w:t>and</w:t>
            </w:r>
            <w:r>
              <w:rPr>
                <w:spacing w:val="-3"/>
              </w:rPr>
              <w:t xml:space="preserve"> </w:t>
            </w:r>
            <w:r>
              <w:t>security</w:t>
            </w:r>
            <w:r>
              <w:rPr>
                <w:spacing w:val="-5"/>
              </w:rPr>
              <w:t xml:space="preserve"> </w:t>
            </w:r>
            <w:r>
              <w:t>to</w:t>
            </w:r>
            <w:r>
              <w:rPr>
                <w:spacing w:val="-5"/>
              </w:rPr>
              <w:t xml:space="preserve"> </w:t>
            </w:r>
            <w:r>
              <w:t>those</w:t>
            </w:r>
            <w:r>
              <w:rPr>
                <w:spacing w:val="-5"/>
              </w:rPr>
              <w:t xml:space="preserve"> </w:t>
            </w:r>
            <w:r>
              <w:t>in</w:t>
            </w:r>
            <w:r>
              <w:rPr>
                <w:spacing w:val="-3"/>
              </w:rPr>
              <w:t xml:space="preserve"> </w:t>
            </w:r>
            <w:r>
              <w:t>precarious</w:t>
            </w:r>
            <w:r>
              <w:rPr>
                <w:spacing w:val="-2"/>
              </w:rPr>
              <w:t xml:space="preserve"> </w:t>
            </w:r>
            <w:r>
              <w:t>employment,</w:t>
            </w:r>
            <w:r>
              <w:rPr>
                <w:spacing w:val="-1"/>
              </w:rPr>
              <w:t xml:space="preserve"> </w:t>
            </w:r>
            <w:r>
              <w:t>while</w:t>
            </w:r>
            <w:r>
              <w:rPr>
                <w:spacing w:val="-3"/>
              </w:rPr>
              <w:t xml:space="preserve"> </w:t>
            </w:r>
            <w:r>
              <w:t>also</w:t>
            </w:r>
            <w:r>
              <w:rPr>
                <w:spacing w:val="-3"/>
              </w:rPr>
              <w:t xml:space="preserve"> </w:t>
            </w:r>
            <w:r>
              <w:t>permitting people</w:t>
            </w:r>
            <w:r>
              <w:rPr>
                <w:spacing w:val="-5"/>
              </w:rPr>
              <w:t xml:space="preserve"> </w:t>
            </w:r>
            <w:r>
              <w:t>to spend time retraining, caring, or in any other non-</w:t>
            </w:r>
            <w:proofErr w:type="spellStart"/>
            <w:r>
              <w:t>labour</w:t>
            </w:r>
            <w:proofErr w:type="spellEnd"/>
            <w:r>
              <w:t xml:space="preserve"> market activity they wish or need to pursue (Standing 2019). In addition,</w:t>
            </w:r>
            <w:r>
              <w:t xml:space="preserve"> transferring cash directly to individuals could provide a fiscal stimulus which would assist in reviving the economy. It may however be the case that similar objectives could be achieved with a degree of reform to the existing social security framework. T</w:t>
            </w:r>
            <w:r>
              <w:t xml:space="preserve">he government’s response to the pandemic has shown that Universal Credit can be adapted to suit changing </w:t>
            </w:r>
            <w:proofErr w:type="gramStart"/>
            <w:r>
              <w:t>circumstance</w:t>
            </w:r>
            <w:proofErr w:type="gramEnd"/>
            <w:r>
              <w:t>, and indeed work-related conditions on receipt of benefit were lifted for a period of three months.</w:t>
            </w:r>
          </w:p>
          <w:p w14:paraId="53B26F23" w14:textId="77777777" w:rsidR="00B315D2" w:rsidRDefault="00B315D2">
            <w:pPr>
              <w:pStyle w:val="TableParagraph"/>
              <w:ind w:left="0"/>
              <w:rPr>
                <w:b/>
                <w:sz w:val="21"/>
              </w:rPr>
            </w:pPr>
          </w:p>
          <w:p w14:paraId="53B26F24" w14:textId="77777777" w:rsidR="00B315D2" w:rsidRDefault="00E27E01">
            <w:pPr>
              <w:pStyle w:val="TableParagraph"/>
              <w:numPr>
                <w:ilvl w:val="1"/>
                <w:numId w:val="8"/>
              </w:numPr>
              <w:tabs>
                <w:tab w:val="left" w:pos="474"/>
              </w:tabs>
              <w:spacing w:before="1"/>
              <w:ind w:left="474" w:hanging="367"/>
            </w:pPr>
            <w:r>
              <w:t>Universal</w:t>
            </w:r>
            <w:r>
              <w:rPr>
                <w:spacing w:val="-4"/>
              </w:rPr>
              <w:t xml:space="preserve"> </w:t>
            </w:r>
            <w:r>
              <w:t>Credit</w:t>
            </w:r>
            <w:r>
              <w:rPr>
                <w:spacing w:val="-4"/>
              </w:rPr>
              <w:t xml:space="preserve"> </w:t>
            </w:r>
            <w:r>
              <w:t>differs</w:t>
            </w:r>
            <w:r>
              <w:rPr>
                <w:spacing w:val="-5"/>
              </w:rPr>
              <w:t xml:space="preserve"> </w:t>
            </w:r>
            <w:r>
              <w:t>from</w:t>
            </w:r>
            <w:r>
              <w:rPr>
                <w:spacing w:val="-1"/>
              </w:rPr>
              <w:t xml:space="preserve"> </w:t>
            </w:r>
            <w:r>
              <w:t>a</w:t>
            </w:r>
            <w:r>
              <w:rPr>
                <w:spacing w:val="-5"/>
              </w:rPr>
              <w:t xml:space="preserve"> </w:t>
            </w:r>
            <w:r>
              <w:t>UBI</w:t>
            </w:r>
            <w:r>
              <w:rPr>
                <w:spacing w:val="-4"/>
              </w:rPr>
              <w:t xml:space="preserve"> </w:t>
            </w:r>
            <w:r>
              <w:t>in</w:t>
            </w:r>
            <w:r>
              <w:rPr>
                <w:spacing w:val="-3"/>
              </w:rPr>
              <w:t xml:space="preserve"> </w:t>
            </w:r>
            <w:r>
              <w:t>that</w:t>
            </w:r>
            <w:r>
              <w:rPr>
                <w:spacing w:val="-1"/>
              </w:rPr>
              <w:t xml:space="preserve"> </w:t>
            </w:r>
            <w:r>
              <w:t>is</w:t>
            </w:r>
            <w:r>
              <w:rPr>
                <w:spacing w:val="-5"/>
              </w:rPr>
              <w:t xml:space="preserve"> </w:t>
            </w:r>
            <w:r>
              <w:t>not</w:t>
            </w:r>
            <w:r>
              <w:rPr>
                <w:spacing w:val="-1"/>
              </w:rPr>
              <w:t xml:space="preserve"> </w:t>
            </w:r>
            <w:r>
              <w:t>paid</w:t>
            </w:r>
            <w:r>
              <w:rPr>
                <w:spacing w:val="-3"/>
              </w:rPr>
              <w:t xml:space="preserve"> </w:t>
            </w:r>
            <w:r>
              <w:t>universally</w:t>
            </w:r>
            <w:r>
              <w:rPr>
                <w:spacing w:val="-5"/>
              </w:rPr>
              <w:t xml:space="preserve"> </w:t>
            </w:r>
            <w:r>
              <w:t>to</w:t>
            </w:r>
            <w:r>
              <w:rPr>
                <w:spacing w:val="-3"/>
              </w:rPr>
              <w:t xml:space="preserve"> </w:t>
            </w:r>
            <w:r>
              <w:t>all</w:t>
            </w:r>
            <w:r>
              <w:rPr>
                <w:spacing w:val="-6"/>
              </w:rPr>
              <w:t xml:space="preserve"> </w:t>
            </w:r>
            <w:r>
              <w:t>citizens</w:t>
            </w:r>
            <w:r>
              <w:rPr>
                <w:spacing w:val="-2"/>
              </w:rPr>
              <w:t xml:space="preserve"> </w:t>
            </w:r>
            <w:r>
              <w:t>and</w:t>
            </w:r>
            <w:r>
              <w:rPr>
                <w:spacing w:val="-3"/>
              </w:rPr>
              <w:t xml:space="preserve"> </w:t>
            </w:r>
            <w:r>
              <w:t>is</w:t>
            </w:r>
            <w:r>
              <w:rPr>
                <w:spacing w:val="-2"/>
              </w:rPr>
              <w:t xml:space="preserve"> </w:t>
            </w:r>
            <w:proofErr w:type="gramStart"/>
            <w:r>
              <w:rPr>
                <w:spacing w:val="-4"/>
              </w:rPr>
              <w:t>only</w:t>
            </w:r>
            <w:proofErr w:type="gramEnd"/>
          </w:p>
          <w:p w14:paraId="53B26F25" w14:textId="77777777" w:rsidR="00B315D2" w:rsidRDefault="00E27E01">
            <w:pPr>
              <w:pStyle w:val="TableParagraph"/>
              <w:spacing w:line="252" w:lineRule="exact"/>
            </w:pPr>
            <w:r>
              <w:t>available to those whose income falls below a given threshold. UBI advocates stress the importance</w:t>
            </w:r>
            <w:r>
              <w:rPr>
                <w:spacing w:val="-3"/>
              </w:rPr>
              <w:t xml:space="preserve"> </w:t>
            </w:r>
            <w:r>
              <w:t>of</w:t>
            </w:r>
            <w:r>
              <w:rPr>
                <w:spacing w:val="-1"/>
              </w:rPr>
              <w:t xml:space="preserve"> </w:t>
            </w:r>
            <w:r>
              <w:t>universal</w:t>
            </w:r>
            <w:r>
              <w:rPr>
                <w:spacing w:val="-6"/>
              </w:rPr>
              <w:t xml:space="preserve"> </w:t>
            </w:r>
            <w:r>
              <w:t>payments</w:t>
            </w:r>
            <w:r>
              <w:rPr>
                <w:spacing w:val="-5"/>
              </w:rPr>
              <w:t xml:space="preserve"> </w:t>
            </w:r>
            <w:r>
              <w:t>for</w:t>
            </w:r>
            <w:r>
              <w:rPr>
                <w:spacing w:val="-4"/>
              </w:rPr>
              <w:t xml:space="preserve"> </w:t>
            </w:r>
            <w:r>
              <w:t>promoting</w:t>
            </w:r>
            <w:r>
              <w:rPr>
                <w:spacing w:val="-5"/>
              </w:rPr>
              <w:t xml:space="preserve"> </w:t>
            </w:r>
            <w:r>
              <w:t>social</w:t>
            </w:r>
            <w:r>
              <w:rPr>
                <w:spacing w:val="-3"/>
              </w:rPr>
              <w:t xml:space="preserve"> </w:t>
            </w:r>
            <w:r>
              <w:t>solidarity</w:t>
            </w:r>
            <w:r>
              <w:rPr>
                <w:spacing w:val="-5"/>
              </w:rPr>
              <w:t xml:space="preserve"> </w:t>
            </w:r>
            <w:r>
              <w:t>and</w:t>
            </w:r>
            <w:r>
              <w:rPr>
                <w:spacing w:val="-3"/>
              </w:rPr>
              <w:t xml:space="preserve"> </w:t>
            </w:r>
            <w:r>
              <w:t>social</w:t>
            </w:r>
            <w:r>
              <w:rPr>
                <w:spacing w:val="-3"/>
              </w:rPr>
              <w:t xml:space="preserve"> </w:t>
            </w:r>
            <w:r>
              <w:t>justice</w:t>
            </w:r>
            <w:r>
              <w:rPr>
                <w:spacing w:val="-3"/>
              </w:rPr>
              <w:t xml:space="preserve"> </w:t>
            </w:r>
            <w:r>
              <w:t>(Standing</w:t>
            </w:r>
          </w:p>
        </w:tc>
      </w:tr>
    </w:tbl>
    <w:p w14:paraId="53B26F27" w14:textId="77777777" w:rsidR="00B315D2" w:rsidRDefault="00B315D2">
      <w:pPr>
        <w:spacing w:line="252" w:lineRule="exact"/>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37" w14:textId="77777777">
        <w:trPr>
          <w:trHeight w:val="13914"/>
        </w:trPr>
        <w:tc>
          <w:tcPr>
            <w:tcW w:w="9739" w:type="dxa"/>
          </w:tcPr>
          <w:p w14:paraId="53B26F28" w14:textId="77777777" w:rsidR="00B315D2" w:rsidRDefault="00E27E01">
            <w:pPr>
              <w:pStyle w:val="TableParagraph"/>
              <w:ind w:right="125"/>
            </w:pPr>
            <w:r>
              <w:lastRenderedPageBreak/>
              <w:t>2019). However, the negative effects of Covid-19 have</w:t>
            </w:r>
            <w:r>
              <w:t xml:space="preserve"> not been experienced equally by different socio-economic</w:t>
            </w:r>
            <w:r>
              <w:rPr>
                <w:spacing w:val="-6"/>
              </w:rPr>
              <w:t xml:space="preserve"> </w:t>
            </w:r>
            <w:r>
              <w:t>groups.</w:t>
            </w:r>
            <w:r>
              <w:rPr>
                <w:spacing w:val="-3"/>
              </w:rPr>
              <w:t xml:space="preserve"> </w:t>
            </w:r>
            <w:r>
              <w:t>Analysis</w:t>
            </w:r>
            <w:r>
              <w:rPr>
                <w:spacing w:val="-1"/>
              </w:rPr>
              <w:t xml:space="preserve"> </w:t>
            </w:r>
            <w:r>
              <w:t>by</w:t>
            </w:r>
            <w:r>
              <w:rPr>
                <w:spacing w:val="-4"/>
              </w:rPr>
              <w:t xml:space="preserve"> </w:t>
            </w:r>
            <w:r>
              <w:t>the</w:t>
            </w:r>
            <w:r>
              <w:rPr>
                <w:spacing w:val="-2"/>
              </w:rPr>
              <w:t xml:space="preserve"> </w:t>
            </w:r>
            <w:r>
              <w:t>Resolution</w:t>
            </w:r>
            <w:r>
              <w:rPr>
                <w:spacing w:val="-2"/>
              </w:rPr>
              <w:t xml:space="preserve"> </w:t>
            </w:r>
            <w:r>
              <w:t>Foundation</w:t>
            </w:r>
            <w:r>
              <w:rPr>
                <w:spacing w:val="-2"/>
              </w:rPr>
              <w:t xml:space="preserve"> </w:t>
            </w:r>
            <w:r>
              <w:t>has</w:t>
            </w:r>
            <w:r>
              <w:rPr>
                <w:spacing w:val="-1"/>
              </w:rPr>
              <w:t xml:space="preserve"> </w:t>
            </w:r>
            <w:r>
              <w:t>shown</w:t>
            </w:r>
            <w:r>
              <w:rPr>
                <w:spacing w:val="-2"/>
              </w:rPr>
              <w:t xml:space="preserve"> </w:t>
            </w:r>
            <w:r>
              <w:t>that</w:t>
            </w:r>
            <w:r>
              <w:rPr>
                <w:spacing w:val="-3"/>
              </w:rPr>
              <w:t xml:space="preserve"> </w:t>
            </w:r>
            <w:r>
              <w:t>those</w:t>
            </w:r>
            <w:r>
              <w:rPr>
                <w:spacing w:val="-2"/>
              </w:rPr>
              <w:t xml:space="preserve"> </w:t>
            </w:r>
            <w:r>
              <w:t>in</w:t>
            </w:r>
            <w:r>
              <w:rPr>
                <w:spacing w:val="-4"/>
              </w:rPr>
              <w:t xml:space="preserve"> </w:t>
            </w:r>
            <w:r>
              <w:t>the</w:t>
            </w:r>
            <w:r>
              <w:rPr>
                <w:spacing w:val="-4"/>
              </w:rPr>
              <w:t xml:space="preserve"> </w:t>
            </w:r>
            <w:r>
              <w:t>upper quintiles of the income distribution saved money during lockdown, as opportunities for spending on leisure were severe</w:t>
            </w:r>
            <w:r>
              <w:t>ly curtailed (</w:t>
            </w:r>
            <w:proofErr w:type="spellStart"/>
            <w:r>
              <w:t>Bangham</w:t>
            </w:r>
            <w:proofErr w:type="spellEnd"/>
            <w:r>
              <w:t xml:space="preserve"> &amp; Leslie 2020). Meanwhile, many of those in the lower quintile have seen no change in their outgoings and increasing debt levels (ibid.), even as they risk exposure to the virus while delivering the essential services on which we all </w:t>
            </w:r>
            <w:r>
              <w:t>depend.</w:t>
            </w:r>
          </w:p>
          <w:p w14:paraId="53B26F29" w14:textId="77777777" w:rsidR="00B315D2" w:rsidRDefault="00E27E01">
            <w:pPr>
              <w:pStyle w:val="TableParagraph"/>
            </w:pPr>
            <w:r>
              <w:t>This</w:t>
            </w:r>
            <w:r>
              <w:rPr>
                <w:spacing w:val="-1"/>
              </w:rPr>
              <w:t xml:space="preserve"> </w:t>
            </w:r>
            <w:r>
              <w:t>is</w:t>
            </w:r>
            <w:r>
              <w:rPr>
                <w:spacing w:val="-4"/>
              </w:rPr>
              <w:t xml:space="preserve"> </w:t>
            </w:r>
            <w:r>
              <w:t>reflected</w:t>
            </w:r>
            <w:r>
              <w:rPr>
                <w:spacing w:val="-4"/>
              </w:rPr>
              <w:t xml:space="preserve"> </w:t>
            </w:r>
            <w:r>
              <w:t>in</w:t>
            </w:r>
            <w:r>
              <w:rPr>
                <w:spacing w:val="-2"/>
              </w:rPr>
              <w:t xml:space="preserve"> </w:t>
            </w:r>
            <w:r>
              <w:t>the</w:t>
            </w:r>
            <w:r>
              <w:rPr>
                <w:spacing w:val="-4"/>
              </w:rPr>
              <w:t xml:space="preserve"> </w:t>
            </w:r>
            <w:r>
              <w:t>unequal</w:t>
            </w:r>
            <w:r>
              <w:rPr>
                <w:spacing w:val="-2"/>
              </w:rPr>
              <w:t xml:space="preserve"> </w:t>
            </w:r>
            <w:r>
              <w:t>distribution</w:t>
            </w:r>
            <w:r>
              <w:rPr>
                <w:spacing w:val="-2"/>
              </w:rPr>
              <w:t xml:space="preserve"> </w:t>
            </w:r>
            <w:r>
              <w:t>of Covid-related</w:t>
            </w:r>
            <w:r>
              <w:rPr>
                <w:spacing w:val="-4"/>
              </w:rPr>
              <w:t xml:space="preserve"> </w:t>
            </w:r>
            <w:r>
              <w:t>mortality, with</w:t>
            </w:r>
            <w:r>
              <w:rPr>
                <w:spacing w:val="-4"/>
              </w:rPr>
              <w:t xml:space="preserve"> </w:t>
            </w:r>
            <w:r>
              <w:t>men</w:t>
            </w:r>
            <w:r>
              <w:rPr>
                <w:spacing w:val="-2"/>
              </w:rPr>
              <w:t xml:space="preserve"> </w:t>
            </w:r>
            <w:r>
              <w:t>in</w:t>
            </w:r>
            <w:r>
              <w:rPr>
                <w:spacing w:val="-4"/>
              </w:rPr>
              <w:t xml:space="preserve"> </w:t>
            </w:r>
            <w:r>
              <w:t>the</w:t>
            </w:r>
            <w:r>
              <w:rPr>
                <w:spacing w:val="-2"/>
              </w:rPr>
              <w:t xml:space="preserve"> </w:t>
            </w:r>
            <w:r>
              <w:t>elementary and caring occupational groups dying at nearly four times the rate of those in the managerial, professional, and technical groups (ONS 2020).</w:t>
            </w:r>
          </w:p>
          <w:p w14:paraId="53B26F2A" w14:textId="77777777" w:rsidR="00B315D2" w:rsidRDefault="00B315D2">
            <w:pPr>
              <w:pStyle w:val="TableParagraph"/>
              <w:spacing w:before="2"/>
              <w:ind w:left="0"/>
              <w:rPr>
                <w:b/>
                <w:sz w:val="21"/>
              </w:rPr>
            </w:pPr>
          </w:p>
          <w:p w14:paraId="53B26F2B" w14:textId="77777777" w:rsidR="00B315D2" w:rsidRDefault="00E27E01">
            <w:pPr>
              <w:pStyle w:val="TableParagraph"/>
              <w:numPr>
                <w:ilvl w:val="1"/>
                <w:numId w:val="7"/>
              </w:numPr>
              <w:tabs>
                <w:tab w:val="left" w:pos="472"/>
              </w:tabs>
              <w:ind w:right="162" w:firstLine="0"/>
            </w:pPr>
            <w:r>
              <w:t>Given that the same groups are expected to be more negatively impacted by increasing employment when t</w:t>
            </w:r>
            <w:r>
              <w:t>he Coronavirus Job Retention Scheme comes to an end, targeting income protection at those groups could also be seen as a means of promoting social solidarity. Further, those</w:t>
            </w:r>
            <w:r>
              <w:rPr>
                <w:spacing w:val="-2"/>
              </w:rPr>
              <w:t xml:space="preserve"> </w:t>
            </w:r>
            <w:r>
              <w:t>on</w:t>
            </w:r>
            <w:r>
              <w:rPr>
                <w:spacing w:val="-4"/>
              </w:rPr>
              <w:t xml:space="preserve"> </w:t>
            </w:r>
            <w:r>
              <w:t>lower incomes</w:t>
            </w:r>
            <w:r>
              <w:rPr>
                <w:spacing w:val="-4"/>
              </w:rPr>
              <w:t xml:space="preserve"> </w:t>
            </w:r>
            <w:r>
              <w:t>spend</w:t>
            </w:r>
            <w:r>
              <w:rPr>
                <w:spacing w:val="-2"/>
              </w:rPr>
              <w:t xml:space="preserve"> </w:t>
            </w:r>
            <w:r>
              <w:t>monies</w:t>
            </w:r>
            <w:r>
              <w:rPr>
                <w:spacing w:val="-4"/>
              </w:rPr>
              <w:t xml:space="preserve"> </w:t>
            </w:r>
            <w:r>
              <w:t>received</w:t>
            </w:r>
            <w:r>
              <w:rPr>
                <w:spacing w:val="-2"/>
              </w:rPr>
              <w:t xml:space="preserve"> </w:t>
            </w:r>
            <w:r>
              <w:t>as</w:t>
            </w:r>
            <w:r>
              <w:rPr>
                <w:spacing w:val="-1"/>
              </w:rPr>
              <w:t xml:space="preserve"> </w:t>
            </w:r>
            <w:r>
              <w:t>cash</w:t>
            </w:r>
            <w:r>
              <w:rPr>
                <w:spacing w:val="-4"/>
              </w:rPr>
              <w:t xml:space="preserve"> </w:t>
            </w:r>
            <w:r>
              <w:t>transfers,</w:t>
            </w:r>
            <w:r>
              <w:rPr>
                <w:spacing w:val="-3"/>
              </w:rPr>
              <w:t xml:space="preserve"> </w:t>
            </w:r>
            <w:r>
              <w:t>while</w:t>
            </w:r>
            <w:r>
              <w:rPr>
                <w:spacing w:val="-2"/>
              </w:rPr>
              <w:t xml:space="preserve"> </w:t>
            </w:r>
            <w:r>
              <w:t>those</w:t>
            </w:r>
            <w:r>
              <w:rPr>
                <w:spacing w:val="-2"/>
              </w:rPr>
              <w:t xml:space="preserve"> </w:t>
            </w:r>
            <w:r>
              <w:t>on</w:t>
            </w:r>
            <w:r>
              <w:rPr>
                <w:spacing w:val="-2"/>
              </w:rPr>
              <w:t xml:space="preserve"> </w:t>
            </w:r>
            <w:r>
              <w:t>higher</w:t>
            </w:r>
            <w:r>
              <w:rPr>
                <w:spacing w:val="-3"/>
              </w:rPr>
              <w:t xml:space="preserve"> </w:t>
            </w:r>
            <w:r>
              <w:t>in</w:t>
            </w:r>
            <w:r>
              <w:t>comes are more likely to save, pay down debt, or accumulate assets (Joyce and Xu 2019), risking a further magnification of inequalities if payments were to be made universally. For the same reason, payments targeted at those on lower incomes would likely b</w:t>
            </w:r>
            <w:r>
              <w:t>e a more effective fiscal stimulus (ibid.).</w:t>
            </w:r>
          </w:p>
          <w:p w14:paraId="53B26F2C" w14:textId="77777777" w:rsidR="00B315D2" w:rsidRDefault="00B315D2">
            <w:pPr>
              <w:pStyle w:val="TableParagraph"/>
              <w:spacing w:before="1"/>
              <w:ind w:left="0"/>
              <w:rPr>
                <w:b/>
                <w:sz w:val="21"/>
              </w:rPr>
            </w:pPr>
          </w:p>
          <w:p w14:paraId="53B26F2D" w14:textId="77777777" w:rsidR="00B315D2" w:rsidRDefault="00E27E01">
            <w:pPr>
              <w:pStyle w:val="TableParagraph"/>
              <w:numPr>
                <w:ilvl w:val="1"/>
                <w:numId w:val="7"/>
              </w:numPr>
              <w:tabs>
                <w:tab w:val="left" w:pos="472"/>
              </w:tabs>
              <w:ind w:right="104" w:firstLine="0"/>
            </w:pPr>
            <w:r>
              <w:t>Other key differences between UC and UBI include that UC is conditional on employment or employment-related activity, and is withdrawable in response to other income, albeit at much lower rates than legacy benefits. Given the evidence indicating that condi</w:t>
            </w:r>
            <w:r>
              <w:t xml:space="preserve">tionality is not an effective approach to promoting employment, </w:t>
            </w:r>
            <w:proofErr w:type="gramStart"/>
            <w:r>
              <w:t>removing</w:t>
            </w:r>
            <w:proofErr w:type="gramEnd"/>
            <w:r>
              <w:t xml:space="preserve"> or substantially easing conditionality for UC</w:t>
            </w:r>
            <w:r>
              <w:rPr>
                <w:spacing w:val="-2"/>
              </w:rPr>
              <w:t xml:space="preserve"> </w:t>
            </w:r>
            <w:r>
              <w:t>claimants</w:t>
            </w:r>
            <w:r>
              <w:rPr>
                <w:spacing w:val="-1"/>
              </w:rPr>
              <w:t xml:space="preserve"> </w:t>
            </w:r>
            <w:r>
              <w:t>in</w:t>
            </w:r>
            <w:r>
              <w:rPr>
                <w:spacing w:val="-4"/>
              </w:rPr>
              <w:t xml:space="preserve"> </w:t>
            </w:r>
            <w:r>
              <w:t>conjunction</w:t>
            </w:r>
            <w:r>
              <w:rPr>
                <w:spacing w:val="-2"/>
              </w:rPr>
              <w:t xml:space="preserve"> </w:t>
            </w:r>
            <w:r>
              <w:t>with</w:t>
            </w:r>
            <w:r>
              <w:rPr>
                <w:spacing w:val="-2"/>
              </w:rPr>
              <w:t xml:space="preserve"> </w:t>
            </w:r>
            <w:r>
              <w:t>reversing</w:t>
            </w:r>
            <w:r>
              <w:rPr>
                <w:spacing w:val="-2"/>
              </w:rPr>
              <w:t xml:space="preserve"> </w:t>
            </w:r>
            <w:r>
              <w:t>the</w:t>
            </w:r>
            <w:r>
              <w:rPr>
                <w:spacing w:val="-2"/>
              </w:rPr>
              <w:t xml:space="preserve"> </w:t>
            </w:r>
            <w:r>
              <w:t>Coalition</w:t>
            </w:r>
            <w:r>
              <w:rPr>
                <w:spacing w:val="-2"/>
              </w:rPr>
              <w:t xml:space="preserve"> </w:t>
            </w:r>
            <w:r>
              <w:t>government’s</w:t>
            </w:r>
            <w:r>
              <w:rPr>
                <w:spacing w:val="-1"/>
              </w:rPr>
              <w:t xml:space="preserve"> </w:t>
            </w:r>
            <w:r>
              <w:t>cuts</w:t>
            </w:r>
            <w:r>
              <w:rPr>
                <w:spacing w:val="-4"/>
              </w:rPr>
              <w:t xml:space="preserve"> </w:t>
            </w:r>
            <w:r>
              <w:t>to</w:t>
            </w:r>
            <w:r>
              <w:rPr>
                <w:spacing w:val="-4"/>
              </w:rPr>
              <w:t xml:space="preserve"> </w:t>
            </w:r>
            <w:r>
              <w:t>the</w:t>
            </w:r>
            <w:r>
              <w:rPr>
                <w:spacing w:val="-9"/>
              </w:rPr>
              <w:t xml:space="preserve"> </w:t>
            </w:r>
            <w:r>
              <w:t>Work</w:t>
            </w:r>
            <w:r>
              <w:rPr>
                <w:spacing w:val="-1"/>
              </w:rPr>
              <w:t xml:space="preserve"> </w:t>
            </w:r>
            <w:r>
              <w:t>Allowance could have many of the putative positive ef</w:t>
            </w:r>
            <w:r>
              <w:t>fects of a UBI while effectively targeting those in greatest need.</w:t>
            </w:r>
          </w:p>
          <w:p w14:paraId="53B26F2E" w14:textId="77777777" w:rsidR="00B315D2" w:rsidRDefault="00B315D2">
            <w:pPr>
              <w:pStyle w:val="TableParagraph"/>
              <w:spacing w:before="4"/>
              <w:ind w:left="0"/>
              <w:rPr>
                <w:b/>
                <w:sz w:val="21"/>
              </w:rPr>
            </w:pPr>
          </w:p>
          <w:p w14:paraId="53B26F2F" w14:textId="77777777" w:rsidR="00B315D2" w:rsidRDefault="00E27E01">
            <w:pPr>
              <w:pStyle w:val="TableParagraph"/>
              <w:numPr>
                <w:ilvl w:val="1"/>
                <w:numId w:val="7"/>
              </w:numPr>
              <w:tabs>
                <w:tab w:val="left" w:pos="474"/>
              </w:tabs>
              <w:spacing w:before="1"/>
              <w:ind w:right="211" w:firstLine="0"/>
            </w:pPr>
            <w:r>
              <w:t>Statistical</w:t>
            </w:r>
            <w:r>
              <w:rPr>
                <w:spacing w:val="-5"/>
              </w:rPr>
              <w:t xml:space="preserve"> </w:t>
            </w:r>
            <w:r>
              <w:t>modelling</w:t>
            </w:r>
            <w:r>
              <w:rPr>
                <w:spacing w:val="-2"/>
              </w:rPr>
              <w:t xml:space="preserve"> </w:t>
            </w:r>
            <w:r>
              <w:t>suggests</w:t>
            </w:r>
            <w:r>
              <w:rPr>
                <w:spacing w:val="-4"/>
              </w:rPr>
              <w:t xml:space="preserve"> </w:t>
            </w:r>
            <w:r>
              <w:t>that</w:t>
            </w:r>
            <w:r>
              <w:rPr>
                <w:spacing w:val="-3"/>
              </w:rPr>
              <w:t xml:space="preserve"> </w:t>
            </w:r>
            <w:r>
              <w:t>the</w:t>
            </w:r>
            <w:r>
              <w:rPr>
                <w:spacing w:val="-4"/>
              </w:rPr>
              <w:t xml:space="preserve"> </w:t>
            </w:r>
            <w:r>
              <w:t>government’s</w:t>
            </w:r>
            <w:r>
              <w:rPr>
                <w:spacing w:val="-4"/>
              </w:rPr>
              <w:t xml:space="preserve"> </w:t>
            </w:r>
            <w:r>
              <w:t>decision</w:t>
            </w:r>
            <w:r>
              <w:rPr>
                <w:spacing w:val="-2"/>
              </w:rPr>
              <w:t xml:space="preserve"> </w:t>
            </w:r>
            <w:r>
              <w:t>to</w:t>
            </w:r>
            <w:r>
              <w:rPr>
                <w:spacing w:val="-4"/>
              </w:rPr>
              <w:t xml:space="preserve"> </w:t>
            </w:r>
            <w:r>
              <w:t>increase</w:t>
            </w:r>
            <w:r>
              <w:rPr>
                <w:spacing w:val="-2"/>
              </w:rPr>
              <w:t xml:space="preserve"> </w:t>
            </w:r>
            <w:r>
              <w:t>the</w:t>
            </w:r>
            <w:r>
              <w:rPr>
                <w:spacing w:val="-4"/>
              </w:rPr>
              <w:t xml:space="preserve"> </w:t>
            </w:r>
            <w:r>
              <w:t>standard</w:t>
            </w:r>
            <w:r>
              <w:rPr>
                <w:spacing w:val="-4"/>
              </w:rPr>
              <w:t xml:space="preserve"> </w:t>
            </w:r>
            <w:r>
              <w:t>rate</w:t>
            </w:r>
            <w:r>
              <w:rPr>
                <w:spacing w:val="-2"/>
              </w:rPr>
              <w:t xml:space="preserve"> </w:t>
            </w:r>
            <w:r>
              <w:t>of UC by £20 per week for single people has helped to limit the average decrease in household income to only 1%</w:t>
            </w:r>
            <w:r>
              <w:rPr>
                <w:spacing w:val="40"/>
              </w:rPr>
              <w:t xml:space="preserve"> </w:t>
            </w:r>
            <w:r>
              <w:t>and mitigated the impact on poverty (</w:t>
            </w:r>
            <w:proofErr w:type="spellStart"/>
            <w:r>
              <w:t>Bronka</w:t>
            </w:r>
            <w:proofErr w:type="spellEnd"/>
            <w:r>
              <w:t xml:space="preserve"> et al 2020). However, standard rates of social security in the UK replace less than 16% of average </w:t>
            </w:r>
            <w:proofErr w:type="gramStart"/>
            <w:r>
              <w:t>e</w:t>
            </w:r>
            <w:r>
              <w:t>arnings, and</w:t>
            </w:r>
            <w:proofErr w:type="gramEnd"/>
            <w:r>
              <w:t xml:space="preserve"> are among the least</w:t>
            </w:r>
            <w:r>
              <w:rPr>
                <w:spacing w:val="-2"/>
              </w:rPr>
              <w:t xml:space="preserve"> </w:t>
            </w:r>
            <w:r>
              <w:t>generous in</w:t>
            </w:r>
            <w:r>
              <w:rPr>
                <w:spacing w:val="-3"/>
              </w:rPr>
              <w:t xml:space="preserve"> </w:t>
            </w:r>
            <w:r>
              <w:t>the</w:t>
            </w:r>
            <w:r>
              <w:rPr>
                <w:spacing w:val="-3"/>
              </w:rPr>
              <w:t xml:space="preserve"> </w:t>
            </w:r>
            <w:r>
              <w:t>OECD</w:t>
            </w:r>
            <w:r>
              <w:rPr>
                <w:spacing w:val="-1"/>
              </w:rPr>
              <w:t xml:space="preserve"> </w:t>
            </w:r>
            <w:r>
              <w:t>(Brewer &amp;</w:t>
            </w:r>
            <w:r>
              <w:rPr>
                <w:spacing w:val="-1"/>
              </w:rPr>
              <w:t xml:space="preserve"> </w:t>
            </w:r>
            <w:proofErr w:type="spellStart"/>
            <w:r>
              <w:t>Handscomb</w:t>
            </w:r>
            <w:proofErr w:type="spellEnd"/>
            <w:r>
              <w:rPr>
                <w:spacing w:val="-1"/>
              </w:rPr>
              <w:t xml:space="preserve"> </w:t>
            </w:r>
            <w:r>
              <w:t>2020).</w:t>
            </w:r>
            <w:r>
              <w:rPr>
                <w:spacing w:val="-4"/>
              </w:rPr>
              <w:t xml:space="preserve"> </w:t>
            </w:r>
            <w:r>
              <w:t>The</w:t>
            </w:r>
            <w:r>
              <w:rPr>
                <w:spacing w:val="-1"/>
              </w:rPr>
              <w:t xml:space="preserve"> </w:t>
            </w:r>
            <w:r>
              <w:t>£20</w:t>
            </w:r>
            <w:r>
              <w:rPr>
                <w:spacing w:val="-3"/>
              </w:rPr>
              <w:t xml:space="preserve"> </w:t>
            </w:r>
            <w:r>
              <w:t>uplift</w:t>
            </w:r>
            <w:r>
              <w:rPr>
                <w:spacing w:val="-4"/>
              </w:rPr>
              <w:t xml:space="preserve"> </w:t>
            </w:r>
            <w:r>
              <w:t>has not</w:t>
            </w:r>
            <w:r>
              <w:rPr>
                <w:spacing w:val="-2"/>
              </w:rPr>
              <w:t xml:space="preserve"> </w:t>
            </w:r>
            <w:r>
              <w:t>been</w:t>
            </w:r>
            <w:r>
              <w:rPr>
                <w:spacing w:val="-1"/>
              </w:rPr>
              <w:t xml:space="preserve"> </w:t>
            </w:r>
            <w:r>
              <w:t>extended to those on legacy benefits, a situation described as ‘untenable’ by both the Social Security Advisory Committee and the Work and Pensions</w:t>
            </w:r>
            <w:r>
              <w:t xml:space="preserve"> Committee (Work and Pensions Committee 2020). The available evidence does not suggest that more generous social security decreases employment rates (Gregg &amp; McMillan 2020). In this light, the government should consider retaining the uplift for UC claimant</w:t>
            </w:r>
            <w:r>
              <w:t>s and extending it to those still on legacy benefits.</w:t>
            </w:r>
          </w:p>
          <w:p w14:paraId="53B26F30" w14:textId="77777777" w:rsidR="00B315D2" w:rsidRDefault="00B315D2">
            <w:pPr>
              <w:pStyle w:val="TableParagraph"/>
              <w:spacing w:before="1"/>
              <w:ind w:left="0"/>
              <w:rPr>
                <w:b/>
                <w:sz w:val="21"/>
              </w:rPr>
            </w:pPr>
          </w:p>
          <w:p w14:paraId="53B26F31" w14:textId="77777777" w:rsidR="00B315D2" w:rsidRDefault="00E27E01">
            <w:pPr>
              <w:pStyle w:val="TableParagraph"/>
              <w:numPr>
                <w:ilvl w:val="1"/>
                <w:numId w:val="7"/>
              </w:numPr>
              <w:tabs>
                <w:tab w:val="left" w:pos="474"/>
              </w:tabs>
              <w:ind w:right="115" w:firstLine="0"/>
            </w:pPr>
            <w:r>
              <w:t>Such measures clearly would not be cost neutral, but the Institute for Fiscal Studies conducted</w:t>
            </w:r>
            <w:r>
              <w:rPr>
                <w:spacing w:val="-5"/>
              </w:rPr>
              <w:t xml:space="preserve"> </w:t>
            </w:r>
            <w:r>
              <w:t>modelling</w:t>
            </w:r>
            <w:r>
              <w:rPr>
                <w:spacing w:val="-3"/>
              </w:rPr>
              <w:t xml:space="preserve"> </w:t>
            </w:r>
            <w:r>
              <w:t>prior</w:t>
            </w:r>
            <w:r>
              <w:rPr>
                <w:spacing w:val="-4"/>
              </w:rPr>
              <w:t xml:space="preserve"> </w:t>
            </w:r>
            <w:r>
              <w:t>to</w:t>
            </w:r>
            <w:r>
              <w:rPr>
                <w:spacing w:val="-5"/>
              </w:rPr>
              <w:t xml:space="preserve"> </w:t>
            </w:r>
            <w:r>
              <w:t>the</w:t>
            </w:r>
            <w:r>
              <w:rPr>
                <w:spacing w:val="-3"/>
              </w:rPr>
              <w:t xml:space="preserve"> </w:t>
            </w:r>
            <w:r>
              <w:t>pandemic</w:t>
            </w:r>
            <w:r>
              <w:rPr>
                <w:spacing w:val="-2"/>
              </w:rPr>
              <w:t xml:space="preserve"> </w:t>
            </w:r>
            <w:r>
              <w:t>which</w:t>
            </w:r>
            <w:r>
              <w:rPr>
                <w:spacing w:val="-3"/>
              </w:rPr>
              <w:t xml:space="preserve"> </w:t>
            </w:r>
            <w:r>
              <w:t>showed</w:t>
            </w:r>
            <w:r>
              <w:rPr>
                <w:spacing w:val="-3"/>
              </w:rPr>
              <w:t xml:space="preserve"> </w:t>
            </w:r>
            <w:r>
              <w:t>that</w:t>
            </w:r>
            <w:r>
              <w:rPr>
                <w:spacing w:val="-1"/>
              </w:rPr>
              <w:t xml:space="preserve"> </w:t>
            </w:r>
            <w:r>
              <w:t>implementing</w:t>
            </w:r>
            <w:r>
              <w:rPr>
                <w:spacing w:val="-3"/>
              </w:rPr>
              <w:t xml:space="preserve"> </w:t>
            </w:r>
            <w:r>
              <w:t>the</w:t>
            </w:r>
            <w:r>
              <w:rPr>
                <w:spacing w:val="-9"/>
              </w:rPr>
              <w:t xml:space="preserve"> </w:t>
            </w:r>
            <w:r>
              <w:t>Work</w:t>
            </w:r>
            <w:r>
              <w:rPr>
                <w:spacing w:val="-2"/>
              </w:rPr>
              <w:t xml:space="preserve"> </w:t>
            </w:r>
            <w:r>
              <w:t>Allowances proposed in 2012 uprat</w:t>
            </w:r>
            <w:r>
              <w:t xml:space="preserve">ed by 20% would cost £3 billion per annum while increasing the incomes of the lowest deciles. Tax reforms proposed by the government would be equally costly while </w:t>
            </w:r>
            <w:proofErr w:type="spellStart"/>
            <w:r>
              <w:t>favouring</w:t>
            </w:r>
            <w:proofErr w:type="spellEnd"/>
            <w:r>
              <w:t xml:space="preserve"> higher earners (Joyce and Xu 2019). Statistical modelling of the cost of introducin</w:t>
            </w:r>
            <w:r>
              <w:t>g a post-Covid UBI at the rate of £60 per week for working age adults indicates that it would require the</w:t>
            </w:r>
            <w:r>
              <w:rPr>
                <w:spacing w:val="-3"/>
              </w:rPr>
              <w:t xml:space="preserve"> </w:t>
            </w:r>
            <w:r>
              <w:t>abolition</w:t>
            </w:r>
            <w:r>
              <w:rPr>
                <w:spacing w:val="-3"/>
              </w:rPr>
              <w:t xml:space="preserve"> </w:t>
            </w:r>
            <w:r>
              <w:t>of</w:t>
            </w:r>
            <w:r>
              <w:rPr>
                <w:spacing w:val="-4"/>
              </w:rPr>
              <w:t xml:space="preserve"> </w:t>
            </w:r>
            <w:r>
              <w:t>the</w:t>
            </w:r>
            <w:r>
              <w:rPr>
                <w:spacing w:val="-3"/>
              </w:rPr>
              <w:t xml:space="preserve"> </w:t>
            </w:r>
            <w:r>
              <w:t>Personal</w:t>
            </w:r>
            <w:r>
              <w:rPr>
                <w:spacing w:val="-3"/>
              </w:rPr>
              <w:t xml:space="preserve"> </w:t>
            </w:r>
            <w:r>
              <w:t>Allowance</w:t>
            </w:r>
            <w:r>
              <w:rPr>
                <w:spacing w:val="-3"/>
              </w:rPr>
              <w:t xml:space="preserve"> </w:t>
            </w:r>
            <w:r>
              <w:t>and</w:t>
            </w:r>
            <w:r>
              <w:rPr>
                <w:spacing w:val="-3"/>
              </w:rPr>
              <w:t xml:space="preserve"> </w:t>
            </w:r>
            <w:r>
              <w:t>rises</w:t>
            </w:r>
            <w:r>
              <w:rPr>
                <w:spacing w:val="-5"/>
              </w:rPr>
              <w:t xml:space="preserve"> </w:t>
            </w:r>
            <w:r>
              <w:t>of 5%</w:t>
            </w:r>
            <w:r>
              <w:rPr>
                <w:spacing w:val="-2"/>
              </w:rPr>
              <w:t xml:space="preserve"> </w:t>
            </w:r>
            <w:r>
              <w:t>across</w:t>
            </w:r>
            <w:r>
              <w:rPr>
                <w:spacing w:val="-5"/>
              </w:rPr>
              <w:t xml:space="preserve"> </w:t>
            </w:r>
            <w:r>
              <w:t>all</w:t>
            </w:r>
            <w:r>
              <w:rPr>
                <w:spacing w:val="-3"/>
              </w:rPr>
              <w:t xml:space="preserve"> </w:t>
            </w:r>
            <w:r>
              <w:t>tax</w:t>
            </w:r>
            <w:r>
              <w:rPr>
                <w:spacing w:val="-5"/>
              </w:rPr>
              <w:t xml:space="preserve"> </w:t>
            </w:r>
            <w:r>
              <w:t>bands,</w:t>
            </w:r>
            <w:r>
              <w:rPr>
                <w:spacing w:val="-1"/>
              </w:rPr>
              <w:t xml:space="preserve"> </w:t>
            </w:r>
            <w:r>
              <w:t>while</w:t>
            </w:r>
            <w:r>
              <w:rPr>
                <w:spacing w:val="-3"/>
              </w:rPr>
              <w:t xml:space="preserve"> </w:t>
            </w:r>
            <w:r>
              <w:t>leaving 26%</w:t>
            </w:r>
            <w:r>
              <w:rPr>
                <w:spacing w:val="-4"/>
              </w:rPr>
              <w:t xml:space="preserve"> </w:t>
            </w:r>
            <w:r>
              <w:t>of the population dependent on means-tested benefits (</w:t>
            </w:r>
            <w:proofErr w:type="spellStart"/>
            <w:r>
              <w:t>Torry</w:t>
            </w:r>
            <w:proofErr w:type="spellEnd"/>
            <w:r>
              <w:t xml:space="preserve"> 2020). Given the unequal distribution of Covid-19’s negative impacts, a one-off wealth tax could represent a practical and equitable approach to increasing the Work Allowance and retaining the UC </w:t>
            </w:r>
            <w:r>
              <w:t>uplift.</w:t>
            </w:r>
          </w:p>
          <w:p w14:paraId="53B26F32" w14:textId="77777777" w:rsidR="00B315D2" w:rsidRDefault="00B315D2">
            <w:pPr>
              <w:pStyle w:val="TableParagraph"/>
              <w:spacing w:before="6"/>
              <w:ind w:left="0"/>
              <w:rPr>
                <w:b/>
                <w:sz w:val="20"/>
              </w:rPr>
            </w:pPr>
          </w:p>
          <w:p w14:paraId="53B26F33" w14:textId="77777777" w:rsidR="00B315D2" w:rsidRDefault="00E27E01">
            <w:pPr>
              <w:pStyle w:val="TableParagraph"/>
              <w:rPr>
                <w:b/>
              </w:rPr>
            </w:pPr>
            <w:r>
              <w:rPr>
                <w:b/>
              </w:rPr>
              <w:t>3.</w:t>
            </w:r>
            <w:r>
              <w:rPr>
                <w:b/>
                <w:spacing w:val="-7"/>
              </w:rPr>
              <w:t xml:space="preserve"> </w:t>
            </w:r>
            <w:r>
              <w:rPr>
                <w:b/>
              </w:rPr>
              <w:t>c)</w:t>
            </w:r>
            <w:r>
              <w:rPr>
                <w:b/>
                <w:spacing w:val="-6"/>
              </w:rPr>
              <w:t xml:space="preserve"> </w:t>
            </w:r>
            <w:r>
              <w:rPr>
                <w:b/>
              </w:rPr>
              <w:t>What</w:t>
            </w:r>
            <w:r>
              <w:rPr>
                <w:b/>
                <w:spacing w:val="-7"/>
              </w:rPr>
              <w:t xml:space="preserve"> </w:t>
            </w:r>
            <w:r>
              <w:rPr>
                <w:b/>
              </w:rPr>
              <w:t>can</w:t>
            </w:r>
            <w:r>
              <w:rPr>
                <w:b/>
                <w:spacing w:val="-8"/>
              </w:rPr>
              <w:t xml:space="preserve"> </w:t>
            </w:r>
            <w:r>
              <w:rPr>
                <w:b/>
              </w:rPr>
              <w:t>the</w:t>
            </w:r>
            <w:r>
              <w:rPr>
                <w:b/>
                <w:spacing w:val="-8"/>
              </w:rPr>
              <w:t xml:space="preserve"> </w:t>
            </w:r>
            <w:r>
              <w:rPr>
                <w:b/>
              </w:rPr>
              <w:t>Government</w:t>
            </w:r>
            <w:r>
              <w:rPr>
                <w:b/>
                <w:spacing w:val="-7"/>
              </w:rPr>
              <w:t xml:space="preserve"> </w:t>
            </w:r>
            <w:r>
              <w:rPr>
                <w:b/>
              </w:rPr>
              <w:t>learn</w:t>
            </w:r>
            <w:r>
              <w:rPr>
                <w:b/>
                <w:spacing w:val="-7"/>
              </w:rPr>
              <w:t xml:space="preserve"> </w:t>
            </w:r>
            <w:r>
              <w:rPr>
                <w:b/>
              </w:rPr>
              <w:t>from</w:t>
            </w:r>
            <w:r>
              <w:rPr>
                <w:b/>
                <w:spacing w:val="-7"/>
              </w:rPr>
              <w:t xml:space="preserve"> </w:t>
            </w:r>
            <w:r>
              <w:rPr>
                <w:b/>
              </w:rPr>
              <w:t>the</w:t>
            </w:r>
            <w:r>
              <w:rPr>
                <w:b/>
                <w:spacing w:val="-8"/>
              </w:rPr>
              <w:t xml:space="preserve"> </w:t>
            </w:r>
            <w:r>
              <w:rPr>
                <w:b/>
              </w:rPr>
              <w:t>international</w:t>
            </w:r>
            <w:r>
              <w:rPr>
                <w:b/>
                <w:spacing w:val="-7"/>
              </w:rPr>
              <w:t xml:space="preserve"> </w:t>
            </w:r>
            <w:r>
              <w:rPr>
                <w:b/>
              </w:rPr>
              <w:t>evidence</w:t>
            </w:r>
            <w:r>
              <w:rPr>
                <w:b/>
                <w:spacing w:val="-8"/>
              </w:rPr>
              <w:t xml:space="preserve"> </w:t>
            </w:r>
            <w:r>
              <w:rPr>
                <w:b/>
              </w:rPr>
              <w:t>on</w:t>
            </w:r>
            <w:r>
              <w:rPr>
                <w:b/>
                <w:spacing w:val="-5"/>
              </w:rPr>
              <w:t xml:space="preserve"> </w:t>
            </w:r>
            <w:r>
              <w:rPr>
                <w:b/>
                <w:spacing w:val="-4"/>
              </w:rPr>
              <w:t>UBI?</w:t>
            </w:r>
          </w:p>
          <w:p w14:paraId="53B26F34" w14:textId="77777777" w:rsidR="00B315D2" w:rsidRDefault="00B315D2">
            <w:pPr>
              <w:pStyle w:val="TableParagraph"/>
              <w:spacing w:before="1"/>
              <w:ind w:left="0"/>
              <w:rPr>
                <w:b/>
                <w:sz w:val="21"/>
              </w:rPr>
            </w:pPr>
          </w:p>
          <w:p w14:paraId="53B26F35" w14:textId="77777777" w:rsidR="00B315D2" w:rsidRDefault="00E27E01">
            <w:pPr>
              <w:pStyle w:val="TableParagraph"/>
              <w:ind w:right="103"/>
            </w:pPr>
            <w:r>
              <w:t>3.10</w:t>
            </w:r>
            <w:r>
              <w:rPr>
                <w:spacing w:val="-4"/>
              </w:rPr>
              <w:t xml:space="preserve"> </w:t>
            </w:r>
            <w:r>
              <w:t>The</w:t>
            </w:r>
            <w:r>
              <w:rPr>
                <w:spacing w:val="-4"/>
              </w:rPr>
              <w:t xml:space="preserve"> </w:t>
            </w:r>
            <w:r>
              <w:t>lead</w:t>
            </w:r>
            <w:r>
              <w:rPr>
                <w:spacing w:val="-3"/>
              </w:rPr>
              <w:t xml:space="preserve"> </w:t>
            </w:r>
            <w:r>
              <w:t>author</w:t>
            </w:r>
            <w:r>
              <w:rPr>
                <w:spacing w:val="-1"/>
              </w:rPr>
              <w:t xml:space="preserve"> </w:t>
            </w:r>
            <w:r>
              <w:t>of</w:t>
            </w:r>
            <w:r>
              <w:rPr>
                <w:spacing w:val="-4"/>
              </w:rPr>
              <w:t xml:space="preserve"> </w:t>
            </w:r>
            <w:r>
              <w:t>this</w:t>
            </w:r>
            <w:r>
              <w:rPr>
                <w:spacing w:val="-2"/>
              </w:rPr>
              <w:t xml:space="preserve"> </w:t>
            </w:r>
            <w:r>
              <w:t>evidence</w:t>
            </w:r>
            <w:r>
              <w:rPr>
                <w:spacing w:val="-3"/>
              </w:rPr>
              <w:t xml:space="preserve"> </w:t>
            </w:r>
            <w:r>
              <w:t>submission</w:t>
            </w:r>
            <w:r>
              <w:rPr>
                <w:spacing w:val="-4"/>
              </w:rPr>
              <w:t xml:space="preserve"> </w:t>
            </w:r>
            <w:r>
              <w:t>recently</w:t>
            </w:r>
            <w:r>
              <w:rPr>
                <w:spacing w:val="-4"/>
              </w:rPr>
              <w:t xml:space="preserve"> </w:t>
            </w:r>
            <w:r>
              <w:t>published</w:t>
            </w:r>
            <w:r>
              <w:rPr>
                <w:spacing w:val="-3"/>
              </w:rPr>
              <w:t xml:space="preserve"> </w:t>
            </w:r>
            <w:r>
              <w:t>a</w:t>
            </w:r>
            <w:r>
              <w:rPr>
                <w:spacing w:val="-3"/>
              </w:rPr>
              <w:t xml:space="preserve"> </w:t>
            </w:r>
            <w:r>
              <w:t>systematic</w:t>
            </w:r>
            <w:r>
              <w:rPr>
                <w:spacing w:val="-4"/>
              </w:rPr>
              <w:t xml:space="preserve"> </w:t>
            </w:r>
            <w:r>
              <w:t>scoping</w:t>
            </w:r>
            <w:r>
              <w:rPr>
                <w:spacing w:val="-3"/>
              </w:rPr>
              <w:t xml:space="preserve"> </w:t>
            </w:r>
            <w:r>
              <w:t>review of the international evidence on the effects of basic income (Gibson et al</w:t>
            </w:r>
            <w:r>
              <w:t xml:space="preserve"> 2020). This represents the only objective and comprehensive review of the evidence conducted to date. It is crucial to</w:t>
            </w:r>
          </w:p>
          <w:p w14:paraId="53B26F36" w14:textId="77777777" w:rsidR="00B315D2" w:rsidRDefault="00E27E01">
            <w:pPr>
              <w:pStyle w:val="TableParagraph"/>
              <w:spacing w:before="2" w:line="234" w:lineRule="exact"/>
            </w:pPr>
            <w:r>
              <w:t>note</w:t>
            </w:r>
            <w:r>
              <w:rPr>
                <w:spacing w:val="-5"/>
              </w:rPr>
              <w:t xml:space="preserve"> </w:t>
            </w:r>
            <w:r>
              <w:t>that</w:t>
            </w:r>
            <w:r>
              <w:rPr>
                <w:spacing w:val="-4"/>
              </w:rPr>
              <w:t xml:space="preserve"> </w:t>
            </w:r>
            <w:r>
              <w:t>there</w:t>
            </w:r>
            <w:r>
              <w:rPr>
                <w:spacing w:val="-3"/>
              </w:rPr>
              <w:t xml:space="preserve"> </w:t>
            </w:r>
            <w:r>
              <w:t>is</w:t>
            </w:r>
            <w:r>
              <w:rPr>
                <w:spacing w:val="-4"/>
              </w:rPr>
              <w:t xml:space="preserve"> </w:t>
            </w:r>
            <w:r>
              <w:t>no</w:t>
            </w:r>
            <w:r>
              <w:rPr>
                <w:spacing w:val="-3"/>
              </w:rPr>
              <w:t xml:space="preserve"> </w:t>
            </w:r>
            <w:r>
              <w:t>direct</w:t>
            </w:r>
            <w:r>
              <w:rPr>
                <w:spacing w:val="-1"/>
              </w:rPr>
              <w:t xml:space="preserve"> </w:t>
            </w:r>
            <w:r>
              <w:t>evidence</w:t>
            </w:r>
            <w:r>
              <w:rPr>
                <w:spacing w:val="-3"/>
              </w:rPr>
              <w:t xml:space="preserve"> </w:t>
            </w:r>
            <w:r>
              <w:t>on</w:t>
            </w:r>
            <w:r>
              <w:rPr>
                <w:spacing w:val="-5"/>
              </w:rPr>
              <w:t xml:space="preserve"> </w:t>
            </w:r>
            <w:r>
              <w:t>the</w:t>
            </w:r>
            <w:r>
              <w:rPr>
                <w:spacing w:val="-2"/>
              </w:rPr>
              <w:t xml:space="preserve"> </w:t>
            </w:r>
            <w:r>
              <w:t>effects</w:t>
            </w:r>
            <w:r>
              <w:rPr>
                <w:spacing w:val="-2"/>
              </w:rPr>
              <w:t xml:space="preserve"> </w:t>
            </w:r>
            <w:r>
              <w:t>of</w:t>
            </w:r>
            <w:r>
              <w:rPr>
                <w:spacing w:val="-1"/>
              </w:rPr>
              <w:t xml:space="preserve"> </w:t>
            </w:r>
            <w:r>
              <w:t>a</w:t>
            </w:r>
            <w:r>
              <w:rPr>
                <w:spacing w:val="-3"/>
              </w:rPr>
              <w:t xml:space="preserve"> </w:t>
            </w:r>
            <w:r>
              <w:t>‘full’</w:t>
            </w:r>
            <w:r>
              <w:rPr>
                <w:spacing w:val="-3"/>
              </w:rPr>
              <w:t xml:space="preserve"> </w:t>
            </w:r>
            <w:r>
              <w:t>basic</w:t>
            </w:r>
            <w:r>
              <w:rPr>
                <w:spacing w:val="-1"/>
              </w:rPr>
              <w:t xml:space="preserve"> </w:t>
            </w:r>
            <w:r>
              <w:t>income</w:t>
            </w:r>
            <w:r>
              <w:rPr>
                <w:spacing w:val="-3"/>
              </w:rPr>
              <w:t xml:space="preserve"> </w:t>
            </w:r>
            <w:r>
              <w:t>in</w:t>
            </w:r>
            <w:r>
              <w:rPr>
                <w:spacing w:val="-3"/>
              </w:rPr>
              <w:t xml:space="preserve"> </w:t>
            </w:r>
            <w:r>
              <w:t>a</w:t>
            </w:r>
            <w:r>
              <w:rPr>
                <w:spacing w:val="-3"/>
              </w:rPr>
              <w:t xml:space="preserve"> </w:t>
            </w:r>
            <w:r>
              <w:t>high</w:t>
            </w:r>
            <w:r>
              <w:rPr>
                <w:spacing w:val="-2"/>
              </w:rPr>
              <w:t xml:space="preserve"> income</w:t>
            </w:r>
          </w:p>
        </w:tc>
      </w:tr>
    </w:tbl>
    <w:p w14:paraId="53B26F38" w14:textId="77777777" w:rsidR="00B315D2" w:rsidRDefault="00B315D2">
      <w:pPr>
        <w:spacing w:line="234" w:lineRule="exact"/>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43" w14:textId="77777777">
        <w:trPr>
          <w:trHeight w:val="14102"/>
        </w:trPr>
        <w:tc>
          <w:tcPr>
            <w:tcW w:w="9739" w:type="dxa"/>
          </w:tcPr>
          <w:p w14:paraId="53B26F39" w14:textId="77777777" w:rsidR="00B315D2" w:rsidRDefault="00E27E01">
            <w:pPr>
              <w:pStyle w:val="TableParagraph"/>
              <w:ind w:right="125"/>
            </w:pPr>
            <w:r>
              <w:lastRenderedPageBreak/>
              <w:t xml:space="preserve">country because no interventions which meet the essential criteria have ever been implemented. A full BI would be universal, unconditional, paid at subsistence level, and would not fluctuate in response to earned income or any other circumstances. Because </w:t>
            </w:r>
            <w:r>
              <w:t>the effects of a universal BI</w:t>
            </w:r>
            <w:r>
              <w:rPr>
                <w:spacing w:val="40"/>
              </w:rPr>
              <w:t xml:space="preserve"> </w:t>
            </w:r>
            <w:r>
              <w:t>may</w:t>
            </w:r>
            <w:r>
              <w:rPr>
                <w:spacing w:val="-3"/>
              </w:rPr>
              <w:t xml:space="preserve"> </w:t>
            </w:r>
            <w:r>
              <w:t>differ</w:t>
            </w:r>
            <w:r>
              <w:rPr>
                <w:spacing w:val="-3"/>
              </w:rPr>
              <w:t xml:space="preserve"> </w:t>
            </w:r>
            <w:r>
              <w:t>from</w:t>
            </w:r>
            <w:r>
              <w:rPr>
                <w:spacing w:val="-3"/>
              </w:rPr>
              <w:t xml:space="preserve"> </w:t>
            </w:r>
            <w:r>
              <w:t>those</w:t>
            </w:r>
            <w:r>
              <w:rPr>
                <w:spacing w:val="-3"/>
              </w:rPr>
              <w:t xml:space="preserve"> </w:t>
            </w:r>
            <w:r>
              <w:t>seen</w:t>
            </w:r>
            <w:r>
              <w:rPr>
                <w:spacing w:val="-2"/>
              </w:rPr>
              <w:t xml:space="preserve"> </w:t>
            </w:r>
            <w:r>
              <w:t>in</w:t>
            </w:r>
            <w:r>
              <w:rPr>
                <w:spacing w:val="-2"/>
              </w:rPr>
              <w:t xml:space="preserve"> </w:t>
            </w:r>
            <w:r>
              <w:t>a</w:t>
            </w:r>
            <w:r>
              <w:rPr>
                <w:spacing w:val="-2"/>
              </w:rPr>
              <w:t xml:space="preserve"> </w:t>
            </w:r>
            <w:proofErr w:type="gramStart"/>
            <w:r>
              <w:t>small</w:t>
            </w:r>
            <w:r>
              <w:rPr>
                <w:spacing w:val="-2"/>
              </w:rPr>
              <w:t xml:space="preserve"> </w:t>
            </w:r>
            <w:r>
              <w:t>scale</w:t>
            </w:r>
            <w:proofErr w:type="gramEnd"/>
            <w:r>
              <w:rPr>
                <w:spacing w:val="-3"/>
              </w:rPr>
              <w:t xml:space="preserve"> </w:t>
            </w:r>
            <w:r>
              <w:t>trial</w:t>
            </w:r>
            <w:r>
              <w:rPr>
                <w:spacing w:val="-2"/>
              </w:rPr>
              <w:t xml:space="preserve"> </w:t>
            </w:r>
            <w:r>
              <w:t>with</w:t>
            </w:r>
            <w:r>
              <w:rPr>
                <w:spacing w:val="-2"/>
              </w:rPr>
              <w:t xml:space="preserve"> </w:t>
            </w:r>
            <w:r>
              <w:t>a</w:t>
            </w:r>
            <w:r>
              <w:rPr>
                <w:spacing w:val="-3"/>
              </w:rPr>
              <w:t xml:space="preserve"> </w:t>
            </w:r>
            <w:r>
              <w:t>geographically</w:t>
            </w:r>
            <w:r>
              <w:rPr>
                <w:spacing w:val="-3"/>
              </w:rPr>
              <w:t xml:space="preserve"> </w:t>
            </w:r>
            <w:r>
              <w:t>scattered</w:t>
            </w:r>
            <w:r>
              <w:rPr>
                <w:spacing w:val="-2"/>
              </w:rPr>
              <w:t xml:space="preserve"> </w:t>
            </w:r>
            <w:r>
              <w:t>sample,</w:t>
            </w:r>
            <w:r>
              <w:rPr>
                <w:spacing w:val="-3"/>
              </w:rPr>
              <w:t xml:space="preserve"> </w:t>
            </w:r>
            <w:r>
              <w:t>studies</w:t>
            </w:r>
            <w:r>
              <w:rPr>
                <w:spacing w:val="-3"/>
              </w:rPr>
              <w:t xml:space="preserve"> </w:t>
            </w:r>
            <w:r>
              <w:t xml:space="preserve">of universal interventions are required to provide evidence on the likely </w:t>
            </w:r>
            <w:proofErr w:type="gramStart"/>
            <w:r>
              <w:t>effects</w:t>
            </w:r>
            <w:proofErr w:type="gramEnd"/>
            <w:r>
              <w:t xml:space="preserve"> a full BI. Similarly, it</w:t>
            </w:r>
            <w:r>
              <w:rPr>
                <w:spacing w:val="40"/>
              </w:rPr>
              <w:t xml:space="preserve"> </w:t>
            </w:r>
            <w:r>
              <w:t>is likely that the ef</w:t>
            </w:r>
            <w:r>
              <w:t>fects of a permanent intervention would differ from those of a BI in the context of a</w:t>
            </w:r>
            <w:r>
              <w:rPr>
                <w:spacing w:val="-4"/>
              </w:rPr>
              <w:t xml:space="preserve"> </w:t>
            </w:r>
            <w:r>
              <w:t>short-term</w:t>
            </w:r>
            <w:r>
              <w:rPr>
                <w:spacing w:val="-3"/>
              </w:rPr>
              <w:t xml:space="preserve"> </w:t>
            </w:r>
            <w:r>
              <w:t>trial.</w:t>
            </w:r>
            <w:r>
              <w:rPr>
                <w:spacing w:val="-5"/>
              </w:rPr>
              <w:t xml:space="preserve"> </w:t>
            </w:r>
            <w:r>
              <w:t>There</w:t>
            </w:r>
            <w:r>
              <w:rPr>
                <w:spacing w:val="-2"/>
              </w:rPr>
              <w:t xml:space="preserve"> </w:t>
            </w:r>
            <w:r>
              <w:t>are</w:t>
            </w:r>
            <w:r>
              <w:rPr>
                <w:spacing w:val="-4"/>
              </w:rPr>
              <w:t xml:space="preserve"> </w:t>
            </w:r>
            <w:r>
              <w:t>no</w:t>
            </w:r>
            <w:r>
              <w:rPr>
                <w:spacing w:val="-2"/>
              </w:rPr>
              <w:t xml:space="preserve"> </w:t>
            </w:r>
            <w:r>
              <w:t>studies</w:t>
            </w:r>
            <w:r>
              <w:rPr>
                <w:spacing w:val="-1"/>
              </w:rPr>
              <w:t xml:space="preserve"> </w:t>
            </w:r>
            <w:r>
              <w:t>of interventions</w:t>
            </w:r>
            <w:r>
              <w:rPr>
                <w:spacing w:val="-1"/>
              </w:rPr>
              <w:t xml:space="preserve"> </w:t>
            </w:r>
            <w:r>
              <w:t>which</w:t>
            </w:r>
            <w:r>
              <w:rPr>
                <w:spacing w:val="-2"/>
              </w:rPr>
              <w:t xml:space="preserve"> </w:t>
            </w:r>
            <w:r>
              <w:t>meet</w:t>
            </w:r>
            <w:r>
              <w:rPr>
                <w:spacing w:val="-3"/>
              </w:rPr>
              <w:t xml:space="preserve"> </w:t>
            </w:r>
            <w:proofErr w:type="gramStart"/>
            <w:r>
              <w:t>all</w:t>
            </w:r>
            <w:r>
              <w:rPr>
                <w:spacing w:val="-2"/>
              </w:rPr>
              <w:t xml:space="preserve"> </w:t>
            </w:r>
            <w:r>
              <w:t>of</w:t>
            </w:r>
            <w:proofErr w:type="gramEnd"/>
            <w:r>
              <w:t xml:space="preserve"> the</w:t>
            </w:r>
            <w:r>
              <w:rPr>
                <w:spacing w:val="-4"/>
              </w:rPr>
              <w:t xml:space="preserve"> </w:t>
            </w:r>
            <w:r>
              <w:t>criteria</w:t>
            </w:r>
            <w:r>
              <w:rPr>
                <w:spacing w:val="-4"/>
              </w:rPr>
              <w:t xml:space="preserve"> </w:t>
            </w:r>
            <w:r>
              <w:t>for</w:t>
            </w:r>
            <w:r>
              <w:rPr>
                <w:spacing w:val="-3"/>
              </w:rPr>
              <w:t xml:space="preserve"> </w:t>
            </w:r>
            <w:r>
              <w:t>UBI and are also permanent.</w:t>
            </w:r>
          </w:p>
          <w:p w14:paraId="53B26F3A" w14:textId="77777777" w:rsidR="00B315D2" w:rsidRDefault="00B315D2">
            <w:pPr>
              <w:pStyle w:val="TableParagraph"/>
              <w:ind w:left="0"/>
              <w:rPr>
                <w:b/>
                <w:sz w:val="21"/>
              </w:rPr>
            </w:pPr>
          </w:p>
          <w:p w14:paraId="53B26F3B" w14:textId="77777777" w:rsidR="00B315D2" w:rsidRDefault="00E27E01">
            <w:pPr>
              <w:pStyle w:val="TableParagraph"/>
              <w:numPr>
                <w:ilvl w:val="1"/>
                <w:numId w:val="6"/>
              </w:numPr>
              <w:tabs>
                <w:tab w:val="left" w:pos="596"/>
              </w:tabs>
              <w:spacing w:before="1"/>
              <w:ind w:right="126" w:firstLine="0"/>
            </w:pPr>
            <w:r>
              <w:t>However,</w:t>
            </w:r>
            <w:r>
              <w:rPr>
                <w:spacing w:val="-1"/>
              </w:rPr>
              <w:t xml:space="preserve"> </w:t>
            </w:r>
            <w:r>
              <w:t>there</w:t>
            </w:r>
            <w:r>
              <w:rPr>
                <w:spacing w:val="-5"/>
              </w:rPr>
              <w:t xml:space="preserve"> </w:t>
            </w:r>
            <w:r>
              <w:t>have</w:t>
            </w:r>
            <w:r>
              <w:rPr>
                <w:spacing w:val="-3"/>
              </w:rPr>
              <w:t xml:space="preserve"> </w:t>
            </w:r>
            <w:r>
              <w:t>been</w:t>
            </w:r>
            <w:r>
              <w:rPr>
                <w:spacing w:val="-3"/>
              </w:rPr>
              <w:t xml:space="preserve"> </w:t>
            </w:r>
            <w:proofErr w:type="gramStart"/>
            <w:r>
              <w:t>a</w:t>
            </w:r>
            <w:r>
              <w:rPr>
                <w:spacing w:val="-5"/>
              </w:rPr>
              <w:t xml:space="preserve"> </w:t>
            </w:r>
            <w:r>
              <w:t>number</w:t>
            </w:r>
            <w:r>
              <w:rPr>
                <w:spacing w:val="-1"/>
              </w:rPr>
              <w:t xml:space="preserve"> </w:t>
            </w:r>
            <w:r>
              <w:t>of</w:t>
            </w:r>
            <w:proofErr w:type="gramEnd"/>
            <w:r>
              <w:rPr>
                <w:spacing w:val="-4"/>
              </w:rPr>
              <w:t xml:space="preserve"> </w:t>
            </w:r>
            <w:r>
              <w:t>trials</w:t>
            </w:r>
            <w:r>
              <w:rPr>
                <w:spacing w:val="-5"/>
              </w:rPr>
              <w:t xml:space="preserve"> </w:t>
            </w:r>
            <w:r>
              <w:t>and</w:t>
            </w:r>
            <w:r>
              <w:rPr>
                <w:spacing w:val="-3"/>
              </w:rPr>
              <w:t xml:space="preserve"> </w:t>
            </w:r>
            <w:r>
              <w:t>policy-level</w:t>
            </w:r>
            <w:r>
              <w:rPr>
                <w:spacing w:val="-3"/>
              </w:rPr>
              <w:t xml:space="preserve"> </w:t>
            </w:r>
            <w:r>
              <w:t>interventions</w:t>
            </w:r>
            <w:r>
              <w:rPr>
                <w:spacing w:val="-2"/>
              </w:rPr>
              <w:t xml:space="preserve"> </w:t>
            </w:r>
            <w:r>
              <w:t>which</w:t>
            </w:r>
            <w:r>
              <w:rPr>
                <w:spacing w:val="-3"/>
              </w:rPr>
              <w:t xml:space="preserve"> </w:t>
            </w:r>
            <w:r>
              <w:t>meet</w:t>
            </w:r>
            <w:r>
              <w:rPr>
                <w:spacing w:val="-4"/>
              </w:rPr>
              <w:t xml:space="preserve"> </w:t>
            </w:r>
            <w:r>
              <w:t>some of the criteria. Collectively, they provide insights into the potential effects of a basic income. For many, the</w:t>
            </w:r>
            <w:r>
              <w:rPr>
                <w:spacing w:val="-1"/>
              </w:rPr>
              <w:t xml:space="preserve"> </w:t>
            </w:r>
            <w:r>
              <w:t>most controversial aspect of a UBI is the unconditional nature of payments. It is widely believed th</w:t>
            </w:r>
            <w:r>
              <w:t xml:space="preserve">at payments which are not conditional on employment would </w:t>
            </w:r>
            <w:proofErr w:type="spellStart"/>
            <w:r>
              <w:t>disincentivise</w:t>
            </w:r>
            <w:proofErr w:type="spellEnd"/>
            <w:r>
              <w:t xml:space="preserve"> </w:t>
            </w:r>
            <w:proofErr w:type="spellStart"/>
            <w:r>
              <w:t>labour</w:t>
            </w:r>
            <w:proofErr w:type="spellEnd"/>
            <w:r>
              <w:t xml:space="preserve"> market activity (Centre for Social Justice 2018). All interventions included in the review involved unconditional cash payments, as well as meeting at least one of the other cr</w:t>
            </w:r>
            <w:r>
              <w:t xml:space="preserve">iteria for a UBI. Therefore, the review provides evidence </w:t>
            </w:r>
            <w:proofErr w:type="gramStart"/>
            <w:r>
              <w:t>on</w:t>
            </w:r>
            <w:proofErr w:type="gramEnd"/>
            <w:r>
              <w:t xml:space="preserve"> the effects of providing people with cash payments not tied to any type of work requirement. The review considered effects on </w:t>
            </w:r>
            <w:proofErr w:type="spellStart"/>
            <w:r>
              <w:t>labour</w:t>
            </w:r>
            <w:proofErr w:type="spellEnd"/>
            <w:r>
              <w:t xml:space="preserve"> market activity, health, education, and other social outcomes.</w:t>
            </w:r>
            <w:r>
              <w:t xml:space="preserve"> Figure 1 shows the interventions which have been studied, and which of the UBI criteria they meet.</w:t>
            </w:r>
          </w:p>
          <w:p w14:paraId="53B26F3C" w14:textId="77777777" w:rsidR="00B315D2" w:rsidRDefault="00B315D2">
            <w:pPr>
              <w:pStyle w:val="TableParagraph"/>
              <w:ind w:left="0"/>
              <w:rPr>
                <w:b/>
                <w:sz w:val="20"/>
              </w:rPr>
            </w:pPr>
          </w:p>
          <w:p w14:paraId="53B26F3D" w14:textId="77777777" w:rsidR="00B315D2" w:rsidRDefault="00B315D2">
            <w:pPr>
              <w:pStyle w:val="TableParagraph"/>
              <w:spacing w:before="2"/>
              <w:ind w:left="0"/>
              <w:rPr>
                <w:b/>
                <w:sz w:val="10"/>
              </w:rPr>
            </w:pPr>
          </w:p>
          <w:p w14:paraId="53B26F3E" w14:textId="77777777" w:rsidR="00B315D2" w:rsidRDefault="00E27E01">
            <w:pPr>
              <w:pStyle w:val="TableParagraph"/>
              <w:ind w:left="414"/>
              <w:rPr>
                <w:sz w:val="20"/>
              </w:rPr>
            </w:pPr>
            <w:r>
              <w:rPr>
                <w:noProof/>
                <w:sz w:val="20"/>
              </w:rPr>
              <w:drawing>
                <wp:inline distT="0" distB="0" distL="0" distR="0" wp14:anchorId="53B26FF2" wp14:editId="0A298237">
                  <wp:extent cx="4816821" cy="1769364"/>
                  <wp:effectExtent l="0" t="0" r="0" b="0"/>
                  <wp:docPr id="6" name="Image 6" descr="A table with different coloured squares&#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table with different coloured squares&#10;&#10;"/>
                          <pic:cNvPicPr/>
                        </pic:nvPicPr>
                        <pic:blipFill>
                          <a:blip r:embed="rId17" cstate="print"/>
                          <a:stretch>
                            <a:fillRect/>
                          </a:stretch>
                        </pic:blipFill>
                        <pic:spPr>
                          <a:xfrm>
                            <a:off x="0" y="0"/>
                            <a:ext cx="4816821" cy="1769364"/>
                          </a:xfrm>
                          <a:prstGeom prst="rect">
                            <a:avLst/>
                          </a:prstGeom>
                        </pic:spPr>
                      </pic:pic>
                    </a:graphicData>
                  </a:graphic>
                </wp:inline>
              </w:drawing>
            </w:r>
          </w:p>
          <w:p w14:paraId="53B26F3F" w14:textId="77777777" w:rsidR="00B315D2" w:rsidRDefault="00B315D2">
            <w:pPr>
              <w:pStyle w:val="TableParagraph"/>
              <w:spacing w:before="8"/>
              <w:ind w:left="0"/>
              <w:rPr>
                <w:b/>
                <w:sz w:val="27"/>
              </w:rPr>
            </w:pPr>
          </w:p>
          <w:p w14:paraId="53B26F40" w14:textId="77777777" w:rsidR="00B315D2" w:rsidRDefault="00E27E01">
            <w:pPr>
              <w:pStyle w:val="TableParagraph"/>
              <w:numPr>
                <w:ilvl w:val="1"/>
                <w:numId w:val="6"/>
              </w:numPr>
              <w:tabs>
                <w:tab w:val="left" w:pos="596"/>
              </w:tabs>
              <w:ind w:right="224" w:firstLine="0"/>
            </w:pPr>
            <w:r>
              <w:t xml:space="preserve">Collectively, the evidence from the studies suggests that effects on </w:t>
            </w:r>
            <w:proofErr w:type="spellStart"/>
            <w:r>
              <w:t>labour</w:t>
            </w:r>
            <w:proofErr w:type="spellEnd"/>
            <w:r>
              <w:t xml:space="preserve"> market participation vary</w:t>
            </w:r>
            <w:r>
              <w:rPr>
                <w:spacing w:val="-1"/>
              </w:rPr>
              <w:t xml:space="preserve"> </w:t>
            </w:r>
            <w:r>
              <w:t>depending on</w:t>
            </w:r>
            <w:r>
              <w:rPr>
                <w:spacing w:val="-1"/>
              </w:rPr>
              <w:t xml:space="preserve"> </w:t>
            </w:r>
            <w:r>
              <w:t>demographic characteristics. For men, reductions in</w:t>
            </w:r>
            <w:r>
              <w:rPr>
                <w:spacing w:val="-1"/>
              </w:rPr>
              <w:t xml:space="preserve"> </w:t>
            </w:r>
            <w:r>
              <w:t>the number of hours worked annually ranged from 1% to 12%, although some studies found no</w:t>
            </w:r>
            <w:r>
              <w:t xml:space="preserve"> change. There</w:t>
            </w:r>
            <w:r>
              <w:rPr>
                <w:spacing w:val="-2"/>
              </w:rPr>
              <w:t xml:space="preserve"> </w:t>
            </w:r>
            <w:r>
              <w:t>were</w:t>
            </w:r>
            <w:r>
              <w:rPr>
                <w:spacing w:val="-2"/>
              </w:rPr>
              <w:t xml:space="preserve"> </w:t>
            </w:r>
            <w:r>
              <w:t>larger</w:t>
            </w:r>
            <w:r>
              <w:rPr>
                <w:spacing w:val="-3"/>
              </w:rPr>
              <w:t xml:space="preserve"> </w:t>
            </w:r>
            <w:r>
              <w:t>reductions</w:t>
            </w:r>
            <w:r>
              <w:rPr>
                <w:spacing w:val="-4"/>
              </w:rPr>
              <w:t xml:space="preserve"> </w:t>
            </w:r>
            <w:r>
              <w:t>for</w:t>
            </w:r>
            <w:r>
              <w:rPr>
                <w:spacing w:val="-3"/>
              </w:rPr>
              <w:t xml:space="preserve"> </w:t>
            </w:r>
            <w:r>
              <w:t>single</w:t>
            </w:r>
            <w:r>
              <w:rPr>
                <w:spacing w:val="-2"/>
              </w:rPr>
              <w:t xml:space="preserve"> </w:t>
            </w:r>
            <w:r>
              <w:t>parents</w:t>
            </w:r>
            <w:r>
              <w:rPr>
                <w:spacing w:val="-4"/>
              </w:rPr>
              <w:t xml:space="preserve"> </w:t>
            </w:r>
            <w:r>
              <w:t>and</w:t>
            </w:r>
            <w:r>
              <w:rPr>
                <w:spacing w:val="-2"/>
              </w:rPr>
              <w:t xml:space="preserve"> </w:t>
            </w:r>
            <w:r>
              <w:t>married</w:t>
            </w:r>
            <w:r>
              <w:rPr>
                <w:spacing w:val="-4"/>
              </w:rPr>
              <w:t xml:space="preserve"> </w:t>
            </w:r>
            <w:r>
              <w:t>mothers</w:t>
            </w:r>
            <w:r>
              <w:rPr>
                <w:spacing w:val="-4"/>
              </w:rPr>
              <w:t xml:space="preserve"> </w:t>
            </w:r>
            <w:r>
              <w:t>of young</w:t>
            </w:r>
            <w:r>
              <w:rPr>
                <w:spacing w:val="-2"/>
              </w:rPr>
              <w:t xml:space="preserve"> </w:t>
            </w:r>
            <w:r>
              <w:t>children</w:t>
            </w:r>
            <w:r>
              <w:rPr>
                <w:spacing w:val="-2"/>
              </w:rPr>
              <w:t xml:space="preserve"> </w:t>
            </w:r>
            <w:r>
              <w:t>in</w:t>
            </w:r>
            <w:r>
              <w:rPr>
                <w:spacing w:val="-2"/>
              </w:rPr>
              <w:t xml:space="preserve"> </w:t>
            </w:r>
            <w:r>
              <w:t>several studies, although this may reflect the fact that maternity pay was not available in the study locations. There was some evidence that small business owners and self-employed people increased the number of hours they worked. Qualitative evidence sug</w:t>
            </w:r>
            <w:r>
              <w:t>gests that where people reduced the amount they worked, it was often to spend time on activities such as caring for people or returning to education. One study of payments which were reduced in relation to earnings found that the intervention allowed peopl</w:t>
            </w:r>
            <w:r>
              <w:t>e to remain in work when their circumstances changed because benefits were not withdrawn immediately if they did a small amount of work.</w:t>
            </w:r>
          </w:p>
          <w:p w14:paraId="53B26F41" w14:textId="77777777" w:rsidR="00B315D2" w:rsidRDefault="00B315D2">
            <w:pPr>
              <w:pStyle w:val="TableParagraph"/>
              <w:ind w:left="0"/>
              <w:rPr>
                <w:b/>
                <w:sz w:val="21"/>
              </w:rPr>
            </w:pPr>
          </w:p>
          <w:p w14:paraId="53B26F42" w14:textId="77777777" w:rsidR="00B315D2" w:rsidRDefault="00E27E01">
            <w:pPr>
              <w:pStyle w:val="TableParagraph"/>
              <w:numPr>
                <w:ilvl w:val="1"/>
                <w:numId w:val="6"/>
              </w:numPr>
              <w:tabs>
                <w:tab w:val="left" w:pos="596"/>
              </w:tabs>
              <w:spacing w:before="1"/>
              <w:ind w:right="198" w:firstLine="0"/>
            </w:pPr>
            <w:r>
              <w:t xml:space="preserve">Effects on health outcomes were inconsistent, but there was some evidence of strong positive effects on outcomes such </w:t>
            </w:r>
            <w:r>
              <w:t>as mental health, low birthweight, childhood obesity, and hospital</w:t>
            </w:r>
            <w:r>
              <w:rPr>
                <w:spacing w:val="-3"/>
              </w:rPr>
              <w:t xml:space="preserve"> </w:t>
            </w:r>
            <w:r>
              <w:t>admissions.</w:t>
            </w:r>
            <w:r>
              <w:rPr>
                <w:spacing w:val="-4"/>
              </w:rPr>
              <w:t xml:space="preserve"> </w:t>
            </w:r>
            <w:r>
              <w:t>Qualitative</w:t>
            </w:r>
            <w:r>
              <w:rPr>
                <w:spacing w:val="-3"/>
              </w:rPr>
              <w:t xml:space="preserve"> </w:t>
            </w:r>
            <w:r>
              <w:t>evidence</w:t>
            </w:r>
            <w:r>
              <w:rPr>
                <w:spacing w:val="-3"/>
              </w:rPr>
              <w:t xml:space="preserve"> </w:t>
            </w:r>
            <w:r>
              <w:t>suggested</w:t>
            </w:r>
            <w:r>
              <w:rPr>
                <w:spacing w:val="-6"/>
              </w:rPr>
              <w:t xml:space="preserve"> </w:t>
            </w:r>
            <w:r>
              <w:t>that</w:t>
            </w:r>
            <w:r>
              <w:rPr>
                <w:spacing w:val="-4"/>
              </w:rPr>
              <w:t xml:space="preserve"> </w:t>
            </w:r>
            <w:r>
              <w:t>reduced</w:t>
            </w:r>
            <w:r>
              <w:rPr>
                <w:spacing w:val="-5"/>
              </w:rPr>
              <w:t xml:space="preserve"> </w:t>
            </w:r>
            <w:r>
              <w:t>financial</w:t>
            </w:r>
            <w:r>
              <w:rPr>
                <w:spacing w:val="-3"/>
              </w:rPr>
              <w:t xml:space="preserve"> </w:t>
            </w:r>
            <w:r>
              <w:t>stress,</w:t>
            </w:r>
            <w:r>
              <w:rPr>
                <w:spacing w:val="-4"/>
              </w:rPr>
              <w:t xml:space="preserve"> </w:t>
            </w:r>
            <w:r>
              <w:t>improved</w:t>
            </w:r>
            <w:r>
              <w:rPr>
                <w:spacing w:val="-5"/>
              </w:rPr>
              <w:t xml:space="preserve"> </w:t>
            </w:r>
            <w:r>
              <w:t xml:space="preserve">food security, and increased autonomy contributed to better mental health. One long term study </w:t>
            </w:r>
            <w:proofErr w:type="spellStart"/>
            <w:r>
              <w:t>analysed</w:t>
            </w:r>
            <w:proofErr w:type="spellEnd"/>
            <w:r>
              <w:t xml:space="preserve"> da</w:t>
            </w:r>
            <w:r>
              <w:t xml:space="preserve">ta collected throughout the study and found improvements in child and adolescent personality traits and </w:t>
            </w:r>
            <w:proofErr w:type="spellStart"/>
            <w:r>
              <w:t>behaviours</w:t>
            </w:r>
            <w:proofErr w:type="spellEnd"/>
            <w:r>
              <w:t xml:space="preserve">. These appeared to be due to improved parental mental health and better family relationships, and the effects grew stronger over time. There </w:t>
            </w:r>
            <w:r>
              <w:t>was evidence of immediate-term negative effects on mortality and substance abuse in several studies which provided payments as large lump sums, but similar effects are observed after other large payments such as salaries and benefits.</w:t>
            </w:r>
          </w:p>
        </w:tc>
      </w:tr>
    </w:tbl>
    <w:p w14:paraId="53B26F44" w14:textId="77777777" w:rsidR="00B315D2" w:rsidRDefault="00B315D2">
      <w:pPr>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54" w14:textId="77777777">
        <w:trPr>
          <w:trHeight w:val="13914"/>
        </w:trPr>
        <w:tc>
          <w:tcPr>
            <w:tcW w:w="9739" w:type="dxa"/>
          </w:tcPr>
          <w:p w14:paraId="53B26F45" w14:textId="77777777" w:rsidR="00B315D2" w:rsidRDefault="00E27E01">
            <w:pPr>
              <w:pStyle w:val="TableParagraph"/>
              <w:numPr>
                <w:ilvl w:val="1"/>
                <w:numId w:val="5"/>
              </w:numPr>
              <w:tabs>
                <w:tab w:val="left" w:pos="594"/>
              </w:tabs>
              <w:ind w:right="99" w:firstLine="0"/>
            </w:pPr>
            <w:r>
              <w:lastRenderedPageBreak/>
              <w:t>There were some large positive effects on educational outcomes</w:t>
            </w:r>
            <w:r>
              <w:rPr>
                <w:spacing w:val="-2"/>
              </w:rPr>
              <w:t xml:space="preserve"> </w:t>
            </w:r>
            <w:r>
              <w:t>for children and teenagers, including remaining in education for up to a year longer than study control samples. Several studies</w:t>
            </w:r>
            <w:r>
              <w:rPr>
                <w:spacing w:val="-4"/>
              </w:rPr>
              <w:t xml:space="preserve"> </w:t>
            </w:r>
            <w:r>
              <w:t>reported</w:t>
            </w:r>
            <w:r>
              <w:rPr>
                <w:spacing w:val="-2"/>
              </w:rPr>
              <w:t xml:space="preserve"> </w:t>
            </w:r>
            <w:r>
              <w:t>decreases</w:t>
            </w:r>
            <w:r>
              <w:rPr>
                <w:spacing w:val="-1"/>
              </w:rPr>
              <w:t xml:space="preserve"> </w:t>
            </w:r>
            <w:r>
              <w:t>in</w:t>
            </w:r>
            <w:r>
              <w:rPr>
                <w:spacing w:val="-2"/>
              </w:rPr>
              <w:t xml:space="preserve"> </w:t>
            </w:r>
            <w:r>
              <w:t>teen</w:t>
            </w:r>
            <w:r>
              <w:rPr>
                <w:spacing w:val="-4"/>
              </w:rPr>
              <w:t xml:space="preserve"> </w:t>
            </w:r>
            <w:r>
              <w:t>and</w:t>
            </w:r>
            <w:r>
              <w:rPr>
                <w:spacing w:val="-4"/>
              </w:rPr>
              <w:t xml:space="preserve"> </w:t>
            </w:r>
            <w:r>
              <w:t>adult offending and</w:t>
            </w:r>
            <w:r>
              <w:rPr>
                <w:spacing w:val="-4"/>
              </w:rPr>
              <w:t xml:space="preserve"> </w:t>
            </w:r>
            <w:r>
              <w:t>property</w:t>
            </w:r>
            <w:r>
              <w:rPr>
                <w:spacing w:val="-4"/>
              </w:rPr>
              <w:t xml:space="preserve"> </w:t>
            </w:r>
            <w:r>
              <w:t>crim</w:t>
            </w:r>
            <w:r>
              <w:t>e, although</w:t>
            </w:r>
            <w:r>
              <w:rPr>
                <w:spacing w:val="-4"/>
              </w:rPr>
              <w:t xml:space="preserve"> </w:t>
            </w:r>
            <w:r>
              <w:t>one</w:t>
            </w:r>
            <w:r>
              <w:rPr>
                <w:spacing w:val="-4"/>
              </w:rPr>
              <w:t xml:space="preserve"> </w:t>
            </w:r>
            <w:r>
              <w:t>found</w:t>
            </w:r>
            <w:r>
              <w:rPr>
                <w:spacing w:val="-4"/>
              </w:rPr>
              <w:t xml:space="preserve"> </w:t>
            </w:r>
            <w:r>
              <w:t>an increase in substance-abuse related crime immediately following receipt of a large lump sum. Where payments were received by everybody in the community, or by large, dense samples, there was some evidence of indirect effects and of</w:t>
            </w:r>
            <w:r>
              <w:t xml:space="preserve"> effects occurring at a community level. Dividend payments in Alaska increase demand and consumption, providing a fiscal stimulus</w:t>
            </w:r>
            <w:r>
              <w:rPr>
                <w:spacing w:val="40"/>
              </w:rPr>
              <w:t xml:space="preserve"> </w:t>
            </w:r>
            <w:r>
              <w:t>effect which leads to an uptick in employment. A large community-level reduction in hospital admissions in one study was linke</w:t>
            </w:r>
            <w:r>
              <w:t>d to improved mental health. Substantial improvements in Alaskan infant obesity were associated with mothers spending more time at home. The resulting projected savings on health services were large.</w:t>
            </w:r>
          </w:p>
          <w:p w14:paraId="53B26F46" w14:textId="77777777" w:rsidR="00B315D2" w:rsidRDefault="00B315D2">
            <w:pPr>
              <w:pStyle w:val="TableParagraph"/>
              <w:ind w:left="0"/>
              <w:rPr>
                <w:b/>
                <w:sz w:val="21"/>
              </w:rPr>
            </w:pPr>
          </w:p>
          <w:p w14:paraId="53B26F47" w14:textId="77777777" w:rsidR="00B315D2" w:rsidRDefault="00E27E01">
            <w:pPr>
              <w:pStyle w:val="TableParagraph"/>
              <w:numPr>
                <w:ilvl w:val="1"/>
                <w:numId w:val="5"/>
              </w:numPr>
              <w:tabs>
                <w:tab w:val="left" w:pos="594"/>
              </w:tabs>
              <w:ind w:right="223" w:firstLine="0"/>
            </w:pPr>
            <w:r>
              <w:t xml:space="preserve">Overall, the evidence suggests that the effects of unconditional cash payments on </w:t>
            </w:r>
            <w:proofErr w:type="spellStart"/>
            <w:r>
              <w:t>labour</w:t>
            </w:r>
            <w:proofErr w:type="spellEnd"/>
            <w:r>
              <w:t xml:space="preserve"> market activity</w:t>
            </w:r>
            <w:r>
              <w:rPr>
                <w:spacing w:val="-4"/>
              </w:rPr>
              <w:t xml:space="preserve"> </w:t>
            </w:r>
            <w:r>
              <w:t>are</w:t>
            </w:r>
            <w:r>
              <w:rPr>
                <w:spacing w:val="-2"/>
              </w:rPr>
              <w:t xml:space="preserve"> </w:t>
            </w:r>
            <w:r>
              <w:t>small</w:t>
            </w:r>
            <w:r>
              <w:rPr>
                <w:spacing w:val="-2"/>
              </w:rPr>
              <w:t xml:space="preserve"> </w:t>
            </w:r>
            <w:r>
              <w:t>for</w:t>
            </w:r>
            <w:r>
              <w:rPr>
                <w:spacing w:val="-3"/>
              </w:rPr>
              <w:t xml:space="preserve"> </w:t>
            </w:r>
            <w:r>
              <w:t>most</w:t>
            </w:r>
            <w:r>
              <w:rPr>
                <w:spacing w:val="-3"/>
              </w:rPr>
              <w:t xml:space="preserve"> </w:t>
            </w:r>
            <w:r>
              <w:t>groups, and</w:t>
            </w:r>
            <w:r>
              <w:rPr>
                <w:spacing w:val="-4"/>
              </w:rPr>
              <w:t xml:space="preserve"> </w:t>
            </w:r>
            <w:r>
              <w:t>there</w:t>
            </w:r>
            <w:r>
              <w:rPr>
                <w:spacing w:val="-2"/>
              </w:rPr>
              <w:t xml:space="preserve"> </w:t>
            </w:r>
            <w:r>
              <w:t>is</w:t>
            </w:r>
            <w:r>
              <w:rPr>
                <w:spacing w:val="-1"/>
              </w:rPr>
              <w:t xml:space="preserve"> </w:t>
            </w:r>
            <w:r>
              <w:t>evidence</w:t>
            </w:r>
            <w:r>
              <w:rPr>
                <w:spacing w:val="-2"/>
              </w:rPr>
              <w:t xml:space="preserve"> </w:t>
            </w:r>
            <w:r>
              <w:t>of positive</w:t>
            </w:r>
            <w:r>
              <w:rPr>
                <w:spacing w:val="-2"/>
              </w:rPr>
              <w:t xml:space="preserve"> </w:t>
            </w:r>
            <w:r>
              <w:t>impacts</w:t>
            </w:r>
            <w:r>
              <w:rPr>
                <w:spacing w:val="-1"/>
              </w:rPr>
              <w:t xml:space="preserve"> </w:t>
            </w:r>
            <w:r>
              <w:t>on</w:t>
            </w:r>
            <w:r>
              <w:rPr>
                <w:spacing w:val="-4"/>
              </w:rPr>
              <w:t xml:space="preserve"> </w:t>
            </w:r>
            <w:r>
              <w:t>a</w:t>
            </w:r>
            <w:r>
              <w:rPr>
                <w:spacing w:val="-4"/>
              </w:rPr>
              <w:t xml:space="preserve"> </w:t>
            </w:r>
            <w:r>
              <w:t>range</w:t>
            </w:r>
            <w:r>
              <w:rPr>
                <w:spacing w:val="-2"/>
              </w:rPr>
              <w:t xml:space="preserve"> </w:t>
            </w:r>
            <w:r>
              <w:t>of health, educational, and social outcomes. In many cases these effects were stronger in low income or disadvantaged groups. It is difficult to say from this evidence whether the effects differed when payments were universal. Positive effects on health, e</w:t>
            </w:r>
            <w:r>
              <w:t>ducation, and hospital admissions were seen in one study site where payments were not universal, but everyone was eligible if their income fell below a threshold.</w:t>
            </w:r>
          </w:p>
          <w:p w14:paraId="53B26F48" w14:textId="77777777" w:rsidR="00B315D2" w:rsidRDefault="00B315D2">
            <w:pPr>
              <w:pStyle w:val="TableParagraph"/>
              <w:spacing w:before="4"/>
              <w:ind w:left="0"/>
              <w:rPr>
                <w:b/>
                <w:sz w:val="21"/>
              </w:rPr>
            </w:pPr>
          </w:p>
          <w:p w14:paraId="53B26F49" w14:textId="77777777" w:rsidR="00B315D2" w:rsidRDefault="00E27E01">
            <w:pPr>
              <w:pStyle w:val="TableParagraph"/>
              <w:numPr>
                <w:ilvl w:val="1"/>
                <w:numId w:val="5"/>
              </w:numPr>
              <w:tabs>
                <w:tab w:val="left" w:pos="589"/>
              </w:tabs>
              <w:spacing w:before="1"/>
              <w:ind w:right="108" w:firstLine="0"/>
            </w:pPr>
            <w:r>
              <w:t>While none of the studies can provide direct evidence on the effects of a</w:t>
            </w:r>
            <w:r>
              <w:rPr>
                <w:spacing w:val="-1"/>
              </w:rPr>
              <w:t xml:space="preserve"> </w:t>
            </w:r>
            <w:r>
              <w:t xml:space="preserve">full BI, </w:t>
            </w:r>
            <w:proofErr w:type="gramStart"/>
            <w:r>
              <w:t xml:space="preserve">a number </w:t>
            </w:r>
            <w:r>
              <w:t>of</w:t>
            </w:r>
            <w:proofErr w:type="gramEnd"/>
            <w:r>
              <w:t xml:space="preserve"> the interventions have similarities to Universal Credit. </w:t>
            </w:r>
            <w:proofErr w:type="gramStart"/>
            <w:r>
              <w:t>Thus</w:t>
            </w:r>
            <w:proofErr w:type="gramEnd"/>
            <w:r>
              <w:t xml:space="preserve"> the evidence from these studies may be useful to consider in the current context. Negative income tax trials tested payments to scattered samples of low-income families which covered subsiste</w:t>
            </w:r>
            <w:r>
              <w:t>nce but were withdrawn gradually</w:t>
            </w:r>
            <w:r>
              <w:rPr>
                <w:spacing w:val="-2"/>
              </w:rPr>
              <w:t xml:space="preserve"> </w:t>
            </w:r>
            <w:r>
              <w:t>if income was received from</w:t>
            </w:r>
            <w:r>
              <w:rPr>
                <w:spacing w:val="-1"/>
              </w:rPr>
              <w:t xml:space="preserve"> </w:t>
            </w:r>
            <w:r>
              <w:t>earnings</w:t>
            </w:r>
            <w:r>
              <w:rPr>
                <w:spacing w:val="-2"/>
              </w:rPr>
              <w:t xml:space="preserve"> </w:t>
            </w:r>
            <w:r>
              <w:t>or</w:t>
            </w:r>
            <w:r>
              <w:rPr>
                <w:spacing w:val="-1"/>
              </w:rPr>
              <w:t xml:space="preserve"> </w:t>
            </w:r>
            <w:r>
              <w:t>other sources.</w:t>
            </w:r>
            <w:r>
              <w:rPr>
                <w:spacing w:val="-1"/>
              </w:rPr>
              <w:t xml:space="preserve"> </w:t>
            </w:r>
            <w:r>
              <w:t>In</w:t>
            </w:r>
            <w:r>
              <w:rPr>
                <w:spacing w:val="-2"/>
              </w:rPr>
              <w:t xml:space="preserve"> </w:t>
            </w:r>
            <w:r>
              <w:t>these</w:t>
            </w:r>
            <w:r>
              <w:rPr>
                <w:spacing w:val="-4"/>
              </w:rPr>
              <w:t xml:space="preserve"> </w:t>
            </w:r>
            <w:r>
              <w:t>senses it</w:t>
            </w:r>
            <w:r>
              <w:rPr>
                <w:spacing w:val="-1"/>
              </w:rPr>
              <w:t xml:space="preserve"> </w:t>
            </w:r>
            <w:r>
              <w:t xml:space="preserve">was </w:t>
            </w:r>
            <w:proofErr w:type="gramStart"/>
            <w:r>
              <w:t>similar</w:t>
            </w:r>
            <w:r>
              <w:rPr>
                <w:spacing w:val="-1"/>
              </w:rPr>
              <w:t xml:space="preserve"> </w:t>
            </w:r>
            <w:r>
              <w:t>to</w:t>
            </w:r>
            <w:proofErr w:type="gramEnd"/>
            <w:r>
              <w:t xml:space="preserve"> Universal</w:t>
            </w:r>
            <w:r>
              <w:rPr>
                <w:spacing w:val="-3"/>
              </w:rPr>
              <w:t xml:space="preserve"> </w:t>
            </w:r>
            <w:r>
              <w:t>Credit.</w:t>
            </w:r>
            <w:r>
              <w:rPr>
                <w:spacing w:val="-1"/>
              </w:rPr>
              <w:t xml:space="preserve"> </w:t>
            </w:r>
            <w:r>
              <w:t>However,</w:t>
            </w:r>
            <w:r>
              <w:rPr>
                <w:spacing w:val="-4"/>
              </w:rPr>
              <w:t xml:space="preserve"> </w:t>
            </w:r>
            <w:r>
              <w:t>recipients</w:t>
            </w:r>
            <w:r>
              <w:rPr>
                <w:spacing w:val="-5"/>
              </w:rPr>
              <w:t xml:space="preserve"> </w:t>
            </w:r>
            <w:r>
              <w:t>were</w:t>
            </w:r>
            <w:r>
              <w:rPr>
                <w:spacing w:val="-3"/>
              </w:rPr>
              <w:t xml:space="preserve"> </w:t>
            </w:r>
            <w:r>
              <w:t>not</w:t>
            </w:r>
            <w:r>
              <w:rPr>
                <w:spacing w:val="-4"/>
              </w:rPr>
              <w:t xml:space="preserve"> </w:t>
            </w:r>
            <w:r>
              <w:t>required</w:t>
            </w:r>
            <w:r>
              <w:rPr>
                <w:spacing w:val="-5"/>
              </w:rPr>
              <w:t xml:space="preserve"> </w:t>
            </w:r>
            <w:r>
              <w:t>to</w:t>
            </w:r>
            <w:r>
              <w:rPr>
                <w:spacing w:val="-5"/>
              </w:rPr>
              <w:t xml:space="preserve"> </w:t>
            </w:r>
            <w:r>
              <w:t>work</w:t>
            </w:r>
            <w:r>
              <w:rPr>
                <w:spacing w:val="-2"/>
              </w:rPr>
              <w:t xml:space="preserve"> </w:t>
            </w:r>
            <w:r>
              <w:t>or</w:t>
            </w:r>
            <w:r>
              <w:rPr>
                <w:spacing w:val="-4"/>
              </w:rPr>
              <w:t xml:space="preserve"> </w:t>
            </w:r>
            <w:r>
              <w:t>engage</w:t>
            </w:r>
            <w:r>
              <w:rPr>
                <w:spacing w:val="-5"/>
              </w:rPr>
              <w:t xml:space="preserve"> </w:t>
            </w:r>
            <w:r>
              <w:t>in</w:t>
            </w:r>
            <w:r>
              <w:rPr>
                <w:spacing w:val="-3"/>
              </w:rPr>
              <w:t xml:space="preserve"> </w:t>
            </w:r>
            <w:r>
              <w:t>work-related</w:t>
            </w:r>
            <w:r>
              <w:rPr>
                <w:spacing w:val="-5"/>
              </w:rPr>
              <w:t xml:space="preserve"> </w:t>
            </w:r>
            <w:r>
              <w:t>activity.</w:t>
            </w:r>
          </w:p>
          <w:p w14:paraId="53B26F4A" w14:textId="77777777" w:rsidR="00B315D2" w:rsidRDefault="00B315D2">
            <w:pPr>
              <w:pStyle w:val="TableParagraph"/>
              <w:spacing w:before="2"/>
              <w:ind w:left="0"/>
              <w:rPr>
                <w:b/>
                <w:sz w:val="21"/>
              </w:rPr>
            </w:pPr>
          </w:p>
          <w:p w14:paraId="53B26F4B" w14:textId="77777777" w:rsidR="00B315D2" w:rsidRDefault="00E27E01">
            <w:pPr>
              <w:pStyle w:val="TableParagraph"/>
              <w:numPr>
                <w:ilvl w:val="1"/>
                <w:numId w:val="5"/>
              </w:numPr>
              <w:tabs>
                <w:tab w:val="left" w:pos="594"/>
              </w:tabs>
              <w:spacing w:before="1"/>
              <w:ind w:right="117" w:firstLine="0"/>
            </w:pPr>
            <w:r>
              <w:t>In</w:t>
            </w:r>
            <w:r>
              <w:rPr>
                <w:spacing w:val="-1"/>
              </w:rPr>
              <w:t xml:space="preserve"> </w:t>
            </w:r>
            <w:r>
              <w:t>the 1970s,</w:t>
            </w:r>
            <w:r>
              <w:rPr>
                <w:spacing w:val="-2"/>
              </w:rPr>
              <w:t xml:space="preserve"> </w:t>
            </w:r>
            <w:r>
              <w:t>five studies of Neg</w:t>
            </w:r>
            <w:r>
              <w:t>ative Income</w:t>
            </w:r>
            <w:r>
              <w:rPr>
                <w:spacing w:val="-1"/>
              </w:rPr>
              <w:t xml:space="preserve"> </w:t>
            </w:r>
            <w:r>
              <w:t>Tax</w:t>
            </w:r>
            <w:r>
              <w:rPr>
                <w:spacing w:val="-1"/>
              </w:rPr>
              <w:t xml:space="preserve"> </w:t>
            </w:r>
            <w:r>
              <w:t>were conducted</w:t>
            </w:r>
            <w:r>
              <w:rPr>
                <w:spacing w:val="-1"/>
              </w:rPr>
              <w:t xml:space="preserve"> </w:t>
            </w:r>
            <w:r>
              <w:t>in the</w:t>
            </w:r>
            <w:r>
              <w:rPr>
                <w:spacing w:val="-1"/>
              </w:rPr>
              <w:t xml:space="preserve"> </w:t>
            </w:r>
            <w:r>
              <w:t>US and Canada. In the Canadian study, all residents of the town of Dauphin received payments if their income fell below the threshold during the study. A further Canadian study of a very similar intervention in 2018 w</w:t>
            </w:r>
            <w:r>
              <w:t>as scrapped early for political reasons, but some qualitative data are available. Although the</w:t>
            </w:r>
            <w:r>
              <w:rPr>
                <w:spacing w:val="-2"/>
              </w:rPr>
              <w:t xml:space="preserve"> </w:t>
            </w:r>
            <w:r>
              <w:t>context</w:t>
            </w:r>
            <w:r>
              <w:rPr>
                <w:spacing w:val="-3"/>
              </w:rPr>
              <w:t xml:space="preserve"> </w:t>
            </w:r>
            <w:r>
              <w:t>for</w:t>
            </w:r>
            <w:r>
              <w:rPr>
                <w:spacing w:val="-3"/>
              </w:rPr>
              <w:t xml:space="preserve"> </w:t>
            </w:r>
            <w:r>
              <w:t>these</w:t>
            </w:r>
            <w:r>
              <w:rPr>
                <w:spacing w:val="-4"/>
              </w:rPr>
              <w:t xml:space="preserve"> </w:t>
            </w:r>
            <w:r>
              <w:t>studies</w:t>
            </w:r>
            <w:r>
              <w:rPr>
                <w:spacing w:val="-1"/>
              </w:rPr>
              <w:t xml:space="preserve"> </w:t>
            </w:r>
            <w:r>
              <w:t>clearly</w:t>
            </w:r>
            <w:r>
              <w:rPr>
                <w:spacing w:val="-4"/>
              </w:rPr>
              <w:t xml:space="preserve"> </w:t>
            </w:r>
            <w:r>
              <w:t>differs</w:t>
            </w:r>
            <w:r>
              <w:rPr>
                <w:spacing w:val="-6"/>
              </w:rPr>
              <w:t xml:space="preserve"> </w:t>
            </w:r>
            <w:r>
              <w:t>from</w:t>
            </w:r>
            <w:r>
              <w:rPr>
                <w:spacing w:val="-3"/>
              </w:rPr>
              <w:t xml:space="preserve"> </w:t>
            </w:r>
            <w:r>
              <w:t>the</w:t>
            </w:r>
            <w:r>
              <w:rPr>
                <w:spacing w:val="-2"/>
              </w:rPr>
              <w:t xml:space="preserve"> </w:t>
            </w:r>
            <w:r>
              <w:t>UK, employment patterns</w:t>
            </w:r>
            <w:r>
              <w:rPr>
                <w:spacing w:val="-1"/>
              </w:rPr>
              <w:t xml:space="preserve"> </w:t>
            </w:r>
            <w:r>
              <w:t>and</w:t>
            </w:r>
            <w:r>
              <w:rPr>
                <w:spacing w:val="-6"/>
              </w:rPr>
              <w:t xml:space="preserve"> </w:t>
            </w:r>
            <w:r>
              <w:t>family</w:t>
            </w:r>
            <w:r>
              <w:rPr>
                <w:spacing w:val="-4"/>
              </w:rPr>
              <w:t xml:space="preserve"> </w:t>
            </w:r>
            <w:r>
              <w:t>structure were relatively similar. The findings of the recent study echo those of the early trials, suggesting the findings are transferable to some extent.</w:t>
            </w:r>
          </w:p>
          <w:p w14:paraId="53B26F4C" w14:textId="77777777" w:rsidR="00B315D2" w:rsidRDefault="00B315D2">
            <w:pPr>
              <w:pStyle w:val="TableParagraph"/>
              <w:spacing w:before="1"/>
              <w:ind w:left="0"/>
              <w:rPr>
                <w:b/>
                <w:sz w:val="21"/>
              </w:rPr>
            </w:pPr>
          </w:p>
          <w:p w14:paraId="53B26F4D" w14:textId="77777777" w:rsidR="00B315D2" w:rsidRDefault="00E27E01">
            <w:pPr>
              <w:pStyle w:val="TableParagraph"/>
              <w:numPr>
                <w:ilvl w:val="1"/>
                <w:numId w:val="5"/>
              </w:numPr>
              <w:tabs>
                <w:tab w:val="left" w:pos="596"/>
              </w:tabs>
              <w:spacing w:before="1"/>
              <w:ind w:right="117" w:firstLine="0"/>
            </w:pPr>
            <w:r>
              <w:t>Reductions in annual hours worked for</w:t>
            </w:r>
            <w:r>
              <w:rPr>
                <w:spacing w:val="-1"/>
              </w:rPr>
              <w:t xml:space="preserve"> </w:t>
            </w:r>
            <w:r>
              <w:t>fathers ranged from 1% to 9%, with larger reductions for mot</w:t>
            </w:r>
            <w:r>
              <w:t>hers and single parents. Many men had previously been working very long hours. The presence</w:t>
            </w:r>
            <w:r>
              <w:rPr>
                <w:spacing w:val="-2"/>
              </w:rPr>
              <w:t xml:space="preserve"> </w:t>
            </w:r>
            <w:r>
              <w:t>of pre-school</w:t>
            </w:r>
            <w:r>
              <w:rPr>
                <w:spacing w:val="-2"/>
              </w:rPr>
              <w:t xml:space="preserve"> </w:t>
            </w:r>
            <w:r>
              <w:t>age</w:t>
            </w:r>
            <w:r>
              <w:rPr>
                <w:spacing w:val="-4"/>
              </w:rPr>
              <w:t xml:space="preserve"> </w:t>
            </w:r>
            <w:r>
              <w:t>children</w:t>
            </w:r>
            <w:r>
              <w:rPr>
                <w:spacing w:val="-2"/>
              </w:rPr>
              <w:t xml:space="preserve"> </w:t>
            </w:r>
            <w:r>
              <w:t>in</w:t>
            </w:r>
            <w:r>
              <w:rPr>
                <w:spacing w:val="-4"/>
              </w:rPr>
              <w:t xml:space="preserve"> </w:t>
            </w:r>
            <w:r>
              <w:t>the</w:t>
            </w:r>
            <w:r>
              <w:rPr>
                <w:spacing w:val="-2"/>
              </w:rPr>
              <w:t xml:space="preserve"> </w:t>
            </w:r>
            <w:r>
              <w:t>home</w:t>
            </w:r>
            <w:r>
              <w:rPr>
                <w:spacing w:val="-6"/>
              </w:rPr>
              <w:t xml:space="preserve"> </w:t>
            </w:r>
            <w:r>
              <w:t>had</w:t>
            </w:r>
            <w:r>
              <w:rPr>
                <w:spacing w:val="-2"/>
              </w:rPr>
              <w:t xml:space="preserve"> </w:t>
            </w:r>
            <w:r>
              <w:t>a</w:t>
            </w:r>
            <w:r>
              <w:rPr>
                <w:spacing w:val="-2"/>
              </w:rPr>
              <w:t xml:space="preserve"> </w:t>
            </w:r>
            <w:r>
              <w:t>stronger effect</w:t>
            </w:r>
            <w:r>
              <w:rPr>
                <w:spacing w:val="-3"/>
              </w:rPr>
              <w:t xml:space="preserve"> </w:t>
            </w:r>
            <w:r>
              <w:t>than</w:t>
            </w:r>
            <w:r>
              <w:rPr>
                <w:spacing w:val="-2"/>
              </w:rPr>
              <w:t xml:space="preserve"> </w:t>
            </w:r>
            <w:r>
              <w:t>receipt</w:t>
            </w:r>
            <w:r>
              <w:rPr>
                <w:spacing w:val="-3"/>
              </w:rPr>
              <w:t xml:space="preserve"> </w:t>
            </w:r>
            <w:r>
              <w:t>of</w:t>
            </w:r>
            <w:r>
              <w:rPr>
                <w:spacing w:val="-3"/>
              </w:rPr>
              <w:t xml:space="preserve"> </w:t>
            </w:r>
            <w:r>
              <w:t>the</w:t>
            </w:r>
            <w:r>
              <w:rPr>
                <w:spacing w:val="-2"/>
              </w:rPr>
              <w:t xml:space="preserve"> </w:t>
            </w:r>
            <w:r>
              <w:t>negative income</w:t>
            </w:r>
            <w:r>
              <w:rPr>
                <w:spacing w:val="-3"/>
              </w:rPr>
              <w:t xml:space="preserve"> </w:t>
            </w:r>
            <w:r>
              <w:t>tax, increasing hours worked</w:t>
            </w:r>
            <w:r>
              <w:rPr>
                <w:spacing w:val="-3"/>
              </w:rPr>
              <w:t xml:space="preserve"> </w:t>
            </w:r>
            <w:r>
              <w:t>for</w:t>
            </w:r>
            <w:r>
              <w:rPr>
                <w:spacing w:val="-2"/>
              </w:rPr>
              <w:t xml:space="preserve"> </w:t>
            </w:r>
            <w:r>
              <w:t>men</w:t>
            </w:r>
            <w:r>
              <w:rPr>
                <w:spacing w:val="-3"/>
              </w:rPr>
              <w:t xml:space="preserve"> </w:t>
            </w:r>
            <w:r>
              <w:t>and</w:t>
            </w:r>
            <w:r>
              <w:rPr>
                <w:spacing w:val="-3"/>
              </w:rPr>
              <w:t xml:space="preserve"> </w:t>
            </w:r>
            <w:r>
              <w:t>reducing</w:t>
            </w:r>
            <w:r>
              <w:rPr>
                <w:spacing w:val="-1"/>
              </w:rPr>
              <w:t xml:space="preserve"> </w:t>
            </w:r>
            <w:r>
              <w:t>them</w:t>
            </w:r>
            <w:r>
              <w:rPr>
                <w:spacing w:val="-2"/>
              </w:rPr>
              <w:t xml:space="preserve"> </w:t>
            </w:r>
            <w:r>
              <w:t>for</w:t>
            </w:r>
            <w:r>
              <w:rPr>
                <w:spacing w:val="-2"/>
              </w:rPr>
              <w:t xml:space="preserve"> </w:t>
            </w:r>
            <w:r>
              <w:t>women. R</w:t>
            </w:r>
            <w:r>
              <w:t>eductions in</w:t>
            </w:r>
            <w:r>
              <w:rPr>
                <w:spacing w:val="-1"/>
              </w:rPr>
              <w:t xml:space="preserve"> </w:t>
            </w:r>
            <w:proofErr w:type="spellStart"/>
            <w:r>
              <w:t>labour</w:t>
            </w:r>
            <w:proofErr w:type="spellEnd"/>
            <w:r>
              <w:t xml:space="preserve"> market activity were larger in Dauphin, although there are methodological issues with the study reporting this. There were some large positive effects on outcomes such as low birth weight, educational attainment, and hospital admissions</w:t>
            </w:r>
            <w:r>
              <w:t>, though these were not consistent across studies. Wages increased in Dauphin compared to the control site, possibly because employees could afford to be more selective when seeking work.</w:t>
            </w:r>
          </w:p>
          <w:p w14:paraId="53B26F4E" w14:textId="77777777" w:rsidR="00B315D2" w:rsidRDefault="00B315D2">
            <w:pPr>
              <w:pStyle w:val="TableParagraph"/>
              <w:spacing w:before="2"/>
              <w:ind w:left="0"/>
              <w:rPr>
                <w:b/>
                <w:sz w:val="21"/>
              </w:rPr>
            </w:pPr>
          </w:p>
          <w:p w14:paraId="53B26F4F" w14:textId="77777777" w:rsidR="00B315D2" w:rsidRDefault="00E27E01">
            <w:pPr>
              <w:pStyle w:val="TableParagraph"/>
              <w:numPr>
                <w:ilvl w:val="1"/>
                <w:numId w:val="5"/>
              </w:numPr>
              <w:tabs>
                <w:tab w:val="left" w:pos="596"/>
              </w:tabs>
              <w:ind w:right="138" w:firstLine="0"/>
            </w:pPr>
            <w:r>
              <w:t>Studies of unconditional</w:t>
            </w:r>
            <w:r>
              <w:rPr>
                <w:spacing w:val="-1"/>
              </w:rPr>
              <w:t xml:space="preserve"> </w:t>
            </w:r>
            <w:r>
              <w:t>cash</w:t>
            </w:r>
            <w:r>
              <w:rPr>
                <w:spacing w:val="-1"/>
              </w:rPr>
              <w:t xml:space="preserve"> </w:t>
            </w:r>
            <w:r>
              <w:t>payments do</w:t>
            </w:r>
            <w:r>
              <w:rPr>
                <w:spacing w:val="-3"/>
              </w:rPr>
              <w:t xml:space="preserve"> </w:t>
            </w:r>
            <w:r>
              <w:t>not suggest</w:t>
            </w:r>
            <w:r>
              <w:rPr>
                <w:spacing w:val="-2"/>
              </w:rPr>
              <w:t xml:space="preserve"> </w:t>
            </w:r>
            <w:r>
              <w:t>that</w:t>
            </w:r>
            <w:r>
              <w:rPr>
                <w:spacing w:val="-2"/>
              </w:rPr>
              <w:t xml:space="preserve"> </w:t>
            </w:r>
            <w:r>
              <w:t>they</w:t>
            </w:r>
            <w:r>
              <w:rPr>
                <w:spacing w:val="-3"/>
              </w:rPr>
              <w:t xml:space="preserve"> </w:t>
            </w:r>
            <w:r>
              <w:t>lead</w:t>
            </w:r>
            <w:r>
              <w:rPr>
                <w:spacing w:val="-1"/>
              </w:rPr>
              <w:t xml:space="preserve"> </w:t>
            </w:r>
            <w:r>
              <w:t>to</w:t>
            </w:r>
            <w:r>
              <w:rPr>
                <w:spacing w:val="-3"/>
              </w:rPr>
              <w:t xml:space="preserve"> </w:t>
            </w:r>
            <w:r>
              <w:t>a</w:t>
            </w:r>
            <w:r>
              <w:rPr>
                <w:spacing w:val="-1"/>
              </w:rPr>
              <w:t xml:space="preserve"> </w:t>
            </w:r>
            <w:r>
              <w:t>collapse</w:t>
            </w:r>
            <w:r>
              <w:rPr>
                <w:spacing w:val="-1"/>
              </w:rPr>
              <w:t xml:space="preserve"> </w:t>
            </w:r>
            <w:r>
              <w:t>in</w:t>
            </w:r>
            <w:r>
              <w:rPr>
                <w:spacing w:val="-3"/>
              </w:rPr>
              <w:t xml:space="preserve"> </w:t>
            </w:r>
            <w:proofErr w:type="spellStart"/>
            <w:r>
              <w:t>labour</w:t>
            </w:r>
            <w:proofErr w:type="spellEnd"/>
            <w:r>
              <w:t xml:space="preserve"> market activity. However, providing a basic income to all would be very expensive and </w:t>
            </w:r>
            <w:proofErr w:type="gramStart"/>
            <w:r>
              <w:t>risks</w:t>
            </w:r>
            <w:proofErr w:type="gramEnd"/>
            <w:r>
              <w:t xml:space="preserve"> further increasing inequalities already magnified by the pandemic. Modifying Universal Credit so that</w:t>
            </w:r>
            <w:r>
              <w:rPr>
                <w:spacing w:val="-3"/>
              </w:rPr>
              <w:t xml:space="preserve"> </w:t>
            </w:r>
            <w:r>
              <w:t>conditions</w:t>
            </w:r>
            <w:r>
              <w:rPr>
                <w:spacing w:val="-1"/>
              </w:rPr>
              <w:t xml:space="preserve"> </w:t>
            </w:r>
            <w:r>
              <w:t>are</w:t>
            </w:r>
            <w:r>
              <w:rPr>
                <w:spacing w:val="-2"/>
              </w:rPr>
              <w:t xml:space="preserve"> </w:t>
            </w:r>
            <w:r>
              <w:t>less</w:t>
            </w:r>
            <w:r>
              <w:rPr>
                <w:spacing w:val="-4"/>
              </w:rPr>
              <w:t xml:space="preserve"> </w:t>
            </w:r>
            <w:proofErr w:type="gramStart"/>
            <w:r>
              <w:t>onerous</w:t>
            </w:r>
            <w:proofErr w:type="gramEnd"/>
            <w:r>
              <w:rPr>
                <w:spacing w:val="-1"/>
              </w:rPr>
              <w:t xml:space="preserve"> </w:t>
            </w:r>
            <w:r>
              <w:t>and</w:t>
            </w:r>
            <w:r>
              <w:rPr>
                <w:spacing w:val="-4"/>
              </w:rPr>
              <w:t xml:space="preserve"> </w:t>
            </w:r>
            <w:r>
              <w:t>workers</w:t>
            </w:r>
            <w:r>
              <w:rPr>
                <w:spacing w:val="-4"/>
              </w:rPr>
              <w:t xml:space="preserve"> </w:t>
            </w:r>
            <w:r>
              <w:t>can</w:t>
            </w:r>
            <w:r>
              <w:rPr>
                <w:spacing w:val="-4"/>
              </w:rPr>
              <w:t xml:space="preserve"> </w:t>
            </w:r>
            <w:r>
              <w:t>keep</w:t>
            </w:r>
            <w:r>
              <w:rPr>
                <w:spacing w:val="-4"/>
              </w:rPr>
              <w:t xml:space="preserve"> </w:t>
            </w:r>
            <w:r>
              <w:t>more</w:t>
            </w:r>
            <w:r>
              <w:rPr>
                <w:spacing w:val="-2"/>
              </w:rPr>
              <w:t xml:space="preserve"> </w:t>
            </w:r>
            <w:r>
              <w:t>o</w:t>
            </w:r>
            <w:r>
              <w:t>f</w:t>
            </w:r>
            <w:r>
              <w:rPr>
                <w:spacing w:val="-3"/>
              </w:rPr>
              <w:t xml:space="preserve"> </w:t>
            </w:r>
            <w:r>
              <w:t>their</w:t>
            </w:r>
            <w:r>
              <w:rPr>
                <w:spacing w:val="-3"/>
              </w:rPr>
              <w:t xml:space="preserve"> </w:t>
            </w:r>
            <w:r>
              <w:t>earnings</w:t>
            </w:r>
            <w:r>
              <w:rPr>
                <w:spacing w:val="-4"/>
              </w:rPr>
              <w:t xml:space="preserve"> </w:t>
            </w:r>
            <w:r>
              <w:t>is</w:t>
            </w:r>
            <w:r>
              <w:rPr>
                <w:spacing w:val="-1"/>
              </w:rPr>
              <w:t xml:space="preserve"> </w:t>
            </w:r>
            <w:r>
              <w:t>a</w:t>
            </w:r>
            <w:r>
              <w:rPr>
                <w:spacing w:val="-4"/>
              </w:rPr>
              <w:t xml:space="preserve"> </w:t>
            </w:r>
            <w:r>
              <w:t>practicable</w:t>
            </w:r>
            <w:r>
              <w:rPr>
                <w:spacing w:val="-2"/>
              </w:rPr>
              <w:t xml:space="preserve"> </w:t>
            </w:r>
            <w:r>
              <w:t>and relatively affordable reform that would be appropriate given the inequitable distribution of the pandemic’s negative impacts.</w:t>
            </w:r>
          </w:p>
          <w:p w14:paraId="53B26F50" w14:textId="77777777" w:rsidR="00B315D2" w:rsidRDefault="00B315D2">
            <w:pPr>
              <w:pStyle w:val="TableParagraph"/>
              <w:spacing w:before="8"/>
              <w:ind w:left="0"/>
              <w:rPr>
                <w:b/>
                <w:sz w:val="20"/>
              </w:rPr>
            </w:pPr>
          </w:p>
          <w:p w14:paraId="53B26F51" w14:textId="77777777" w:rsidR="00B315D2" w:rsidRDefault="00E27E01">
            <w:pPr>
              <w:pStyle w:val="TableParagraph"/>
              <w:numPr>
                <w:ilvl w:val="0"/>
                <w:numId w:val="4"/>
              </w:numPr>
              <w:tabs>
                <w:tab w:val="left" w:pos="353"/>
              </w:tabs>
              <w:ind w:left="353" w:hanging="246"/>
              <w:rPr>
                <w:b/>
              </w:rPr>
            </w:pPr>
            <w:r>
              <w:rPr>
                <w:b/>
              </w:rPr>
              <w:t>b)</w:t>
            </w:r>
            <w:r>
              <w:rPr>
                <w:b/>
                <w:spacing w:val="-6"/>
              </w:rPr>
              <w:t xml:space="preserve"> </w:t>
            </w:r>
            <w:r>
              <w:rPr>
                <w:b/>
              </w:rPr>
              <w:t>How</w:t>
            </w:r>
            <w:r>
              <w:rPr>
                <w:b/>
                <w:spacing w:val="1"/>
              </w:rPr>
              <w:t xml:space="preserve"> </w:t>
            </w:r>
            <w:r>
              <w:rPr>
                <w:b/>
              </w:rPr>
              <w:t>could</w:t>
            </w:r>
            <w:r>
              <w:rPr>
                <w:b/>
                <w:spacing w:val="-4"/>
              </w:rPr>
              <w:t xml:space="preserve"> </w:t>
            </w:r>
            <w:r>
              <w:rPr>
                <w:b/>
              </w:rPr>
              <w:t>DWP</w:t>
            </w:r>
            <w:r>
              <w:rPr>
                <w:b/>
                <w:spacing w:val="-5"/>
              </w:rPr>
              <w:t xml:space="preserve"> </w:t>
            </w:r>
            <w:r>
              <w:rPr>
                <w:b/>
              </w:rPr>
              <w:t>improve</w:t>
            </w:r>
            <w:r>
              <w:rPr>
                <w:b/>
                <w:spacing w:val="-4"/>
              </w:rPr>
              <w:t xml:space="preserve"> </w:t>
            </w:r>
            <w:r>
              <w:rPr>
                <w:b/>
              </w:rPr>
              <w:t>the</w:t>
            </w:r>
            <w:r>
              <w:rPr>
                <w:b/>
                <w:spacing w:val="-5"/>
              </w:rPr>
              <w:t xml:space="preserve"> </w:t>
            </w:r>
            <w:r>
              <w:rPr>
                <w:b/>
              </w:rPr>
              <w:t>training</w:t>
            </w:r>
            <w:r>
              <w:rPr>
                <w:b/>
                <w:spacing w:val="-5"/>
              </w:rPr>
              <w:t xml:space="preserve"> </w:t>
            </w:r>
            <w:r>
              <w:rPr>
                <w:b/>
              </w:rPr>
              <w:t>and</w:t>
            </w:r>
            <w:r>
              <w:rPr>
                <w:b/>
                <w:spacing w:val="-4"/>
              </w:rPr>
              <w:t xml:space="preserve"> </w:t>
            </w:r>
            <w:r>
              <w:rPr>
                <w:b/>
              </w:rPr>
              <w:t>advice</w:t>
            </w:r>
            <w:r>
              <w:rPr>
                <w:b/>
                <w:spacing w:val="-15"/>
              </w:rPr>
              <w:t xml:space="preserve"> </w:t>
            </w:r>
            <w:r>
              <w:rPr>
                <w:b/>
              </w:rPr>
              <w:t>it</w:t>
            </w:r>
            <w:r>
              <w:rPr>
                <w:b/>
                <w:spacing w:val="-2"/>
              </w:rPr>
              <w:t xml:space="preserve"> </w:t>
            </w:r>
            <w:r>
              <w:rPr>
                <w:b/>
              </w:rPr>
              <w:t>offers</w:t>
            </w:r>
            <w:r>
              <w:rPr>
                <w:b/>
                <w:spacing w:val="-5"/>
              </w:rPr>
              <w:t xml:space="preserve"> </w:t>
            </w:r>
            <w:r>
              <w:rPr>
                <w:b/>
              </w:rPr>
              <w:t>to</w:t>
            </w:r>
            <w:r>
              <w:rPr>
                <w:b/>
                <w:spacing w:val="-5"/>
              </w:rPr>
              <w:t xml:space="preserve"> </w:t>
            </w:r>
            <w:r>
              <w:rPr>
                <w:b/>
                <w:spacing w:val="-2"/>
              </w:rPr>
              <w:t>jobseekers?</w:t>
            </w:r>
          </w:p>
          <w:p w14:paraId="53B26F52" w14:textId="77777777" w:rsidR="00B315D2" w:rsidRDefault="00B315D2">
            <w:pPr>
              <w:pStyle w:val="TableParagraph"/>
              <w:spacing w:before="5"/>
              <w:ind w:left="0"/>
              <w:rPr>
                <w:b/>
                <w:sz w:val="20"/>
              </w:rPr>
            </w:pPr>
          </w:p>
          <w:p w14:paraId="53B26F53" w14:textId="77777777" w:rsidR="00B315D2" w:rsidRDefault="00E27E01">
            <w:pPr>
              <w:pStyle w:val="TableParagraph"/>
              <w:numPr>
                <w:ilvl w:val="0"/>
                <w:numId w:val="4"/>
              </w:numPr>
              <w:tabs>
                <w:tab w:val="left" w:pos="350"/>
              </w:tabs>
              <w:spacing w:before="1" w:line="241" w:lineRule="exact"/>
              <w:ind w:left="350" w:hanging="243"/>
              <w:rPr>
                <w:b/>
              </w:rPr>
            </w:pPr>
            <w:r>
              <w:rPr>
                <w:b/>
              </w:rPr>
              <w:t>What</w:t>
            </w:r>
            <w:r>
              <w:rPr>
                <w:b/>
                <w:spacing w:val="-6"/>
              </w:rPr>
              <w:t xml:space="preserve"> </w:t>
            </w:r>
            <w:r>
              <w:rPr>
                <w:b/>
              </w:rPr>
              <w:t>support,</w:t>
            </w:r>
            <w:r>
              <w:rPr>
                <w:b/>
                <w:spacing w:val="-2"/>
              </w:rPr>
              <w:t xml:space="preserve"> </w:t>
            </w:r>
            <w:r>
              <w:rPr>
                <w:b/>
              </w:rPr>
              <w:t>ad</w:t>
            </w:r>
            <w:r>
              <w:rPr>
                <w:b/>
              </w:rPr>
              <w:t>vice</w:t>
            </w:r>
            <w:r>
              <w:rPr>
                <w:b/>
                <w:spacing w:val="-3"/>
              </w:rPr>
              <w:t xml:space="preserve"> </w:t>
            </w:r>
            <w:r>
              <w:rPr>
                <w:b/>
              </w:rPr>
              <w:t>and</w:t>
            </w:r>
            <w:r>
              <w:rPr>
                <w:b/>
                <w:spacing w:val="-4"/>
              </w:rPr>
              <w:t xml:space="preserve"> </w:t>
            </w:r>
            <w:r>
              <w:rPr>
                <w:b/>
              </w:rPr>
              <w:t>training</w:t>
            </w:r>
            <w:r>
              <w:rPr>
                <w:b/>
                <w:spacing w:val="-5"/>
              </w:rPr>
              <w:t xml:space="preserve"> </w:t>
            </w:r>
            <w:r>
              <w:rPr>
                <w:b/>
              </w:rPr>
              <w:t>should</w:t>
            </w:r>
            <w:r>
              <w:rPr>
                <w:b/>
                <w:spacing w:val="-5"/>
              </w:rPr>
              <w:t xml:space="preserve"> </w:t>
            </w:r>
            <w:r>
              <w:rPr>
                <w:b/>
              </w:rPr>
              <w:t>DWP</w:t>
            </w:r>
            <w:r>
              <w:rPr>
                <w:b/>
                <w:spacing w:val="-3"/>
              </w:rPr>
              <w:t xml:space="preserve"> </w:t>
            </w:r>
            <w:r>
              <w:rPr>
                <w:b/>
              </w:rPr>
              <w:t>offer</w:t>
            </w:r>
            <w:r>
              <w:rPr>
                <w:b/>
                <w:spacing w:val="-4"/>
              </w:rPr>
              <w:t xml:space="preserve"> </w:t>
            </w:r>
            <w:r>
              <w:rPr>
                <w:b/>
              </w:rPr>
              <w:t>to</w:t>
            </w:r>
            <w:r>
              <w:rPr>
                <w:b/>
                <w:spacing w:val="-5"/>
              </w:rPr>
              <w:t xml:space="preserve"> </w:t>
            </w:r>
            <w:r>
              <w:rPr>
                <w:b/>
              </w:rPr>
              <w:t>people</w:t>
            </w:r>
            <w:r>
              <w:rPr>
                <w:b/>
                <w:spacing w:val="-7"/>
              </w:rPr>
              <w:t xml:space="preserve"> </w:t>
            </w:r>
            <w:r>
              <w:rPr>
                <w:b/>
              </w:rPr>
              <w:t>who</w:t>
            </w:r>
            <w:r>
              <w:rPr>
                <w:b/>
                <w:spacing w:val="-5"/>
              </w:rPr>
              <w:t xml:space="preserve"> </w:t>
            </w:r>
            <w:r>
              <w:rPr>
                <w:b/>
              </w:rPr>
              <w:t>are</w:t>
            </w:r>
            <w:r>
              <w:rPr>
                <w:b/>
                <w:spacing w:val="-5"/>
              </w:rPr>
              <w:t xml:space="preserve"> </w:t>
            </w:r>
            <w:r>
              <w:rPr>
                <w:b/>
              </w:rPr>
              <w:t>looking</w:t>
            </w:r>
            <w:r>
              <w:rPr>
                <w:b/>
                <w:spacing w:val="-6"/>
              </w:rPr>
              <w:t xml:space="preserve"> </w:t>
            </w:r>
            <w:r>
              <w:rPr>
                <w:b/>
                <w:spacing w:val="-5"/>
              </w:rPr>
              <w:t>to</w:t>
            </w:r>
          </w:p>
        </w:tc>
      </w:tr>
    </w:tbl>
    <w:p w14:paraId="53B26F55" w14:textId="77777777" w:rsidR="00B315D2" w:rsidRDefault="00B315D2">
      <w:pPr>
        <w:spacing w:line="241" w:lineRule="exact"/>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68" w14:textId="77777777">
        <w:trPr>
          <w:trHeight w:val="13914"/>
        </w:trPr>
        <w:tc>
          <w:tcPr>
            <w:tcW w:w="9739" w:type="dxa"/>
          </w:tcPr>
          <w:p w14:paraId="53B26F56" w14:textId="77777777" w:rsidR="00B315D2" w:rsidRDefault="00E27E01">
            <w:pPr>
              <w:pStyle w:val="TableParagraph"/>
              <w:spacing w:line="252" w:lineRule="exact"/>
              <w:rPr>
                <w:b/>
              </w:rPr>
            </w:pPr>
            <w:r>
              <w:rPr>
                <w:b/>
              </w:rPr>
              <w:lastRenderedPageBreak/>
              <w:t>progress</w:t>
            </w:r>
            <w:r>
              <w:rPr>
                <w:b/>
                <w:spacing w:val="-6"/>
              </w:rPr>
              <w:t xml:space="preserve"> </w:t>
            </w:r>
            <w:r>
              <w:rPr>
                <w:b/>
              </w:rPr>
              <w:t>in</w:t>
            </w:r>
            <w:r>
              <w:rPr>
                <w:b/>
                <w:spacing w:val="-6"/>
              </w:rPr>
              <w:t xml:space="preserve"> </w:t>
            </w:r>
            <w:r>
              <w:rPr>
                <w:b/>
              </w:rPr>
              <w:t>work, or</w:t>
            </w:r>
            <w:r>
              <w:rPr>
                <w:b/>
                <w:spacing w:val="-3"/>
              </w:rPr>
              <w:t xml:space="preserve"> </w:t>
            </w:r>
            <w:r>
              <w:rPr>
                <w:b/>
              </w:rPr>
              <w:t>take</w:t>
            </w:r>
            <w:r>
              <w:rPr>
                <w:b/>
                <w:spacing w:val="-2"/>
              </w:rPr>
              <w:t xml:space="preserve"> </w:t>
            </w:r>
            <w:r>
              <w:rPr>
                <w:b/>
              </w:rPr>
              <w:t>up</w:t>
            </w:r>
            <w:r>
              <w:rPr>
                <w:b/>
                <w:spacing w:val="-4"/>
              </w:rPr>
              <w:t xml:space="preserve"> </w:t>
            </w:r>
            <w:r>
              <w:rPr>
                <w:b/>
              </w:rPr>
              <w:t>more</w:t>
            </w:r>
            <w:r>
              <w:rPr>
                <w:b/>
                <w:spacing w:val="-2"/>
              </w:rPr>
              <w:t xml:space="preserve"> hours?</w:t>
            </w:r>
          </w:p>
          <w:p w14:paraId="53B26F57" w14:textId="77777777" w:rsidR="00B315D2" w:rsidRDefault="00B315D2">
            <w:pPr>
              <w:pStyle w:val="TableParagraph"/>
              <w:spacing w:before="2"/>
              <w:ind w:left="0"/>
              <w:rPr>
                <w:b/>
                <w:sz w:val="21"/>
              </w:rPr>
            </w:pPr>
          </w:p>
          <w:p w14:paraId="53B26F58" w14:textId="77777777" w:rsidR="00B315D2" w:rsidRDefault="00E27E01">
            <w:pPr>
              <w:pStyle w:val="TableParagraph"/>
              <w:spacing w:line="235" w:lineRule="auto"/>
              <w:rPr>
                <w:i/>
              </w:rPr>
            </w:pPr>
            <w:r>
              <w:rPr>
                <w:i/>
              </w:rPr>
              <w:t>NB: because</w:t>
            </w:r>
            <w:r>
              <w:rPr>
                <w:i/>
                <w:spacing w:val="-4"/>
              </w:rPr>
              <w:t xml:space="preserve"> </w:t>
            </w:r>
            <w:r>
              <w:rPr>
                <w:i/>
              </w:rPr>
              <w:t>the</w:t>
            </w:r>
            <w:r>
              <w:rPr>
                <w:i/>
                <w:spacing w:val="-4"/>
              </w:rPr>
              <w:t xml:space="preserve"> </w:t>
            </w:r>
            <w:r>
              <w:rPr>
                <w:i/>
              </w:rPr>
              <w:t>issues</w:t>
            </w:r>
            <w:r>
              <w:rPr>
                <w:i/>
                <w:spacing w:val="-4"/>
              </w:rPr>
              <w:t xml:space="preserve"> </w:t>
            </w:r>
            <w:r>
              <w:rPr>
                <w:i/>
              </w:rPr>
              <w:t>and</w:t>
            </w:r>
            <w:r>
              <w:rPr>
                <w:i/>
                <w:spacing w:val="-2"/>
              </w:rPr>
              <w:t xml:space="preserve"> </w:t>
            </w:r>
            <w:r>
              <w:rPr>
                <w:i/>
              </w:rPr>
              <w:t>evidence</w:t>
            </w:r>
            <w:r>
              <w:rPr>
                <w:i/>
                <w:spacing w:val="-4"/>
              </w:rPr>
              <w:t xml:space="preserve"> </w:t>
            </w:r>
            <w:r>
              <w:rPr>
                <w:i/>
              </w:rPr>
              <w:t>relevant</w:t>
            </w:r>
            <w:r>
              <w:rPr>
                <w:i/>
                <w:spacing w:val="-3"/>
              </w:rPr>
              <w:t xml:space="preserve"> </w:t>
            </w:r>
            <w:r>
              <w:rPr>
                <w:i/>
              </w:rPr>
              <w:t>to</w:t>
            </w:r>
            <w:r>
              <w:rPr>
                <w:i/>
                <w:spacing w:val="-4"/>
              </w:rPr>
              <w:t xml:space="preserve"> </w:t>
            </w:r>
            <w:r>
              <w:rPr>
                <w:i/>
              </w:rPr>
              <w:t>these</w:t>
            </w:r>
            <w:r>
              <w:rPr>
                <w:i/>
                <w:spacing w:val="-4"/>
              </w:rPr>
              <w:t xml:space="preserve"> </w:t>
            </w:r>
            <w:r>
              <w:rPr>
                <w:i/>
              </w:rPr>
              <w:t>questions</w:t>
            </w:r>
            <w:r>
              <w:rPr>
                <w:i/>
                <w:spacing w:val="-1"/>
              </w:rPr>
              <w:t xml:space="preserve"> </w:t>
            </w:r>
            <w:r>
              <w:rPr>
                <w:i/>
              </w:rPr>
              <w:t>overlap</w:t>
            </w:r>
            <w:r>
              <w:rPr>
                <w:i/>
                <w:spacing w:val="-4"/>
              </w:rPr>
              <w:t xml:space="preserve"> </w:t>
            </w:r>
            <w:r>
              <w:rPr>
                <w:i/>
              </w:rPr>
              <w:t>considerably,</w:t>
            </w:r>
            <w:r>
              <w:rPr>
                <w:i/>
                <w:spacing w:val="-3"/>
              </w:rPr>
              <w:t xml:space="preserve"> </w:t>
            </w:r>
            <w:r>
              <w:rPr>
                <w:i/>
              </w:rPr>
              <w:t>we</w:t>
            </w:r>
            <w:r>
              <w:rPr>
                <w:i/>
                <w:spacing w:val="-4"/>
              </w:rPr>
              <w:t xml:space="preserve"> </w:t>
            </w:r>
            <w:r>
              <w:rPr>
                <w:i/>
              </w:rPr>
              <w:t>have</w:t>
            </w:r>
            <w:r>
              <w:rPr>
                <w:i/>
              </w:rPr>
              <w:t xml:space="preserve"> provided a composite response to both questions.</w:t>
            </w:r>
          </w:p>
          <w:p w14:paraId="53B26F59" w14:textId="77777777" w:rsidR="00B315D2" w:rsidRDefault="00B315D2">
            <w:pPr>
              <w:pStyle w:val="TableParagraph"/>
              <w:spacing w:before="2"/>
              <w:ind w:left="0"/>
              <w:rPr>
                <w:b/>
                <w:sz w:val="21"/>
              </w:rPr>
            </w:pPr>
          </w:p>
          <w:p w14:paraId="53B26F5A" w14:textId="77777777" w:rsidR="00B315D2" w:rsidRDefault="00E27E01">
            <w:pPr>
              <w:pStyle w:val="TableParagraph"/>
              <w:numPr>
                <w:ilvl w:val="0"/>
                <w:numId w:val="3"/>
              </w:numPr>
              <w:tabs>
                <w:tab w:val="left" w:pos="353"/>
              </w:tabs>
              <w:spacing w:before="1"/>
              <w:ind w:right="103" w:firstLine="0"/>
            </w:pPr>
            <w:r>
              <w:t>1</w:t>
            </w:r>
            <w:r>
              <w:rPr>
                <w:spacing w:val="-1"/>
              </w:rPr>
              <w:t xml:space="preserve"> </w:t>
            </w:r>
            <w:r>
              <w:t>Existing employment support offered</w:t>
            </w:r>
            <w:r>
              <w:rPr>
                <w:spacing w:val="-1"/>
              </w:rPr>
              <w:t xml:space="preserve"> </w:t>
            </w:r>
            <w:r>
              <w:t>by</w:t>
            </w:r>
            <w:r>
              <w:rPr>
                <w:spacing w:val="-1"/>
              </w:rPr>
              <w:t xml:space="preserve"> </w:t>
            </w:r>
            <w:r>
              <w:t>the</w:t>
            </w:r>
            <w:r>
              <w:rPr>
                <w:spacing w:val="-3"/>
              </w:rPr>
              <w:t xml:space="preserve"> </w:t>
            </w:r>
            <w:r>
              <w:t>DWP</w:t>
            </w:r>
            <w:r>
              <w:rPr>
                <w:spacing w:val="-2"/>
              </w:rPr>
              <w:t xml:space="preserve"> </w:t>
            </w:r>
            <w:r>
              <w:t>is primarily</w:t>
            </w:r>
            <w:r>
              <w:rPr>
                <w:spacing w:val="-1"/>
              </w:rPr>
              <w:t xml:space="preserve"> </w:t>
            </w:r>
            <w:r>
              <w:t>delivered on a</w:t>
            </w:r>
            <w:r>
              <w:rPr>
                <w:spacing w:val="-1"/>
              </w:rPr>
              <w:t xml:space="preserve"> </w:t>
            </w:r>
            <w:proofErr w:type="gramStart"/>
            <w:r>
              <w:t>one</w:t>
            </w:r>
            <w:r>
              <w:rPr>
                <w:spacing w:val="-1"/>
              </w:rPr>
              <w:t xml:space="preserve"> </w:t>
            </w:r>
            <w:r>
              <w:t>to one</w:t>
            </w:r>
            <w:proofErr w:type="gramEnd"/>
            <w:r>
              <w:rPr>
                <w:spacing w:val="-1"/>
              </w:rPr>
              <w:t xml:space="preserve"> </w:t>
            </w:r>
            <w:r>
              <w:t xml:space="preserve">basis by Work Coaches dealing with individual claimants. However, this takes place within a wider </w:t>
            </w:r>
            <w:proofErr w:type="gramStart"/>
            <w:r>
              <w:t>context</w:t>
            </w:r>
            <w:proofErr w:type="gramEnd"/>
            <w:r>
              <w:t xml:space="preserve"> which influences both the nature of support Work Coaches can offer, </w:t>
            </w:r>
            <w:proofErr w:type="gramStart"/>
            <w:r>
              <w:t>and also</w:t>
            </w:r>
            <w:proofErr w:type="gramEnd"/>
            <w:r>
              <w:t xml:space="preserve"> how effective</w:t>
            </w:r>
            <w:r>
              <w:rPr>
                <w:spacing w:val="-3"/>
              </w:rPr>
              <w:t xml:space="preserve"> </w:t>
            </w:r>
            <w:r>
              <w:t>it</w:t>
            </w:r>
            <w:r>
              <w:rPr>
                <w:spacing w:val="-1"/>
              </w:rPr>
              <w:t xml:space="preserve"> </w:t>
            </w:r>
            <w:r>
              <w:t>is</w:t>
            </w:r>
            <w:r>
              <w:rPr>
                <w:spacing w:val="-2"/>
              </w:rPr>
              <w:t xml:space="preserve"> </w:t>
            </w:r>
            <w:r>
              <w:t>likely</w:t>
            </w:r>
            <w:r>
              <w:rPr>
                <w:spacing w:val="-5"/>
              </w:rPr>
              <w:t xml:space="preserve"> </w:t>
            </w:r>
            <w:r>
              <w:t>to</w:t>
            </w:r>
            <w:r>
              <w:rPr>
                <w:spacing w:val="-3"/>
              </w:rPr>
              <w:t xml:space="preserve"> </w:t>
            </w:r>
            <w:r>
              <w:t>be.</w:t>
            </w:r>
            <w:r>
              <w:rPr>
                <w:spacing w:val="-4"/>
              </w:rPr>
              <w:t xml:space="preserve"> </w:t>
            </w:r>
            <w:r>
              <w:t>Key</w:t>
            </w:r>
            <w:r>
              <w:rPr>
                <w:spacing w:val="-5"/>
              </w:rPr>
              <w:t xml:space="preserve"> </w:t>
            </w:r>
            <w:r>
              <w:t>contextual</w:t>
            </w:r>
            <w:r>
              <w:rPr>
                <w:spacing w:val="-6"/>
              </w:rPr>
              <w:t xml:space="preserve"> </w:t>
            </w:r>
            <w:r>
              <w:t>factors</w:t>
            </w:r>
            <w:r>
              <w:rPr>
                <w:spacing w:val="-5"/>
              </w:rPr>
              <w:t xml:space="preserve"> </w:t>
            </w:r>
            <w:r>
              <w:t>include</w:t>
            </w:r>
            <w:r>
              <w:rPr>
                <w:spacing w:val="-3"/>
              </w:rPr>
              <w:t xml:space="preserve"> </w:t>
            </w:r>
            <w:r>
              <w:t>the</w:t>
            </w:r>
            <w:r>
              <w:rPr>
                <w:spacing w:val="-3"/>
              </w:rPr>
              <w:t xml:space="preserve"> </w:t>
            </w:r>
            <w:r>
              <w:t>unde</w:t>
            </w:r>
            <w:r>
              <w:t>rpinning</w:t>
            </w:r>
            <w:r>
              <w:rPr>
                <w:spacing w:val="-3"/>
              </w:rPr>
              <w:t xml:space="preserve"> </w:t>
            </w:r>
            <w:r>
              <w:t>principle</w:t>
            </w:r>
            <w:r>
              <w:rPr>
                <w:spacing w:val="-3"/>
              </w:rPr>
              <w:t xml:space="preserve"> </w:t>
            </w:r>
            <w:r>
              <w:t xml:space="preserve">of conditionality within the UK system, the availability of training, and </w:t>
            </w:r>
            <w:proofErr w:type="spellStart"/>
            <w:r>
              <w:t>labour</w:t>
            </w:r>
            <w:proofErr w:type="spellEnd"/>
            <w:r>
              <w:t xml:space="preserve"> market conditions. The latter will be increasingly important in the wake of the pandemic as the availability of jobs is likely to be severely curtailed. The</w:t>
            </w:r>
            <w:r>
              <w:t xml:space="preserve"> composition of the UC</w:t>
            </w:r>
            <w:r>
              <w:rPr>
                <w:spacing w:val="-1"/>
              </w:rPr>
              <w:t xml:space="preserve"> </w:t>
            </w:r>
            <w:r>
              <w:t>caseload is also likely to alter significantly. This will present the Department with unprecedented challenges requiring innovative responses.</w:t>
            </w:r>
          </w:p>
          <w:p w14:paraId="53B26F5B" w14:textId="77777777" w:rsidR="00B315D2" w:rsidRDefault="00B315D2">
            <w:pPr>
              <w:pStyle w:val="TableParagraph"/>
              <w:spacing w:before="10"/>
              <w:ind w:left="0"/>
              <w:rPr>
                <w:b/>
                <w:sz w:val="20"/>
              </w:rPr>
            </w:pPr>
          </w:p>
          <w:p w14:paraId="53B26F5C" w14:textId="77777777" w:rsidR="00B315D2" w:rsidRDefault="00E27E01">
            <w:pPr>
              <w:pStyle w:val="TableParagraph"/>
              <w:numPr>
                <w:ilvl w:val="1"/>
                <w:numId w:val="3"/>
              </w:numPr>
              <w:tabs>
                <w:tab w:val="left" w:pos="474"/>
              </w:tabs>
              <w:spacing w:line="258" w:lineRule="exact"/>
              <w:ind w:left="474" w:hanging="367"/>
              <w:rPr>
                <w:i/>
              </w:rPr>
            </w:pPr>
            <w:r>
              <w:rPr>
                <w:i/>
              </w:rPr>
              <w:t>The</w:t>
            </w:r>
            <w:r>
              <w:rPr>
                <w:i/>
                <w:spacing w:val="-6"/>
              </w:rPr>
              <w:t xml:space="preserve"> </w:t>
            </w:r>
            <w:r>
              <w:rPr>
                <w:i/>
              </w:rPr>
              <w:t>wider</w:t>
            </w:r>
            <w:r>
              <w:rPr>
                <w:i/>
                <w:spacing w:val="-1"/>
              </w:rPr>
              <w:t xml:space="preserve"> </w:t>
            </w:r>
            <w:r>
              <w:rPr>
                <w:i/>
              </w:rPr>
              <w:t>context</w:t>
            </w:r>
            <w:r>
              <w:rPr>
                <w:i/>
                <w:spacing w:val="-1"/>
              </w:rPr>
              <w:t xml:space="preserve"> </w:t>
            </w:r>
            <w:r>
              <w:rPr>
                <w:i/>
              </w:rPr>
              <w:t>–</w:t>
            </w:r>
            <w:r>
              <w:rPr>
                <w:i/>
                <w:spacing w:val="-7"/>
              </w:rPr>
              <w:t xml:space="preserve"> </w:t>
            </w:r>
            <w:r>
              <w:rPr>
                <w:i/>
                <w:spacing w:val="-2"/>
              </w:rPr>
              <w:t>conditionality</w:t>
            </w:r>
          </w:p>
          <w:p w14:paraId="53B26F5D" w14:textId="77777777" w:rsidR="00B315D2" w:rsidRDefault="00E27E01">
            <w:pPr>
              <w:pStyle w:val="TableParagraph"/>
            </w:pPr>
            <w:r>
              <w:t>The UK social security system has moved increasingly t</w:t>
            </w:r>
            <w:r>
              <w:t>owards the use of conditionality and financial penalties to support people into employment. Conditionality has been intensified and extended to new groups not previously expected to be available for work. There is little direct evidence</w:t>
            </w:r>
            <w:r>
              <w:rPr>
                <w:spacing w:val="-3"/>
              </w:rPr>
              <w:t xml:space="preserve"> </w:t>
            </w:r>
            <w:proofErr w:type="gramStart"/>
            <w:r>
              <w:t>on</w:t>
            </w:r>
            <w:proofErr w:type="gramEnd"/>
            <w:r>
              <w:rPr>
                <w:spacing w:val="-3"/>
              </w:rPr>
              <w:t xml:space="preserve"> </w:t>
            </w:r>
            <w:r>
              <w:t>their</w:t>
            </w:r>
            <w:r>
              <w:rPr>
                <w:spacing w:val="-1"/>
              </w:rPr>
              <w:t xml:space="preserve"> </w:t>
            </w:r>
            <w:r>
              <w:t>effectiven</w:t>
            </w:r>
            <w:r>
              <w:t>ess</w:t>
            </w:r>
            <w:r>
              <w:rPr>
                <w:spacing w:val="-2"/>
              </w:rPr>
              <w:t xml:space="preserve"> </w:t>
            </w:r>
            <w:r>
              <w:t>within</w:t>
            </w:r>
            <w:r>
              <w:rPr>
                <w:spacing w:val="-3"/>
              </w:rPr>
              <w:t xml:space="preserve"> </w:t>
            </w:r>
            <w:r>
              <w:t>the</w:t>
            </w:r>
            <w:r>
              <w:rPr>
                <w:spacing w:val="-3"/>
              </w:rPr>
              <w:t xml:space="preserve"> </w:t>
            </w:r>
            <w:r>
              <w:t>UK</w:t>
            </w:r>
            <w:r>
              <w:rPr>
                <w:spacing w:val="-3"/>
              </w:rPr>
              <w:t xml:space="preserve"> </w:t>
            </w:r>
            <w:r>
              <w:t>system.</w:t>
            </w:r>
            <w:r>
              <w:rPr>
                <w:spacing w:val="-4"/>
              </w:rPr>
              <w:t xml:space="preserve"> </w:t>
            </w:r>
            <w:r>
              <w:t>However,</w:t>
            </w:r>
            <w:r>
              <w:rPr>
                <w:spacing w:val="-1"/>
              </w:rPr>
              <w:t xml:space="preserve"> </w:t>
            </w:r>
            <w:r>
              <w:t>evidence</w:t>
            </w:r>
            <w:r>
              <w:rPr>
                <w:spacing w:val="-5"/>
              </w:rPr>
              <w:t xml:space="preserve"> </w:t>
            </w:r>
            <w:r>
              <w:t>from</w:t>
            </w:r>
            <w:r>
              <w:rPr>
                <w:spacing w:val="-4"/>
              </w:rPr>
              <w:t xml:space="preserve"> </w:t>
            </w:r>
            <w:r>
              <w:t>the</w:t>
            </w:r>
            <w:r>
              <w:rPr>
                <w:spacing w:val="-5"/>
              </w:rPr>
              <w:t xml:space="preserve"> </w:t>
            </w:r>
            <w:r>
              <w:t>UK</w:t>
            </w:r>
            <w:r>
              <w:rPr>
                <w:spacing w:val="-3"/>
              </w:rPr>
              <w:t xml:space="preserve"> </w:t>
            </w:r>
            <w:r>
              <w:t>and</w:t>
            </w:r>
            <w:r>
              <w:rPr>
                <w:spacing w:val="-5"/>
              </w:rPr>
              <w:t xml:space="preserve"> </w:t>
            </w:r>
            <w:r>
              <w:t>other settings suggests that this approach</w:t>
            </w:r>
            <w:r>
              <w:rPr>
                <w:spacing w:val="-2"/>
              </w:rPr>
              <w:t xml:space="preserve"> </w:t>
            </w:r>
            <w:r>
              <w:t>may not be effective at promoting employment, and indeed may be counterproductive in many cases.</w:t>
            </w:r>
          </w:p>
          <w:p w14:paraId="53B26F5E" w14:textId="77777777" w:rsidR="00B315D2" w:rsidRDefault="00B315D2">
            <w:pPr>
              <w:pStyle w:val="TableParagraph"/>
              <w:ind w:left="0"/>
              <w:rPr>
                <w:b/>
                <w:sz w:val="21"/>
              </w:rPr>
            </w:pPr>
          </w:p>
          <w:p w14:paraId="53B26F5F" w14:textId="77777777" w:rsidR="00B315D2" w:rsidRDefault="00E27E01">
            <w:pPr>
              <w:pStyle w:val="TableParagraph"/>
              <w:numPr>
                <w:ilvl w:val="1"/>
                <w:numId w:val="3"/>
              </w:numPr>
              <w:tabs>
                <w:tab w:val="left" w:pos="474"/>
              </w:tabs>
              <w:ind w:left="107" w:right="163" w:firstLine="0"/>
            </w:pPr>
            <w:r>
              <w:t>Evidence</w:t>
            </w:r>
            <w:r>
              <w:rPr>
                <w:spacing w:val="-4"/>
              </w:rPr>
              <w:t xml:space="preserve"> </w:t>
            </w:r>
            <w:r>
              <w:t>from</w:t>
            </w:r>
            <w:r>
              <w:rPr>
                <w:spacing w:val="-3"/>
              </w:rPr>
              <w:t xml:space="preserve"> </w:t>
            </w:r>
            <w:r>
              <w:t>the</w:t>
            </w:r>
            <w:r>
              <w:rPr>
                <w:spacing w:val="-4"/>
              </w:rPr>
              <w:t xml:space="preserve"> </w:t>
            </w:r>
            <w:r>
              <w:t>United</w:t>
            </w:r>
            <w:r>
              <w:rPr>
                <w:spacing w:val="-2"/>
              </w:rPr>
              <w:t xml:space="preserve"> </w:t>
            </w:r>
            <w:r>
              <w:t>States</w:t>
            </w:r>
            <w:r>
              <w:rPr>
                <w:spacing w:val="-1"/>
              </w:rPr>
              <w:t xml:space="preserve"> </w:t>
            </w:r>
            <w:r>
              <w:t>indicates</w:t>
            </w:r>
            <w:r>
              <w:rPr>
                <w:spacing w:val="-4"/>
              </w:rPr>
              <w:t xml:space="preserve"> </w:t>
            </w:r>
            <w:r>
              <w:t>that economic</w:t>
            </w:r>
            <w:r>
              <w:rPr>
                <w:spacing w:val="-1"/>
              </w:rPr>
              <w:t xml:space="preserve"> </w:t>
            </w:r>
            <w:r>
              <w:t>conditions</w:t>
            </w:r>
            <w:r>
              <w:rPr>
                <w:spacing w:val="-1"/>
              </w:rPr>
              <w:t xml:space="preserve"> </w:t>
            </w:r>
            <w:r>
              <w:t>and</w:t>
            </w:r>
            <w:r>
              <w:rPr>
                <w:spacing w:val="-2"/>
              </w:rPr>
              <w:t xml:space="preserve"> </w:t>
            </w:r>
            <w:r>
              <w:t>increased</w:t>
            </w:r>
            <w:r>
              <w:rPr>
                <w:spacing w:val="-4"/>
              </w:rPr>
              <w:t xml:space="preserve"> </w:t>
            </w:r>
            <w:r>
              <w:t>tax</w:t>
            </w:r>
            <w:r>
              <w:rPr>
                <w:spacing w:val="-4"/>
              </w:rPr>
              <w:t xml:space="preserve"> </w:t>
            </w:r>
            <w:r>
              <w:t>credits played a greater role in increasing lone parent employment than time limits and more severe sanctions (Grogger 2003). US trials of employment support also find that earnings supplements have positive employment impacts (Fishman et al 2020). Meanwhi</w:t>
            </w:r>
            <w:r>
              <w:t xml:space="preserve">le, there is evidence from </w:t>
            </w:r>
            <w:proofErr w:type="gramStart"/>
            <w:r>
              <w:t>a number of</w:t>
            </w:r>
            <w:proofErr w:type="gramEnd"/>
            <w:r>
              <w:t xml:space="preserve"> studies in different countries that while sanctions may lead to increased exits from benefits, they have negative effects on job stability and earnings, and lead many to leave the </w:t>
            </w:r>
            <w:proofErr w:type="spellStart"/>
            <w:r>
              <w:t>labour</w:t>
            </w:r>
            <w:proofErr w:type="spellEnd"/>
            <w:r>
              <w:t xml:space="preserve"> market altogether</w:t>
            </w:r>
            <w:r>
              <w:rPr>
                <w:spacing w:val="-5"/>
              </w:rPr>
              <w:t xml:space="preserve"> </w:t>
            </w:r>
            <w:r>
              <w:t>(</w:t>
            </w:r>
            <w:proofErr w:type="spellStart"/>
            <w:r>
              <w:t>Arni</w:t>
            </w:r>
            <w:proofErr w:type="spellEnd"/>
            <w:r>
              <w:rPr>
                <w:spacing w:val="-2"/>
              </w:rPr>
              <w:t xml:space="preserve"> </w:t>
            </w:r>
            <w:r>
              <w:t>et al</w:t>
            </w:r>
            <w:r>
              <w:rPr>
                <w:spacing w:val="-2"/>
              </w:rPr>
              <w:t xml:space="preserve"> </w:t>
            </w:r>
            <w:r>
              <w:t>2012, Berg &amp;</w:t>
            </w:r>
            <w:r>
              <w:rPr>
                <w:spacing w:val="-7"/>
              </w:rPr>
              <w:t xml:space="preserve"> </w:t>
            </w:r>
            <w:r>
              <w:t>Johan</w:t>
            </w:r>
            <w:r>
              <w:rPr>
                <w:spacing w:val="-2"/>
              </w:rPr>
              <w:t xml:space="preserve"> </w:t>
            </w:r>
            <w:r>
              <w:t>2014,</w:t>
            </w:r>
            <w:r>
              <w:rPr>
                <w:spacing w:val="-7"/>
              </w:rPr>
              <w:t xml:space="preserve"> </w:t>
            </w:r>
            <w:r>
              <w:t>Wu</w:t>
            </w:r>
            <w:r>
              <w:rPr>
                <w:spacing w:val="-6"/>
              </w:rPr>
              <w:t xml:space="preserve"> </w:t>
            </w:r>
            <w:r>
              <w:t>et</w:t>
            </w:r>
            <w:r>
              <w:rPr>
                <w:spacing w:val="-3"/>
              </w:rPr>
              <w:t xml:space="preserve"> </w:t>
            </w:r>
            <w:r>
              <w:t>al</w:t>
            </w:r>
            <w:r>
              <w:rPr>
                <w:spacing w:val="-2"/>
              </w:rPr>
              <w:t xml:space="preserve"> </w:t>
            </w:r>
            <w:r>
              <w:t>2014, Fording</w:t>
            </w:r>
            <w:r>
              <w:rPr>
                <w:spacing w:val="-2"/>
              </w:rPr>
              <w:t xml:space="preserve"> </w:t>
            </w:r>
            <w:r>
              <w:t>et</w:t>
            </w:r>
            <w:r>
              <w:rPr>
                <w:spacing w:val="-3"/>
              </w:rPr>
              <w:t xml:space="preserve"> </w:t>
            </w:r>
            <w:r>
              <w:t>al</w:t>
            </w:r>
            <w:r>
              <w:rPr>
                <w:spacing w:val="-2"/>
              </w:rPr>
              <w:t xml:space="preserve"> </w:t>
            </w:r>
            <w:r>
              <w:t>2013). UK studies</w:t>
            </w:r>
            <w:r>
              <w:rPr>
                <w:spacing w:val="-2"/>
              </w:rPr>
              <w:t xml:space="preserve"> </w:t>
            </w:r>
            <w:r>
              <w:t>find</w:t>
            </w:r>
            <w:r>
              <w:rPr>
                <w:spacing w:val="-2"/>
              </w:rPr>
              <w:t xml:space="preserve"> </w:t>
            </w:r>
            <w:r>
              <w:t>no</w:t>
            </w:r>
            <w:r>
              <w:rPr>
                <w:spacing w:val="-2"/>
              </w:rPr>
              <w:t xml:space="preserve"> </w:t>
            </w:r>
            <w:r>
              <w:t>impact of sanctions on</w:t>
            </w:r>
            <w:r>
              <w:rPr>
                <w:spacing w:val="-2"/>
              </w:rPr>
              <w:t xml:space="preserve"> </w:t>
            </w:r>
            <w:r>
              <w:t>employment</w:t>
            </w:r>
            <w:r>
              <w:rPr>
                <w:spacing w:val="-1"/>
              </w:rPr>
              <w:t xml:space="preserve"> </w:t>
            </w:r>
            <w:r>
              <w:t>(</w:t>
            </w:r>
            <w:proofErr w:type="spellStart"/>
            <w:r>
              <w:t>Taulbut</w:t>
            </w:r>
            <w:proofErr w:type="spellEnd"/>
            <w:r>
              <w:rPr>
                <w:spacing w:val="-1"/>
              </w:rPr>
              <w:t xml:space="preserve"> </w:t>
            </w:r>
            <w:r>
              <w:t>et</w:t>
            </w:r>
            <w:r>
              <w:rPr>
                <w:spacing w:val="-1"/>
              </w:rPr>
              <w:t xml:space="preserve"> </w:t>
            </w:r>
            <w:r>
              <w:t>al 2018),</w:t>
            </w:r>
            <w:r>
              <w:rPr>
                <w:spacing w:val="-1"/>
              </w:rPr>
              <w:t xml:space="preserve"> </w:t>
            </w:r>
            <w:r>
              <w:t>but</w:t>
            </w:r>
            <w:r>
              <w:rPr>
                <w:spacing w:val="-1"/>
              </w:rPr>
              <w:t xml:space="preserve"> </w:t>
            </w:r>
            <w:r>
              <w:t>increased</w:t>
            </w:r>
            <w:r>
              <w:rPr>
                <w:spacing w:val="-2"/>
              </w:rPr>
              <w:t xml:space="preserve"> </w:t>
            </w:r>
            <w:r>
              <w:t>benefit off-flows and longer spells neither working nor in receipt of benefit (National Audit Office 2016).</w:t>
            </w:r>
          </w:p>
          <w:p w14:paraId="53B26F60" w14:textId="77777777" w:rsidR="00B315D2" w:rsidRDefault="00B315D2">
            <w:pPr>
              <w:pStyle w:val="TableParagraph"/>
              <w:spacing w:before="4"/>
              <w:ind w:left="0"/>
              <w:rPr>
                <w:b/>
                <w:sz w:val="21"/>
              </w:rPr>
            </w:pPr>
          </w:p>
          <w:p w14:paraId="53B26F61" w14:textId="77777777" w:rsidR="00B315D2" w:rsidRDefault="00E27E01">
            <w:pPr>
              <w:pStyle w:val="TableParagraph"/>
              <w:numPr>
                <w:ilvl w:val="1"/>
                <w:numId w:val="3"/>
              </w:numPr>
              <w:tabs>
                <w:tab w:val="left" w:pos="472"/>
              </w:tabs>
              <w:spacing w:before="1"/>
              <w:ind w:left="107" w:right="238" w:firstLine="0"/>
            </w:pPr>
            <w:r>
              <w:t>There is also</w:t>
            </w:r>
            <w:r>
              <w:rPr>
                <w:spacing w:val="-2"/>
              </w:rPr>
              <w:t xml:space="preserve"> </w:t>
            </w:r>
            <w:r>
              <w:t>mounting evidence</w:t>
            </w:r>
            <w:r>
              <w:rPr>
                <w:spacing w:val="-2"/>
              </w:rPr>
              <w:t xml:space="preserve"> </w:t>
            </w:r>
            <w:r>
              <w:t>for</w:t>
            </w:r>
            <w:r>
              <w:rPr>
                <w:spacing w:val="-1"/>
              </w:rPr>
              <w:t xml:space="preserve"> </w:t>
            </w:r>
            <w:r>
              <w:t>negative health impacts</w:t>
            </w:r>
            <w:r>
              <w:rPr>
                <w:spacing w:val="-2"/>
              </w:rPr>
              <w:t xml:space="preserve"> </w:t>
            </w:r>
            <w:r>
              <w:t>of sanctions.</w:t>
            </w:r>
            <w:r>
              <w:rPr>
                <w:spacing w:val="-1"/>
              </w:rPr>
              <w:t xml:space="preserve"> </w:t>
            </w:r>
            <w:r>
              <w:t>The</w:t>
            </w:r>
            <w:r>
              <w:rPr>
                <w:spacing w:val="-2"/>
              </w:rPr>
              <w:t xml:space="preserve"> </w:t>
            </w:r>
            <w:r>
              <w:t>mental health of lone parents declined</w:t>
            </w:r>
            <w:r>
              <w:rPr>
                <w:spacing w:val="-1"/>
              </w:rPr>
              <w:t xml:space="preserve"> </w:t>
            </w:r>
            <w:r>
              <w:t>after work requirements</w:t>
            </w:r>
            <w:r>
              <w:rPr>
                <w:spacing w:val="-3"/>
              </w:rPr>
              <w:t xml:space="preserve"> </w:t>
            </w:r>
            <w:r>
              <w:t>were i</w:t>
            </w:r>
            <w:r>
              <w:t>mplemented</w:t>
            </w:r>
            <w:r>
              <w:rPr>
                <w:spacing w:val="-1"/>
              </w:rPr>
              <w:t xml:space="preserve"> </w:t>
            </w:r>
            <w:r>
              <w:t>(Katikireddi et al</w:t>
            </w:r>
            <w:r>
              <w:rPr>
                <w:spacing w:val="-2"/>
              </w:rPr>
              <w:t xml:space="preserve"> </w:t>
            </w:r>
            <w:r>
              <w:t>2018), and there is evidence of negative effects of sanctions on depression, anxiety, and anti-depressant prescribing (Williams 2019, Williams 2020). Qualitative studies find that sanctions can lead to worsening health, suicid</w:t>
            </w:r>
            <w:r>
              <w:t>e attempts, alcohol abuse, and addiction relapses (Wright et al 2018, Barnes</w:t>
            </w:r>
            <w:r>
              <w:rPr>
                <w:spacing w:val="-2"/>
              </w:rPr>
              <w:t xml:space="preserve"> </w:t>
            </w:r>
            <w:r>
              <w:t>et</w:t>
            </w:r>
            <w:r>
              <w:rPr>
                <w:spacing w:val="-1"/>
              </w:rPr>
              <w:t xml:space="preserve"> </w:t>
            </w:r>
            <w:r>
              <w:t>al</w:t>
            </w:r>
            <w:r>
              <w:rPr>
                <w:spacing w:val="-3"/>
              </w:rPr>
              <w:t xml:space="preserve"> </w:t>
            </w:r>
            <w:r>
              <w:t>2016,</w:t>
            </w:r>
            <w:r>
              <w:rPr>
                <w:spacing w:val="-4"/>
              </w:rPr>
              <w:t xml:space="preserve"> </w:t>
            </w:r>
            <w:r>
              <w:t>Johnsen</w:t>
            </w:r>
            <w:r>
              <w:rPr>
                <w:spacing w:val="-3"/>
              </w:rPr>
              <w:t xml:space="preserve"> </w:t>
            </w:r>
            <w:r>
              <w:t>2016),</w:t>
            </w:r>
            <w:r>
              <w:rPr>
                <w:spacing w:val="-1"/>
              </w:rPr>
              <w:t xml:space="preserve"> </w:t>
            </w:r>
            <w:r>
              <w:t>while</w:t>
            </w:r>
            <w:r>
              <w:rPr>
                <w:spacing w:val="-3"/>
              </w:rPr>
              <w:t xml:space="preserve"> </w:t>
            </w:r>
            <w:r>
              <w:t>hindering</w:t>
            </w:r>
            <w:r>
              <w:rPr>
                <w:spacing w:val="-3"/>
              </w:rPr>
              <w:t xml:space="preserve"> </w:t>
            </w:r>
            <w:r>
              <w:t>attempts</w:t>
            </w:r>
            <w:r>
              <w:rPr>
                <w:spacing w:val="-5"/>
              </w:rPr>
              <w:t xml:space="preserve"> </w:t>
            </w:r>
            <w:r>
              <w:t>to</w:t>
            </w:r>
            <w:r>
              <w:rPr>
                <w:spacing w:val="-7"/>
              </w:rPr>
              <w:t xml:space="preserve"> </w:t>
            </w:r>
            <w:r>
              <w:t>find</w:t>
            </w:r>
            <w:r>
              <w:rPr>
                <w:spacing w:val="-3"/>
              </w:rPr>
              <w:t xml:space="preserve"> </w:t>
            </w:r>
            <w:r>
              <w:t>work</w:t>
            </w:r>
            <w:r>
              <w:rPr>
                <w:spacing w:val="-2"/>
              </w:rPr>
              <w:t xml:space="preserve"> </w:t>
            </w:r>
            <w:r>
              <w:t>(Wright</w:t>
            </w:r>
            <w:r>
              <w:rPr>
                <w:spacing w:val="-4"/>
              </w:rPr>
              <w:t xml:space="preserve"> </w:t>
            </w:r>
            <w:r>
              <w:t>&amp;</w:t>
            </w:r>
            <w:r>
              <w:rPr>
                <w:spacing w:val="-3"/>
              </w:rPr>
              <w:t xml:space="preserve"> </w:t>
            </w:r>
            <w:r>
              <w:t>Patrick 2019). These negative impacts were found in a relatively buoyant jobs market.</w:t>
            </w:r>
          </w:p>
          <w:p w14:paraId="53B26F62" w14:textId="77777777" w:rsidR="00B315D2" w:rsidRDefault="00B315D2">
            <w:pPr>
              <w:pStyle w:val="TableParagraph"/>
              <w:spacing w:before="1"/>
              <w:ind w:left="0"/>
              <w:rPr>
                <w:b/>
                <w:sz w:val="21"/>
              </w:rPr>
            </w:pPr>
          </w:p>
          <w:p w14:paraId="53B26F63" w14:textId="77777777" w:rsidR="00B315D2" w:rsidRDefault="00E27E01">
            <w:pPr>
              <w:pStyle w:val="TableParagraph"/>
              <w:numPr>
                <w:ilvl w:val="1"/>
                <w:numId w:val="3"/>
              </w:numPr>
              <w:tabs>
                <w:tab w:val="left" w:pos="472"/>
              </w:tabs>
              <w:spacing w:before="1"/>
              <w:ind w:left="107" w:right="236" w:firstLine="0"/>
            </w:pPr>
            <w:r>
              <w:t>In the context of</w:t>
            </w:r>
            <w:r>
              <w:t xml:space="preserve"> a major </w:t>
            </w:r>
            <w:proofErr w:type="spellStart"/>
            <w:r>
              <w:t>labour</w:t>
            </w:r>
            <w:proofErr w:type="spellEnd"/>
            <w:r>
              <w:t xml:space="preserve"> market shock, the decision by the DWP to reintroduce work search requirements and sanctions for UC claimants is extremely concerning, particularly as quantitative</w:t>
            </w:r>
            <w:r>
              <w:rPr>
                <w:spacing w:val="-1"/>
              </w:rPr>
              <w:t xml:space="preserve"> </w:t>
            </w:r>
            <w:r>
              <w:t>evidence</w:t>
            </w:r>
            <w:r>
              <w:rPr>
                <w:spacing w:val="-1"/>
              </w:rPr>
              <w:t xml:space="preserve"> </w:t>
            </w:r>
            <w:r>
              <w:t>on</w:t>
            </w:r>
            <w:r>
              <w:rPr>
                <w:spacing w:val="-3"/>
              </w:rPr>
              <w:t xml:space="preserve"> </w:t>
            </w:r>
            <w:r>
              <w:t>the</w:t>
            </w:r>
            <w:r>
              <w:rPr>
                <w:spacing w:val="-1"/>
              </w:rPr>
              <w:t xml:space="preserve"> </w:t>
            </w:r>
            <w:r>
              <w:t>effects</w:t>
            </w:r>
            <w:r>
              <w:rPr>
                <w:spacing w:val="-3"/>
              </w:rPr>
              <w:t xml:space="preserve"> </w:t>
            </w:r>
            <w:r>
              <w:t>of sanctions</w:t>
            </w:r>
            <w:r>
              <w:rPr>
                <w:spacing w:val="-1"/>
              </w:rPr>
              <w:t xml:space="preserve"> </w:t>
            </w:r>
            <w:r>
              <w:t>is</w:t>
            </w:r>
            <w:r>
              <w:rPr>
                <w:spacing w:val="-1"/>
              </w:rPr>
              <w:t xml:space="preserve"> </w:t>
            </w:r>
            <w:r>
              <w:t>still</w:t>
            </w:r>
            <w:r>
              <w:rPr>
                <w:spacing w:val="-1"/>
              </w:rPr>
              <w:t xml:space="preserve"> </w:t>
            </w:r>
            <w:r>
              <w:t>lacking</w:t>
            </w:r>
            <w:r>
              <w:rPr>
                <w:spacing w:val="-1"/>
              </w:rPr>
              <w:t xml:space="preserve"> </w:t>
            </w:r>
            <w:r>
              <w:t>in</w:t>
            </w:r>
            <w:r>
              <w:rPr>
                <w:spacing w:val="-3"/>
              </w:rPr>
              <w:t xml:space="preserve"> </w:t>
            </w:r>
            <w:r>
              <w:t>the</w:t>
            </w:r>
            <w:r>
              <w:rPr>
                <w:spacing w:val="-1"/>
              </w:rPr>
              <w:t xml:space="preserve"> </w:t>
            </w:r>
            <w:r>
              <w:t>UK.</w:t>
            </w:r>
            <w:r>
              <w:rPr>
                <w:spacing w:val="-4"/>
              </w:rPr>
              <w:t xml:space="preserve"> </w:t>
            </w:r>
            <w:r>
              <w:t>The</w:t>
            </w:r>
            <w:r>
              <w:rPr>
                <w:spacing w:val="-3"/>
              </w:rPr>
              <w:t xml:space="preserve"> </w:t>
            </w:r>
            <w:r>
              <w:t>available</w:t>
            </w:r>
            <w:r>
              <w:rPr>
                <w:spacing w:val="-1"/>
              </w:rPr>
              <w:t xml:space="preserve"> </w:t>
            </w:r>
            <w:r>
              <w:t xml:space="preserve">evidence suggests that reducing conditionality and reinstating or increasing the Work Allowance may do more to protect the incomes of the poorest while also </w:t>
            </w:r>
            <w:proofErr w:type="spellStart"/>
            <w:r>
              <w:t>incentivising</w:t>
            </w:r>
            <w:proofErr w:type="spellEnd"/>
            <w:r>
              <w:t xml:space="preserve"> employment. However, there remains a pressing need for the Department to ma</w:t>
            </w:r>
            <w:r>
              <w:t xml:space="preserve">ke use of the UK’s </w:t>
            </w:r>
            <w:proofErr w:type="gramStart"/>
            <w:r>
              <w:t>high quality</w:t>
            </w:r>
            <w:proofErr w:type="gramEnd"/>
            <w:r>
              <w:t xml:space="preserve"> data and data linkage</w:t>
            </w:r>
            <w:r>
              <w:rPr>
                <w:spacing w:val="-4"/>
              </w:rPr>
              <w:t xml:space="preserve"> </w:t>
            </w:r>
            <w:r>
              <w:t>infrastructure</w:t>
            </w:r>
            <w:r>
              <w:rPr>
                <w:spacing w:val="-4"/>
              </w:rPr>
              <w:t xml:space="preserve"> </w:t>
            </w:r>
            <w:r>
              <w:t>to</w:t>
            </w:r>
            <w:r>
              <w:rPr>
                <w:spacing w:val="-4"/>
              </w:rPr>
              <w:t xml:space="preserve"> </w:t>
            </w:r>
            <w:r>
              <w:t>robustly</w:t>
            </w:r>
            <w:r>
              <w:rPr>
                <w:spacing w:val="-4"/>
              </w:rPr>
              <w:t xml:space="preserve"> </w:t>
            </w:r>
            <w:r>
              <w:t>and</w:t>
            </w:r>
            <w:r>
              <w:rPr>
                <w:spacing w:val="-2"/>
              </w:rPr>
              <w:t xml:space="preserve"> </w:t>
            </w:r>
            <w:r>
              <w:t>transparently</w:t>
            </w:r>
            <w:r>
              <w:rPr>
                <w:spacing w:val="-4"/>
              </w:rPr>
              <w:t xml:space="preserve"> </w:t>
            </w:r>
            <w:r>
              <w:t>investigate</w:t>
            </w:r>
            <w:r>
              <w:rPr>
                <w:spacing w:val="-2"/>
              </w:rPr>
              <w:t xml:space="preserve"> </w:t>
            </w:r>
            <w:r>
              <w:t>the</w:t>
            </w:r>
            <w:r>
              <w:rPr>
                <w:spacing w:val="-2"/>
              </w:rPr>
              <w:t xml:space="preserve"> </w:t>
            </w:r>
            <w:r>
              <w:t>impacts</w:t>
            </w:r>
            <w:r>
              <w:rPr>
                <w:spacing w:val="-4"/>
              </w:rPr>
              <w:t xml:space="preserve"> </w:t>
            </w:r>
            <w:r>
              <w:t>of sanctions</w:t>
            </w:r>
            <w:r>
              <w:rPr>
                <w:spacing w:val="-4"/>
              </w:rPr>
              <w:t xml:space="preserve"> </w:t>
            </w:r>
            <w:r>
              <w:t>in</w:t>
            </w:r>
            <w:r>
              <w:rPr>
                <w:spacing w:val="-4"/>
              </w:rPr>
              <w:t xml:space="preserve"> </w:t>
            </w:r>
            <w:r>
              <w:t>the</w:t>
            </w:r>
            <w:r>
              <w:rPr>
                <w:spacing w:val="-2"/>
              </w:rPr>
              <w:t xml:space="preserve"> </w:t>
            </w:r>
            <w:r>
              <w:t>UK to date.</w:t>
            </w:r>
          </w:p>
          <w:p w14:paraId="53B26F64" w14:textId="77777777" w:rsidR="00B315D2" w:rsidRDefault="00B315D2">
            <w:pPr>
              <w:pStyle w:val="TableParagraph"/>
              <w:spacing w:before="10"/>
              <w:ind w:left="0"/>
              <w:rPr>
                <w:b/>
                <w:sz w:val="20"/>
              </w:rPr>
            </w:pPr>
          </w:p>
          <w:p w14:paraId="53B26F65" w14:textId="77777777" w:rsidR="00B315D2" w:rsidRDefault="00E27E01">
            <w:pPr>
              <w:pStyle w:val="TableParagraph"/>
              <w:numPr>
                <w:ilvl w:val="1"/>
                <w:numId w:val="3"/>
              </w:numPr>
              <w:tabs>
                <w:tab w:val="left" w:pos="474"/>
              </w:tabs>
              <w:spacing w:line="258" w:lineRule="exact"/>
              <w:ind w:left="474" w:hanging="367"/>
              <w:rPr>
                <w:i/>
              </w:rPr>
            </w:pPr>
            <w:r>
              <w:rPr>
                <w:i/>
              </w:rPr>
              <w:t>The</w:t>
            </w:r>
            <w:r>
              <w:rPr>
                <w:i/>
                <w:spacing w:val="-6"/>
              </w:rPr>
              <w:t xml:space="preserve"> </w:t>
            </w:r>
            <w:r>
              <w:rPr>
                <w:i/>
              </w:rPr>
              <w:t>wider</w:t>
            </w:r>
            <w:r>
              <w:rPr>
                <w:i/>
                <w:spacing w:val="-1"/>
              </w:rPr>
              <w:t xml:space="preserve"> </w:t>
            </w:r>
            <w:r>
              <w:rPr>
                <w:i/>
              </w:rPr>
              <w:t>context</w:t>
            </w:r>
            <w:r>
              <w:rPr>
                <w:i/>
                <w:spacing w:val="-1"/>
              </w:rPr>
              <w:t xml:space="preserve"> </w:t>
            </w:r>
            <w:r>
              <w:rPr>
                <w:i/>
              </w:rPr>
              <w:t>–</w:t>
            </w:r>
            <w:r>
              <w:rPr>
                <w:i/>
                <w:spacing w:val="-5"/>
              </w:rPr>
              <w:t xml:space="preserve"> </w:t>
            </w:r>
            <w:r>
              <w:rPr>
                <w:i/>
                <w:spacing w:val="-2"/>
              </w:rPr>
              <w:t>training</w:t>
            </w:r>
          </w:p>
          <w:p w14:paraId="53B26F66" w14:textId="77777777" w:rsidR="00B315D2" w:rsidRDefault="00E27E01">
            <w:pPr>
              <w:pStyle w:val="TableParagraph"/>
              <w:ind w:right="225"/>
            </w:pPr>
            <w:proofErr w:type="gramStart"/>
            <w:r>
              <w:t>In regards to</w:t>
            </w:r>
            <w:proofErr w:type="gramEnd"/>
            <w:r>
              <w:t xml:space="preserve"> training, Work Coaches are again constrained by the wider context in which they operate.</w:t>
            </w:r>
            <w:r>
              <w:rPr>
                <w:spacing w:val="-7"/>
              </w:rPr>
              <w:t xml:space="preserve"> </w:t>
            </w:r>
            <w:r>
              <w:t>While</w:t>
            </w:r>
            <w:r>
              <w:rPr>
                <w:spacing w:val="-4"/>
              </w:rPr>
              <w:t xml:space="preserve"> </w:t>
            </w:r>
            <w:r>
              <w:t>the</w:t>
            </w:r>
            <w:r>
              <w:rPr>
                <w:spacing w:val="-4"/>
              </w:rPr>
              <w:t xml:space="preserve"> </w:t>
            </w:r>
            <w:r>
              <w:t>DWP</w:t>
            </w:r>
            <w:r>
              <w:rPr>
                <w:spacing w:val="-7"/>
              </w:rPr>
              <w:t xml:space="preserve"> </w:t>
            </w:r>
            <w:r>
              <w:t>delivers</w:t>
            </w:r>
            <w:r>
              <w:rPr>
                <w:spacing w:val="-1"/>
              </w:rPr>
              <w:t xml:space="preserve"> </w:t>
            </w:r>
            <w:r>
              <w:t>a</w:t>
            </w:r>
            <w:r>
              <w:rPr>
                <w:spacing w:val="-2"/>
              </w:rPr>
              <w:t xml:space="preserve"> </w:t>
            </w:r>
            <w:r>
              <w:t>limited</w:t>
            </w:r>
            <w:r>
              <w:rPr>
                <w:spacing w:val="-4"/>
              </w:rPr>
              <w:t xml:space="preserve"> </w:t>
            </w:r>
            <w:r>
              <w:t>amount</w:t>
            </w:r>
            <w:r>
              <w:rPr>
                <w:spacing w:val="-3"/>
              </w:rPr>
              <w:t xml:space="preserve"> </w:t>
            </w:r>
            <w:r>
              <w:t>of</w:t>
            </w:r>
            <w:r>
              <w:rPr>
                <w:spacing w:val="-1"/>
              </w:rPr>
              <w:t xml:space="preserve"> </w:t>
            </w:r>
            <w:r>
              <w:t>training directly, and</w:t>
            </w:r>
            <w:r>
              <w:rPr>
                <w:spacing w:val="-6"/>
              </w:rPr>
              <w:t xml:space="preserve"> </w:t>
            </w:r>
            <w:r>
              <w:t>Work</w:t>
            </w:r>
            <w:r>
              <w:rPr>
                <w:spacing w:val="-1"/>
              </w:rPr>
              <w:t xml:space="preserve"> </w:t>
            </w:r>
            <w:r>
              <w:t>Coaches</w:t>
            </w:r>
            <w:r>
              <w:rPr>
                <w:spacing w:val="-4"/>
              </w:rPr>
              <w:t xml:space="preserve"> </w:t>
            </w:r>
            <w:r>
              <w:t>can</w:t>
            </w:r>
            <w:r>
              <w:rPr>
                <w:spacing w:val="-2"/>
              </w:rPr>
              <w:t xml:space="preserve"> </w:t>
            </w:r>
            <w:r>
              <w:t>in some circumstances provide funding for training of the claimant’s c</w:t>
            </w:r>
            <w:r>
              <w:t>hoice, training delivered via the national education infrastructure has been severely curtailed in recent years. Funding for</w:t>
            </w:r>
          </w:p>
          <w:p w14:paraId="53B26F67" w14:textId="77777777" w:rsidR="00B315D2" w:rsidRDefault="00E27E01">
            <w:pPr>
              <w:pStyle w:val="TableParagraph"/>
              <w:spacing w:line="234" w:lineRule="exact"/>
            </w:pPr>
            <w:r>
              <w:t>English</w:t>
            </w:r>
            <w:r>
              <w:rPr>
                <w:spacing w:val="-8"/>
              </w:rPr>
              <w:t xml:space="preserve"> </w:t>
            </w:r>
            <w:r>
              <w:t>further</w:t>
            </w:r>
            <w:r>
              <w:rPr>
                <w:spacing w:val="-2"/>
              </w:rPr>
              <w:t xml:space="preserve"> </w:t>
            </w:r>
            <w:r>
              <w:t>education</w:t>
            </w:r>
            <w:r>
              <w:rPr>
                <w:spacing w:val="-6"/>
              </w:rPr>
              <w:t xml:space="preserve"> </w:t>
            </w:r>
            <w:r>
              <w:t>colleges</w:t>
            </w:r>
            <w:r>
              <w:rPr>
                <w:spacing w:val="-5"/>
              </w:rPr>
              <w:t xml:space="preserve"> </w:t>
            </w:r>
            <w:r>
              <w:t>and</w:t>
            </w:r>
            <w:r>
              <w:rPr>
                <w:spacing w:val="-4"/>
              </w:rPr>
              <w:t xml:space="preserve"> </w:t>
            </w:r>
            <w:r>
              <w:t>apprenticeships</w:t>
            </w:r>
            <w:r>
              <w:rPr>
                <w:spacing w:val="-3"/>
              </w:rPr>
              <w:t xml:space="preserve"> </w:t>
            </w:r>
            <w:r>
              <w:t>has</w:t>
            </w:r>
            <w:r>
              <w:rPr>
                <w:spacing w:val="-3"/>
              </w:rPr>
              <w:t xml:space="preserve"> </w:t>
            </w:r>
            <w:r>
              <w:t>been</w:t>
            </w:r>
            <w:r>
              <w:rPr>
                <w:spacing w:val="-6"/>
              </w:rPr>
              <w:t xml:space="preserve"> </w:t>
            </w:r>
            <w:r>
              <w:t>cut</w:t>
            </w:r>
            <w:r>
              <w:rPr>
                <w:spacing w:val="-2"/>
              </w:rPr>
              <w:t xml:space="preserve"> </w:t>
            </w:r>
            <w:r>
              <w:t>by</w:t>
            </w:r>
            <w:r>
              <w:rPr>
                <w:spacing w:val="-5"/>
              </w:rPr>
              <w:t xml:space="preserve"> </w:t>
            </w:r>
            <w:r>
              <w:t>45%</w:t>
            </w:r>
            <w:r>
              <w:rPr>
                <w:spacing w:val="-3"/>
              </w:rPr>
              <w:t xml:space="preserve"> </w:t>
            </w:r>
            <w:r>
              <w:t>since</w:t>
            </w:r>
            <w:r>
              <w:rPr>
                <w:spacing w:val="-6"/>
              </w:rPr>
              <w:t xml:space="preserve"> </w:t>
            </w:r>
            <w:r>
              <w:t>2010</w:t>
            </w:r>
            <w:r>
              <w:rPr>
                <w:spacing w:val="-5"/>
              </w:rPr>
              <w:t xml:space="preserve"> </w:t>
            </w:r>
            <w:r>
              <w:rPr>
                <w:spacing w:val="-2"/>
              </w:rPr>
              <w:t>(</w:t>
            </w:r>
            <w:proofErr w:type="spellStart"/>
            <w:r>
              <w:rPr>
                <w:spacing w:val="-2"/>
              </w:rPr>
              <w:t>Sibieta</w:t>
            </w:r>
            <w:proofErr w:type="spellEnd"/>
          </w:p>
        </w:tc>
      </w:tr>
    </w:tbl>
    <w:p w14:paraId="53B26F69" w14:textId="77777777" w:rsidR="00B315D2" w:rsidRDefault="00B315D2">
      <w:pPr>
        <w:spacing w:line="234" w:lineRule="exact"/>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79" w14:textId="77777777">
        <w:trPr>
          <w:trHeight w:val="13914"/>
        </w:trPr>
        <w:tc>
          <w:tcPr>
            <w:tcW w:w="9739" w:type="dxa"/>
          </w:tcPr>
          <w:p w14:paraId="53B26F6A" w14:textId="77777777" w:rsidR="00B315D2" w:rsidRDefault="00E27E01">
            <w:pPr>
              <w:pStyle w:val="TableParagraph"/>
              <w:ind w:right="176"/>
            </w:pPr>
            <w:r>
              <w:lastRenderedPageBreak/>
              <w:t>2018), and consequently opportunities for people to upskill have diminished substantially. There is also evidence that employers have responded to the in-flow</w:t>
            </w:r>
            <w:r>
              <w:rPr>
                <w:spacing w:val="-1"/>
              </w:rPr>
              <w:t xml:space="preserve"> </w:t>
            </w:r>
            <w:r>
              <w:t>of skilled EU migrants by</w:t>
            </w:r>
            <w:r>
              <w:rPr>
                <w:spacing w:val="-3"/>
              </w:rPr>
              <w:t xml:space="preserve"> </w:t>
            </w:r>
            <w:r>
              <w:t>failing to invest in training for those at the lower end of the jobs ma</w:t>
            </w:r>
            <w:r>
              <w:t>rket in the UK (</w:t>
            </w:r>
            <w:proofErr w:type="spellStart"/>
            <w:r>
              <w:t>HoL</w:t>
            </w:r>
            <w:proofErr w:type="spellEnd"/>
            <w:r>
              <w:t xml:space="preserve"> 2008). The Prime Minister’s commitment to provide an ‘opportunity guarantee’ to young people is to be welcomed, but it must be accompanied by a meaningful increase in funding for adult and further education, and</w:t>
            </w:r>
            <w:r>
              <w:rPr>
                <w:spacing w:val="-3"/>
              </w:rPr>
              <w:t xml:space="preserve"> </w:t>
            </w:r>
            <w:r>
              <w:t>underpinned</w:t>
            </w:r>
            <w:r>
              <w:rPr>
                <w:spacing w:val="-3"/>
              </w:rPr>
              <w:t xml:space="preserve"> </w:t>
            </w:r>
            <w:r>
              <w:t>by</w:t>
            </w:r>
            <w:r>
              <w:rPr>
                <w:spacing w:val="-4"/>
              </w:rPr>
              <w:t xml:space="preserve"> </w:t>
            </w:r>
            <w:r>
              <w:t>a</w:t>
            </w:r>
            <w:r>
              <w:rPr>
                <w:spacing w:val="-4"/>
              </w:rPr>
              <w:t xml:space="preserve"> </w:t>
            </w:r>
            <w:r>
              <w:t>strateg</w:t>
            </w:r>
            <w:r>
              <w:t>ic</w:t>
            </w:r>
            <w:r>
              <w:rPr>
                <w:spacing w:val="-2"/>
              </w:rPr>
              <w:t xml:space="preserve"> </w:t>
            </w:r>
            <w:r>
              <w:t>approach</w:t>
            </w:r>
            <w:r>
              <w:rPr>
                <w:spacing w:val="-4"/>
              </w:rPr>
              <w:t xml:space="preserve"> </w:t>
            </w:r>
            <w:r>
              <w:t>to</w:t>
            </w:r>
            <w:r>
              <w:rPr>
                <w:spacing w:val="-3"/>
              </w:rPr>
              <w:t xml:space="preserve"> </w:t>
            </w:r>
            <w:r>
              <w:t>skills</w:t>
            </w:r>
            <w:r>
              <w:rPr>
                <w:spacing w:val="-4"/>
              </w:rPr>
              <w:t xml:space="preserve"> </w:t>
            </w:r>
            <w:r>
              <w:t>development</w:t>
            </w:r>
            <w:r>
              <w:rPr>
                <w:spacing w:val="-1"/>
              </w:rPr>
              <w:t xml:space="preserve"> </w:t>
            </w:r>
            <w:r>
              <w:t>which</w:t>
            </w:r>
            <w:r>
              <w:rPr>
                <w:spacing w:val="-3"/>
              </w:rPr>
              <w:t xml:space="preserve"> </w:t>
            </w:r>
            <w:r>
              <w:t>supports</w:t>
            </w:r>
            <w:r>
              <w:rPr>
                <w:spacing w:val="-4"/>
              </w:rPr>
              <w:t xml:space="preserve"> </w:t>
            </w:r>
            <w:r>
              <w:t>sectors</w:t>
            </w:r>
            <w:r>
              <w:rPr>
                <w:spacing w:val="-4"/>
              </w:rPr>
              <w:t xml:space="preserve"> </w:t>
            </w:r>
            <w:r>
              <w:t>which</w:t>
            </w:r>
            <w:r>
              <w:rPr>
                <w:spacing w:val="-3"/>
              </w:rPr>
              <w:t xml:space="preserve"> </w:t>
            </w:r>
            <w:r>
              <w:t>can provide high quality employment.</w:t>
            </w:r>
          </w:p>
          <w:p w14:paraId="53B26F6B" w14:textId="77777777" w:rsidR="00B315D2" w:rsidRDefault="00B315D2">
            <w:pPr>
              <w:pStyle w:val="TableParagraph"/>
              <w:spacing w:before="11"/>
              <w:ind w:left="0"/>
              <w:rPr>
                <w:b/>
                <w:sz w:val="20"/>
              </w:rPr>
            </w:pPr>
          </w:p>
          <w:p w14:paraId="53B26F6C" w14:textId="77777777" w:rsidR="00B315D2" w:rsidRDefault="00E27E01">
            <w:pPr>
              <w:pStyle w:val="TableParagraph"/>
              <w:numPr>
                <w:ilvl w:val="1"/>
                <w:numId w:val="2"/>
              </w:numPr>
              <w:tabs>
                <w:tab w:val="left" w:pos="474"/>
              </w:tabs>
              <w:spacing w:line="257" w:lineRule="exact"/>
              <w:ind w:left="474" w:hanging="367"/>
              <w:rPr>
                <w:i/>
              </w:rPr>
            </w:pPr>
            <w:r>
              <w:rPr>
                <w:i/>
              </w:rPr>
              <w:t>Support</w:t>
            </w:r>
            <w:r>
              <w:rPr>
                <w:i/>
                <w:spacing w:val="-5"/>
              </w:rPr>
              <w:t xml:space="preserve"> </w:t>
            </w:r>
            <w:r>
              <w:rPr>
                <w:i/>
              </w:rPr>
              <w:t>offered</w:t>
            </w:r>
            <w:r>
              <w:rPr>
                <w:i/>
                <w:spacing w:val="-6"/>
              </w:rPr>
              <w:t xml:space="preserve"> </w:t>
            </w:r>
            <w:r>
              <w:rPr>
                <w:i/>
              </w:rPr>
              <w:t>by</w:t>
            </w:r>
            <w:r>
              <w:rPr>
                <w:i/>
                <w:spacing w:val="-6"/>
              </w:rPr>
              <w:t xml:space="preserve"> </w:t>
            </w:r>
            <w:r>
              <w:rPr>
                <w:i/>
              </w:rPr>
              <w:t>Work</w:t>
            </w:r>
            <w:r>
              <w:rPr>
                <w:i/>
                <w:spacing w:val="-3"/>
              </w:rPr>
              <w:t xml:space="preserve"> </w:t>
            </w:r>
            <w:r>
              <w:rPr>
                <w:i/>
              </w:rPr>
              <w:t>Coaches</w:t>
            </w:r>
            <w:r>
              <w:rPr>
                <w:i/>
                <w:spacing w:val="-6"/>
              </w:rPr>
              <w:t xml:space="preserve"> </w:t>
            </w:r>
            <w:r>
              <w:rPr>
                <w:i/>
              </w:rPr>
              <w:t>and</w:t>
            </w:r>
            <w:r>
              <w:rPr>
                <w:i/>
                <w:spacing w:val="-6"/>
              </w:rPr>
              <w:t xml:space="preserve"> </w:t>
            </w:r>
            <w:proofErr w:type="spellStart"/>
            <w:r>
              <w:rPr>
                <w:i/>
              </w:rPr>
              <w:t>Jobcentre</w:t>
            </w:r>
            <w:proofErr w:type="spellEnd"/>
            <w:r>
              <w:rPr>
                <w:i/>
                <w:spacing w:val="-5"/>
              </w:rPr>
              <w:t xml:space="preserve"> </w:t>
            </w:r>
            <w:r>
              <w:rPr>
                <w:i/>
                <w:spacing w:val="-4"/>
              </w:rPr>
              <w:t>Plus</w:t>
            </w:r>
          </w:p>
          <w:p w14:paraId="53B26F6D" w14:textId="77777777" w:rsidR="00B315D2" w:rsidRDefault="00E27E01">
            <w:pPr>
              <w:pStyle w:val="TableParagraph"/>
              <w:ind w:right="400"/>
            </w:pPr>
            <w:r>
              <w:t>At an individual level, employment support is delivered by Work Coaches and specific employment-related</w:t>
            </w:r>
            <w:r>
              <w:rPr>
                <w:spacing w:val="-6"/>
              </w:rPr>
              <w:t xml:space="preserve"> </w:t>
            </w:r>
            <w:r>
              <w:t>conditions</w:t>
            </w:r>
            <w:r>
              <w:rPr>
                <w:spacing w:val="-3"/>
              </w:rPr>
              <w:t xml:space="preserve"> </w:t>
            </w:r>
            <w:r>
              <w:t>are</w:t>
            </w:r>
            <w:r>
              <w:rPr>
                <w:spacing w:val="-6"/>
              </w:rPr>
              <w:t xml:space="preserve"> </w:t>
            </w:r>
            <w:r>
              <w:t>discussed</w:t>
            </w:r>
            <w:r>
              <w:rPr>
                <w:spacing w:val="-4"/>
              </w:rPr>
              <w:t xml:space="preserve"> </w:t>
            </w:r>
            <w:r>
              <w:t>and</w:t>
            </w:r>
            <w:r>
              <w:rPr>
                <w:spacing w:val="-4"/>
              </w:rPr>
              <w:t xml:space="preserve"> </w:t>
            </w:r>
            <w:r>
              <w:t>agreed</w:t>
            </w:r>
            <w:r>
              <w:rPr>
                <w:spacing w:val="-6"/>
              </w:rPr>
              <w:t xml:space="preserve"> </w:t>
            </w:r>
            <w:r>
              <w:t>via</w:t>
            </w:r>
            <w:r>
              <w:rPr>
                <w:spacing w:val="-4"/>
              </w:rPr>
              <w:t xml:space="preserve"> </w:t>
            </w:r>
            <w:r>
              <w:t>the</w:t>
            </w:r>
            <w:r>
              <w:rPr>
                <w:spacing w:val="-4"/>
              </w:rPr>
              <w:t xml:space="preserve"> </w:t>
            </w:r>
            <w:r>
              <w:t>Claimant</w:t>
            </w:r>
            <w:r>
              <w:rPr>
                <w:spacing w:val="-2"/>
              </w:rPr>
              <w:t xml:space="preserve"> </w:t>
            </w:r>
            <w:r>
              <w:t>Commitment,</w:t>
            </w:r>
            <w:r>
              <w:rPr>
                <w:spacing w:val="-5"/>
              </w:rPr>
              <w:t xml:space="preserve"> </w:t>
            </w:r>
            <w:r>
              <w:t xml:space="preserve">which details the actions the claimant must take to find or progress in work. The Work </w:t>
            </w:r>
            <w:r>
              <w:t>Coach is expected to take account of the individual’s circumstances, including any potential barriers to work.</w:t>
            </w:r>
            <w:r>
              <w:rPr>
                <w:spacing w:val="-1"/>
              </w:rPr>
              <w:t xml:space="preserve"> </w:t>
            </w:r>
            <w:r>
              <w:t>Both working and</w:t>
            </w:r>
            <w:r>
              <w:rPr>
                <w:spacing w:val="-4"/>
              </w:rPr>
              <w:t xml:space="preserve"> </w:t>
            </w:r>
            <w:r>
              <w:t>non-working claimants</w:t>
            </w:r>
            <w:r>
              <w:rPr>
                <w:spacing w:val="-2"/>
              </w:rPr>
              <w:t xml:space="preserve"> </w:t>
            </w:r>
            <w:r>
              <w:t>may</w:t>
            </w:r>
            <w:r>
              <w:rPr>
                <w:spacing w:val="-2"/>
              </w:rPr>
              <w:t xml:space="preserve"> </w:t>
            </w:r>
            <w:r>
              <w:t>incur a sanction if they</w:t>
            </w:r>
            <w:r>
              <w:rPr>
                <w:spacing w:val="-2"/>
              </w:rPr>
              <w:t xml:space="preserve"> </w:t>
            </w:r>
            <w:r>
              <w:t>are deemed</w:t>
            </w:r>
            <w:r>
              <w:rPr>
                <w:spacing w:val="-2"/>
              </w:rPr>
              <w:t xml:space="preserve"> </w:t>
            </w:r>
            <w:r>
              <w:t xml:space="preserve">not </w:t>
            </w:r>
            <w:proofErr w:type="gramStart"/>
            <w:r>
              <w:t>be</w:t>
            </w:r>
            <w:proofErr w:type="gramEnd"/>
            <w:r>
              <w:t xml:space="preserve"> fulfilling the requirements of their Claimant Commitment. T</w:t>
            </w:r>
            <w:r>
              <w:t>he recent Social Security Advisory Committee</w:t>
            </w:r>
            <w:r>
              <w:rPr>
                <w:spacing w:val="-3"/>
              </w:rPr>
              <w:t xml:space="preserve"> </w:t>
            </w:r>
            <w:r>
              <w:t>report noted</w:t>
            </w:r>
            <w:r>
              <w:rPr>
                <w:spacing w:val="-3"/>
              </w:rPr>
              <w:t xml:space="preserve"> </w:t>
            </w:r>
            <w:r>
              <w:t>that</w:t>
            </w:r>
            <w:r>
              <w:rPr>
                <w:spacing w:val="-2"/>
              </w:rPr>
              <w:t xml:space="preserve"> </w:t>
            </w:r>
            <w:r>
              <w:t>there</w:t>
            </w:r>
            <w:r>
              <w:rPr>
                <w:spacing w:val="-3"/>
              </w:rPr>
              <w:t xml:space="preserve"> </w:t>
            </w:r>
            <w:r>
              <w:t>is no</w:t>
            </w:r>
            <w:r>
              <w:rPr>
                <w:spacing w:val="-3"/>
              </w:rPr>
              <w:t xml:space="preserve"> </w:t>
            </w:r>
            <w:r>
              <w:t>evidence</w:t>
            </w:r>
            <w:r>
              <w:rPr>
                <w:spacing w:val="-1"/>
              </w:rPr>
              <w:t xml:space="preserve"> </w:t>
            </w:r>
            <w:r>
              <w:t>underpinning</w:t>
            </w:r>
            <w:r>
              <w:rPr>
                <w:spacing w:val="-1"/>
              </w:rPr>
              <w:t xml:space="preserve"> </w:t>
            </w:r>
            <w:r>
              <w:t>the</w:t>
            </w:r>
            <w:r>
              <w:rPr>
                <w:spacing w:val="-1"/>
              </w:rPr>
              <w:t xml:space="preserve"> </w:t>
            </w:r>
            <w:r>
              <w:t>Claimant Commitment,</w:t>
            </w:r>
            <w:r>
              <w:rPr>
                <w:spacing w:val="-2"/>
              </w:rPr>
              <w:t xml:space="preserve"> </w:t>
            </w:r>
            <w:r>
              <w:t>and that the specific objectives are unclear (SSAC 2019).</w:t>
            </w:r>
          </w:p>
          <w:p w14:paraId="53B26F6E" w14:textId="77777777" w:rsidR="00B315D2" w:rsidRDefault="00B315D2">
            <w:pPr>
              <w:pStyle w:val="TableParagraph"/>
              <w:spacing w:before="1"/>
              <w:ind w:left="0"/>
              <w:rPr>
                <w:b/>
                <w:sz w:val="21"/>
              </w:rPr>
            </w:pPr>
          </w:p>
          <w:p w14:paraId="53B26F6F" w14:textId="77777777" w:rsidR="00B315D2" w:rsidRDefault="00E27E01">
            <w:pPr>
              <w:pStyle w:val="TableParagraph"/>
              <w:numPr>
                <w:ilvl w:val="1"/>
                <w:numId w:val="2"/>
              </w:numPr>
              <w:tabs>
                <w:tab w:val="left" w:pos="472"/>
              </w:tabs>
              <w:ind w:left="107" w:right="99" w:firstLine="0"/>
            </w:pPr>
            <w:r>
              <w:t xml:space="preserve">Qualitative evidence from the UC evaluation and other studies indicates that if the client’s Work Coach is supportive, </w:t>
            </w:r>
            <w:proofErr w:type="spellStart"/>
            <w:r>
              <w:t>recognises</w:t>
            </w:r>
            <w:proofErr w:type="spellEnd"/>
            <w:r>
              <w:t xml:space="preserve"> any barriers to employment, and facilitates access to training or other services which are in line with the client’s needs and</w:t>
            </w:r>
            <w:r>
              <w:t xml:space="preserve"> aspirations, respondents report positive experiences and feel that the support has indeed helped them to progress. Examples of good practice include allowing voluntary work, training, and counselling to count towards job-seeking hours, and using the Flexi</w:t>
            </w:r>
            <w:r>
              <w:t xml:space="preserve">ble Support Fund to pay for training or equipment which supports the </w:t>
            </w:r>
            <w:proofErr w:type="gramStart"/>
            <w:r>
              <w:t>job-seeker</w:t>
            </w:r>
            <w:proofErr w:type="gramEnd"/>
            <w:r>
              <w:t xml:space="preserve"> to work towards their personal goals. However, if clients feel pressured to apply for unsuitable posts or to meet job search requirements which exceed their capabilities,</w:t>
            </w:r>
            <w:r>
              <w:rPr>
                <w:spacing w:val="-1"/>
              </w:rPr>
              <w:t xml:space="preserve"> </w:t>
            </w:r>
            <w:r>
              <w:t>the</w:t>
            </w:r>
            <w:r>
              <w:rPr>
                <w:spacing w:val="-5"/>
              </w:rPr>
              <w:t xml:space="preserve"> </w:t>
            </w:r>
            <w:r>
              <w:t>e</w:t>
            </w:r>
            <w:r>
              <w:t>xperience</w:t>
            </w:r>
            <w:r>
              <w:rPr>
                <w:spacing w:val="-3"/>
              </w:rPr>
              <w:t xml:space="preserve"> </w:t>
            </w:r>
            <w:r>
              <w:t>is</w:t>
            </w:r>
            <w:r>
              <w:rPr>
                <w:spacing w:val="-2"/>
              </w:rPr>
              <w:t xml:space="preserve"> </w:t>
            </w:r>
            <w:r>
              <w:t>demotivating</w:t>
            </w:r>
            <w:r>
              <w:rPr>
                <w:spacing w:val="-3"/>
              </w:rPr>
              <w:t xml:space="preserve"> </w:t>
            </w:r>
            <w:r>
              <w:t>and</w:t>
            </w:r>
            <w:r>
              <w:rPr>
                <w:spacing w:val="-5"/>
              </w:rPr>
              <w:t xml:space="preserve"> </w:t>
            </w:r>
            <w:r>
              <w:t>could</w:t>
            </w:r>
            <w:r>
              <w:rPr>
                <w:spacing w:val="-3"/>
              </w:rPr>
              <w:t xml:space="preserve"> </w:t>
            </w:r>
            <w:r>
              <w:t>hinder</w:t>
            </w:r>
            <w:r>
              <w:rPr>
                <w:spacing w:val="-1"/>
              </w:rPr>
              <w:t xml:space="preserve"> </w:t>
            </w:r>
            <w:r>
              <w:t>progression</w:t>
            </w:r>
            <w:r>
              <w:rPr>
                <w:spacing w:val="-5"/>
              </w:rPr>
              <w:t xml:space="preserve"> </w:t>
            </w:r>
            <w:r>
              <w:t>(Wright</w:t>
            </w:r>
            <w:r>
              <w:rPr>
                <w:spacing w:val="-4"/>
              </w:rPr>
              <w:t xml:space="preserve"> </w:t>
            </w:r>
            <w:r>
              <w:t>et</w:t>
            </w:r>
            <w:r>
              <w:rPr>
                <w:spacing w:val="-4"/>
              </w:rPr>
              <w:t xml:space="preserve"> </w:t>
            </w:r>
            <w:r>
              <w:t>al</w:t>
            </w:r>
            <w:r>
              <w:rPr>
                <w:spacing w:val="-3"/>
              </w:rPr>
              <w:t xml:space="preserve"> </w:t>
            </w:r>
            <w:r>
              <w:t>2018,</w:t>
            </w:r>
            <w:r>
              <w:rPr>
                <w:spacing w:val="-1"/>
              </w:rPr>
              <w:t xml:space="preserve"> </w:t>
            </w:r>
            <w:r>
              <w:t>DWP 2017, Cheetham et al 2018). The DWP’s research with UC claimants suggests that many claimants find their work search hours too high, and do not feel that their personal circumstances have been adequately accounted for (DWP 2017a).</w:t>
            </w:r>
          </w:p>
          <w:p w14:paraId="53B26F70" w14:textId="77777777" w:rsidR="00B315D2" w:rsidRDefault="00B315D2">
            <w:pPr>
              <w:pStyle w:val="TableParagraph"/>
              <w:spacing w:before="2"/>
              <w:ind w:left="0"/>
              <w:rPr>
                <w:b/>
                <w:sz w:val="21"/>
              </w:rPr>
            </w:pPr>
          </w:p>
          <w:p w14:paraId="53B26F71" w14:textId="77777777" w:rsidR="00B315D2" w:rsidRDefault="00E27E01">
            <w:pPr>
              <w:pStyle w:val="TableParagraph"/>
              <w:numPr>
                <w:ilvl w:val="1"/>
                <w:numId w:val="2"/>
              </w:numPr>
              <w:tabs>
                <w:tab w:val="left" w:pos="474"/>
              </w:tabs>
              <w:ind w:left="107" w:right="212" w:firstLine="0"/>
            </w:pPr>
            <w:r>
              <w:t>Disability</w:t>
            </w:r>
            <w:r>
              <w:rPr>
                <w:spacing w:val="-3"/>
              </w:rPr>
              <w:t xml:space="preserve"> </w:t>
            </w:r>
            <w:r>
              <w:t>employmen</w:t>
            </w:r>
            <w:r>
              <w:t>t advisors</w:t>
            </w:r>
            <w:r>
              <w:rPr>
                <w:spacing w:val="-3"/>
              </w:rPr>
              <w:t xml:space="preserve"> </w:t>
            </w:r>
            <w:r>
              <w:t>(DEAs) are</w:t>
            </w:r>
            <w:r>
              <w:rPr>
                <w:spacing w:val="-2"/>
              </w:rPr>
              <w:t xml:space="preserve"> </w:t>
            </w:r>
            <w:r>
              <w:t>popular and</w:t>
            </w:r>
            <w:r>
              <w:rPr>
                <w:spacing w:val="-2"/>
              </w:rPr>
              <w:t xml:space="preserve"> </w:t>
            </w:r>
            <w:r>
              <w:t>perceived</w:t>
            </w:r>
            <w:r>
              <w:rPr>
                <w:spacing w:val="-2"/>
              </w:rPr>
              <w:t xml:space="preserve"> </w:t>
            </w:r>
            <w:r>
              <w:t>as</w:t>
            </w:r>
            <w:r>
              <w:rPr>
                <w:spacing w:val="-1"/>
              </w:rPr>
              <w:t xml:space="preserve"> </w:t>
            </w:r>
            <w:r>
              <w:t>effective</w:t>
            </w:r>
            <w:r>
              <w:rPr>
                <w:spacing w:val="-2"/>
              </w:rPr>
              <w:t xml:space="preserve"> </w:t>
            </w:r>
            <w:r>
              <w:t>and</w:t>
            </w:r>
            <w:r>
              <w:rPr>
                <w:spacing w:val="-2"/>
              </w:rPr>
              <w:t xml:space="preserve"> </w:t>
            </w:r>
            <w:r>
              <w:t>helpful</w:t>
            </w:r>
            <w:r>
              <w:rPr>
                <w:spacing w:val="-2"/>
              </w:rPr>
              <w:t xml:space="preserve"> </w:t>
            </w:r>
            <w:r>
              <w:t>by service</w:t>
            </w:r>
            <w:r>
              <w:rPr>
                <w:spacing w:val="-2"/>
              </w:rPr>
              <w:t xml:space="preserve"> </w:t>
            </w:r>
            <w:r>
              <w:t>users</w:t>
            </w:r>
            <w:r>
              <w:rPr>
                <w:spacing w:val="-4"/>
              </w:rPr>
              <w:t xml:space="preserve"> </w:t>
            </w:r>
            <w:r>
              <w:t>and</w:t>
            </w:r>
            <w:r>
              <w:rPr>
                <w:spacing w:val="-4"/>
              </w:rPr>
              <w:t xml:space="preserve"> </w:t>
            </w:r>
            <w:r>
              <w:t>representative</w:t>
            </w:r>
            <w:r>
              <w:rPr>
                <w:spacing w:val="-2"/>
              </w:rPr>
              <w:t xml:space="preserve"> </w:t>
            </w:r>
            <w:proofErr w:type="spellStart"/>
            <w:r>
              <w:t>organisations</w:t>
            </w:r>
            <w:proofErr w:type="spellEnd"/>
            <w:r>
              <w:rPr>
                <w:spacing w:val="-4"/>
              </w:rPr>
              <w:t xml:space="preserve"> </w:t>
            </w:r>
            <w:r>
              <w:t>(Scope</w:t>
            </w:r>
            <w:r>
              <w:rPr>
                <w:spacing w:val="-2"/>
              </w:rPr>
              <w:t xml:space="preserve"> </w:t>
            </w:r>
            <w:r>
              <w:t>2013,</w:t>
            </w:r>
            <w:r>
              <w:rPr>
                <w:spacing w:val="-3"/>
              </w:rPr>
              <w:t xml:space="preserve"> </w:t>
            </w:r>
            <w:r>
              <w:t>Coulter</w:t>
            </w:r>
            <w:r>
              <w:rPr>
                <w:spacing w:val="-3"/>
              </w:rPr>
              <w:t xml:space="preserve"> </w:t>
            </w:r>
            <w:r>
              <w:t>et</w:t>
            </w:r>
            <w:r>
              <w:rPr>
                <w:spacing w:val="-3"/>
              </w:rPr>
              <w:t xml:space="preserve"> </w:t>
            </w:r>
            <w:r>
              <w:t>al</w:t>
            </w:r>
            <w:r>
              <w:rPr>
                <w:spacing w:val="-5"/>
              </w:rPr>
              <w:t xml:space="preserve"> </w:t>
            </w:r>
            <w:r>
              <w:t>2012).</w:t>
            </w:r>
            <w:r>
              <w:rPr>
                <w:spacing w:val="-3"/>
              </w:rPr>
              <w:t xml:space="preserve"> </w:t>
            </w:r>
            <w:r>
              <w:t>Other</w:t>
            </w:r>
            <w:r>
              <w:rPr>
                <w:spacing w:val="-3"/>
              </w:rPr>
              <w:t xml:space="preserve"> </w:t>
            </w:r>
            <w:r>
              <w:t>evidence suggests</w:t>
            </w:r>
            <w:r>
              <w:rPr>
                <w:spacing w:val="-3"/>
              </w:rPr>
              <w:t xml:space="preserve"> </w:t>
            </w:r>
            <w:r>
              <w:t>that advisors who</w:t>
            </w:r>
            <w:r>
              <w:rPr>
                <w:spacing w:val="-1"/>
              </w:rPr>
              <w:t xml:space="preserve"> </w:t>
            </w:r>
            <w:r>
              <w:t>are</w:t>
            </w:r>
            <w:r>
              <w:rPr>
                <w:spacing w:val="-3"/>
              </w:rPr>
              <w:t xml:space="preserve"> </w:t>
            </w:r>
            <w:r>
              <w:t>trained</w:t>
            </w:r>
            <w:r>
              <w:rPr>
                <w:spacing w:val="-1"/>
              </w:rPr>
              <w:t xml:space="preserve"> </w:t>
            </w:r>
            <w:r>
              <w:t>to</w:t>
            </w:r>
            <w:r>
              <w:rPr>
                <w:spacing w:val="-3"/>
              </w:rPr>
              <w:t xml:space="preserve"> </w:t>
            </w:r>
            <w:r>
              <w:t>support</w:t>
            </w:r>
            <w:r>
              <w:rPr>
                <w:spacing w:val="-2"/>
              </w:rPr>
              <w:t xml:space="preserve"> </w:t>
            </w:r>
            <w:r>
              <w:t>people</w:t>
            </w:r>
            <w:r>
              <w:rPr>
                <w:spacing w:val="-1"/>
              </w:rPr>
              <w:t xml:space="preserve"> </w:t>
            </w:r>
            <w:r>
              <w:t>with</w:t>
            </w:r>
            <w:r>
              <w:rPr>
                <w:spacing w:val="-1"/>
              </w:rPr>
              <w:t xml:space="preserve"> </w:t>
            </w:r>
            <w:proofErr w:type="gramStart"/>
            <w:r>
              <w:t>particular</w:t>
            </w:r>
            <w:r>
              <w:rPr>
                <w:spacing w:val="-2"/>
              </w:rPr>
              <w:t xml:space="preserve"> </w:t>
            </w:r>
            <w:r>
              <w:t>challenges</w:t>
            </w:r>
            <w:proofErr w:type="gramEnd"/>
            <w:r>
              <w:t>,</w:t>
            </w:r>
            <w:r>
              <w:rPr>
                <w:spacing w:val="-2"/>
              </w:rPr>
              <w:t xml:space="preserve"> </w:t>
            </w:r>
            <w:r>
              <w:t>or</w:t>
            </w:r>
            <w:r>
              <w:rPr>
                <w:spacing w:val="-2"/>
              </w:rPr>
              <w:t xml:space="preserve"> </w:t>
            </w:r>
            <w:r>
              <w:t>who</w:t>
            </w:r>
            <w:r>
              <w:rPr>
                <w:spacing w:val="-1"/>
              </w:rPr>
              <w:t xml:space="preserve"> </w:t>
            </w:r>
            <w:r>
              <w:t xml:space="preserve">have </w:t>
            </w:r>
            <w:proofErr w:type="spellStart"/>
            <w:r>
              <w:t>specialised</w:t>
            </w:r>
            <w:proofErr w:type="spellEnd"/>
            <w:r>
              <w:t xml:space="preserve"> knowledge of particular </w:t>
            </w:r>
            <w:proofErr w:type="spellStart"/>
            <w:r>
              <w:t>labour</w:t>
            </w:r>
            <w:proofErr w:type="spellEnd"/>
            <w:r>
              <w:t xml:space="preserve"> markets or sectors can deliver more effective employment support (Hendra et al 2011, Hamilton &amp; Scrivener 2012). As such, the DWP’s decision to replace DEAs, and to invest in further </w:t>
            </w:r>
            <w:proofErr w:type="spellStart"/>
            <w:r>
              <w:t>specialised</w:t>
            </w:r>
            <w:proofErr w:type="spellEnd"/>
            <w:r>
              <w:t xml:space="preserve"> advisors </w:t>
            </w:r>
            <w:r>
              <w:t xml:space="preserve">for groups with high barriers to employment is to be welcomed (Coffey 2019; HC Deb 31 October 2019, c 46WS, </w:t>
            </w:r>
            <w:r>
              <w:rPr>
                <w:spacing w:val="-2"/>
              </w:rPr>
              <w:t>47WS).</w:t>
            </w:r>
          </w:p>
          <w:p w14:paraId="53B26F72" w14:textId="77777777" w:rsidR="00B315D2" w:rsidRDefault="00B315D2">
            <w:pPr>
              <w:pStyle w:val="TableParagraph"/>
              <w:spacing w:before="1"/>
              <w:ind w:left="0"/>
              <w:rPr>
                <w:b/>
                <w:sz w:val="21"/>
              </w:rPr>
            </w:pPr>
          </w:p>
          <w:p w14:paraId="53B26F73" w14:textId="77777777" w:rsidR="00B315D2" w:rsidRDefault="00E27E01">
            <w:pPr>
              <w:pStyle w:val="TableParagraph"/>
              <w:numPr>
                <w:ilvl w:val="1"/>
                <w:numId w:val="2"/>
              </w:numPr>
              <w:tabs>
                <w:tab w:val="left" w:pos="596"/>
              </w:tabs>
              <w:spacing w:line="257" w:lineRule="exact"/>
              <w:ind w:left="596" w:hanging="489"/>
              <w:rPr>
                <w:i/>
              </w:rPr>
            </w:pPr>
            <w:r>
              <w:rPr>
                <w:i/>
              </w:rPr>
              <w:t>Evidence</w:t>
            </w:r>
            <w:r>
              <w:rPr>
                <w:i/>
                <w:spacing w:val="-7"/>
              </w:rPr>
              <w:t xml:space="preserve"> </w:t>
            </w:r>
            <w:r>
              <w:rPr>
                <w:i/>
              </w:rPr>
              <w:t>on</w:t>
            </w:r>
            <w:r>
              <w:rPr>
                <w:i/>
                <w:spacing w:val="-5"/>
              </w:rPr>
              <w:t xml:space="preserve"> </w:t>
            </w:r>
            <w:r>
              <w:rPr>
                <w:i/>
              </w:rPr>
              <w:t>supporting</w:t>
            </w:r>
            <w:r>
              <w:rPr>
                <w:i/>
                <w:spacing w:val="-5"/>
              </w:rPr>
              <w:t xml:space="preserve"> </w:t>
            </w:r>
            <w:r>
              <w:rPr>
                <w:i/>
              </w:rPr>
              <w:t>in-work</w:t>
            </w:r>
            <w:r>
              <w:rPr>
                <w:i/>
                <w:spacing w:val="-6"/>
              </w:rPr>
              <w:t xml:space="preserve"> </w:t>
            </w:r>
            <w:proofErr w:type="gramStart"/>
            <w:r>
              <w:rPr>
                <w:i/>
                <w:spacing w:val="-2"/>
              </w:rPr>
              <w:t>progression</w:t>
            </w:r>
            <w:proofErr w:type="gramEnd"/>
          </w:p>
          <w:p w14:paraId="53B26F74" w14:textId="77777777" w:rsidR="00B315D2" w:rsidRDefault="00E27E01">
            <w:pPr>
              <w:pStyle w:val="TableParagraph"/>
              <w:ind w:right="103"/>
            </w:pPr>
            <w:r>
              <w:t>While there is not a great deal of evidence from the UK on what works to support people into employment</w:t>
            </w:r>
            <w:r>
              <w:rPr>
                <w:spacing w:val="-1"/>
              </w:rPr>
              <w:t xml:space="preserve"> </w:t>
            </w:r>
            <w:r>
              <w:t>or</w:t>
            </w:r>
            <w:r>
              <w:rPr>
                <w:spacing w:val="-1"/>
              </w:rPr>
              <w:t xml:space="preserve"> </w:t>
            </w:r>
            <w:r>
              <w:t>encourage</w:t>
            </w:r>
            <w:r>
              <w:rPr>
                <w:spacing w:val="-3"/>
              </w:rPr>
              <w:t xml:space="preserve"> </w:t>
            </w:r>
            <w:r>
              <w:t>progression,</w:t>
            </w:r>
            <w:r>
              <w:rPr>
                <w:spacing w:val="-4"/>
              </w:rPr>
              <w:t xml:space="preserve"> </w:t>
            </w:r>
            <w:proofErr w:type="gramStart"/>
            <w:r>
              <w:t>a</w:t>
            </w:r>
            <w:r>
              <w:rPr>
                <w:spacing w:val="-3"/>
              </w:rPr>
              <w:t xml:space="preserve"> </w:t>
            </w:r>
            <w:r>
              <w:t>number</w:t>
            </w:r>
            <w:r>
              <w:rPr>
                <w:spacing w:val="-6"/>
              </w:rPr>
              <w:t xml:space="preserve"> </w:t>
            </w:r>
            <w:r>
              <w:t>of</w:t>
            </w:r>
            <w:proofErr w:type="gramEnd"/>
            <w:r>
              <w:t xml:space="preserve"> large,</w:t>
            </w:r>
            <w:r>
              <w:rPr>
                <w:spacing w:val="-4"/>
              </w:rPr>
              <w:t xml:space="preserve"> </w:t>
            </w:r>
            <w:r>
              <w:t>robust</w:t>
            </w:r>
            <w:r>
              <w:rPr>
                <w:spacing w:val="-4"/>
              </w:rPr>
              <w:t xml:space="preserve"> </w:t>
            </w:r>
            <w:r>
              <w:t>studies</w:t>
            </w:r>
            <w:r>
              <w:rPr>
                <w:spacing w:val="-2"/>
              </w:rPr>
              <w:t xml:space="preserve"> </w:t>
            </w:r>
            <w:r>
              <w:t>have</w:t>
            </w:r>
            <w:r>
              <w:rPr>
                <w:spacing w:val="-3"/>
              </w:rPr>
              <w:t xml:space="preserve"> </w:t>
            </w:r>
            <w:r>
              <w:t>been</w:t>
            </w:r>
            <w:r>
              <w:rPr>
                <w:spacing w:val="-3"/>
              </w:rPr>
              <w:t xml:space="preserve"> </w:t>
            </w:r>
            <w:r>
              <w:t>conducted</w:t>
            </w:r>
            <w:r>
              <w:rPr>
                <w:spacing w:val="-5"/>
              </w:rPr>
              <w:t xml:space="preserve"> </w:t>
            </w:r>
            <w:r>
              <w:t xml:space="preserve">in the United States. These are run by very large, reputable research </w:t>
            </w:r>
            <w:proofErr w:type="spellStart"/>
            <w:r>
              <w:t>or</w:t>
            </w:r>
            <w:r>
              <w:t>ganisations</w:t>
            </w:r>
            <w:proofErr w:type="spellEnd"/>
            <w:r>
              <w:t>, including MDRC. The DWP has a long history of collaboration with MRDC, who played a central role in the evaluation of the UK Employment Retention and Advancement (UK ERA) project.</w:t>
            </w:r>
          </w:p>
          <w:p w14:paraId="53B26F75" w14:textId="77777777" w:rsidR="00B315D2" w:rsidRDefault="00B315D2">
            <w:pPr>
              <w:pStyle w:val="TableParagraph"/>
              <w:spacing w:before="2"/>
              <w:ind w:left="0"/>
              <w:rPr>
                <w:b/>
                <w:sz w:val="21"/>
              </w:rPr>
            </w:pPr>
          </w:p>
          <w:p w14:paraId="53B26F76" w14:textId="77777777" w:rsidR="00B315D2" w:rsidRDefault="00E27E01">
            <w:pPr>
              <w:pStyle w:val="TableParagraph"/>
              <w:numPr>
                <w:ilvl w:val="1"/>
                <w:numId w:val="2"/>
              </w:numPr>
              <w:tabs>
                <w:tab w:val="left" w:pos="596"/>
              </w:tabs>
              <w:ind w:left="107" w:right="101" w:firstLine="0"/>
            </w:pPr>
            <w:r>
              <w:t xml:space="preserve">UK ERA was conducted in the early </w:t>
            </w:r>
            <w:proofErr w:type="gramStart"/>
            <w:r>
              <w:t>2000s, and</w:t>
            </w:r>
            <w:proofErr w:type="gramEnd"/>
            <w:r>
              <w:t xml:space="preserve"> provided speciali</w:t>
            </w:r>
            <w:r>
              <w:t>st support on a voluntary basis to two groups of lone parents, and to long-term unemployed people aged over 25. Ongoing support</w:t>
            </w:r>
            <w:r>
              <w:rPr>
                <w:spacing w:val="-5"/>
              </w:rPr>
              <w:t xml:space="preserve"> </w:t>
            </w:r>
            <w:r>
              <w:t>for people</w:t>
            </w:r>
            <w:r>
              <w:rPr>
                <w:spacing w:val="-4"/>
              </w:rPr>
              <w:t xml:space="preserve"> </w:t>
            </w:r>
            <w:r>
              <w:t>who</w:t>
            </w:r>
            <w:r>
              <w:rPr>
                <w:spacing w:val="-2"/>
              </w:rPr>
              <w:t xml:space="preserve"> </w:t>
            </w:r>
            <w:r>
              <w:t>found</w:t>
            </w:r>
            <w:r>
              <w:rPr>
                <w:spacing w:val="-2"/>
              </w:rPr>
              <w:t xml:space="preserve"> </w:t>
            </w:r>
            <w:r>
              <w:t>work</w:t>
            </w:r>
            <w:r>
              <w:rPr>
                <w:spacing w:val="-1"/>
              </w:rPr>
              <w:t xml:space="preserve"> </w:t>
            </w:r>
            <w:r>
              <w:t>included</w:t>
            </w:r>
            <w:r>
              <w:rPr>
                <w:spacing w:val="-2"/>
              </w:rPr>
              <w:t xml:space="preserve"> </w:t>
            </w:r>
            <w:r>
              <w:t>cash</w:t>
            </w:r>
            <w:r>
              <w:rPr>
                <w:spacing w:val="-4"/>
              </w:rPr>
              <w:t xml:space="preserve"> </w:t>
            </w:r>
            <w:r>
              <w:t>bonuses</w:t>
            </w:r>
            <w:r>
              <w:rPr>
                <w:spacing w:val="-4"/>
              </w:rPr>
              <w:t xml:space="preserve"> </w:t>
            </w:r>
            <w:r>
              <w:t>for</w:t>
            </w:r>
            <w:r>
              <w:rPr>
                <w:spacing w:val="-3"/>
              </w:rPr>
              <w:t xml:space="preserve"> </w:t>
            </w:r>
            <w:r>
              <w:t>staying in</w:t>
            </w:r>
            <w:r>
              <w:rPr>
                <w:spacing w:val="-2"/>
              </w:rPr>
              <w:t xml:space="preserve"> </w:t>
            </w:r>
            <w:r>
              <w:t>work,</w:t>
            </w:r>
            <w:r>
              <w:rPr>
                <w:spacing w:val="-5"/>
              </w:rPr>
              <w:t xml:space="preserve"> </w:t>
            </w:r>
            <w:r>
              <w:t>funding</w:t>
            </w:r>
            <w:r>
              <w:rPr>
                <w:spacing w:val="-2"/>
              </w:rPr>
              <w:t xml:space="preserve"> </w:t>
            </w:r>
            <w:r>
              <w:t>for</w:t>
            </w:r>
            <w:r>
              <w:rPr>
                <w:spacing w:val="-5"/>
              </w:rPr>
              <w:t xml:space="preserve"> </w:t>
            </w:r>
            <w:r>
              <w:t>training, and support from specially trained ad</w:t>
            </w:r>
            <w:r>
              <w:t>visors. Earnings gains for lone parents were short-lived, but the over-25 group saw substantial and sustained earnings gains over the 5 years of the study (Hendra et al 2011).</w:t>
            </w:r>
          </w:p>
          <w:p w14:paraId="53B26F77" w14:textId="77777777" w:rsidR="00B315D2" w:rsidRDefault="00B315D2">
            <w:pPr>
              <w:pStyle w:val="TableParagraph"/>
              <w:spacing w:before="3"/>
              <w:ind w:left="0"/>
              <w:rPr>
                <w:b/>
                <w:sz w:val="21"/>
              </w:rPr>
            </w:pPr>
          </w:p>
          <w:p w14:paraId="53B26F78" w14:textId="77777777" w:rsidR="00B315D2" w:rsidRDefault="00E27E01">
            <w:pPr>
              <w:pStyle w:val="TableParagraph"/>
              <w:numPr>
                <w:ilvl w:val="1"/>
                <w:numId w:val="2"/>
              </w:numPr>
              <w:tabs>
                <w:tab w:val="left" w:pos="596"/>
              </w:tabs>
              <w:spacing w:line="234" w:lineRule="exact"/>
              <w:ind w:left="596" w:hanging="489"/>
            </w:pPr>
            <w:r>
              <w:t>A</w:t>
            </w:r>
            <w:r>
              <w:rPr>
                <w:spacing w:val="-7"/>
              </w:rPr>
              <w:t xml:space="preserve"> </w:t>
            </w:r>
            <w:r>
              <w:t>synthesis</w:t>
            </w:r>
            <w:r>
              <w:rPr>
                <w:spacing w:val="-2"/>
              </w:rPr>
              <w:t xml:space="preserve"> </w:t>
            </w:r>
            <w:r>
              <w:t>of</w:t>
            </w:r>
            <w:r>
              <w:rPr>
                <w:spacing w:val="-4"/>
              </w:rPr>
              <w:t xml:space="preserve"> </w:t>
            </w:r>
            <w:r>
              <w:t>findings</w:t>
            </w:r>
            <w:r>
              <w:rPr>
                <w:spacing w:val="-7"/>
              </w:rPr>
              <w:t xml:space="preserve"> </w:t>
            </w:r>
            <w:r>
              <w:t>from</w:t>
            </w:r>
            <w:r>
              <w:rPr>
                <w:spacing w:val="-4"/>
              </w:rPr>
              <w:t xml:space="preserve"> </w:t>
            </w:r>
            <w:r>
              <w:t>12</w:t>
            </w:r>
            <w:r>
              <w:rPr>
                <w:spacing w:val="-2"/>
              </w:rPr>
              <w:t xml:space="preserve"> </w:t>
            </w:r>
            <w:r>
              <w:t>large</w:t>
            </w:r>
            <w:r>
              <w:rPr>
                <w:spacing w:val="-3"/>
              </w:rPr>
              <w:t xml:space="preserve"> </w:t>
            </w:r>
            <w:r>
              <w:t>US</w:t>
            </w:r>
            <w:r>
              <w:rPr>
                <w:spacing w:val="-3"/>
              </w:rPr>
              <w:t xml:space="preserve"> </w:t>
            </w:r>
            <w:r>
              <w:t>studies</w:t>
            </w:r>
            <w:r>
              <w:rPr>
                <w:spacing w:val="-2"/>
              </w:rPr>
              <w:t xml:space="preserve"> </w:t>
            </w:r>
            <w:r>
              <w:t>indicated</w:t>
            </w:r>
            <w:r>
              <w:rPr>
                <w:spacing w:val="-3"/>
              </w:rPr>
              <w:t xml:space="preserve"> </w:t>
            </w:r>
            <w:r>
              <w:t>that</w:t>
            </w:r>
            <w:r>
              <w:rPr>
                <w:spacing w:val="-6"/>
              </w:rPr>
              <w:t xml:space="preserve"> </w:t>
            </w:r>
            <w:r>
              <w:t>features</w:t>
            </w:r>
            <w:r>
              <w:rPr>
                <w:spacing w:val="-2"/>
              </w:rPr>
              <w:t xml:space="preserve"> </w:t>
            </w:r>
            <w:r>
              <w:t>such</w:t>
            </w:r>
            <w:r>
              <w:rPr>
                <w:spacing w:val="-5"/>
              </w:rPr>
              <w:t xml:space="preserve"> </w:t>
            </w:r>
            <w:r>
              <w:t>as</w:t>
            </w:r>
            <w:r>
              <w:rPr>
                <w:spacing w:val="-1"/>
              </w:rPr>
              <w:t xml:space="preserve"> </w:t>
            </w:r>
            <w:r>
              <w:rPr>
                <w:spacing w:val="-2"/>
              </w:rPr>
              <w:t>earnings</w:t>
            </w:r>
          </w:p>
        </w:tc>
      </w:tr>
    </w:tbl>
    <w:p w14:paraId="53B26F7A" w14:textId="77777777" w:rsidR="00B315D2" w:rsidRDefault="00B315D2">
      <w:pPr>
        <w:spacing w:line="234" w:lineRule="exact"/>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90" w14:textId="77777777">
        <w:trPr>
          <w:trHeight w:val="13900"/>
        </w:trPr>
        <w:tc>
          <w:tcPr>
            <w:tcW w:w="9739" w:type="dxa"/>
          </w:tcPr>
          <w:p w14:paraId="53B26F7B" w14:textId="77777777" w:rsidR="00B315D2" w:rsidRDefault="00E27E01">
            <w:pPr>
              <w:pStyle w:val="TableParagraph"/>
              <w:ind w:right="225"/>
            </w:pPr>
            <w:r>
              <w:lastRenderedPageBreak/>
              <w:t xml:space="preserve">supplements, </w:t>
            </w:r>
            <w:proofErr w:type="spellStart"/>
            <w:r>
              <w:t>individualised</w:t>
            </w:r>
            <w:proofErr w:type="spellEnd"/>
            <w:r>
              <w:t xml:space="preserve"> support, access to funds for training, and staff with specialist knowledge of local </w:t>
            </w:r>
            <w:proofErr w:type="spellStart"/>
            <w:r>
              <w:t>labour</w:t>
            </w:r>
            <w:proofErr w:type="spellEnd"/>
            <w:r>
              <w:t xml:space="preserve"> markets could have some positive impacts on earnings and progression. Generic coaching was</w:t>
            </w:r>
            <w:r>
              <w:t xml:space="preserve"> not helpful.</w:t>
            </w:r>
            <w:r>
              <w:rPr>
                <w:spacing w:val="-1"/>
              </w:rPr>
              <w:t xml:space="preserve"> </w:t>
            </w:r>
            <w:r>
              <w:t>However, most of the traditional approaches to IWP</w:t>
            </w:r>
            <w:r>
              <w:rPr>
                <w:spacing w:val="-8"/>
              </w:rPr>
              <w:t xml:space="preserve"> </w:t>
            </w:r>
            <w:proofErr w:type="spellStart"/>
            <w:r>
              <w:t>trialled</w:t>
            </w:r>
            <w:proofErr w:type="spellEnd"/>
            <w:r>
              <w:rPr>
                <w:spacing w:val="-3"/>
              </w:rPr>
              <w:t xml:space="preserve"> </w:t>
            </w:r>
            <w:r>
              <w:t>in</w:t>
            </w:r>
            <w:r>
              <w:rPr>
                <w:spacing w:val="-5"/>
              </w:rPr>
              <w:t xml:space="preserve"> </w:t>
            </w:r>
            <w:r>
              <w:t>these</w:t>
            </w:r>
            <w:r>
              <w:rPr>
                <w:spacing w:val="-3"/>
              </w:rPr>
              <w:t xml:space="preserve"> </w:t>
            </w:r>
            <w:r>
              <w:t>studies</w:t>
            </w:r>
            <w:r>
              <w:rPr>
                <w:spacing w:val="-2"/>
              </w:rPr>
              <w:t xml:space="preserve"> </w:t>
            </w:r>
            <w:r>
              <w:t>had</w:t>
            </w:r>
            <w:r>
              <w:rPr>
                <w:spacing w:val="-3"/>
              </w:rPr>
              <w:t xml:space="preserve"> </w:t>
            </w:r>
            <w:r>
              <w:t>disappointing</w:t>
            </w:r>
            <w:r>
              <w:rPr>
                <w:spacing w:val="-3"/>
              </w:rPr>
              <w:t xml:space="preserve"> </w:t>
            </w:r>
            <w:r>
              <w:t>results,</w:t>
            </w:r>
            <w:r>
              <w:rPr>
                <w:spacing w:val="-1"/>
              </w:rPr>
              <w:t xml:space="preserve"> </w:t>
            </w:r>
            <w:r>
              <w:t>often</w:t>
            </w:r>
            <w:r>
              <w:rPr>
                <w:spacing w:val="-3"/>
              </w:rPr>
              <w:t xml:space="preserve"> </w:t>
            </w:r>
            <w:r>
              <w:t>because</w:t>
            </w:r>
            <w:r>
              <w:rPr>
                <w:spacing w:val="-5"/>
              </w:rPr>
              <w:t xml:space="preserve"> </w:t>
            </w:r>
            <w:r>
              <w:t>progression</w:t>
            </w:r>
            <w:r>
              <w:rPr>
                <w:spacing w:val="-3"/>
              </w:rPr>
              <w:t xml:space="preserve"> </w:t>
            </w:r>
            <w:r>
              <w:t xml:space="preserve">opportunities simply were not available at the lower end of the </w:t>
            </w:r>
            <w:proofErr w:type="spellStart"/>
            <w:r>
              <w:t>labour</w:t>
            </w:r>
            <w:proofErr w:type="spellEnd"/>
            <w:r>
              <w:t xml:space="preserve"> market (Hamilton &amp; Scrivener 2012).</w:t>
            </w:r>
          </w:p>
          <w:p w14:paraId="53B26F7C" w14:textId="77777777" w:rsidR="00B315D2" w:rsidRDefault="00B315D2">
            <w:pPr>
              <w:pStyle w:val="TableParagraph"/>
              <w:spacing w:before="1"/>
              <w:ind w:left="0"/>
              <w:rPr>
                <w:b/>
                <w:sz w:val="21"/>
              </w:rPr>
            </w:pPr>
          </w:p>
          <w:p w14:paraId="53B26F7D" w14:textId="77777777" w:rsidR="00B315D2" w:rsidRDefault="00E27E01">
            <w:pPr>
              <w:pStyle w:val="TableParagraph"/>
              <w:numPr>
                <w:ilvl w:val="1"/>
                <w:numId w:val="1"/>
              </w:numPr>
              <w:tabs>
                <w:tab w:val="left" w:pos="596"/>
              </w:tabs>
              <w:ind w:right="149" w:firstLine="0"/>
            </w:pPr>
            <w:r>
              <w:t>As</w:t>
            </w:r>
            <w:r>
              <w:rPr>
                <w:spacing w:val="-4"/>
              </w:rPr>
              <w:t xml:space="preserve"> </w:t>
            </w:r>
            <w:r>
              <w:t>a</w:t>
            </w:r>
            <w:r>
              <w:rPr>
                <w:spacing w:val="-4"/>
              </w:rPr>
              <w:t xml:space="preserve"> </w:t>
            </w:r>
            <w:r>
              <w:t>result,</w:t>
            </w:r>
            <w:r>
              <w:rPr>
                <w:spacing w:val="-3"/>
              </w:rPr>
              <w:t xml:space="preserve"> </w:t>
            </w:r>
            <w:r>
              <w:t>more</w:t>
            </w:r>
            <w:r>
              <w:rPr>
                <w:spacing w:val="-4"/>
              </w:rPr>
              <w:t xml:space="preserve"> </w:t>
            </w:r>
            <w:r>
              <w:t>recent US</w:t>
            </w:r>
            <w:r>
              <w:rPr>
                <w:spacing w:val="-4"/>
              </w:rPr>
              <w:t xml:space="preserve"> </w:t>
            </w:r>
            <w:r>
              <w:t>studies</w:t>
            </w:r>
            <w:r>
              <w:rPr>
                <w:spacing w:val="-4"/>
              </w:rPr>
              <w:t xml:space="preserve"> </w:t>
            </w:r>
            <w:r>
              <w:t>have</w:t>
            </w:r>
            <w:r>
              <w:rPr>
                <w:spacing w:val="-2"/>
              </w:rPr>
              <w:t xml:space="preserve"> </w:t>
            </w:r>
            <w:r>
              <w:t>evaluated</w:t>
            </w:r>
            <w:r>
              <w:rPr>
                <w:spacing w:val="-2"/>
              </w:rPr>
              <w:t xml:space="preserve"> </w:t>
            </w:r>
            <w:r>
              <w:t>new</w:t>
            </w:r>
            <w:r>
              <w:rPr>
                <w:spacing w:val="-5"/>
              </w:rPr>
              <w:t xml:space="preserve"> </w:t>
            </w:r>
            <w:r>
              <w:t>approaches</w:t>
            </w:r>
            <w:r>
              <w:rPr>
                <w:spacing w:val="-4"/>
              </w:rPr>
              <w:t xml:space="preserve"> </w:t>
            </w:r>
            <w:r>
              <w:t>to</w:t>
            </w:r>
            <w:r>
              <w:rPr>
                <w:spacing w:val="-4"/>
              </w:rPr>
              <w:t xml:space="preserve"> </w:t>
            </w:r>
            <w:r>
              <w:t>in-work</w:t>
            </w:r>
            <w:r>
              <w:rPr>
                <w:spacing w:val="-1"/>
              </w:rPr>
              <w:t xml:space="preserve"> </w:t>
            </w:r>
            <w:r>
              <w:t xml:space="preserve">progression. ‘Career pathway’ </w:t>
            </w:r>
            <w:proofErr w:type="spellStart"/>
            <w:r>
              <w:t>programmes</w:t>
            </w:r>
            <w:proofErr w:type="spellEnd"/>
            <w:r>
              <w:t xml:space="preserve"> collaborate strategically with employers and industry to identify sectors with skills shortages which provide good quality jobs and clear prog</w:t>
            </w:r>
            <w:r>
              <w:t xml:space="preserve">ression opportunities. Workers are supported to gain initial qualifications, and then to upskill progressively while in employment. Sectors include the allied health professions, IT, and hi-tech manufacturing. </w:t>
            </w:r>
            <w:proofErr w:type="gramStart"/>
            <w:r>
              <w:t>Typically</w:t>
            </w:r>
            <w:proofErr w:type="gramEnd"/>
            <w:r>
              <w:t xml:space="preserve"> a broad range of in-work </w:t>
            </w:r>
            <w:proofErr w:type="gramStart"/>
            <w:r>
              <w:t>supports</w:t>
            </w:r>
            <w:proofErr w:type="gramEnd"/>
            <w:r>
              <w:t xml:space="preserve"> is</w:t>
            </w:r>
            <w:r>
              <w:t xml:space="preserve"> also provided, including coaching, child care and transport expenses, and financial incentives. They do not involve financial sanctions for non- compliance. Several of these studies</w:t>
            </w:r>
            <w:r>
              <w:rPr>
                <w:spacing w:val="-1"/>
              </w:rPr>
              <w:t xml:space="preserve"> </w:t>
            </w:r>
            <w:r>
              <w:t>have shown promising effects on</w:t>
            </w:r>
            <w:r>
              <w:rPr>
                <w:spacing w:val="-1"/>
              </w:rPr>
              <w:t xml:space="preserve"> </w:t>
            </w:r>
            <w:r>
              <w:t>employment, participation in training, and earnings (Kazis 2016).</w:t>
            </w:r>
          </w:p>
          <w:p w14:paraId="53B26F7E" w14:textId="77777777" w:rsidR="00B315D2" w:rsidRDefault="00B315D2">
            <w:pPr>
              <w:pStyle w:val="TableParagraph"/>
              <w:spacing w:before="2"/>
              <w:ind w:left="0"/>
              <w:rPr>
                <w:b/>
                <w:sz w:val="21"/>
              </w:rPr>
            </w:pPr>
          </w:p>
          <w:p w14:paraId="53B26F7F" w14:textId="77777777" w:rsidR="00B315D2" w:rsidRDefault="00E27E01">
            <w:pPr>
              <w:pStyle w:val="TableParagraph"/>
              <w:numPr>
                <w:ilvl w:val="1"/>
                <w:numId w:val="1"/>
              </w:numPr>
              <w:tabs>
                <w:tab w:val="left" w:pos="594"/>
              </w:tabs>
              <w:spacing w:before="1"/>
              <w:ind w:right="225" w:firstLine="0"/>
            </w:pPr>
            <w:r>
              <w:t xml:space="preserve">This is one among many approaches </w:t>
            </w:r>
            <w:proofErr w:type="spellStart"/>
            <w:r>
              <w:t>trialled</w:t>
            </w:r>
            <w:proofErr w:type="spellEnd"/>
            <w:r>
              <w:t xml:space="preserve"> and robustly evaluated in the US. A recent overview of completed and ongoing research identified over 200 completed studies of different approaches</w:t>
            </w:r>
            <w:r>
              <w:rPr>
                <w:spacing w:val="-1"/>
              </w:rPr>
              <w:t xml:space="preserve"> </w:t>
            </w:r>
            <w:r>
              <w:t>and</w:t>
            </w:r>
            <w:r>
              <w:rPr>
                <w:spacing w:val="-6"/>
              </w:rPr>
              <w:t xml:space="preserve"> </w:t>
            </w:r>
            <w:proofErr w:type="gramStart"/>
            <w:r>
              <w:t>tens</w:t>
            </w:r>
            <w:proofErr w:type="gramEnd"/>
            <w:r>
              <w:rPr>
                <w:spacing w:val="-4"/>
              </w:rPr>
              <w:t xml:space="preserve"> </w:t>
            </w:r>
            <w:r>
              <w:t>more</w:t>
            </w:r>
            <w:r>
              <w:rPr>
                <w:spacing w:val="-2"/>
              </w:rPr>
              <w:t xml:space="preserve"> </w:t>
            </w:r>
            <w:r>
              <w:t>which</w:t>
            </w:r>
            <w:r>
              <w:rPr>
                <w:spacing w:val="-2"/>
              </w:rPr>
              <w:t xml:space="preserve"> </w:t>
            </w:r>
            <w:r>
              <w:t>are</w:t>
            </w:r>
            <w:r>
              <w:rPr>
                <w:spacing w:val="-2"/>
              </w:rPr>
              <w:t xml:space="preserve"> </w:t>
            </w:r>
            <w:r>
              <w:t>currently</w:t>
            </w:r>
            <w:r>
              <w:rPr>
                <w:spacing w:val="-4"/>
              </w:rPr>
              <w:t xml:space="preserve"> </w:t>
            </w:r>
            <w:r>
              <w:t>underway. A</w:t>
            </w:r>
            <w:r>
              <w:rPr>
                <w:spacing w:val="-2"/>
              </w:rPr>
              <w:t xml:space="preserve"> </w:t>
            </w:r>
            <w:r>
              <w:t>comprehensive</w:t>
            </w:r>
            <w:r>
              <w:rPr>
                <w:spacing w:val="-2"/>
              </w:rPr>
              <w:t xml:space="preserve"> </w:t>
            </w:r>
            <w:r>
              <w:t>summa</w:t>
            </w:r>
            <w:r>
              <w:t>ry</w:t>
            </w:r>
            <w:r>
              <w:rPr>
                <w:spacing w:val="-4"/>
              </w:rPr>
              <w:t xml:space="preserve"> </w:t>
            </w:r>
            <w:r>
              <w:t>of</w:t>
            </w:r>
            <w:r>
              <w:rPr>
                <w:spacing w:val="-3"/>
              </w:rPr>
              <w:t xml:space="preserve"> </w:t>
            </w:r>
            <w:r>
              <w:t>these</w:t>
            </w:r>
            <w:r>
              <w:rPr>
                <w:spacing w:val="-4"/>
              </w:rPr>
              <w:t xml:space="preserve"> </w:t>
            </w:r>
            <w:r>
              <w:t xml:space="preserve">is </w:t>
            </w:r>
            <w:proofErr w:type="spellStart"/>
            <w:r>
              <w:t>outwith</w:t>
            </w:r>
            <w:proofErr w:type="spellEnd"/>
            <w:r>
              <w:t xml:space="preserve"> the scope of this evidence submission, but notable successes are associated with earnings supplements, collaborations with industry and employers, and the career pathway approach to facilitating training in sectors with high demand. </w:t>
            </w:r>
            <w:r>
              <w:t>Community colleges have become key providers of training in these fields. Several studies comparing participation requirements found that higher requirements did not produce stronger effects on employment (Fishman et al 2020). The Department’s strong relat</w:t>
            </w:r>
            <w:r>
              <w:t xml:space="preserve">ionships with some of the </w:t>
            </w:r>
            <w:proofErr w:type="spellStart"/>
            <w:r>
              <w:t>organisations</w:t>
            </w:r>
            <w:proofErr w:type="spellEnd"/>
            <w:r>
              <w:t xml:space="preserve"> conducting these studies represent an opportunity to make use of the vast store of evidence and experience </w:t>
            </w:r>
            <w:proofErr w:type="gramStart"/>
            <w:r>
              <w:t>on</w:t>
            </w:r>
            <w:proofErr w:type="gramEnd"/>
            <w:r>
              <w:t xml:space="preserve"> what works to support people in the </w:t>
            </w:r>
            <w:proofErr w:type="spellStart"/>
            <w:r>
              <w:t>labour</w:t>
            </w:r>
            <w:proofErr w:type="spellEnd"/>
            <w:r>
              <w:t xml:space="preserve"> market.</w:t>
            </w:r>
          </w:p>
          <w:p w14:paraId="53B26F80" w14:textId="77777777" w:rsidR="00B315D2" w:rsidRDefault="00B315D2">
            <w:pPr>
              <w:pStyle w:val="TableParagraph"/>
              <w:ind w:left="0"/>
              <w:rPr>
                <w:b/>
                <w:sz w:val="24"/>
              </w:rPr>
            </w:pPr>
          </w:p>
          <w:p w14:paraId="53B26F81" w14:textId="77777777" w:rsidR="00B315D2" w:rsidRDefault="00E27E01">
            <w:pPr>
              <w:pStyle w:val="TableParagraph"/>
              <w:spacing w:before="197"/>
              <w:rPr>
                <w:b/>
              </w:rPr>
            </w:pPr>
            <w:r>
              <w:rPr>
                <w:b/>
                <w:spacing w:val="-2"/>
              </w:rPr>
              <w:t>References</w:t>
            </w:r>
          </w:p>
          <w:p w14:paraId="53B26F82" w14:textId="77777777" w:rsidR="00B315D2" w:rsidRDefault="00B315D2">
            <w:pPr>
              <w:pStyle w:val="TableParagraph"/>
              <w:spacing w:before="1"/>
              <w:ind w:left="0"/>
              <w:rPr>
                <w:b/>
                <w:sz w:val="21"/>
              </w:rPr>
            </w:pPr>
          </w:p>
          <w:p w14:paraId="53B26F83" w14:textId="77777777" w:rsidR="00B315D2" w:rsidRDefault="00E27E01">
            <w:pPr>
              <w:pStyle w:val="TableParagraph"/>
            </w:pPr>
            <w:proofErr w:type="spellStart"/>
            <w:r>
              <w:t>Arni</w:t>
            </w:r>
            <w:proofErr w:type="spellEnd"/>
            <w:r>
              <w:t>,</w:t>
            </w:r>
            <w:r>
              <w:rPr>
                <w:spacing w:val="-1"/>
              </w:rPr>
              <w:t xml:space="preserve"> </w:t>
            </w:r>
            <w:r>
              <w:t>P.,</w:t>
            </w:r>
            <w:r>
              <w:rPr>
                <w:spacing w:val="-1"/>
              </w:rPr>
              <w:t xml:space="preserve"> </w:t>
            </w:r>
            <w:proofErr w:type="spellStart"/>
            <w:r>
              <w:t>Lalive</w:t>
            </w:r>
            <w:proofErr w:type="spellEnd"/>
            <w:r>
              <w:t>,</w:t>
            </w:r>
            <w:r>
              <w:rPr>
                <w:spacing w:val="-1"/>
              </w:rPr>
              <w:t xml:space="preserve"> </w:t>
            </w:r>
            <w:r>
              <w:t>R.</w:t>
            </w:r>
            <w:r>
              <w:rPr>
                <w:spacing w:val="-1"/>
              </w:rPr>
              <w:t xml:space="preserve"> </w:t>
            </w:r>
            <w:r>
              <w:t>&amp;</w:t>
            </w:r>
            <w:r>
              <w:rPr>
                <w:spacing w:val="-3"/>
              </w:rPr>
              <w:t xml:space="preserve"> </w:t>
            </w:r>
            <w:r>
              <w:t>Van</w:t>
            </w:r>
            <w:r>
              <w:rPr>
                <w:spacing w:val="-5"/>
              </w:rPr>
              <w:t xml:space="preserve"> </w:t>
            </w:r>
            <w:r>
              <w:t>Ours,</w:t>
            </w:r>
            <w:r>
              <w:rPr>
                <w:spacing w:val="-4"/>
              </w:rPr>
              <w:t xml:space="preserve"> </w:t>
            </w:r>
            <w:r>
              <w:t>C.</w:t>
            </w:r>
            <w:r>
              <w:rPr>
                <w:spacing w:val="-4"/>
              </w:rPr>
              <w:t xml:space="preserve"> </w:t>
            </w:r>
            <w:r>
              <w:t>2012.</w:t>
            </w:r>
            <w:r>
              <w:rPr>
                <w:spacing w:val="-4"/>
              </w:rPr>
              <w:t xml:space="preserve"> </w:t>
            </w:r>
            <w:r>
              <w:t>How</w:t>
            </w:r>
            <w:r>
              <w:rPr>
                <w:spacing w:val="-6"/>
              </w:rPr>
              <w:t xml:space="preserve"> </w:t>
            </w:r>
            <w:r>
              <w:t>effective</w:t>
            </w:r>
            <w:r>
              <w:rPr>
                <w:spacing w:val="-3"/>
              </w:rPr>
              <w:t xml:space="preserve"> </w:t>
            </w:r>
            <w:r>
              <w:t>are</w:t>
            </w:r>
            <w:r>
              <w:rPr>
                <w:spacing w:val="-3"/>
              </w:rPr>
              <w:t xml:space="preserve"> </w:t>
            </w:r>
            <w:r>
              <w:t>unemployment</w:t>
            </w:r>
            <w:r>
              <w:rPr>
                <w:spacing w:val="-4"/>
              </w:rPr>
              <w:t xml:space="preserve"> </w:t>
            </w:r>
            <w:r>
              <w:t>benefit</w:t>
            </w:r>
            <w:r>
              <w:rPr>
                <w:spacing w:val="-1"/>
              </w:rPr>
              <w:t xml:space="preserve"> </w:t>
            </w:r>
            <w:r>
              <w:t xml:space="preserve">sanctions? Looking beyond </w:t>
            </w:r>
            <w:proofErr w:type="gramStart"/>
            <w:r>
              <w:t>unemployment</w:t>
            </w:r>
            <w:proofErr w:type="gramEnd"/>
            <w:r>
              <w:t xml:space="preserve"> exit. Journal of Applied Econometrics 28(7): 1153-1178</w:t>
            </w:r>
          </w:p>
          <w:p w14:paraId="53B26F84" w14:textId="77777777" w:rsidR="00B315D2" w:rsidRDefault="00B315D2">
            <w:pPr>
              <w:pStyle w:val="TableParagraph"/>
              <w:spacing w:before="2"/>
              <w:ind w:left="0"/>
              <w:rPr>
                <w:b/>
                <w:sz w:val="21"/>
              </w:rPr>
            </w:pPr>
          </w:p>
          <w:p w14:paraId="53B26F85" w14:textId="77777777" w:rsidR="00B315D2" w:rsidRDefault="00E27E01">
            <w:pPr>
              <w:pStyle w:val="TableParagraph"/>
            </w:pPr>
            <w:proofErr w:type="spellStart"/>
            <w:r>
              <w:t>Bangham</w:t>
            </w:r>
            <w:proofErr w:type="spellEnd"/>
            <w:r>
              <w:t>,</w:t>
            </w:r>
            <w:r>
              <w:rPr>
                <w:spacing w:val="-4"/>
              </w:rPr>
              <w:t xml:space="preserve"> </w:t>
            </w:r>
            <w:r>
              <w:t>G.,</w:t>
            </w:r>
            <w:r>
              <w:rPr>
                <w:spacing w:val="-4"/>
              </w:rPr>
              <w:t xml:space="preserve"> </w:t>
            </w:r>
            <w:r>
              <w:t>&amp;</w:t>
            </w:r>
            <w:r>
              <w:rPr>
                <w:spacing w:val="-3"/>
              </w:rPr>
              <w:t xml:space="preserve"> </w:t>
            </w:r>
            <w:r>
              <w:t>Leslie,</w:t>
            </w:r>
            <w:r>
              <w:rPr>
                <w:spacing w:val="-4"/>
              </w:rPr>
              <w:t xml:space="preserve"> </w:t>
            </w:r>
            <w:r>
              <w:t>J.</w:t>
            </w:r>
            <w:r>
              <w:rPr>
                <w:spacing w:val="-1"/>
              </w:rPr>
              <w:t xml:space="preserve"> </w:t>
            </w:r>
            <w:r>
              <w:t>2020.</w:t>
            </w:r>
            <w:r>
              <w:rPr>
                <w:spacing w:val="-1"/>
              </w:rPr>
              <w:t xml:space="preserve"> </w:t>
            </w:r>
            <w:r>
              <w:t>Rainy</w:t>
            </w:r>
            <w:r>
              <w:rPr>
                <w:spacing w:val="-4"/>
              </w:rPr>
              <w:t xml:space="preserve"> </w:t>
            </w:r>
            <w:r>
              <w:t>days:</w:t>
            </w:r>
            <w:r>
              <w:rPr>
                <w:spacing w:val="-1"/>
              </w:rPr>
              <w:t xml:space="preserve"> </w:t>
            </w:r>
            <w:r>
              <w:t>An</w:t>
            </w:r>
            <w:r>
              <w:rPr>
                <w:spacing w:val="-3"/>
              </w:rPr>
              <w:t xml:space="preserve"> </w:t>
            </w:r>
            <w:r>
              <w:t>audit</w:t>
            </w:r>
            <w:r>
              <w:rPr>
                <w:spacing w:val="-1"/>
              </w:rPr>
              <w:t xml:space="preserve"> </w:t>
            </w:r>
            <w:r>
              <w:t>of</w:t>
            </w:r>
            <w:r>
              <w:rPr>
                <w:spacing w:val="-1"/>
              </w:rPr>
              <w:t xml:space="preserve"> </w:t>
            </w:r>
            <w:r>
              <w:t>household</w:t>
            </w:r>
            <w:r>
              <w:rPr>
                <w:spacing w:val="-3"/>
              </w:rPr>
              <w:t xml:space="preserve"> </w:t>
            </w:r>
            <w:r>
              <w:t>wealth</w:t>
            </w:r>
            <w:r>
              <w:rPr>
                <w:spacing w:val="-4"/>
              </w:rPr>
              <w:t xml:space="preserve"> </w:t>
            </w:r>
            <w:r>
              <w:t>and</w:t>
            </w:r>
            <w:r>
              <w:rPr>
                <w:spacing w:val="-3"/>
              </w:rPr>
              <w:t xml:space="preserve"> </w:t>
            </w:r>
            <w:r>
              <w:t>the</w:t>
            </w:r>
            <w:r>
              <w:rPr>
                <w:spacing w:val="-4"/>
              </w:rPr>
              <w:t xml:space="preserve"> </w:t>
            </w:r>
            <w:r>
              <w:t>initial</w:t>
            </w:r>
            <w:r>
              <w:rPr>
                <w:spacing w:val="-3"/>
              </w:rPr>
              <w:t xml:space="preserve"> </w:t>
            </w:r>
            <w:r>
              <w:t>effects</w:t>
            </w:r>
            <w:r>
              <w:rPr>
                <w:spacing w:val="-4"/>
              </w:rPr>
              <w:t xml:space="preserve"> </w:t>
            </w:r>
            <w:r>
              <w:t>of the coronavirus crisis on saving and spending in Great Britain. London: Resolution Foundation.</w:t>
            </w:r>
          </w:p>
          <w:p w14:paraId="53B26F86" w14:textId="77777777" w:rsidR="00B315D2" w:rsidRDefault="00B315D2">
            <w:pPr>
              <w:pStyle w:val="TableParagraph"/>
              <w:spacing w:before="2"/>
              <w:ind w:left="0"/>
              <w:rPr>
                <w:b/>
                <w:sz w:val="21"/>
              </w:rPr>
            </w:pPr>
          </w:p>
          <w:p w14:paraId="53B26F87" w14:textId="77777777" w:rsidR="00B315D2" w:rsidRDefault="00E27E01">
            <w:pPr>
              <w:pStyle w:val="TableParagraph"/>
              <w:spacing w:before="1"/>
            </w:pPr>
            <w:r>
              <w:t xml:space="preserve">Barnes, M., D. Gunnell, R., Davies, </w:t>
            </w:r>
            <w:proofErr w:type="gramStart"/>
            <w:r>
              <w:t>K,.</w:t>
            </w:r>
            <w:proofErr w:type="gramEnd"/>
            <w:r>
              <w:t xml:space="preserve"> </w:t>
            </w:r>
            <w:r w:rsidRPr="002A0DE1">
              <w:rPr>
                <w:lang w:val="fi-FI"/>
              </w:rPr>
              <w:t xml:space="preserve">Hawton, N., Kapur, J., Potokar &amp; Donovan, J. 2016. </w:t>
            </w:r>
            <w:r>
              <w:t>Understanding</w:t>
            </w:r>
            <w:r>
              <w:rPr>
                <w:spacing w:val="-1"/>
              </w:rPr>
              <w:t xml:space="preserve"> </w:t>
            </w:r>
            <w:r>
              <w:t>vulnerability</w:t>
            </w:r>
            <w:r>
              <w:rPr>
                <w:spacing w:val="-5"/>
              </w:rPr>
              <w:t xml:space="preserve"> </w:t>
            </w:r>
            <w:r>
              <w:t>to</w:t>
            </w:r>
            <w:r>
              <w:rPr>
                <w:spacing w:val="-3"/>
              </w:rPr>
              <w:t xml:space="preserve"> </w:t>
            </w:r>
            <w:r>
              <w:t>self-harm</w:t>
            </w:r>
            <w:r>
              <w:rPr>
                <w:spacing w:val="-2"/>
              </w:rPr>
              <w:t xml:space="preserve"> </w:t>
            </w:r>
            <w:r>
              <w:t>in</w:t>
            </w:r>
            <w:r>
              <w:rPr>
                <w:spacing w:val="-5"/>
              </w:rPr>
              <w:t xml:space="preserve"> </w:t>
            </w:r>
            <w:r>
              <w:t>times</w:t>
            </w:r>
            <w:r>
              <w:rPr>
                <w:spacing w:val="-3"/>
              </w:rPr>
              <w:t xml:space="preserve"> </w:t>
            </w:r>
            <w:r>
              <w:t>of</w:t>
            </w:r>
            <w:r>
              <w:rPr>
                <w:spacing w:val="-2"/>
              </w:rPr>
              <w:t xml:space="preserve"> </w:t>
            </w:r>
            <w:r>
              <w:t>economic</w:t>
            </w:r>
            <w:r>
              <w:rPr>
                <w:spacing w:val="-3"/>
              </w:rPr>
              <w:t xml:space="preserve"> </w:t>
            </w:r>
            <w:r>
              <w:t>hard</w:t>
            </w:r>
            <w:r>
              <w:t>ship</w:t>
            </w:r>
            <w:r>
              <w:rPr>
                <w:spacing w:val="-3"/>
              </w:rPr>
              <w:t xml:space="preserve"> </w:t>
            </w:r>
            <w:r>
              <w:t>and</w:t>
            </w:r>
            <w:r>
              <w:rPr>
                <w:spacing w:val="-5"/>
              </w:rPr>
              <w:t xml:space="preserve"> </w:t>
            </w:r>
            <w:r>
              <w:t>austerity:</w:t>
            </w:r>
            <w:r>
              <w:rPr>
                <w:spacing w:val="-2"/>
              </w:rPr>
              <w:t xml:space="preserve"> </w:t>
            </w:r>
            <w:r>
              <w:t>a</w:t>
            </w:r>
            <w:r>
              <w:rPr>
                <w:spacing w:val="-7"/>
              </w:rPr>
              <w:t xml:space="preserve"> </w:t>
            </w:r>
            <w:r>
              <w:t>qualitative study. BMJ open 6(2): e010131</w:t>
            </w:r>
          </w:p>
          <w:p w14:paraId="53B26F88" w14:textId="77777777" w:rsidR="00B315D2" w:rsidRDefault="00B315D2">
            <w:pPr>
              <w:pStyle w:val="TableParagraph"/>
              <w:spacing w:before="3"/>
              <w:ind w:left="0"/>
              <w:rPr>
                <w:b/>
                <w:sz w:val="21"/>
              </w:rPr>
            </w:pPr>
          </w:p>
          <w:p w14:paraId="53B26F89" w14:textId="77777777" w:rsidR="00B315D2" w:rsidRDefault="00E27E01">
            <w:pPr>
              <w:pStyle w:val="TableParagraph"/>
              <w:ind w:right="225"/>
            </w:pPr>
            <w:r>
              <w:t>Berg,</w:t>
            </w:r>
            <w:r>
              <w:rPr>
                <w:spacing w:val="-3"/>
              </w:rPr>
              <w:t xml:space="preserve"> </w:t>
            </w:r>
            <w:r>
              <w:t>G.J., &amp;</w:t>
            </w:r>
            <w:r>
              <w:rPr>
                <w:spacing w:val="-4"/>
              </w:rPr>
              <w:t xml:space="preserve"> </w:t>
            </w:r>
            <w:r>
              <w:t>Johan, V.</w:t>
            </w:r>
            <w:r>
              <w:rPr>
                <w:spacing w:val="-3"/>
              </w:rPr>
              <w:t xml:space="preserve"> </w:t>
            </w:r>
            <w:r>
              <w:t>2014.</w:t>
            </w:r>
            <w:r>
              <w:rPr>
                <w:spacing w:val="40"/>
              </w:rPr>
              <w:t xml:space="preserve"> </w:t>
            </w:r>
            <w:r>
              <w:t>Monitoring Job</w:t>
            </w:r>
            <w:r>
              <w:rPr>
                <w:spacing w:val="-6"/>
              </w:rPr>
              <w:t xml:space="preserve"> </w:t>
            </w:r>
            <w:r>
              <w:t>Offer Decisions,</w:t>
            </w:r>
            <w:r>
              <w:rPr>
                <w:spacing w:val="-3"/>
              </w:rPr>
              <w:t xml:space="preserve"> </w:t>
            </w:r>
            <w:r>
              <w:t>Punishments,</w:t>
            </w:r>
            <w:r>
              <w:rPr>
                <w:spacing w:val="-3"/>
              </w:rPr>
              <w:t xml:space="preserve"> </w:t>
            </w:r>
            <w:r>
              <w:t>Exit to</w:t>
            </w:r>
            <w:r>
              <w:rPr>
                <w:spacing w:val="-9"/>
              </w:rPr>
              <w:t xml:space="preserve"> </w:t>
            </w:r>
            <w:r>
              <w:t>Work,</w:t>
            </w:r>
            <w:r>
              <w:rPr>
                <w:spacing w:val="-3"/>
              </w:rPr>
              <w:t xml:space="preserve"> </w:t>
            </w:r>
            <w:r>
              <w:t>and Job Quality. The Scandinavian Journal of Economics 116(2): 284-334</w:t>
            </w:r>
          </w:p>
          <w:p w14:paraId="53B26F8A" w14:textId="77777777" w:rsidR="00B315D2" w:rsidRDefault="00B315D2">
            <w:pPr>
              <w:pStyle w:val="TableParagraph"/>
              <w:spacing w:before="2"/>
              <w:ind w:left="0"/>
              <w:rPr>
                <w:b/>
                <w:sz w:val="21"/>
              </w:rPr>
            </w:pPr>
          </w:p>
          <w:p w14:paraId="53B26F8B" w14:textId="77777777" w:rsidR="00B315D2" w:rsidRDefault="00E27E01">
            <w:pPr>
              <w:pStyle w:val="TableParagraph"/>
            </w:pPr>
            <w:r>
              <w:t xml:space="preserve">Brewer, M., &amp; </w:t>
            </w:r>
            <w:proofErr w:type="spellStart"/>
            <w:r>
              <w:t>Handscomb</w:t>
            </w:r>
            <w:proofErr w:type="spellEnd"/>
            <w:r>
              <w:t>, K. 2020. This time is different – Universal Credit’s first recession. Assessing</w:t>
            </w:r>
            <w:r>
              <w:rPr>
                <w:spacing w:val="-2"/>
              </w:rPr>
              <w:t xml:space="preserve"> </w:t>
            </w:r>
            <w:r>
              <w:t>the</w:t>
            </w:r>
            <w:r>
              <w:rPr>
                <w:spacing w:val="-4"/>
              </w:rPr>
              <w:t xml:space="preserve"> </w:t>
            </w:r>
            <w:r>
              <w:t>welfare</w:t>
            </w:r>
            <w:r>
              <w:rPr>
                <w:spacing w:val="-4"/>
              </w:rPr>
              <w:t xml:space="preserve"> </w:t>
            </w:r>
            <w:r>
              <w:t>system</w:t>
            </w:r>
            <w:r>
              <w:rPr>
                <w:spacing w:val="-3"/>
              </w:rPr>
              <w:t xml:space="preserve"> </w:t>
            </w:r>
            <w:r>
              <w:t>and</w:t>
            </w:r>
            <w:r>
              <w:rPr>
                <w:spacing w:val="-2"/>
              </w:rPr>
              <w:t xml:space="preserve"> </w:t>
            </w:r>
            <w:r>
              <w:t>its</w:t>
            </w:r>
            <w:r>
              <w:rPr>
                <w:spacing w:val="-1"/>
              </w:rPr>
              <w:t xml:space="preserve"> </w:t>
            </w:r>
            <w:r>
              <w:t>effect</w:t>
            </w:r>
            <w:r>
              <w:rPr>
                <w:spacing w:val="-3"/>
              </w:rPr>
              <w:t xml:space="preserve"> </w:t>
            </w:r>
            <w:r>
              <w:t>on</w:t>
            </w:r>
            <w:r>
              <w:rPr>
                <w:spacing w:val="-2"/>
              </w:rPr>
              <w:t xml:space="preserve"> </w:t>
            </w:r>
            <w:r>
              <w:t>living</w:t>
            </w:r>
            <w:r>
              <w:rPr>
                <w:spacing w:val="-2"/>
              </w:rPr>
              <w:t xml:space="preserve"> </w:t>
            </w:r>
            <w:r>
              <w:t>standards</w:t>
            </w:r>
            <w:r>
              <w:rPr>
                <w:spacing w:val="-4"/>
              </w:rPr>
              <w:t xml:space="preserve"> </w:t>
            </w:r>
            <w:r>
              <w:t>during</w:t>
            </w:r>
            <w:r>
              <w:rPr>
                <w:spacing w:val="-2"/>
              </w:rPr>
              <w:t xml:space="preserve"> </w:t>
            </w:r>
            <w:r>
              <w:t>the</w:t>
            </w:r>
            <w:r>
              <w:rPr>
                <w:spacing w:val="-4"/>
              </w:rPr>
              <w:t xml:space="preserve"> </w:t>
            </w:r>
            <w:r>
              <w:t>coronavirus</w:t>
            </w:r>
            <w:r>
              <w:rPr>
                <w:spacing w:val="-1"/>
              </w:rPr>
              <w:t xml:space="preserve"> </w:t>
            </w:r>
            <w:r>
              <w:t>epidemic. London: Resolution Foundation.</w:t>
            </w:r>
          </w:p>
          <w:p w14:paraId="53B26F8C" w14:textId="77777777" w:rsidR="00B315D2" w:rsidRDefault="00B315D2">
            <w:pPr>
              <w:pStyle w:val="TableParagraph"/>
              <w:spacing w:before="4"/>
              <w:ind w:left="0"/>
              <w:rPr>
                <w:b/>
                <w:sz w:val="21"/>
              </w:rPr>
            </w:pPr>
          </w:p>
          <w:p w14:paraId="53B26F8D" w14:textId="77777777" w:rsidR="00B315D2" w:rsidRDefault="00E27E01">
            <w:pPr>
              <w:pStyle w:val="TableParagraph"/>
              <w:ind w:right="284"/>
              <w:jc w:val="both"/>
            </w:pPr>
            <w:proofErr w:type="spellStart"/>
            <w:r>
              <w:t>Bronka</w:t>
            </w:r>
            <w:proofErr w:type="spellEnd"/>
            <w:r>
              <w:t>,</w:t>
            </w:r>
            <w:r>
              <w:rPr>
                <w:spacing w:val="-4"/>
              </w:rPr>
              <w:t xml:space="preserve"> </w:t>
            </w:r>
            <w:r>
              <w:t>P.,</w:t>
            </w:r>
            <w:r>
              <w:rPr>
                <w:spacing w:val="-1"/>
              </w:rPr>
              <w:t xml:space="preserve"> </w:t>
            </w:r>
            <w:proofErr w:type="spellStart"/>
            <w:r>
              <w:t>Collado</w:t>
            </w:r>
            <w:proofErr w:type="spellEnd"/>
            <w:r>
              <w:t>,</w:t>
            </w:r>
            <w:r>
              <w:rPr>
                <w:spacing w:val="-1"/>
              </w:rPr>
              <w:t xml:space="preserve"> </w:t>
            </w:r>
            <w:r>
              <w:t>D.</w:t>
            </w:r>
            <w:r>
              <w:rPr>
                <w:spacing w:val="-1"/>
              </w:rPr>
              <w:t xml:space="preserve"> </w:t>
            </w:r>
            <w:r>
              <w:t>&amp;</w:t>
            </w:r>
            <w:r>
              <w:rPr>
                <w:spacing w:val="-5"/>
              </w:rPr>
              <w:t xml:space="preserve"> </w:t>
            </w:r>
            <w:proofErr w:type="spellStart"/>
            <w:r>
              <w:t>Richiardi</w:t>
            </w:r>
            <w:proofErr w:type="spellEnd"/>
            <w:r>
              <w:t>,</w:t>
            </w:r>
            <w:r>
              <w:rPr>
                <w:spacing w:val="-1"/>
              </w:rPr>
              <w:t xml:space="preserve"> </w:t>
            </w:r>
            <w:r>
              <w:t>M.</w:t>
            </w:r>
            <w:r>
              <w:rPr>
                <w:spacing w:val="-1"/>
              </w:rPr>
              <w:t xml:space="preserve"> </w:t>
            </w:r>
            <w:r>
              <w:t>2020.</w:t>
            </w:r>
            <w:r>
              <w:rPr>
                <w:spacing w:val="-6"/>
              </w:rPr>
              <w:t xml:space="preserve"> </w:t>
            </w:r>
            <w:r>
              <w:t>The</w:t>
            </w:r>
            <w:r>
              <w:rPr>
                <w:spacing w:val="-5"/>
              </w:rPr>
              <w:t xml:space="preserve"> </w:t>
            </w:r>
            <w:r>
              <w:t>Covid-19</w:t>
            </w:r>
            <w:r>
              <w:rPr>
                <w:spacing w:val="-3"/>
              </w:rPr>
              <w:t xml:space="preserve"> </w:t>
            </w:r>
            <w:r>
              <w:t>Crisis</w:t>
            </w:r>
            <w:r>
              <w:rPr>
                <w:spacing w:val="-2"/>
              </w:rPr>
              <w:t xml:space="preserve"> </w:t>
            </w:r>
            <w:r>
              <w:t>Response</w:t>
            </w:r>
            <w:r>
              <w:rPr>
                <w:spacing w:val="-3"/>
              </w:rPr>
              <w:t xml:space="preserve"> </w:t>
            </w:r>
            <w:r>
              <w:t>Helps</w:t>
            </w:r>
            <w:r>
              <w:rPr>
                <w:spacing w:val="-2"/>
              </w:rPr>
              <w:t xml:space="preserve"> </w:t>
            </w:r>
            <w:r>
              <w:t>the</w:t>
            </w:r>
            <w:r>
              <w:rPr>
                <w:spacing w:val="-5"/>
              </w:rPr>
              <w:t xml:space="preserve"> </w:t>
            </w:r>
            <w:r>
              <w:t>Poor:</w:t>
            </w:r>
            <w:r>
              <w:rPr>
                <w:spacing w:val="-4"/>
              </w:rPr>
              <w:t xml:space="preserve"> </w:t>
            </w:r>
            <w:proofErr w:type="gramStart"/>
            <w:r>
              <w:t>the</w:t>
            </w:r>
            <w:proofErr w:type="gramEnd"/>
            <w:r>
              <w:t xml:space="preserve"> Distributional</w:t>
            </w:r>
            <w:r>
              <w:rPr>
                <w:spacing w:val="-3"/>
              </w:rPr>
              <w:t xml:space="preserve"> </w:t>
            </w:r>
            <w:r>
              <w:t>and</w:t>
            </w:r>
            <w:r>
              <w:rPr>
                <w:spacing w:val="-3"/>
              </w:rPr>
              <w:t xml:space="preserve"> </w:t>
            </w:r>
            <w:r>
              <w:t>Budgetary</w:t>
            </w:r>
            <w:r>
              <w:rPr>
                <w:spacing w:val="-5"/>
              </w:rPr>
              <w:t xml:space="preserve"> </w:t>
            </w:r>
            <w:r>
              <w:t>Consequences</w:t>
            </w:r>
            <w:r>
              <w:rPr>
                <w:spacing w:val="-5"/>
              </w:rPr>
              <w:t xml:space="preserve"> </w:t>
            </w:r>
            <w:r>
              <w:t>of</w:t>
            </w:r>
            <w:r>
              <w:rPr>
                <w:spacing w:val="-1"/>
              </w:rPr>
              <w:t xml:space="preserve"> </w:t>
            </w:r>
            <w:r>
              <w:t>the</w:t>
            </w:r>
            <w:r>
              <w:rPr>
                <w:spacing w:val="-3"/>
              </w:rPr>
              <w:t xml:space="preserve"> </w:t>
            </w:r>
            <w:r>
              <w:t>UK</w:t>
            </w:r>
            <w:r>
              <w:rPr>
                <w:spacing w:val="-4"/>
              </w:rPr>
              <w:t xml:space="preserve"> </w:t>
            </w:r>
            <w:r>
              <w:t>lock-down</w:t>
            </w:r>
            <w:r>
              <w:rPr>
                <w:spacing w:val="-3"/>
              </w:rPr>
              <w:t xml:space="preserve"> </w:t>
            </w:r>
            <w:r>
              <w:t>(No.</w:t>
            </w:r>
            <w:r>
              <w:rPr>
                <w:spacing w:val="-4"/>
              </w:rPr>
              <w:t xml:space="preserve"> </w:t>
            </w:r>
            <w:r>
              <w:t>EM11/20).</w:t>
            </w:r>
            <w:r>
              <w:rPr>
                <w:spacing w:val="-1"/>
              </w:rPr>
              <w:t xml:space="preserve"> </w:t>
            </w:r>
            <w:r>
              <w:t>EUROMOD</w:t>
            </w:r>
            <w:r>
              <w:rPr>
                <w:spacing w:val="-3"/>
              </w:rPr>
              <w:t xml:space="preserve"> </w:t>
            </w:r>
            <w:r>
              <w:t>at the Institute for Social and Ec</w:t>
            </w:r>
            <w:r>
              <w:t>onomic Research.</w:t>
            </w:r>
          </w:p>
          <w:p w14:paraId="53B26F8E" w14:textId="77777777" w:rsidR="00B315D2" w:rsidRDefault="00B315D2">
            <w:pPr>
              <w:pStyle w:val="TableParagraph"/>
              <w:spacing w:before="1"/>
              <w:ind w:left="0"/>
              <w:rPr>
                <w:b/>
                <w:sz w:val="21"/>
              </w:rPr>
            </w:pPr>
          </w:p>
          <w:p w14:paraId="53B26F8F" w14:textId="77777777" w:rsidR="00B315D2" w:rsidRDefault="00E27E01">
            <w:pPr>
              <w:pStyle w:val="TableParagraph"/>
              <w:ind w:right="225"/>
            </w:pPr>
            <w:r>
              <w:t>Centre</w:t>
            </w:r>
            <w:r>
              <w:rPr>
                <w:spacing w:val="-5"/>
              </w:rPr>
              <w:t xml:space="preserve"> </w:t>
            </w:r>
            <w:r>
              <w:t>for</w:t>
            </w:r>
            <w:r>
              <w:rPr>
                <w:spacing w:val="-4"/>
              </w:rPr>
              <w:t xml:space="preserve"> </w:t>
            </w:r>
            <w:r>
              <w:t>Social</w:t>
            </w:r>
            <w:r>
              <w:rPr>
                <w:spacing w:val="-3"/>
              </w:rPr>
              <w:t xml:space="preserve"> </w:t>
            </w:r>
            <w:r>
              <w:t>Justice.</w:t>
            </w:r>
            <w:r>
              <w:rPr>
                <w:spacing w:val="-4"/>
              </w:rPr>
              <w:t xml:space="preserve"> </w:t>
            </w:r>
            <w:r>
              <w:t>2018.</w:t>
            </w:r>
            <w:r>
              <w:rPr>
                <w:spacing w:val="-4"/>
              </w:rPr>
              <w:t xml:space="preserve"> </w:t>
            </w:r>
            <w:r>
              <w:t>Universal</w:t>
            </w:r>
            <w:r>
              <w:rPr>
                <w:spacing w:val="-3"/>
              </w:rPr>
              <w:t xml:space="preserve"> </w:t>
            </w:r>
            <w:r>
              <w:t>Basic</w:t>
            </w:r>
            <w:r>
              <w:rPr>
                <w:spacing w:val="-2"/>
              </w:rPr>
              <w:t xml:space="preserve"> </w:t>
            </w:r>
            <w:r>
              <w:t>Income:</w:t>
            </w:r>
            <w:r>
              <w:rPr>
                <w:spacing w:val="-4"/>
              </w:rPr>
              <w:t xml:space="preserve"> </w:t>
            </w:r>
            <w:r>
              <w:t>An</w:t>
            </w:r>
            <w:r>
              <w:rPr>
                <w:spacing w:val="-3"/>
              </w:rPr>
              <w:t xml:space="preserve"> </w:t>
            </w:r>
            <w:r>
              <w:t>Effective</w:t>
            </w:r>
            <w:r>
              <w:rPr>
                <w:spacing w:val="-3"/>
              </w:rPr>
              <w:t xml:space="preserve"> </w:t>
            </w:r>
            <w:r>
              <w:t>Policy</w:t>
            </w:r>
            <w:r>
              <w:rPr>
                <w:spacing w:val="-5"/>
              </w:rPr>
              <w:t xml:space="preserve"> </w:t>
            </w:r>
            <w:r>
              <w:t>for</w:t>
            </w:r>
            <w:r>
              <w:rPr>
                <w:spacing w:val="-1"/>
              </w:rPr>
              <w:t xml:space="preserve"> </w:t>
            </w:r>
            <w:r>
              <w:t>Poverty Reduction? London: Centre for Social Justice.</w:t>
            </w:r>
          </w:p>
        </w:tc>
      </w:tr>
    </w:tbl>
    <w:p w14:paraId="53B26F91" w14:textId="77777777" w:rsidR="00B315D2" w:rsidRDefault="00B315D2">
      <w:pPr>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B0" w14:textId="77777777">
        <w:trPr>
          <w:trHeight w:val="13914"/>
        </w:trPr>
        <w:tc>
          <w:tcPr>
            <w:tcW w:w="9739" w:type="dxa"/>
          </w:tcPr>
          <w:p w14:paraId="53B26F92" w14:textId="77777777" w:rsidR="00B315D2" w:rsidRDefault="00E27E01">
            <w:pPr>
              <w:pStyle w:val="TableParagraph"/>
              <w:ind w:right="225"/>
            </w:pPr>
            <w:r>
              <w:lastRenderedPageBreak/>
              <w:t>Cheetham</w:t>
            </w:r>
            <w:r>
              <w:rPr>
                <w:spacing w:val="-3"/>
              </w:rPr>
              <w:t xml:space="preserve"> </w:t>
            </w:r>
            <w:r>
              <w:t>M,</w:t>
            </w:r>
            <w:r>
              <w:rPr>
                <w:spacing w:val="-1"/>
              </w:rPr>
              <w:t xml:space="preserve"> </w:t>
            </w:r>
            <w:r>
              <w:t>Moffatt</w:t>
            </w:r>
            <w:r>
              <w:rPr>
                <w:spacing w:val="-3"/>
              </w:rPr>
              <w:t xml:space="preserve"> </w:t>
            </w:r>
            <w:r>
              <w:t>S,</w:t>
            </w:r>
            <w:r>
              <w:rPr>
                <w:spacing w:val="-3"/>
              </w:rPr>
              <w:t xml:space="preserve"> </w:t>
            </w:r>
            <w:r>
              <w:t>Addison</w:t>
            </w:r>
            <w:r>
              <w:rPr>
                <w:spacing w:val="-2"/>
              </w:rPr>
              <w:t xml:space="preserve"> </w:t>
            </w:r>
            <w:r>
              <w:t>M.</w:t>
            </w:r>
            <w:r>
              <w:rPr>
                <w:spacing w:val="-1"/>
              </w:rPr>
              <w:t xml:space="preserve"> </w:t>
            </w:r>
            <w:r>
              <w:t>2018</w:t>
            </w:r>
            <w:r>
              <w:rPr>
                <w:spacing w:val="-2"/>
              </w:rPr>
              <w:t xml:space="preserve"> </w:t>
            </w:r>
            <w:r>
              <w:t>“It’s</w:t>
            </w:r>
            <w:r>
              <w:rPr>
                <w:spacing w:val="-2"/>
              </w:rPr>
              <w:t xml:space="preserve"> </w:t>
            </w:r>
            <w:r>
              <w:t>hitting people</w:t>
            </w:r>
            <w:r>
              <w:rPr>
                <w:spacing w:val="-4"/>
              </w:rPr>
              <w:t xml:space="preserve"> </w:t>
            </w:r>
            <w:r>
              <w:t>that</w:t>
            </w:r>
            <w:r>
              <w:rPr>
                <w:spacing w:val="-1"/>
              </w:rPr>
              <w:t xml:space="preserve"> </w:t>
            </w:r>
            <w:r>
              <w:t>can</w:t>
            </w:r>
            <w:r>
              <w:rPr>
                <w:spacing w:val="-4"/>
              </w:rPr>
              <w:t xml:space="preserve"> </w:t>
            </w:r>
            <w:r>
              <w:t>least</w:t>
            </w:r>
            <w:r>
              <w:rPr>
                <w:spacing w:val="-5"/>
              </w:rPr>
              <w:t xml:space="preserve"> </w:t>
            </w:r>
            <w:r>
              <w:t>afford</w:t>
            </w:r>
            <w:r>
              <w:rPr>
                <w:spacing w:val="-2"/>
              </w:rPr>
              <w:t xml:space="preserve"> </w:t>
            </w:r>
            <w:r>
              <w:t>it</w:t>
            </w:r>
            <w:r>
              <w:rPr>
                <w:spacing w:val="-3"/>
              </w:rPr>
              <w:t xml:space="preserve"> </w:t>
            </w:r>
            <w:r>
              <w:t>the</w:t>
            </w:r>
            <w:r>
              <w:rPr>
                <w:spacing w:val="-4"/>
              </w:rPr>
              <w:t xml:space="preserve"> </w:t>
            </w:r>
            <w:r>
              <w:t>hardest” the impact of the roll out of Universal Credit in two North East England localities: a qualitative study. Newcastle: Gateshead Council.</w:t>
            </w:r>
          </w:p>
          <w:p w14:paraId="53B26F93" w14:textId="77777777" w:rsidR="00B315D2" w:rsidRDefault="00B315D2">
            <w:pPr>
              <w:pStyle w:val="TableParagraph"/>
              <w:spacing w:before="1"/>
              <w:ind w:left="0"/>
              <w:rPr>
                <w:b/>
                <w:sz w:val="21"/>
              </w:rPr>
            </w:pPr>
          </w:p>
          <w:p w14:paraId="53B26F94" w14:textId="77777777" w:rsidR="00B315D2" w:rsidRDefault="00E27E01">
            <w:pPr>
              <w:pStyle w:val="TableParagraph"/>
              <w:ind w:right="225"/>
            </w:pPr>
            <w:proofErr w:type="spellStart"/>
            <w:r>
              <w:t>Cominetti</w:t>
            </w:r>
            <w:proofErr w:type="spellEnd"/>
            <w:r>
              <w:t>,</w:t>
            </w:r>
            <w:r>
              <w:rPr>
                <w:spacing w:val="-3"/>
              </w:rPr>
              <w:t xml:space="preserve"> </w:t>
            </w:r>
            <w:r>
              <w:t>N.,</w:t>
            </w:r>
            <w:r>
              <w:rPr>
                <w:spacing w:val="-3"/>
              </w:rPr>
              <w:t xml:space="preserve"> </w:t>
            </w:r>
            <w:r>
              <w:t>Gardiner,</w:t>
            </w:r>
            <w:r>
              <w:rPr>
                <w:spacing w:val="-5"/>
              </w:rPr>
              <w:t xml:space="preserve"> </w:t>
            </w:r>
            <w:r>
              <w:t>L. &amp;</w:t>
            </w:r>
            <w:r>
              <w:rPr>
                <w:spacing w:val="-2"/>
              </w:rPr>
              <w:t xml:space="preserve"> </w:t>
            </w:r>
            <w:r>
              <w:t>Slaughter, H.</w:t>
            </w:r>
            <w:r>
              <w:rPr>
                <w:spacing w:val="-3"/>
              </w:rPr>
              <w:t xml:space="preserve"> </w:t>
            </w:r>
            <w:r>
              <w:t>2020.</w:t>
            </w:r>
            <w:r>
              <w:rPr>
                <w:spacing w:val="-3"/>
              </w:rPr>
              <w:t xml:space="preserve"> </w:t>
            </w:r>
            <w:r>
              <w:t>The</w:t>
            </w:r>
            <w:r>
              <w:rPr>
                <w:spacing w:val="-4"/>
              </w:rPr>
              <w:t xml:space="preserve"> </w:t>
            </w:r>
            <w:r>
              <w:t>Full</w:t>
            </w:r>
            <w:r>
              <w:rPr>
                <w:spacing w:val="-2"/>
              </w:rPr>
              <w:t xml:space="preserve"> </w:t>
            </w:r>
            <w:r>
              <w:t>Monty: Facing up</w:t>
            </w:r>
            <w:r>
              <w:rPr>
                <w:spacing w:val="-2"/>
              </w:rPr>
              <w:t xml:space="preserve"> </w:t>
            </w:r>
            <w:r>
              <w:t>to</w:t>
            </w:r>
            <w:r>
              <w:rPr>
                <w:spacing w:val="-4"/>
              </w:rPr>
              <w:t xml:space="preserve"> </w:t>
            </w:r>
            <w:r>
              <w:t>the</w:t>
            </w:r>
            <w:r>
              <w:rPr>
                <w:spacing w:val="-4"/>
              </w:rPr>
              <w:t xml:space="preserve"> </w:t>
            </w:r>
            <w:r>
              <w:t>challenge</w:t>
            </w:r>
            <w:r>
              <w:rPr>
                <w:spacing w:val="-4"/>
              </w:rPr>
              <w:t xml:space="preserve"> </w:t>
            </w:r>
            <w:r>
              <w:t xml:space="preserve">of </w:t>
            </w:r>
            <w:r>
              <w:t xml:space="preserve">the coronavirus </w:t>
            </w:r>
            <w:proofErr w:type="spellStart"/>
            <w:r>
              <w:t>labour</w:t>
            </w:r>
            <w:proofErr w:type="spellEnd"/>
            <w:r>
              <w:t xml:space="preserve"> market crisis. London: Resolution Foundation.</w:t>
            </w:r>
          </w:p>
          <w:p w14:paraId="53B26F95" w14:textId="77777777" w:rsidR="00B315D2" w:rsidRDefault="00B315D2">
            <w:pPr>
              <w:pStyle w:val="TableParagraph"/>
              <w:spacing w:before="2"/>
              <w:ind w:left="0"/>
              <w:rPr>
                <w:b/>
                <w:sz w:val="21"/>
              </w:rPr>
            </w:pPr>
          </w:p>
          <w:p w14:paraId="53B26F96" w14:textId="77777777" w:rsidR="00B315D2" w:rsidRDefault="00E27E01">
            <w:pPr>
              <w:pStyle w:val="TableParagraph"/>
            </w:pPr>
            <w:r>
              <w:t xml:space="preserve">Coulter, A., Day, N., Howat, N., </w:t>
            </w:r>
            <w:proofErr w:type="spellStart"/>
            <w:r>
              <w:t>Romanou</w:t>
            </w:r>
            <w:proofErr w:type="spellEnd"/>
            <w:r>
              <w:t xml:space="preserve">, E., &amp; Coleman, N. 2012. The </w:t>
            </w:r>
            <w:proofErr w:type="spellStart"/>
            <w:r>
              <w:t>Jobcentre</w:t>
            </w:r>
            <w:proofErr w:type="spellEnd"/>
            <w:r>
              <w:t xml:space="preserve"> Plus Offer- Findings</w:t>
            </w:r>
            <w:r>
              <w:rPr>
                <w:spacing w:val="-4"/>
              </w:rPr>
              <w:t xml:space="preserve"> </w:t>
            </w:r>
            <w:r>
              <w:t>from</w:t>
            </w:r>
            <w:r>
              <w:rPr>
                <w:spacing w:val="-3"/>
              </w:rPr>
              <w:t xml:space="preserve"> </w:t>
            </w:r>
            <w:r>
              <w:t>the</w:t>
            </w:r>
            <w:r>
              <w:rPr>
                <w:spacing w:val="-4"/>
              </w:rPr>
              <w:t xml:space="preserve"> </w:t>
            </w:r>
            <w:r>
              <w:t>first year of</w:t>
            </w:r>
            <w:r>
              <w:rPr>
                <w:spacing w:val="-3"/>
              </w:rPr>
              <w:t xml:space="preserve"> </w:t>
            </w:r>
            <w:r>
              <w:t>the</w:t>
            </w:r>
            <w:r>
              <w:rPr>
                <w:spacing w:val="-2"/>
              </w:rPr>
              <w:t xml:space="preserve"> </w:t>
            </w:r>
            <w:r>
              <w:t>evaluation. Research</w:t>
            </w:r>
            <w:r>
              <w:rPr>
                <w:spacing w:val="-2"/>
              </w:rPr>
              <w:t xml:space="preserve"> </w:t>
            </w:r>
            <w:r>
              <w:t>Report</w:t>
            </w:r>
            <w:r>
              <w:rPr>
                <w:spacing w:val="-3"/>
              </w:rPr>
              <w:t xml:space="preserve"> </w:t>
            </w:r>
            <w:r>
              <w:t>814</w:t>
            </w:r>
            <w:r>
              <w:rPr>
                <w:spacing w:val="-2"/>
              </w:rPr>
              <w:t xml:space="preserve"> </w:t>
            </w:r>
            <w:r>
              <w:t>London: Department</w:t>
            </w:r>
            <w:r>
              <w:rPr>
                <w:spacing w:val="-5"/>
              </w:rPr>
              <w:t xml:space="preserve"> </w:t>
            </w:r>
            <w:r>
              <w:t>for</w:t>
            </w:r>
            <w:r>
              <w:rPr>
                <w:spacing w:val="-8"/>
              </w:rPr>
              <w:t xml:space="preserve"> </w:t>
            </w:r>
            <w:r>
              <w:t>Work and Pensions.</w:t>
            </w:r>
          </w:p>
          <w:p w14:paraId="53B26F97" w14:textId="77777777" w:rsidR="00B315D2" w:rsidRDefault="00B315D2">
            <w:pPr>
              <w:pStyle w:val="TableParagraph"/>
              <w:spacing w:before="3"/>
              <w:ind w:left="0"/>
              <w:rPr>
                <w:b/>
                <w:sz w:val="21"/>
              </w:rPr>
            </w:pPr>
          </w:p>
          <w:p w14:paraId="53B26F98" w14:textId="77777777" w:rsidR="00B315D2" w:rsidRDefault="00E27E01">
            <w:pPr>
              <w:pStyle w:val="TableParagraph"/>
            </w:pPr>
            <w:r>
              <w:t>Department</w:t>
            </w:r>
            <w:r>
              <w:rPr>
                <w:spacing w:val="-6"/>
              </w:rPr>
              <w:t xml:space="preserve"> </w:t>
            </w:r>
            <w:r>
              <w:t>for</w:t>
            </w:r>
            <w:r>
              <w:rPr>
                <w:spacing w:val="-9"/>
              </w:rPr>
              <w:t xml:space="preserve"> </w:t>
            </w:r>
            <w:r>
              <w:t>Work</w:t>
            </w:r>
            <w:r>
              <w:rPr>
                <w:spacing w:val="-2"/>
              </w:rPr>
              <w:t xml:space="preserve"> </w:t>
            </w:r>
            <w:r>
              <w:t>and</w:t>
            </w:r>
            <w:r>
              <w:rPr>
                <w:spacing w:val="-3"/>
              </w:rPr>
              <w:t xml:space="preserve"> </w:t>
            </w:r>
            <w:r>
              <w:t>Pensions.</w:t>
            </w:r>
            <w:r>
              <w:rPr>
                <w:spacing w:val="-1"/>
              </w:rPr>
              <w:t xml:space="preserve"> </w:t>
            </w:r>
            <w:r>
              <w:t>2017a.</w:t>
            </w:r>
            <w:r>
              <w:rPr>
                <w:spacing w:val="-4"/>
              </w:rPr>
              <w:t xml:space="preserve"> </w:t>
            </w:r>
            <w:r>
              <w:t>Universal</w:t>
            </w:r>
            <w:r>
              <w:rPr>
                <w:spacing w:val="-4"/>
              </w:rPr>
              <w:t xml:space="preserve"> </w:t>
            </w:r>
            <w:r>
              <w:t>Credit</w:t>
            </w:r>
            <w:r>
              <w:rPr>
                <w:spacing w:val="-6"/>
              </w:rPr>
              <w:t xml:space="preserve"> </w:t>
            </w:r>
            <w:r>
              <w:t>Test</w:t>
            </w:r>
            <w:r>
              <w:rPr>
                <w:spacing w:val="-1"/>
              </w:rPr>
              <w:t xml:space="preserve"> </w:t>
            </w:r>
            <w:r>
              <w:t>and</w:t>
            </w:r>
            <w:r>
              <w:rPr>
                <w:spacing w:val="-5"/>
              </w:rPr>
              <w:t xml:space="preserve"> </w:t>
            </w:r>
            <w:r>
              <w:t>Learn</w:t>
            </w:r>
            <w:r>
              <w:rPr>
                <w:spacing w:val="-3"/>
              </w:rPr>
              <w:t xml:space="preserve"> </w:t>
            </w:r>
            <w:r>
              <w:t>Evaluation:</w:t>
            </w:r>
            <w:r>
              <w:rPr>
                <w:spacing w:val="-1"/>
              </w:rPr>
              <w:t xml:space="preserve"> </w:t>
            </w:r>
            <w:r>
              <w:t>Families. Findings from qualitative and quantitative research with claimants. Research Report No 944.</w:t>
            </w:r>
          </w:p>
          <w:p w14:paraId="53B26F99" w14:textId="77777777" w:rsidR="00B315D2" w:rsidRDefault="00E27E01">
            <w:pPr>
              <w:pStyle w:val="TableParagraph"/>
              <w:spacing w:before="1"/>
            </w:pPr>
            <w:r>
              <w:t>London:</w:t>
            </w:r>
            <w:r>
              <w:rPr>
                <w:spacing w:val="-5"/>
              </w:rPr>
              <w:t xml:space="preserve"> </w:t>
            </w:r>
            <w:r>
              <w:t>The</w:t>
            </w:r>
            <w:r>
              <w:rPr>
                <w:spacing w:val="-5"/>
              </w:rPr>
              <w:t xml:space="preserve"> </w:t>
            </w:r>
            <w:r>
              <w:t>Stationery</w:t>
            </w:r>
            <w:r>
              <w:rPr>
                <w:spacing w:val="-6"/>
              </w:rPr>
              <w:t xml:space="preserve"> </w:t>
            </w:r>
            <w:r>
              <w:t>Office</w:t>
            </w:r>
            <w:r>
              <w:rPr>
                <w:spacing w:val="-3"/>
              </w:rPr>
              <w:t xml:space="preserve"> </w:t>
            </w:r>
            <w:r>
              <w:rPr>
                <w:spacing w:val="-2"/>
              </w:rPr>
              <w:t>Limited.</w:t>
            </w:r>
          </w:p>
          <w:p w14:paraId="53B26F9A" w14:textId="77777777" w:rsidR="00B315D2" w:rsidRDefault="00B315D2">
            <w:pPr>
              <w:pStyle w:val="TableParagraph"/>
              <w:spacing w:before="3"/>
              <w:ind w:left="0"/>
              <w:rPr>
                <w:b/>
                <w:sz w:val="21"/>
              </w:rPr>
            </w:pPr>
          </w:p>
          <w:p w14:paraId="53B26F9B" w14:textId="77777777" w:rsidR="00B315D2" w:rsidRDefault="00E27E01">
            <w:pPr>
              <w:pStyle w:val="TableParagraph"/>
            </w:pPr>
            <w:r>
              <w:t>Fishman, M., Bloom, D., &amp; Elkin, S. 2020. Employment and Training Prog</w:t>
            </w:r>
            <w:r>
              <w:t>rams Serving Low- Income</w:t>
            </w:r>
            <w:r>
              <w:rPr>
                <w:spacing w:val="-5"/>
              </w:rPr>
              <w:t xml:space="preserve"> </w:t>
            </w:r>
            <w:r>
              <w:t>Populations:</w:t>
            </w:r>
            <w:r>
              <w:rPr>
                <w:spacing w:val="40"/>
              </w:rPr>
              <w:t xml:space="preserve"> </w:t>
            </w:r>
            <w:r>
              <w:t>Next</w:t>
            </w:r>
            <w:r>
              <w:rPr>
                <w:spacing w:val="-1"/>
              </w:rPr>
              <w:t xml:space="preserve"> </w:t>
            </w:r>
            <w:r>
              <w:t>Steps</w:t>
            </w:r>
            <w:r>
              <w:rPr>
                <w:spacing w:val="-5"/>
              </w:rPr>
              <w:t xml:space="preserve"> </w:t>
            </w:r>
            <w:r>
              <w:t>for</w:t>
            </w:r>
            <w:r>
              <w:rPr>
                <w:spacing w:val="-4"/>
              </w:rPr>
              <w:t xml:space="preserve"> </w:t>
            </w:r>
            <w:r>
              <w:t>Research.</w:t>
            </w:r>
            <w:r>
              <w:rPr>
                <w:spacing w:val="-4"/>
              </w:rPr>
              <w:t xml:space="preserve"> </w:t>
            </w:r>
            <w:r>
              <w:t>OPRE</w:t>
            </w:r>
            <w:r>
              <w:rPr>
                <w:spacing w:val="-3"/>
              </w:rPr>
              <w:t xml:space="preserve"> </w:t>
            </w:r>
            <w:r>
              <w:t>Report</w:t>
            </w:r>
            <w:r>
              <w:rPr>
                <w:spacing w:val="-1"/>
              </w:rPr>
              <w:t xml:space="preserve"> </w:t>
            </w:r>
            <w:r>
              <w:t>#2020-72.</w:t>
            </w:r>
            <w:r>
              <w:rPr>
                <w:spacing w:val="-4"/>
              </w:rPr>
              <w:t xml:space="preserve"> </w:t>
            </w:r>
            <w:r>
              <w:t>Washington:</w:t>
            </w:r>
            <w:r>
              <w:rPr>
                <w:spacing w:val="-6"/>
              </w:rPr>
              <w:t xml:space="preserve"> </w:t>
            </w:r>
            <w:r>
              <w:t>Office</w:t>
            </w:r>
            <w:r>
              <w:rPr>
                <w:spacing w:val="-3"/>
              </w:rPr>
              <w:t xml:space="preserve"> </w:t>
            </w:r>
            <w:r>
              <w:t>of Planning, Research, and Evaluation.</w:t>
            </w:r>
          </w:p>
          <w:p w14:paraId="53B26F9C" w14:textId="77777777" w:rsidR="00B315D2" w:rsidRDefault="00B315D2">
            <w:pPr>
              <w:pStyle w:val="TableParagraph"/>
              <w:spacing w:before="1"/>
              <w:ind w:left="0"/>
              <w:rPr>
                <w:b/>
                <w:sz w:val="21"/>
              </w:rPr>
            </w:pPr>
          </w:p>
          <w:p w14:paraId="53B26F9D" w14:textId="77777777" w:rsidR="00B315D2" w:rsidRDefault="00E27E01">
            <w:pPr>
              <w:pStyle w:val="TableParagraph"/>
              <w:ind w:right="225"/>
            </w:pPr>
            <w:r>
              <w:t>Ford,</w:t>
            </w:r>
            <w:r>
              <w:rPr>
                <w:spacing w:val="-3"/>
              </w:rPr>
              <w:t xml:space="preserve"> </w:t>
            </w:r>
            <w:r>
              <w:t>M. 2018. As</w:t>
            </w:r>
            <w:r>
              <w:rPr>
                <w:spacing w:val="-4"/>
              </w:rPr>
              <w:t xml:space="preserve"> </w:t>
            </w:r>
            <w:r>
              <w:t>artificial</w:t>
            </w:r>
            <w:r>
              <w:rPr>
                <w:spacing w:val="-2"/>
              </w:rPr>
              <w:t xml:space="preserve"> </w:t>
            </w:r>
            <w:r>
              <w:t>intelligence</w:t>
            </w:r>
            <w:r>
              <w:rPr>
                <w:spacing w:val="-2"/>
              </w:rPr>
              <w:t xml:space="preserve"> </w:t>
            </w:r>
            <w:r>
              <w:t>and</w:t>
            </w:r>
            <w:r>
              <w:rPr>
                <w:spacing w:val="-4"/>
              </w:rPr>
              <w:t xml:space="preserve"> </w:t>
            </w:r>
            <w:r>
              <w:t>robotics</w:t>
            </w:r>
            <w:r>
              <w:rPr>
                <w:spacing w:val="-1"/>
              </w:rPr>
              <w:t xml:space="preserve"> </w:t>
            </w:r>
            <w:r>
              <w:t>advance, a</w:t>
            </w:r>
            <w:r>
              <w:rPr>
                <w:spacing w:val="-4"/>
              </w:rPr>
              <w:t xml:space="preserve"> </w:t>
            </w:r>
            <w:r>
              <w:t>basic</w:t>
            </w:r>
            <w:r>
              <w:rPr>
                <w:spacing w:val="-1"/>
              </w:rPr>
              <w:t xml:space="preserve"> </w:t>
            </w:r>
            <w:r>
              <w:t>income</w:t>
            </w:r>
            <w:r>
              <w:rPr>
                <w:spacing w:val="-4"/>
              </w:rPr>
              <w:t xml:space="preserve"> </w:t>
            </w:r>
            <w:r>
              <w:t>may</w:t>
            </w:r>
            <w:r>
              <w:rPr>
                <w:spacing w:val="-4"/>
              </w:rPr>
              <w:t xml:space="preserve"> </w:t>
            </w:r>
            <w:r>
              <w:t>be</w:t>
            </w:r>
            <w:r>
              <w:rPr>
                <w:spacing w:val="-4"/>
              </w:rPr>
              <w:t xml:space="preserve"> </w:t>
            </w:r>
            <w:r>
              <w:t>the</w:t>
            </w:r>
            <w:r>
              <w:rPr>
                <w:spacing w:val="-2"/>
              </w:rPr>
              <w:t xml:space="preserve"> </w:t>
            </w:r>
            <w:r>
              <w:t>only viable solution. In: It's Basic Income: The global debate. Bristol: Policy Press, pp. 13-17.</w:t>
            </w:r>
          </w:p>
          <w:p w14:paraId="53B26F9E" w14:textId="77777777" w:rsidR="00B315D2" w:rsidRDefault="00B315D2">
            <w:pPr>
              <w:pStyle w:val="TableParagraph"/>
              <w:spacing w:before="2"/>
              <w:ind w:left="0"/>
              <w:rPr>
                <w:b/>
                <w:sz w:val="21"/>
              </w:rPr>
            </w:pPr>
          </w:p>
          <w:p w14:paraId="53B26F9F" w14:textId="77777777" w:rsidR="00B315D2" w:rsidRDefault="00E27E01">
            <w:pPr>
              <w:pStyle w:val="TableParagraph"/>
              <w:ind w:right="225"/>
            </w:pPr>
            <w:r>
              <w:t>Fording</w:t>
            </w:r>
            <w:r>
              <w:rPr>
                <w:spacing w:val="-3"/>
              </w:rPr>
              <w:t xml:space="preserve"> </w:t>
            </w:r>
            <w:r>
              <w:t>RC,</w:t>
            </w:r>
            <w:r>
              <w:rPr>
                <w:spacing w:val="-1"/>
              </w:rPr>
              <w:t xml:space="preserve"> </w:t>
            </w:r>
            <w:r>
              <w:t>Schram</w:t>
            </w:r>
            <w:r>
              <w:rPr>
                <w:spacing w:val="-1"/>
              </w:rPr>
              <w:t xml:space="preserve"> </w:t>
            </w:r>
            <w:r>
              <w:t>SF,</w:t>
            </w:r>
            <w:r>
              <w:rPr>
                <w:spacing w:val="-4"/>
              </w:rPr>
              <w:t xml:space="preserve"> </w:t>
            </w:r>
            <w:proofErr w:type="spellStart"/>
            <w:r>
              <w:t>Soss</w:t>
            </w:r>
            <w:proofErr w:type="spellEnd"/>
            <w:r>
              <w:rPr>
                <w:spacing w:val="-2"/>
              </w:rPr>
              <w:t xml:space="preserve"> </w:t>
            </w:r>
            <w:r>
              <w:t>J.</w:t>
            </w:r>
            <w:r>
              <w:rPr>
                <w:spacing w:val="-1"/>
              </w:rPr>
              <w:t xml:space="preserve"> </w:t>
            </w:r>
            <w:r>
              <w:t>2013</w:t>
            </w:r>
            <w:r>
              <w:rPr>
                <w:spacing w:val="-3"/>
              </w:rPr>
              <w:t xml:space="preserve"> </w:t>
            </w:r>
            <w:r>
              <w:t>Do</w:t>
            </w:r>
            <w:r>
              <w:rPr>
                <w:spacing w:val="-9"/>
              </w:rPr>
              <w:t xml:space="preserve"> </w:t>
            </w:r>
            <w:r>
              <w:t>Welfare</w:t>
            </w:r>
            <w:r>
              <w:rPr>
                <w:spacing w:val="-3"/>
              </w:rPr>
              <w:t xml:space="preserve"> </w:t>
            </w:r>
            <w:r>
              <w:t>Sanctions</w:t>
            </w:r>
            <w:r>
              <w:rPr>
                <w:spacing w:val="-2"/>
              </w:rPr>
              <w:t xml:space="preserve"> </w:t>
            </w:r>
            <w:r>
              <w:t>Help</w:t>
            </w:r>
            <w:r>
              <w:rPr>
                <w:spacing w:val="-3"/>
              </w:rPr>
              <w:t xml:space="preserve"> </w:t>
            </w:r>
            <w:r>
              <w:t>or</w:t>
            </w:r>
            <w:r>
              <w:rPr>
                <w:spacing w:val="-1"/>
              </w:rPr>
              <w:t xml:space="preserve"> </w:t>
            </w:r>
            <w:r>
              <w:t>Hurt</w:t>
            </w:r>
            <w:r>
              <w:rPr>
                <w:spacing w:val="-4"/>
              </w:rPr>
              <w:t xml:space="preserve"> </w:t>
            </w:r>
            <w:r>
              <w:t>the</w:t>
            </w:r>
            <w:r>
              <w:rPr>
                <w:spacing w:val="-5"/>
              </w:rPr>
              <w:t xml:space="preserve"> </w:t>
            </w:r>
            <w:r>
              <w:t>Poor?</w:t>
            </w:r>
            <w:r>
              <w:rPr>
                <w:spacing w:val="-5"/>
              </w:rPr>
              <w:t xml:space="preserve"> </w:t>
            </w:r>
            <w:r>
              <w:t>Estimating the Causal Effect of Sanctioning on Client Earnings. Social Servic</w:t>
            </w:r>
            <w:r>
              <w:t xml:space="preserve">e </w:t>
            </w:r>
            <w:proofErr w:type="gramStart"/>
            <w:r>
              <w:t>Review ;</w:t>
            </w:r>
            <w:proofErr w:type="gramEnd"/>
            <w:r>
              <w:t xml:space="preserve"> 87(4): 641-76</w:t>
            </w:r>
          </w:p>
          <w:p w14:paraId="53B26FA0" w14:textId="77777777" w:rsidR="00B315D2" w:rsidRDefault="00B315D2">
            <w:pPr>
              <w:pStyle w:val="TableParagraph"/>
              <w:spacing w:before="5"/>
              <w:ind w:left="0"/>
              <w:rPr>
                <w:b/>
                <w:sz w:val="21"/>
              </w:rPr>
            </w:pPr>
          </w:p>
          <w:p w14:paraId="53B26FA1" w14:textId="77777777" w:rsidR="00B315D2" w:rsidRDefault="00E27E01">
            <w:pPr>
              <w:pStyle w:val="TableParagraph"/>
            </w:pPr>
            <w:r>
              <w:t>Gibson,</w:t>
            </w:r>
            <w:r>
              <w:rPr>
                <w:spacing w:val="-3"/>
              </w:rPr>
              <w:t xml:space="preserve"> </w:t>
            </w:r>
            <w:r>
              <w:t>M., Hearty,</w:t>
            </w:r>
            <w:r>
              <w:rPr>
                <w:spacing w:val="-5"/>
              </w:rPr>
              <w:t xml:space="preserve"> </w:t>
            </w:r>
            <w:r>
              <w:t>W.</w:t>
            </w:r>
            <w:r>
              <w:rPr>
                <w:spacing w:val="-3"/>
              </w:rPr>
              <w:t xml:space="preserve"> </w:t>
            </w:r>
            <w:r>
              <w:t>&amp;</w:t>
            </w:r>
            <w:r>
              <w:rPr>
                <w:spacing w:val="-4"/>
              </w:rPr>
              <w:t xml:space="preserve"> </w:t>
            </w:r>
            <w:r>
              <w:t>Craig,</w:t>
            </w:r>
            <w:r>
              <w:rPr>
                <w:spacing w:val="-3"/>
              </w:rPr>
              <w:t xml:space="preserve"> </w:t>
            </w:r>
            <w:r>
              <w:t>P. 2020.</w:t>
            </w:r>
            <w:r>
              <w:rPr>
                <w:spacing w:val="-5"/>
              </w:rPr>
              <w:t xml:space="preserve"> </w:t>
            </w:r>
            <w:r>
              <w:t>The</w:t>
            </w:r>
            <w:r>
              <w:rPr>
                <w:spacing w:val="-2"/>
              </w:rPr>
              <w:t xml:space="preserve"> </w:t>
            </w:r>
            <w:r>
              <w:t>public</w:t>
            </w:r>
            <w:r>
              <w:rPr>
                <w:spacing w:val="-1"/>
              </w:rPr>
              <w:t xml:space="preserve"> </w:t>
            </w:r>
            <w:r>
              <w:t>health</w:t>
            </w:r>
            <w:r>
              <w:rPr>
                <w:spacing w:val="-2"/>
              </w:rPr>
              <w:t xml:space="preserve"> </w:t>
            </w:r>
            <w:r>
              <w:t>effects</w:t>
            </w:r>
            <w:r>
              <w:rPr>
                <w:spacing w:val="-4"/>
              </w:rPr>
              <w:t xml:space="preserve"> </w:t>
            </w:r>
            <w:r>
              <w:t>of interventions</w:t>
            </w:r>
            <w:r>
              <w:rPr>
                <w:spacing w:val="-1"/>
              </w:rPr>
              <w:t xml:space="preserve"> </w:t>
            </w:r>
            <w:proofErr w:type="gramStart"/>
            <w:r>
              <w:t>similar</w:t>
            </w:r>
            <w:r>
              <w:rPr>
                <w:spacing w:val="-3"/>
              </w:rPr>
              <w:t xml:space="preserve"> </w:t>
            </w:r>
            <w:r>
              <w:t>to</w:t>
            </w:r>
            <w:proofErr w:type="gramEnd"/>
            <w:r>
              <w:rPr>
                <w:spacing w:val="-4"/>
              </w:rPr>
              <w:t xml:space="preserve"> </w:t>
            </w:r>
            <w:r>
              <w:t xml:space="preserve">basic income: a scoping review. The Lancet Public Health, 5(3), </w:t>
            </w:r>
            <w:proofErr w:type="gramStart"/>
            <w:r>
              <w:t>pp.e</w:t>
            </w:r>
            <w:proofErr w:type="gramEnd"/>
            <w:r>
              <w:t>165-e176</w:t>
            </w:r>
          </w:p>
          <w:p w14:paraId="53B26FA2" w14:textId="77777777" w:rsidR="00B315D2" w:rsidRDefault="00E27E01">
            <w:pPr>
              <w:pStyle w:val="TableParagraph"/>
            </w:pPr>
            <w:r>
              <w:t xml:space="preserve">Gregg, P., &amp; McMillan, L. 2020. Intergenerational joblessness across Europe: the role of </w:t>
            </w:r>
            <w:proofErr w:type="spellStart"/>
            <w:r>
              <w:t>labour</w:t>
            </w:r>
            <w:proofErr w:type="spellEnd"/>
            <w:r>
              <w:t xml:space="preserve"> markets,</w:t>
            </w:r>
            <w:r>
              <w:rPr>
                <w:spacing w:val="-1"/>
              </w:rPr>
              <w:t xml:space="preserve"> </w:t>
            </w:r>
            <w:r>
              <w:t>education,</w:t>
            </w:r>
            <w:r>
              <w:rPr>
                <w:spacing w:val="-4"/>
              </w:rPr>
              <w:t xml:space="preserve"> </w:t>
            </w:r>
            <w:r>
              <w:t>and</w:t>
            </w:r>
            <w:r>
              <w:rPr>
                <w:spacing w:val="-5"/>
              </w:rPr>
              <w:t xml:space="preserve"> </w:t>
            </w:r>
            <w:r>
              <w:t>welfare</w:t>
            </w:r>
            <w:r>
              <w:rPr>
                <w:spacing w:val="-7"/>
              </w:rPr>
              <w:t xml:space="preserve"> </w:t>
            </w:r>
            <w:r>
              <w:t>generosity.</w:t>
            </w:r>
            <w:r>
              <w:rPr>
                <w:spacing w:val="-1"/>
              </w:rPr>
              <w:t xml:space="preserve"> </w:t>
            </w:r>
            <w:r>
              <w:t>London:</w:t>
            </w:r>
            <w:r>
              <w:rPr>
                <w:spacing w:val="-2"/>
              </w:rPr>
              <w:t xml:space="preserve"> </w:t>
            </w:r>
            <w:r>
              <w:t>Centre</w:t>
            </w:r>
            <w:r>
              <w:rPr>
                <w:spacing w:val="-5"/>
              </w:rPr>
              <w:t xml:space="preserve"> </w:t>
            </w:r>
            <w:r>
              <w:t>for</w:t>
            </w:r>
            <w:r>
              <w:rPr>
                <w:spacing w:val="-4"/>
              </w:rPr>
              <w:t xml:space="preserve"> </w:t>
            </w:r>
            <w:r>
              <w:t>Education</w:t>
            </w:r>
            <w:r>
              <w:rPr>
                <w:spacing w:val="-5"/>
              </w:rPr>
              <w:t xml:space="preserve"> </w:t>
            </w:r>
            <w:r>
              <w:t>Policy</w:t>
            </w:r>
            <w:r>
              <w:rPr>
                <w:spacing w:val="-5"/>
              </w:rPr>
              <w:t xml:space="preserve"> </w:t>
            </w:r>
            <w:r>
              <w:t>and</w:t>
            </w:r>
            <w:r>
              <w:rPr>
                <w:spacing w:val="-3"/>
              </w:rPr>
              <w:t xml:space="preserve"> </w:t>
            </w:r>
            <w:proofErr w:type="spellStart"/>
            <w:r>
              <w:t>Equalising</w:t>
            </w:r>
            <w:proofErr w:type="spellEnd"/>
            <w:r>
              <w:t xml:space="preserve"> </w:t>
            </w:r>
            <w:r>
              <w:rPr>
                <w:spacing w:val="-2"/>
              </w:rPr>
              <w:t>Opportunities.</w:t>
            </w:r>
          </w:p>
          <w:p w14:paraId="53B26FA3" w14:textId="77777777" w:rsidR="00B315D2" w:rsidRDefault="00B315D2">
            <w:pPr>
              <w:pStyle w:val="TableParagraph"/>
              <w:spacing w:before="1"/>
              <w:ind w:left="0"/>
              <w:rPr>
                <w:b/>
                <w:sz w:val="21"/>
              </w:rPr>
            </w:pPr>
          </w:p>
          <w:p w14:paraId="53B26FA4" w14:textId="77777777" w:rsidR="00B315D2" w:rsidRDefault="00E27E01">
            <w:pPr>
              <w:pStyle w:val="TableParagraph"/>
            </w:pPr>
            <w:r>
              <w:t>Gregg, P.,</w:t>
            </w:r>
            <w:r>
              <w:rPr>
                <w:spacing w:val="-3"/>
              </w:rPr>
              <w:t xml:space="preserve"> </w:t>
            </w:r>
            <w:r>
              <w:t>Harkness,</w:t>
            </w:r>
            <w:r>
              <w:rPr>
                <w:spacing w:val="-3"/>
              </w:rPr>
              <w:t xml:space="preserve"> </w:t>
            </w:r>
            <w:r>
              <w:t>S.</w:t>
            </w:r>
            <w:r>
              <w:rPr>
                <w:spacing w:val="-3"/>
              </w:rPr>
              <w:t xml:space="preserve"> </w:t>
            </w:r>
            <w:r>
              <w:t>&amp;</w:t>
            </w:r>
            <w:r>
              <w:rPr>
                <w:spacing w:val="-2"/>
              </w:rPr>
              <w:t xml:space="preserve"> </w:t>
            </w:r>
            <w:r>
              <w:t>Smith, S.</w:t>
            </w:r>
            <w:r>
              <w:rPr>
                <w:spacing w:val="-3"/>
              </w:rPr>
              <w:t xml:space="preserve"> </w:t>
            </w:r>
            <w:r>
              <w:t>2009.</w:t>
            </w:r>
            <w:r>
              <w:rPr>
                <w:spacing w:val="-7"/>
              </w:rPr>
              <w:t xml:space="preserve"> </w:t>
            </w:r>
            <w:r>
              <w:t>Welfare</w:t>
            </w:r>
            <w:r>
              <w:rPr>
                <w:spacing w:val="-2"/>
              </w:rPr>
              <w:t xml:space="preserve"> </w:t>
            </w:r>
            <w:r>
              <w:t>reform and</w:t>
            </w:r>
            <w:r>
              <w:rPr>
                <w:spacing w:val="-4"/>
              </w:rPr>
              <w:t xml:space="preserve"> </w:t>
            </w:r>
            <w:r>
              <w:t>lone</w:t>
            </w:r>
            <w:r>
              <w:rPr>
                <w:spacing w:val="-2"/>
              </w:rPr>
              <w:t xml:space="preserve"> </w:t>
            </w:r>
            <w:r>
              <w:t>parents</w:t>
            </w:r>
            <w:r>
              <w:rPr>
                <w:spacing w:val="-1"/>
              </w:rPr>
              <w:t xml:space="preserve"> </w:t>
            </w:r>
            <w:r>
              <w:t>in</w:t>
            </w:r>
            <w:r>
              <w:rPr>
                <w:spacing w:val="-2"/>
              </w:rPr>
              <w:t xml:space="preserve"> </w:t>
            </w:r>
            <w:r>
              <w:t>the</w:t>
            </w:r>
            <w:r>
              <w:rPr>
                <w:spacing w:val="-4"/>
              </w:rPr>
              <w:t xml:space="preserve"> </w:t>
            </w:r>
            <w:r>
              <w:t>UK.</w:t>
            </w:r>
            <w:r>
              <w:rPr>
                <w:spacing w:val="-5"/>
              </w:rPr>
              <w:t xml:space="preserve"> </w:t>
            </w:r>
            <w:r>
              <w:t xml:space="preserve">The economic journal, 119(535), </w:t>
            </w:r>
            <w:proofErr w:type="gramStart"/>
            <w:r>
              <w:t>pp.F</w:t>
            </w:r>
            <w:proofErr w:type="gramEnd"/>
            <w:r>
              <w:t>38-F65</w:t>
            </w:r>
          </w:p>
          <w:p w14:paraId="53B26FA5" w14:textId="77777777" w:rsidR="00B315D2" w:rsidRDefault="00B315D2">
            <w:pPr>
              <w:pStyle w:val="TableParagraph"/>
              <w:spacing w:before="2"/>
              <w:ind w:left="0"/>
              <w:rPr>
                <w:b/>
                <w:sz w:val="21"/>
              </w:rPr>
            </w:pPr>
          </w:p>
          <w:p w14:paraId="53B26FA6" w14:textId="77777777" w:rsidR="00B315D2" w:rsidRDefault="00E27E01">
            <w:pPr>
              <w:pStyle w:val="TableParagraph"/>
              <w:spacing w:before="1"/>
              <w:ind w:right="226"/>
            </w:pPr>
            <w:r>
              <w:t>Grogger, J. 2003The effects of time limits, the EITC, and other policy changes on welfare use, work,</w:t>
            </w:r>
            <w:r>
              <w:rPr>
                <w:spacing w:val="-4"/>
              </w:rPr>
              <w:t xml:space="preserve"> </w:t>
            </w:r>
            <w:r>
              <w:t>and</w:t>
            </w:r>
            <w:r>
              <w:rPr>
                <w:spacing w:val="-3"/>
              </w:rPr>
              <w:t xml:space="preserve"> </w:t>
            </w:r>
            <w:r>
              <w:t>income</w:t>
            </w:r>
            <w:r>
              <w:rPr>
                <w:spacing w:val="-3"/>
              </w:rPr>
              <w:t xml:space="preserve"> </w:t>
            </w:r>
            <w:r>
              <w:t>among</w:t>
            </w:r>
            <w:r>
              <w:rPr>
                <w:spacing w:val="-5"/>
              </w:rPr>
              <w:t xml:space="preserve"> </w:t>
            </w:r>
            <w:r>
              <w:t>female-headed</w:t>
            </w:r>
            <w:r>
              <w:rPr>
                <w:spacing w:val="-5"/>
              </w:rPr>
              <w:t xml:space="preserve"> </w:t>
            </w:r>
            <w:r>
              <w:t>families.</w:t>
            </w:r>
            <w:r>
              <w:rPr>
                <w:spacing w:val="-2"/>
              </w:rPr>
              <w:t xml:space="preserve"> </w:t>
            </w:r>
            <w:r>
              <w:t>Review</w:t>
            </w:r>
            <w:r>
              <w:rPr>
                <w:spacing w:val="-6"/>
              </w:rPr>
              <w:t xml:space="preserve"> </w:t>
            </w:r>
            <w:r>
              <w:t>of Economics</w:t>
            </w:r>
            <w:r>
              <w:rPr>
                <w:spacing w:val="-5"/>
              </w:rPr>
              <w:t xml:space="preserve"> </w:t>
            </w:r>
            <w:r>
              <w:t>and</w:t>
            </w:r>
            <w:r>
              <w:rPr>
                <w:spacing w:val="-3"/>
              </w:rPr>
              <w:t xml:space="preserve"> </w:t>
            </w:r>
            <w:proofErr w:type="gramStart"/>
            <w:r>
              <w:t>Statistics,.</w:t>
            </w:r>
            <w:proofErr w:type="gramEnd"/>
            <w:r>
              <w:rPr>
                <w:spacing w:val="-2"/>
              </w:rPr>
              <w:t xml:space="preserve"> </w:t>
            </w:r>
            <w:r>
              <w:t>85(2):</w:t>
            </w:r>
            <w:r>
              <w:rPr>
                <w:spacing w:val="-2"/>
              </w:rPr>
              <w:t xml:space="preserve"> </w:t>
            </w:r>
            <w:r>
              <w:t xml:space="preserve">p. </w:t>
            </w:r>
            <w:r>
              <w:rPr>
                <w:spacing w:val="-2"/>
              </w:rPr>
              <w:t>394-408</w:t>
            </w:r>
          </w:p>
          <w:p w14:paraId="53B26FA7" w14:textId="77777777" w:rsidR="00B315D2" w:rsidRDefault="00B315D2">
            <w:pPr>
              <w:pStyle w:val="TableParagraph"/>
              <w:spacing w:before="3"/>
              <w:ind w:left="0"/>
              <w:rPr>
                <w:b/>
                <w:sz w:val="21"/>
              </w:rPr>
            </w:pPr>
          </w:p>
          <w:p w14:paraId="53B26FA8" w14:textId="77777777" w:rsidR="00B315D2" w:rsidRDefault="00E27E01">
            <w:pPr>
              <w:pStyle w:val="TableParagraph"/>
              <w:ind w:right="272"/>
            </w:pPr>
            <w:r>
              <w:t>Hamilton</w:t>
            </w:r>
            <w:r>
              <w:rPr>
                <w:spacing w:val="-3"/>
              </w:rPr>
              <w:t xml:space="preserve"> </w:t>
            </w:r>
            <w:r>
              <w:t>G.,</w:t>
            </w:r>
            <w:r>
              <w:rPr>
                <w:spacing w:val="-1"/>
              </w:rPr>
              <w:t xml:space="preserve"> </w:t>
            </w:r>
            <w:r>
              <w:t>&amp;</w:t>
            </w:r>
            <w:r>
              <w:rPr>
                <w:spacing w:val="-3"/>
              </w:rPr>
              <w:t xml:space="preserve"> </w:t>
            </w:r>
            <w:r>
              <w:t>Scrivener,</w:t>
            </w:r>
            <w:r>
              <w:rPr>
                <w:spacing w:val="-1"/>
              </w:rPr>
              <w:t xml:space="preserve"> </w:t>
            </w:r>
            <w:r>
              <w:t>S.</w:t>
            </w:r>
            <w:r>
              <w:rPr>
                <w:spacing w:val="-4"/>
              </w:rPr>
              <w:t xml:space="preserve"> </w:t>
            </w:r>
            <w:r>
              <w:t>2012.</w:t>
            </w:r>
            <w:r>
              <w:rPr>
                <w:spacing w:val="-4"/>
              </w:rPr>
              <w:t xml:space="preserve"> </w:t>
            </w:r>
            <w:r>
              <w:t>Increasing</w:t>
            </w:r>
            <w:r>
              <w:rPr>
                <w:spacing w:val="-3"/>
              </w:rPr>
              <w:t xml:space="preserve"> </w:t>
            </w:r>
            <w:r>
              <w:t>Employment</w:t>
            </w:r>
            <w:r>
              <w:rPr>
                <w:spacing w:val="-1"/>
              </w:rPr>
              <w:t xml:space="preserve"> </w:t>
            </w:r>
            <w:r>
              <w:t>Stability</w:t>
            </w:r>
            <w:r>
              <w:rPr>
                <w:spacing w:val="-5"/>
              </w:rPr>
              <w:t xml:space="preserve"> </w:t>
            </w:r>
            <w:r>
              <w:t>and</w:t>
            </w:r>
            <w:r>
              <w:rPr>
                <w:spacing w:val="-3"/>
              </w:rPr>
              <w:t xml:space="preserve"> </w:t>
            </w:r>
            <w:r>
              <w:t>Earnings</w:t>
            </w:r>
            <w:r>
              <w:rPr>
                <w:spacing w:val="-7"/>
              </w:rPr>
              <w:t xml:space="preserve"> </w:t>
            </w:r>
            <w:r>
              <w:t>for</w:t>
            </w:r>
            <w:r>
              <w:rPr>
                <w:spacing w:val="-1"/>
              </w:rPr>
              <w:t xml:space="preserve"> </w:t>
            </w:r>
            <w:r>
              <w:t>Low-Wage Workers-Lessons from the Employment Retention and Advancement (ERA) Project.</w:t>
            </w:r>
          </w:p>
          <w:p w14:paraId="53B26FA9" w14:textId="77777777" w:rsidR="00B315D2" w:rsidRDefault="00B315D2">
            <w:pPr>
              <w:pStyle w:val="TableParagraph"/>
              <w:spacing w:before="2"/>
              <w:ind w:left="0"/>
              <w:rPr>
                <w:b/>
                <w:sz w:val="21"/>
              </w:rPr>
            </w:pPr>
          </w:p>
          <w:p w14:paraId="53B26FAA" w14:textId="77777777" w:rsidR="00B315D2" w:rsidRDefault="00E27E01">
            <w:pPr>
              <w:pStyle w:val="TableParagraph"/>
            </w:pPr>
            <w:r>
              <w:t>OPRE</w:t>
            </w:r>
            <w:r>
              <w:rPr>
                <w:spacing w:val="-7"/>
              </w:rPr>
              <w:t xml:space="preserve"> </w:t>
            </w:r>
            <w:r>
              <w:t>Report</w:t>
            </w:r>
            <w:r>
              <w:rPr>
                <w:spacing w:val="-2"/>
              </w:rPr>
              <w:t xml:space="preserve"> </w:t>
            </w:r>
            <w:r>
              <w:t>2012.</w:t>
            </w:r>
            <w:r>
              <w:rPr>
                <w:spacing w:val="-9"/>
              </w:rPr>
              <w:t xml:space="preserve"> </w:t>
            </w:r>
            <w:r>
              <w:t>Washington:</w:t>
            </w:r>
            <w:r>
              <w:rPr>
                <w:spacing w:val="-5"/>
              </w:rPr>
              <w:t xml:space="preserve"> </w:t>
            </w:r>
            <w:r>
              <w:t>Office</w:t>
            </w:r>
            <w:r>
              <w:rPr>
                <w:spacing w:val="-6"/>
              </w:rPr>
              <w:t xml:space="preserve"> </w:t>
            </w:r>
            <w:r>
              <w:t>of</w:t>
            </w:r>
            <w:r>
              <w:rPr>
                <w:spacing w:val="-3"/>
              </w:rPr>
              <w:t xml:space="preserve"> </w:t>
            </w:r>
            <w:r>
              <w:t>Planning,</w:t>
            </w:r>
            <w:r>
              <w:rPr>
                <w:spacing w:val="-2"/>
              </w:rPr>
              <w:t xml:space="preserve"> </w:t>
            </w:r>
            <w:r>
              <w:t>Research,</w:t>
            </w:r>
            <w:r>
              <w:rPr>
                <w:spacing w:val="-5"/>
              </w:rPr>
              <w:t xml:space="preserve"> </w:t>
            </w:r>
            <w:r>
              <w:t>and</w:t>
            </w:r>
            <w:r>
              <w:rPr>
                <w:spacing w:val="-4"/>
              </w:rPr>
              <w:t xml:space="preserve"> </w:t>
            </w:r>
            <w:r>
              <w:rPr>
                <w:spacing w:val="-2"/>
              </w:rPr>
              <w:t>Evaluation.</w:t>
            </w:r>
          </w:p>
          <w:p w14:paraId="53B26FAB" w14:textId="77777777" w:rsidR="00B315D2" w:rsidRDefault="00E27E01">
            <w:pPr>
              <w:pStyle w:val="TableParagraph"/>
              <w:spacing w:before="2"/>
            </w:pPr>
            <w:r>
              <w:t>Hawksworth, J.,</w:t>
            </w:r>
            <w:r>
              <w:rPr>
                <w:spacing w:val="-3"/>
              </w:rPr>
              <w:t xml:space="preserve"> </w:t>
            </w:r>
            <w:r>
              <w:t>Berriman, R.</w:t>
            </w:r>
            <w:r>
              <w:rPr>
                <w:spacing w:val="-3"/>
              </w:rPr>
              <w:t xml:space="preserve"> </w:t>
            </w:r>
            <w:r>
              <w:t>&amp;</w:t>
            </w:r>
            <w:r>
              <w:rPr>
                <w:spacing w:val="-4"/>
              </w:rPr>
              <w:t xml:space="preserve"> </w:t>
            </w:r>
            <w:r>
              <w:t>Goel,</w:t>
            </w:r>
            <w:r>
              <w:rPr>
                <w:spacing w:val="-3"/>
              </w:rPr>
              <w:t xml:space="preserve"> </w:t>
            </w:r>
            <w:r>
              <w:t>S., 2018.</w:t>
            </w:r>
            <w:r>
              <w:rPr>
                <w:spacing w:val="-3"/>
              </w:rPr>
              <w:t xml:space="preserve"> </w:t>
            </w:r>
            <w:r>
              <w:t>Will</w:t>
            </w:r>
            <w:r>
              <w:rPr>
                <w:spacing w:val="-2"/>
              </w:rPr>
              <w:t xml:space="preserve"> </w:t>
            </w:r>
            <w:r>
              <w:t>rob</w:t>
            </w:r>
            <w:r>
              <w:t>ots</w:t>
            </w:r>
            <w:r>
              <w:rPr>
                <w:spacing w:val="-4"/>
              </w:rPr>
              <w:t xml:space="preserve"> </w:t>
            </w:r>
            <w:r>
              <w:t>really</w:t>
            </w:r>
            <w:r>
              <w:rPr>
                <w:spacing w:val="-4"/>
              </w:rPr>
              <w:t xml:space="preserve"> </w:t>
            </w:r>
            <w:r>
              <w:t>steal</w:t>
            </w:r>
            <w:r>
              <w:rPr>
                <w:spacing w:val="-2"/>
              </w:rPr>
              <w:t xml:space="preserve"> </w:t>
            </w:r>
            <w:r>
              <w:t>our</w:t>
            </w:r>
            <w:r>
              <w:rPr>
                <w:spacing w:val="-3"/>
              </w:rPr>
              <w:t xml:space="preserve"> </w:t>
            </w:r>
            <w:r>
              <w:t>jobs?</w:t>
            </w:r>
            <w:r>
              <w:rPr>
                <w:spacing w:val="-2"/>
              </w:rPr>
              <w:t xml:space="preserve"> </w:t>
            </w:r>
            <w:r>
              <w:t>An</w:t>
            </w:r>
            <w:r>
              <w:rPr>
                <w:spacing w:val="-4"/>
              </w:rPr>
              <w:t xml:space="preserve"> </w:t>
            </w:r>
            <w:r>
              <w:t xml:space="preserve">international analysis of the potential </w:t>
            </w:r>
            <w:proofErr w:type="gramStart"/>
            <w:r>
              <w:t>long term</w:t>
            </w:r>
            <w:proofErr w:type="gramEnd"/>
            <w:r>
              <w:t xml:space="preserve"> impact of automation. </w:t>
            </w:r>
            <w:proofErr w:type="spellStart"/>
            <w:r>
              <w:t>Pricewaterhouse</w:t>
            </w:r>
            <w:proofErr w:type="spellEnd"/>
            <w:r>
              <w:t xml:space="preserve"> Coopers.</w:t>
            </w:r>
          </w:p>
          <w:p w14:paraId="53B26FAC" w14:textId="77777777" w:rsidR="00B315D2" w:rsidRDefault="00B315D2">
            <w:pPr>
              <w:pStyle w:val="TableParagraph"/>
              <w:spacing w:before="2"/>
              <w:ind w:left="0"/>
              <w:rPr>
                <w:b/>
                <w:sz w:val="21"/>
              </w:rPr>
            </w:pPr>
          </w:p>
          <w:p w14:paraId="53B26FAD" w14:textId="77777777" w:rsidR="00B315D2" w:rsidRDefault="00E27E01">
            <w:pPr>
              <w:pStyle w:val="TableParagraph"/>
              <w:ind w:right="156"/>
            </w:pPr>
            <w:r>
              <w:t xml:space="preserve">HC Deb (31 October 2019) vol. 667, col. 46WS, 47WS. Available at: </w:t>
            </w:r>
            <w:r>
              <w:rPr>
                <w:color w:val="0000FF"/>
                <w:spacing w:val="-2"/>
                <w:u w:val="single" w:color="0000FF"/>
              </w:rPr>
              <w:t>https://hansard.parliament.uk/Commons/2019-10-</w:t>
            </w:r>
            <w:r>
              <w:rPr>
                <w:color w:val="0000FF"/>
                <w:spacing w:val="-2"/>
              </w:rPr>
              <w:t xml:space="preserve"> </w:t>
            </w:r>
            <w:r>
              <w:rPr>
                <w:color w:val="0000FF"/>
                <w:spacing w:val="-2"/>
                <w:u w:val="single" w:color="0000FF"/>
              </w:rPr>
              <w:t>31/debates/19103131000030/WorkOfTheDepartment?highlight=universal%20credit#contribution-</w:t>
            </w:r>
            <w:r>
              <w:rPr>
                <w:color w:val="0000FF"/>
                <w:spacing w:val="-2"/>
              </w:rPr>
              <w:t xml:space="preserve"> </w:t>
            </w:r>
            <w:r>
              <w:rPr>
                <w:color w:val="0000FF"/>
                <w:u w:val="single" w:color="0000FF"/>
              </w:rPr>
              <w:t>66228418-35A5-44F4-843D-2D2FFD2AB7B8</w:t>
            </w:r>
            <w:r>
              <w:rPr>
                <w:color w:val="0000FF"/>
              </w:rPr>
              <w:t xml:space="preserve"> </w:t>
            </w:r>
            <w:r>
              <w:t>(Accessed: 27 June 2020)</w:t>
            </w:r>
          </w:p>
          <w:p w14:paraId="53B26FAE" w14:textId="77777777" w:rsidR="00B315D2" w:rsidRDefault="00B315D2">
            <w:pPr>
              <w:pStyle w:val="TableParagraph"/>
              <w:spacing w:before="2"/>
              <w:ind w:left="0"/>
              <w:rPr>
                <w:b/>
                <w:sz w:val="21"/>
              </w:rPr>
            </w:pPr>
          </w:p>
          <w:p w14:paraId="53B26FAF" w14:textId="77777777" w:rsidR="00B315D2" w:rsidRDefault="00E27E01">
            <w:pPr>
              <w:pStyle w:val="TableParagraph"/>
              <w:ind w:right="225"/>
            </w:pPr>
            <w:r>
              <w:t xml:space="preserve">Hendra, R., Riccio, J.A., Dorsett, R., Greenberg, D.H., Knight, G., Phillips, J., Robins, P.K., </w:t>
            </w:r>
            <w:proofErr w:type="spellStart"/>
            <w:r>
              <w:t>Vegeris</w:t>
            </w:r>
            <w:proofErr w:type="spellEnd"/>
            <w:r>
              <w:t>,</w:t>
            </w:r>
            <w:r>
              <w:t xml:space="preserve"> S., Walter, J., Ray, K. &amp; Smith, J., 2011. Breaking the low-pay, no-pay cycle: Final evidence</w:t>
            </w:r>
            <w:r>
              <w:rPr>
                <w:spacing w:val="-3"/>
              </w:rPr>
              <w:t xml:space="preserve"> </w:t>
            </w:r>
            <w:r>
              <w:t>from</w:t>
            </w:r>
            <w:r>
              <w:rPr>
                <w:spacing w:val="-4"/>
              </w:rPr>
              <w:t xml:space="preserve"> </w:t>
            </w:r>
            <w:r>
              <w:t>the</w:t>
            </w:r>
            <w:r>
              <w:rPr>
                <w:spacing w:val="-5"/>
              </w:rPr>
              <w:t xml:space="preserve"> </w:t>
            </w:r>
            <w:r>
              <w:t>UK</w:t>
            </w:r>
            <w:r>
              <w:rPr>
                <w:spacing w:val="-3"/>
              </w:rPr>
              <w:t xml:space="preserve"> </w:t>
            </w:r>
            <w:r>
              <w:t>Employment</w:t>
            </w:r>
            <w:r>
              <w:rPr>
                <w:spacing w:val="-2"/>
              </w:rPr>
              <w:t xml:space="preserve"> </w:t>
            </w:r>
            <w:r>
              <w:t>Retention</w:t>
            </w:r>
            <w:r>
              <w:rPr>
                <w:spacing w:val="-3"/>
              </w:rPr>
              <w:t xml:space="preserve"> </w:t>
            </w:r>
            <w:r>
              <w:t>and</w:t>
            </w:r>
            <w:r>
              <w:rPr>
                <w:spacing w:val="-3"/>
              </w:rPr>
              <w:t xml:space="preserve"> </w:t>
            </w:r>
            <w:r>
              <w:t>Advancement</w:t>
            </w:r>
            <w:r>
              <w:rPr>
                <w:spacing w:val="-4"/>
              </w:rPr>
              <w:t xml:space="preserve"> </w:t>
            </w:r>
            <w:r>
              <w:t>(ERA)</w:t>
            </w:r>
            <w:r>
              <w:rPr>
                <w:spacing w:val="-4"/>
              </w:rPr>
              <w:t xml:space="preserve"> </w:t>
            </w:r>
            <w:r>
              <w:t>demonstration.</w:t>
            </w:r>
            <w:r>
              <w:rPr>
                <w:spacing w:val="-2"/>
              </w:rPr>
              <w:t xml:space="preserve"> </w:t>
            </w:r>
            <w:r>
              <w:t>DWP Research Report No 765. London: The Stationery Office Limited.</w:t>
            </w:r>
          </w:p>
        </w:tc>
      </w:tr>
    </w:tbl>
    <w:p w14:paraId="53B26FB1" w14:textId="77777777" w:rsidR="00B315D2" w:rsidRDefault="00B315D2">
      <w:pPr>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D4" w14:textId="77777777">
        <w:trPr>
          <w:trHeight w:val="13914"/>
        </w:trPr>
        <w:tc>
          <w:tcPr>
            <w:tcW w:w="9739" w:type="dxa"/>
          </w:tcPr>
          <w:p w14:paraId="53B26FB2" w14:textId="77777777" w:rsidR="00B315D2" w:rsidRDefault="00E27E01">
            <w:pPr>
              <w:pStyle w:val="TableParagraph"/>
              <w:spacing w:line="242" w:lineRule="auto"/>
            </w:pPr>
            <w:r>
              <w:lastRenderedPageBreak/>
              <w:t>House</w:t>
            </w:r>
            <w:r>
              <w:rPr>
                <w:spacing w:val="-3"/>
              </w:rPr>
              <w:t xml:space="preserve"> </w:t>
            </w:r>
            <w:r>
              <w:t>of</w:t>
            </w:r>
            <w:r>
              <w:rPr>
                <w:spacing w:val="-1"/>
              </w:rPr>
              <w:t xml:space="preserve"> </w:t>
            </w:r>
            <w:r>
              <w:t>Commons</w:t>
            </w:r>
            <w:r>
              <w:rPr>
                <w:spacing w:val="-8"/>
              </w:rPr>
              <w:t xml:space="preserve"> </w:t>
            </w:r>
            <w:r>
              <w:t>Work</w:t>
            </w:r>
            <w:r>
              <w:rPr>
                <w:spacing w:val="-2"/>
              </w:rPr>
              <w:t xml:space="preserve"> </w:t>
            </w:r>
            <w:r>
              <w:t>and</w:t>
            </w:r>
            <w:r>
              <w:rPr>
                <w:spacing w:val="-3"/>
              </w:rPr>
              <w:t xml:space="preserve"> </w:t>
            </w:r>
            <w:r>
              <w:t>Pensions</w:t>
            </w:r>
            <w:r>
              <w:rPr>
                <w:spacing w:val="-5"/>
              </w:rPr>
              <w:t xml:space="preserve"> </w:t>
            </w:r>
            <w:r>
              <w:t>Committee.</w:t>
            </w:r>
            <w:r>
              <w:rPr>
                <w:spacing w:val="-1"/>
              </w:rPr>
              <w:t xml:space="preserve"> </w:t>
            </w:r>
            <w:r>
              <w:t>2020.</w:t>
            </w:r>
            <w:r>
              <w:rPr>
                <w:spacing w:val="-2"/>
              </w:rPr>
              <w:t xml:space="preserve"> </w:t>
            </w:r>
            <w:r>
              <w:t>DWP’s</w:t>
            </w:r>
            <w:r>
              <w:rPr>
                <w:spacing w:val="-5"/>
              </w:rPr>
              <w:t xml:space="preserve"> </w:t>
            </w:r>
            <w:r>
              <w:t>response</w:t>
            </w:r>
            <w:r>
              <w:rPr>
                <w:spacing w:val="-3"/>
              </w:rPr>
              <w:t xml:space="preserve"> </w:t>
            </w:r>
            <w:r>
              <w:t>to</w:t>
            </w:r>
            <w:r>
              <w:rPr>
                <w:spacing w:val="-5"/>
              </w:rPr>
              <w:t xml:space="preserve"> </w:t>
            </w:r>
            <w:r>
              <w:t>the</w:t>
            </w:r>
            <w:r>
              <w:rPr>
                <w:spacing w:val="-5"/>
              </w:rPr>
              <w:t xml:space="preserve"> </w:t>
            </w:r>
            <w:r>
              <w:t>coronavirus outbreak: First Report of Session 2019–</w:t>
            </w:r>
            <w:proofErr w:type="gramStart"/>
            <w:r>
              <w:t>21.HC</w:t>
            </w:r>
            <w:proofErr w:type="gramEnd"/>
            <w:r>
              <w:t xml:space="preserve"> 178. London: The Stationery Office Limited.</w:t>
            </w:r>
          </w:p>
          <w:p w14:paraId="53B26FB3" w14:textId="77777777" w:rsidR="00B315D2" w:rsidRDefault="00B315D2">
            <w:pPr>
              <w:pStyle w:val="TableParagraph"/>
              <w:spacing w:before="8"/>
              <w:ind w:left="0"/>
              <w:rPr>
                <w:b/>
                <w:sz w:val="20"/>
              </w:rPr>
            </w:pPr>
          </w:p>
          <w:p w14:paraId="53B26FB4" w14:textId="77777777" w:rsidR="00B315D2" w:rsidRDefault="00E27E01">
            <w:pPr>
              <w:pStyle w:val="TableParagraph"/>
              <w:spacing w:before="1"/>
              <w:ind w:right="225"/>
            </w:pPr>
            <w:r>
              <w:t>House</w:t>
            </w:r>
            <w:r>
              <w:rPr>
                <w:spacing w:val="-3"/>
              </w:rPr>
              <w:t xml:space="preserve"> </w:t>
            </w:r>
            <w:r>
              <w:t>of</w:t>
            </w:r>
            <w:r>
              <w:rPr>
                <w:spacing w:val="-1"/>
              </w:rPr>
              <w:t xml:space="preserve"> </w:t>
            </w:r>
            <w:r>
              <w:t>Lords</w:t>
            </w:r>
            <w:r>
              <w:rPr>
                <w:spacing w:val="-5"/>
              </w:rPr>
              <w:t xml:space="preserve"> </w:t>
            </w:r>
            <w:r>
              <w:t>Select</w:t>
            </w:r>
            <w:r>
              <w:rPr>
                <w:spacing w:val="-4"/>
              </w:rPr>
              <w:t xml:space="preserve"> </w:t>
            </w:r>
            <w:r>
              <w:t>Committee</w:t>
            </w:r>
            <w:r>
              <w:rPr>
                <w:spacing w:val="-5"/>
              </w:rPr>
              <w:t xml:space="preserve"> </w:t>
            </w:r>
            <w:r>
              <w:t>on</w:t>
            </w:r>
            <w:r>
              <w:rPr>
                <w:spacing w:val="-3"/>
              </w:rPr>
              <w:t xml:space="preserve"> </w:t>
            </w:r>
            <w:r>
              <w:t>Economic</w:t>
            </w:r>
            <w:r>
              <w:rPr>
                <w:spacing w:val="-2"/>
              </w:rPr>
              <w:t xml:space="preserve"> </w:t>
            </w:r>
            <w:r>
              <w:t>Affairs.</w:t>
            </w:r>
            <w:r>
              <w:rPr>
                <w:spacing w:val="-1"/>
              </w:rPr>
              <w:t xml:space="preserve"> </w:t>
            </w:r>
            <w:r>
              <w:t>2008.</w:t>
            </w:r>
            <w:r>
              <w:rPr>
                <w:spacing w:val="-6"/>
              </w:rPr>
              <w:t xml:space="preserve"> </w:t>
            </w:r>
            <w:r>
              <w:t>The</w:t>
            </w:r>
            <w:r>
              <w:rPr>
                <w:spacing w:val="-3"/>
              </w:rPr>
              <w:t xml:space="preserve"> </w:t>
            </w:r>
            <w:r>
              <w:t>Economic</w:t>
            </w:r>
            <w:r>
              <w:rPr>
                <w:spacing w:val="-2"/>
              </w:rPr>
              <w:t xml:space="preserve"> </w:t>
            </w:r>
            <w:r>
              <w:t>Impact</w:t>
            </w:r>
            <w:r>
              <w:rPr>
                <w:spacing w:val="-1"/>
              </w:rPr>
              <w:t xml:space="preserve"> </w:t>
            </w:r>
            <w:r>
              <w:t>of Immigration Volume I: Report. HL Paper 82-I. London: The Stationery Office Limited.</w:t>
            </w:r>
          </w:p>
          <w:p w14:paraId="53B26FB5" w14:textId="77777777" w:rsidR="00B315D2" w:rsidRDefault="00B315D2">
            <w:pPr>
              <w:pStyle w:val="TableParagraph"/>
              <w:spacing w:before="2"/>
              <w:ind w:left="0"/>
              <w:rPr>
                <w:b/>
                <w:sz w:val="21"/>
              </w:rPr>
            </w:pPr>
          </w:p>
          <w:p w14:paraId="53B26FB6" w14:textId="77777777" w:rsidR="00B315D2" w:rsidRDefault="00E27E01">
            <w:pPr>
              <w:pStyle w:val="TableParagraph"/>
            </w:pPr>
            <w:r>
              <w:t>Hoynes,</w:t>
            </w:r>
            <w:r>
              <w:rPr>
                <w:spacing w:val="-1"/>
              </w:rPr>
              <w:t xml:space="preserve"> </w:t>
            </w:r>
            <w:r>
              <w:t>H.</w:t>
            </w:r>
            <w:r>
              <w:rPr>
                <w:spacing w:val="-1"/>
              </w:rPr>
              <w:t xml:space="preserve"> </w:t>
            </w:r>
            <w:r>
              <w:t>2019.</w:t>
            </w:r>
            <w:r>
              <w:rPr>
                <w:spacing w:val="-4"/>
              </w:rPr>
              <w:t xml:space="preserve"> </w:t>
            </w:r>
            <w:r>
              <w:t>The</w:t>
            </w:r>
            <w:r>
              <w:rPr>
                <w:spacing w:val="-4"/>
              </w:rPr>
              <w:t xml:space="preserve"> </w:t>
            </w:r>
            <w:r>
              <w:t>Earned</w:t>
            </w:r>
            <w:r>
              <w:rPr>
                <w:spacing w:val="-4"/>
              </w:rPr>
              <w:t xml:space="preserve"> </w:t>
            </w:r>
            <w:r>
              <w:t>Income</w:t>
            </w:r>
            <w:r>
              <w:rPr>
                <w:spacing w:val="-6"/>
              </w:rPr>
              <w:t xml:space="preserve"> </w:t>
            </w:r>
            <w:r>
              <w:t>Tax</w:t>
            </w:r>
            <w:r>
              <w:rPr>
                <w:spacing w:val="-4"/>
              </w:rPr>
              <w:t xml:space="preserve"> </w:t>
            </w:r>
            <w:r>
              <w:t>Credit,</w:t>
            </w:r>
            <w:r>
              <w:rPr>
                <w:spacing w:val="-4"/>
              </w:rPr>
              <w:t xml:space="preserve"> </w:t>
            </w:r>
            <w:r>
              <w:t>The</w:t>
            </w:r>
            <w:r>
              <w:rPr>
                <w:spacing w:val="-4"/>
              </w:rPr>
              <w:t xml:space="preserve"> </w:t>
            </w:r>
            <w:r>
              <w:t>ANNALS</w:t>
            </w:r>
            <w:r>
              <w:rPr>
                <w:spacing w:val="-3"/>
              </w:rPr>
              <w:t xml:space="preserve"> </w:t>
            </w:r>
            <w:r>
              <w:t>of</w:t>
            </w:r>
            <w:r>
              <w:rPr>
                <w:spacing w:val="-1"/>
              </w:rPr>
              <w:t xml:space="preserve"> </w:t>
            </w:r>
            <w:r>
              <w:t>the</w:t>
            </w:r>
            <w:r>
              <w:rPr>
                <w:spacing w:val="-3"/>
              </w:rPr>
              <w:t xml:space="preserve"> </w:t>
            </w:r>
            <w:r>
              <w:t>American</w:t>
            </w:r>
            <w:r>
              <w:rPr>
                <w:spacing w:val="-3"/>
              </w:rPr>
              <w:t xml:space="preserve"> </w:t>
            </w:r>
            <w:r>
              <w:t>Academy</w:t>
            </w:r>
            <w:r>
              <w:rPr>
                <w:spacing w:val="-4"/>
              </w:rPr>
              <w:t xml:space="preserve"> </w:t>
            </w:r>
            <w:r>
              <w:t>of Political and Social Science, 686(1), pp. 180–203</w:t>
            </w:r>
          </w:p>
          <w:p w14:paraId="53B26FB7" w14:textId="77777777" w:rsidR="00B315D2" w:rsidRDefault="00B315D2">
            <w:pPr>
              <w:pStyle w:val="TableParagraph"/>
              <w:spacing w:before="2"/>
              <w:ind w:left="0"/>
              <w:rPr>
                <w:b/>
                <w:sz w:val="21"/>
              </w:rPr>
            </w:pPr>
          </w:p>
          <w:p w14:paraId="53B26FB8" w14:textId="77777777" w:rsidR="00B315D2" w:rsidRDefault="00E27E01">
            <w:pPr>
              <w:pStyle w:val="TableParagraph"/>
              <w:ind w:right="103"/>
            </w:pPr>
            <w:r>
              <w:t>Johnson, P. 2020. A new j</w:t>
            </w:r>
            <w:r>
              <w:t>obs miracle needs to be laid on firmer foundations than the last. London:</w:t>
            </w:r>
            <w:r>
              <w:rPr>
                <w:spacing w:val="-6"/>
              </w:rPr>
              <w:t xml:space="preserve"> </w:t>
            </w:r>
            <w:r>
              <w:t>Institute</w:t>
            </w:r>
            <w:r>
              <w:rPr>
                <w:spacing w:val="-9"/>
              </w:rPr>
              <w:t xml:space="preserve"> </w:t>
            </w:r>
            <w:r>
              <w:t>for</w:t>
            </w:r>
            <w:r>
              <w:rPr>
                <w:spacing w:val="-3"/>
              </w:rPr>
              <w:t xml:space="preserve"> </w:t>
            </w:r>
            <w:r>
              <w:t>Fiscal</w:t>
            </w:r>
            <w:r>
              <w:rPr>
                <w:spacing w:val="-5"/>
              </w:rPr>
              <w:t xml:space="preserve"> </w:t>
            </w:r>
            <w:r>
              <w:t>Studies.</w:t>
            </w:r>
            <w:r>
              <w:rPr>
                <w:spacing w:val="-3"/>
              </w:rPr>
              <w:t xml:space="preserve"> </w:t>
            </w:r>
            <w:r>
              <w:rPr>
                <w:color w:val="0000FF"/>
                <w:u w:val="single" w:color="0000FF"/>
              </w:rPr>
              <w:t>https://</w:t>
            </w:r>
            <w:hyperlink r:id="rId18">
              <w:r>
                <w:rPr>
                  <w:color w:val="0000FF"/>
                  <w:u w:val="single" w:color="0000FF"/>
                </w:rPr>
                <w:t>www.ifs.org.uk/publications/14872</w:t>
              </w:r>
            </w:hyperlink>
            <w:r>
              <w:rPr>
                <w:color w:val="0000FF"/>
                <w:spacing w:val="-5"/>
              </w:rPr>
              <w:t xml:space="preserve"> </w:t>
            </w:r>
            <w:r>
              <w:t>(accessed</w:t>
            </w:r>
            <w:r>
              <w:rPr>
                <w:spacing w:val="-5"/>
              </w:rPr>
              <w:t xml:space="preserve"> </w:t>
            </w:r>
            <w:r>
              <w:t>29/6/20)</w:t>
            </w:r>
          </w:p>
          <w:p w14:paraId="53B26FB9" w14:textId="77777777" w:rsidR="00B315D2" w:rsidRDefault="00B315D2">
            <w:pPr>
              <w:pStyle w:val="TableParagraph"/>
              <w:spacing w:before="2"/>
              <w:ind w:left="0"/>
              <w:rPr>
                <w:b/>
                <w:sz w:val="21"/>
              </w:rPr>
            </w:pPr>
          </w:p>
          <w:p w14:paraId="53B26FBA" w14:textId="77777777" w:rsidR="00B315D2" w:rsidRDefault="00E27E01">
            <w:pPr>
              <w:pStyle w:val="TableParagraph"/>
            </w:pPr>
            <w:r>
              <w:t>Joyce,</w:t>
            </w:r>
            <w:r>
              <w:rPr>
                <w:spacing w:val="-1"/>
              </w:rPr>
              <w:t xml:space="preserve"> </w:t>
            </w:r>
            <w:r>
              <w:t>R.,</w:t>
            </w:r>
            <w:r>
              <w:rPr>
                <w:spacing w:val="-3"/>
              </w:rPr>
              <w:t xml:space="preserve"> </w:t>
            </w:r>
            <w:r>
              <w:t>&amp;</w:t>
            </w:r>
            <w:r>
              <w:rPr>
                <w:spacing w:val="-4"/>
              </w:rPr>
              <w:t xml:space="preserve"> </w:t>
            </w:r>
            <w:r>
              <w:t>Xu,</w:t>
            </w:r>
            <w:r>
              <w:rPr>
                <w:spacing w:val="-3"/>
              </w:rPr>
              <w:t xml:space="preserve"> </w:t>
            </w:r>
            <w:r>
              <w:t>X.</w:t>
            </w:r>
            <w:r>
              <w:rPr>
                <w:spacing w:val="-1"/>
              </w:rPr>
              <w:t xml:space="preserve"> </w:t>
            </w:r>
            <w:r>
              <w:t>2019.</w:t>
            </w:r>
            <w:r>
              <w:rPr>
                <w:spacing w:val="-3"/>
              </w:rPr>
              <w:t xml:space="preserve"> </w:t>
            </w:r>
            <w:r>
              <w:t>Options</w:t>
            </w:r>
            <w:r>
              <w:rPr>
                <w:spacing w:val="-6"/>
              </w:rPr>
              <w:t xml:space="preserve"> </w:t>
            </w:r>
            <w:r>
              <w:t>for</w:t>
            </w:r>
            <w:r>
              <w:rPr>
                <w:spacing w:val="-1"/>
              </w:rPr>
              <w:t xml:space="preserve"> </w:t>
            </w:r>
            <w:r>
              <w:t>cutting</w:t>
            </w:r>
            <w:r>
              <w:rPr>
                <w:spacing w:val="-2"/>
              </w:rPr>
              <w:t xml:space="preserve"> </w:t>
            </w:r>
            <w:r>
              <w:t>direct</w:t>
            </w:r>
            <w:r>
              <w:rPr>
                <w:spacing w:val="-1"/>
              </w:rPr>
              <w:t xml:space="preserve"> </w:t>
            </w:r>
            <w:r>
              <w:t>personal</w:t>
            </w:r>
            <w:r>
              <w:rPr>
                <w:spacing w:val="-2"/>
              </w:rPr>
              <w:t xml:space="preserve"> </w:t>
            </w:r>
            <w:r>
              <w:t>taxes</w:t>
            </w:r>
            <w:r>
              <w:rPr>
                <w:spacing w:val="-1"/>
              </w:rPr>
              <w:t xml:space="preserve"> </w:t>
            </w:r>
            <w:r>
              <w:t>and</w:t>
            </w:r>
            <w:r>
              <w:rPr>
                <w:spacing w:val="-4"/>
              </w:rPr>
              <w:t xml:space="preserve"> </w:t>
            </w:r>
            <w:r>
              <w:t>supporting low</w:t>
            </w:r>
            <w:r>
              <w:rPr>
                <w:spacing w:val="-5"/>
              </w:rPr>
              <w:t xml:space="preserve"> </w:t>
            </w:r>
            <w:r>
              <w:t>earners.</w:t>
            </w:r>
            <w:r>
              <w:rPr>
                <w:spacing w:val="-3"/>
              </w:rPr>
              <w:t xml:space="preserve"> </w:t>
            </w:r>
            <w:r>
              <w:t>In: The IFS Green Budget 2019. London: Institute for Fiscal Studies.</w:t>
            </w:r>
          </w:p>
          <w:p w14:paraId="53B26FBB" w14:textId="77777777" w:rsidR="00B315D2" w:rsidRDefault="00B315D2">
            <w:pPr>
              <w:pStyle w:val="TableParagraph"/>
              <w:spacing w:before="4"/>
              <w:ind w:left="0"/>
              <w:rPr>
                <w:b/>
                <w:sz w:val="21"/>
              </w:rPr>
            </w:pPr>
          </w:p>
          <w:p w14:paraId="53B26FBC" w14:textId="77777777" w:rsidR="00B315D2" w:rsidRDefault="00E27E01">
            <w:pPr>
              <w:pStyle w:val="TableParagraph"/>
              <w:spacing w:before="1"/>
              <w:ind w:right="336"/>
              <w:jc w:val="both"/>
            </w:pPr>
            <w:r>
              <w:t>Katikireddi,</w:t>
            </w:r>
            <w:r>
              <w:rPr>
                <w:spacing w:val="-2"/>
              </w:rPr>
              <w:t xml:space="preserve"> </w:t>
            </w:r>
            <w:r>
              <w:t>S.V.,</w:t>
            </w:r>
            <w:r>
              <w:rPr>
                <w:spacing w:val="-5"/>
              </w:rPr>
              <w:t xml:space="preserve"> </w:t>
            </w:r>
            <w:r>
              <w:t>Molaodi,</w:t>
            </w:r>
            <w:r>
              <w:rPr>
                <w:spacing w:val="-2"/>
              </w:rPr>
              <w:t xml:space="preserve"> </w:t>
            </w:r>
            <w:r>
              <w:t>O.R.,</w:t>
            </w:r>
            <w:r>
              <w:rPr>
                <w:spacing w:val="-5"/>
              </w:rPr>
              <w:t xml:space="preserve"> </w:t>
            </w:r>
            <w:r>
              <w:t>Gibson,</w:t>
            </w:r>
            <w:r>
              <w:rPr>
                <w:spacing w:val="-5"/>
              </w:rPr>
              <w:t xml:space="preserve"> </w:t>
            </w:r>
            <w:r>
              <w:t>M.,</w:t>
            </w:r>
            <w:r>
              <w:rPr>
                <w:spacing w:val="-2"/>
              </w:rPr>
              <w:t xml:space="preserve"> </w:t>
            </w:r>
            <w:r>
              <w:t>Dundas,</w:t>
            </w:r>
            <w:r>
              <w:rPr>
                <w:spacing w:val="-2"/>
              </w:rPr>
              <w:t xml:space="preserve"> </w:t>
            </w:r>
            <w:r>
              <w:t>R.</w:t>
            </w:r>
            <w:r>
              <w:rPr>
                <w:spacing w:val="-2"/>
              </w:rPr>
              <w:t xml:space="preserve"> </w:t>
            </w:r>
            <w:r>
              <w:t>&amp;</w:t>
            </w:r>
            <w:r>
              <w:rPr>
                <w:spacing w:val="-4"/>
              </w:rPr>
              <w:t xml:space="preserve"> </w:t>
            </w:r>
            <w:r>
              <w:t>Craig,</w:t>
            </w:r>
            <w:r>
              <w:rPr>
                <w:spacing w:val="-2"/>
              </w:rPr>
              <w:t xml:space="preserve"> </w:t>
            </w:r>
            <w:r>
              <w:t>P,</w:t>
            </w:r>
            <w:r>
              <w:rPr>
                <w:spacing w:val="-2"/>
              </w:rPr>
              <w:t xml:space="preserve"> </w:t>
            </w:r>
            <w:r>
              <w:t>2018.</w:t>
            </w:r>
            <w:r>
              <w:rPr>
                <w:spacing w:val="-5"/>
              </w:rPr>
              <w:t xml:space="preserve"> </w:t>
            </w:r>
            <w:r>
              <w:t>Effects</w:t>
            </w:r>
            <w:r>
              <w:rPr>
                <w:spacing w:val="-6"/>
              </w:rPr>
              <w:t xml:space="preserve"> </w:t>
            </w:r>
            <w:r>
              <w:t>of</w:t>
            </w:r>
            <w:r>
              <w:rPr>
                <w:spacing w:val="-2"/>
              </w:rPr>
              <w:t xml:space="preserve"> </w:t>
            </w:r>
            <w:r>
              <w:t>restrictions to</w:t>
            </w:r>
            <w:r>
              <w:rPr>
                <w:spacing w:val="-2"/>
              </w:rPr>
              <w:t xml:space="preserve"> </w:t>
            </w:r>
            <w:r>
              <w:t>Income</w:t>
            </w:r>
            <w:r>
              <w:rPr>
                <w:spacing w:val="-2"/>
              </w:rPr>
              <w:t xml:space="preserve"> </w:t>
            </w:r>
            <w:r>
              <w:t>Support on</w:t>
            </w:r>
            <w:r>
              <w:rPr>
                <w:spacing w:val="-2"/>
              </w:rPr>
              <w:t xml:space="preserve"> </w:t>
            </w:r>
            <w:r>
              <w:t>health of lone</w:t>
            </w:r>
            <w:r>
              <w:rPr>
                <w:spacing w:val="-2"/>
              </w:rPr>
              <w:t xml:space="preserve"> </w:t>
            </w:r>
            <w:r>
              <w:t>mothers in</w:t>
            </w:r>
            <w:r>
              <w:rPr>
                <w:spacing w:val="-2"/>
              </w:rPr>
              <w:t xml:space="preserve"> </w:t>
            </w:r>
            <w:r>
              <w:t>the UK: a</w:t>
            </w:r>
            <w:r>
              <w:rPr>
                <w:spacing w:val="-2"/>
              </w:rPr>
              <w:t xml:space="preserve"> </w:t>
            </w:r>
            <w:r>
              <w:t>natural experiment study.</w:t>
            </w:r>
            <w:r>
              <w:rPr>
                <w:spacing w:val="-1"/>
              </w:rPr>
              <w:t xml:space="preserve"> </w:t>
            </w:r>
            <w:r>
              <w:t>The</w:t>
            </w:r>
            <w:r>
              <w:rPr>
                <w:spacing w:val="-2"/>
              </w:rPr>
              <w:t xml:space="preserve"> </w:t>
            </w:r>
            <w:r>
              <w:t xml:space="preserve">Lancet Public Health, 3(7), </w:t>
            </w:r>
            <w:proofErr w:type="gramStart"/>
            <w:r>
              <w:t>pp.e</w:t>
            </w:r>
            <w:proofErr w:type="gramEnd"/>
            <w:r>
              <w:t>333-e340</w:t>
            </w:r>
          </w:p>
          <w:p w14:paraId="53B26FBD" w14:textId="77777777" w:rsidR="00B315D2" w:rsidRDefault="00B315D2">
            <w:pPr>
              <w:pStyle w:val="TableParagraph"/>
              <w:spacing w:before="1"/>
              <w:ind w:left="0"/>
              <w:rPr>
                <w:b/>
                <w:sz w:val="21"/>
              </w:rPr>
            </w:pPr>
          </w:p>
          <w:p w14:paraId="53B26FBE" w14:textId="77777777" w:rsidR="00B315D2" w:rsidRDefault="00E27E01">
            <w:pPr>
              <w:pStyle w:val="TableParagraph"/>
              <w:jc w:val="both"/>
            </w:pPr>
            <w:r>
              <w:t>Kazis,</w:t>
            </w:r>
            <w:r>
              <w:rPr>
                <w:spacing w:val="-5"/>
              </w:rPr>
              <w:t xml:space="preserve"> </w:t>
            </w:r>
            <w:r>
              <w:t>R.</w:t>
            </w:r>
            <w:r>
              <w:rPr>
                <w:spacing w:val="-2"/>
              </w:rPr>
              <w:t xml:space="preserve"> </w:t>
            </w:r>
            <w:r>
              <w:t>2016.</w:t>
            </w:r>
            <w:r>
              <w:rPr>
                <w:spacing w:val="-5"/>
              </w:rPr>
              <w:t xml:space="preserve"> </w:t>
            </w:r>
            <w:r>
              <w:t>MDRC</w:t>
            </w:r>
            <w:r>
              <w:rPr>
                <w:spacing w:val="-4"/>
              </w:rPr>
              <w:t xml:space="preserve"> </w:t>
            </w:r>
            <w:r>
              <w:t>Research</w:t>
            </w:r>
            <w:r>
              <w:rPr>
                <w:spacing w:val="-4"/>
              </w:rPr>
              <w:t xml:space="preserve"> </w:t>
            </w:r>
            <w:r>
              <w:t>on</w:t>
            </w:r>
            <w:r>
              <w:rPr>
                <w:spacing w:val="-6"/>
              </w:rPr>
              <w:t xml:space="preserve"> </w:t>
            </w:r>
            <w:r>
              <w:t>Career</w:t>
            </w:r>
            <w:r>
              <w:rPr>
                <w:spacing w:val="-2"/>
              </w:rPr>
              <w:t xml:space="preserve"> </w:t>
            </w:r>
            <w:r>
              <w:t>Pathways.</w:t>
            </w:r>
            <w:r>
              <w:rPr>
                <w:spacing w:val="-2"/>
              </w:rPr>
              <w:t xml:space="preserve"> </w:t>
            </w:r>
            <w:r>
              <w:t>New</w:t>
            </w:r>
            <w:r>
              <w:rPr>
                <w:spacing w:val="-7"/>
              </w:rPr>
              <w:t xml:space="preserve"> </w:t>
            </w:r>
            <w:r>
              <w:t>York:</w:t>
            </w:r>
            <w:r>
              <w:rPr>
                <w:spacing w:val="-4"/>
              </w:rPr>
              <w:t xml:space="preserve"> </w:t>
            </w:r>
            <w:r>
              <w:rPr>
                <w:spacing w:val="-2"/>
              </w:rPr>
              <w:t>MDRC.</w:t>
            </w:r>
          </w:p>
          <w:p w14:paraId="53B26FBF" w14:textId="77777777" w:rsidR="00B315D2" w:rsidRDefault="00B315D2">
            <w:pPr>
              <w:pStyle w:val="TableParagraph"/>
              <w:spacing w:before="3"/>
              <w:ind w:left="0"/>
              <w:rPr>
                <w:b/>
                <w:sz w:val="21"/>
              </w:rPr>
            </w:pPr>
          </w:p>
          <w:p w14:paraId="53B26FC0" w14:textId="77777777" w:rsidR="00B315D2" w:rsidRDefault="00E27E01">
            <w:pPr>
              <w:pStyle w:val="TableParagraph"/>
              <w:ind w:right="237"/>
              <w:jc w:val="both"/>
            </w:pPr>
            <w:r>
              <w:t>Lansley,</w:t>
            </w:r>
            <w:r>
              <w:rPr>
                <w:spacing w:val="-1"/>
              </w:rPr>
              <w:t xml:space="preserve"> </w:t>
            </w:r>
            <w:r>
              <w:t>S.</w:t>
            </w:r>
            <w:r>
              <w:rPr>
                <w:spacing w:val="-1"/>
              </w:rPr>
              <w:t xml:space="preserve"> </w:t>
            </w:r>
            <w:r>
              <w:t>2020.</w:t>
            </w:r>
            <w:r>
              <w:rPr>
                <w:spacing w:val="-1"/>
              </w:rPr>
              <w:t xml:space="preserve"> </w:t>
            </w:r>
            <w:r>
              <w:t>Meeting</w:t>
            </w:r>
            <w:r>
              <w:rPr>
                <w:spacing w:val="-2"/>
              </w:rPr>
              <w:t xml:space="preserve"> </w:t>
            </w:r>
            <w:r>
              <w:t>the</w:t>
            </w:r>
            <w:r>
              <w:rPr>
                <w:spacing w:val="-4"/>
              </w:rPr>
              <w:t xml:space="preserve"> </w:t>
            </w:r>
            <w:r>
              <w:t>economic</w:t>
            </w:r>
            <w:r>
              <w:rPr>
                <w:spacing w:val="-4"/>
              </w:rPr>
              <w:t xml:space="preserve"> </w:t>
            </w:r>
            <w:r>
              <w:t>and</w:t>
            </w:r>
            <w:r>
              <w:rPr>
                <w:spacing w:val="-2"/>
              </w:rPr>
              <w:t xml:space="preserve"> </w:t>
            </w:r>
            <w:r>
              <w:t>livelihood</w:t>
            </w:r>
            <w:r>
              <w:rPr>
                <w:spacing w:val="-2"/>
              </w:rPr>
              <w:t xml:space="preserve"> </w:t>
            </w:r>
            <w:r>
              <w:t>crisis:</w:t>
            </w:r>
            <w:r>
              <w:rPr>
                <w:spacing w:val="-3"/>
              </w:rPr>
              <w:t xml:space="preserve"> </w:t>
            </w:r>
            <w:r>
              <w:t>From</w:t>
            </w:r>
            <w:r>
              <w:rPr>
                <w:spacing w:val="-3"/>
              </w:rPr>
              <w:t xml:space="preserve"> </w:t>
            </w:r>
            <w:r>
              <w:t>a</w:t>
            </w:r>
            <w:r>
              <w:rPr>
                <w:spacing w:val="-4"/>
              </w:rPr>
              <w:t xml:space="preserve"> </w:t>
            </w:r>
            <w:r>
              <w:t>recovery</w:t>
            </w:r>
            <w:r>
              <w:rPr>
                <w:spacing w:val="-4"/>
              </w:rPr>
              <w:t xml:space="preserve"> </w:t>
            </w:r>
            <w:r>
              <w:t>basic</w:t>
            </w:r>
            <w:r>
              <w:rPr>
                <w:spacing w:val="-1"/>
              </w:rPr>
              <w:t xml:space="preserve"> </w:t>
            </w:r>
            <w:r>
              <w:t>income</w:t>
            </w:r>
            <w:r>
              <w:rPr>
                <w:spacing w:val="-2"/>
              </w:rPr>
              <w:t xml:space="preserve"> </w:t>
            </w:r>
            <w:r>
              <w:t>to</w:t>
            </w:r>
            <w:r>
              <w:rPr>
                <w:spacing w:val="-4"/>
              </w:rPr>
              <w:t xml:space="preserve"> </w:t>
            </w:r>
            <w:r>
              <w:t>a permanent income floor. London: Compass.</w:t>
            </w:r>
          </w:p>
          <w:p w14:paraId="53B26FC1" w14:textId="77777777" w:rsidR="00B315D2" w:rsidRDefault="00B315D2">
            <w:pPr>
              <w:pStyle w:val="TableParagraph"/>
              <w:ind w:left="0"/>
              <w:rPr>
                <w:b/>
                <w:sz w:val="24"/>
              </w:rPr>
            </w:pPr>
          </w:p>
          <w:p w14:paraId="53B26FC2" w14:textId="77777777" w:rsidR="00B315D2" w:rsidRDefault="00B315D2">
            <w:pPr>
              <w:pStyle w:val="TableParagraph"/>
              <w:spacing w:before="6"/>
              <w:ind w:left="0"/>
              <w:rPr>
                <w:b/>
                <w:sz w:val="18"/>
              </w:rPr>
            </w:pPr>
          </w:p>
          <w:p w14:paraId="53B26FC3" w14:textId="77777777" w:rsidR="00B315D2" w:rsidRDefault="00E27E01">
            <w:pPr>
              <w:pStyle w:val="TableParagraph"/>
            </w:pPr>
            <w:r>
              <w:t>National</w:t>
            </w:r>
            <w:r>
              <w:rPr>
                <w:spacing w:val="-4"/>
              </w:rPr>
              <w:t xml:space="preserve"> </w:t>
            </w:r>
            <w:r>
              <w:t>Audit</w:t>
            </w:r>
            <w:r>
              <w:rPr>
                <w:spacing w:val="-2"/>
              </w:rPr>
              <w:t xml:space="preserve"> </w:t>
            </w:r>
            <w:r>
              <w:t>Office</w:t>
            </w:r>
            <w:r>
              <w:rPr>
                <w:spacing w:val="-5"/>
              </w:rPr>
              <w:t xml:space="preserve"> </w:t>
            </w:r>
            <w:r>
              <w:t>2016.</w:t>
            </w:r>
            <w:r>
              <w:rPr>
                <w:spacing w:val="-2"/>
              </w:rPr>
              <w:t xml:space="preserve"> </w:t>
            </w:r>
            <w:r>
              <w:t>Benefit</w:t>
            </w:r>
            <w:r>
              <w:rPr>
                <w:spacing w:val="-2"/>
              </w:rPr>
              <w:t xml:space="preserve"> </w:t>
            </w:r>
            <w:r>
              <w:t>sanctions:</w:t>
            </w:r>
            <w:r>
              <w:rPr>
                <w:spacing w:val="-4"/>
              </w:rPr>
              <w:t xml:space="preserve"> </w:t>
            </w:r>
            <w:r>
              <w:t>Report</w:t>
            </w:r>
            <w:r>
              <w:rPr>
                <w:spacing w:val="-4"/>
              </w:rPr>
              <w:t xml:space="preserve"> </w:t>
            </w:r>
            <w:r>
              <w:t>by</w:t>
            </w:r>
            <w:r>
              <w:rPr>
                <w:spacing w:val="-5"/>
              </w:rPr>
              <w:t xml:space="preserve"> </w:t>
            </w:r>
            <w:r>
              <w:t>the</w:t>
            </w:r>
            <w:r>
              <w:rPr>
                <w:spacing w:val="-4"/>
              </w:rPr>
              <w:t xml:space="preserve"> </w:t>
            </w:r>
            <w:r>
              <w:t>Comptroller</w:t>
            </w:r>
            <w:r>
              <w:rPr>
                <w:spacing w:val="-2"/>
              </w:rPr>
              <w:t xml:space="preserve"> </w:t>
            </w:r>
            <w:r>
              <w:t>and</w:t>
            </w:r>
            <w:r>
              <w:rPr>
                <w:spacing w:val="-4"/>
              </w:rPr>
              <w:t xml:space="preserve"> </w:t>
            </w:r>
            <w:r>
              <w:t>Auditor</w:t>
            </w:r>
            <w:r>
              <w:rPr>
                <w:spacing w:val="-4"/>
              </w:rPr>
              <w:t xml:space="preserve"> </w:t>
            </w:r>
            <w:r>
              <w:t>General. HC628. London: National Audit Office.</w:t>
            </w:r>
          </w:p>
          <w:p w14:paraId="53B26FC4" w14:textId="77777777" w:rsidR="00B315D2" w:rsidRDefault="00B315D2">
            <w:pPr>
              <w:pStyle w:val="TableParagraph"/>
              <w:spacing w:before="2"/>
              <w:ind w:left="0"/>
              <w:rPr>
                <w:b/>
                <w:sz w:val="21"/>
              </w:rPr>
            </w:pPr>
          </w:p>
          <w:p w14:paraId="53B26FC5" w14:textId="77777777" w:rsidR="00B315D2" w:rsidRDefault="00E27E01">
            <w:pPr>
              <w:pStyle w:val="TableParagraph"/>
              <w:ind w:right="141"/>
            </w:pPr>
            <w:r>
              <w:t xml:space="preserve">Office for National Statistics. 2020. Coronavirus (COVID-19) related deaths by occupation, </w:t>
            </w:r>
            <w:proofErr w:type="gramStart"/>
            <w:r>
              <w:t>England</w:t>
            </w:r>
            <w:proofErr w:type="gramEnd"/>
            <w:r>
              <w:t xml:space="preserve"> and Wales: deaths registered between 9 March and 25 May 2020. </w:t>
            </w:r>
            <w:r>
              <w:rPr>
                <w:color w:val="0000FF"/>
                <w:spacing w:val="-2"/>
                <w:u w:val="single" w:color="0000FF"/>
              </w:rPr>
              <w:t>https://</w:t>
            </w:r>
            <w:hyperlink r:id="rId19">
              <w:r>
                <w:rPr>
                  <w:color w:val="0000FF"/>
                  <w:spacing w:val="-2"/>
                  <w:u w:val="single" w:color="0000FF"/>
                </w:rPr>
                <w:t>www.ons.gov.uk/peoplepopulationandcommunity/healthandsocialcare/causesofdeath/bulle</w:t>
              </w:r>
            </w:hyperlink>
            <w:r>
              <w:rPr>
                <w:color w:val="0000FF"/>
                <w:spacing w:val="-2"/>
              </w:rPr>
              <w:t xml:space="preserve"> </w:t>
            </w:r>
            <w:r>
              <w:rPr>
                <w:color w:val="0000FF"/>
                <w:spacing w:val="-2"/>
                <w:u w:val="single" w:color="0000FF"/>
              </w:rPr>
              <w:t>tins/coronaviruscovid19relateddeathsbyoccupationenglandandwales/deathsregisteredbetween9m</w:t>
            </w:r>
            <w:r>
              <w:rPr>
                <w:color w:val="0000FF"/>
                <w:spacing w:val="-2"/>
              </w:rPr>
              <w:t xml:space="preserve"> </w:t>
            </w:r>
            <w:r>
              <w:rPr>
                <w:color w:val="0000FF"/>
                <w:u w:val="single" w:color="0000FF"/>
              </w:rPr>
              <w:t>archand25may2020#men-and-d</w:t>
            </w:r>
            <w:r>
              <w:rPr>
                <w:color w:val="0000FF"/>
                <w:u w:val="single" w:color="0000FF"/>
              </w:rPr>
              <w:t>eaths-involving-covid-19-by-occupation</w:t>
            </w:r>
            <w:r>
              <w:rPr>
                <w:color w:val="0000FF"/>
              </w:rPr>
              <w:t xml:space="preserve"> </w:t>
            </w:r>
            <w:r>
              <w:t>(accessed 26/9/2020)</w:t>
            </w:r>
          </w:p>
          <w:p w14:paraId="53B26FC6" w14:textId="77777777" w:rsidR="00B315D2" w:rsidRDefault="00B315D2">
            <w:pPr>
              <w:pStyle w:val="TableParagraph"/>
              <w:spacing w:before="2"/>
              <w:ind w:left="0"/>
              <w:rPr>
                <w:b/>
                <w:sz w:val="21"/>
              </w:rPr>
            </w:pPr>
          </w:p>
          <w:p w14:paraId="53B26FC7" w14:textId="77777777" w:rsidR="00B315D2" w:rsidRDefault="00E27E01">
            <w:pPr>
              <w:pStyle w:val="TableParagraph"/>
            </w:pPr>
            <w:proofErr w:type="spellStart"/>
            <w:r>
              <w:t>Rabindrakumar</w:t>
            </w:r>
            <w:proofErr w:type="spellEnd"/>
            <w:r>
              <w:rPr>
                <w:spacing w:val="-4"/>
              </w:rPr>
              <w:t xml:space="preserve"> </w:t>
            </w:r>
            <w:r>
              <w:t>S,</w:t>
            </w:r>
            <w:r>
              <w:rPr>
                <w:spacing w:val="-4"/>
              </w:rPr>
              <w:t xml:space="preserve"> </w:t>
            </w:r>
            <w:r>
              <w:t>Dewar</w:t>
            </w:r>
            <w:r>
              <w:rPr>
                <w:spacing w:val="-1"/>
              </w:rPr>
              <w:t xml:space="preserve"> </w:t>
            </w:r>
            <w:r>
              <w:t>L.</w:t>
            </w:r>
            <w:r>
              <w:rPr>
                <w:spacing w:val="-1"/>
              </w:rPr>
              <w:t xml:space="preserve"> </w:t>
            </w:r>
            <w:r>
              <w:t>2018.</w:t>
            </w:r>
            <w:r>
              <w:rPr>
                <w:spacing w:val="-1"/>
              </w:rPr>
              <w:t xml:space="preserve"> </w:t>
            </w:r>
            <w:r>
              <w:t>Unhelpful</w:t>
            </w:r>
            <w:r>
              <w:rPr>
                <w:spacing w:val="-3"/>
              </w:rPr>
              <w:t xml:space="preserve"> </w:t>
            </w:r>
            <w:r>
              <w:t>and</w:t>
            </w:r>
            <w:r>
              <w:rPr>
                <w:spacing w:val="-7"/>
              </w:rPr>
              <w:t xml:space="preserve"> </w:t>
            </w:r>
            <w:r>
              <w:t>unfair?</w:t>
            </w:r>
            <w:r>
              <w:rPr>
                <w:spacing w:val="-5"/>
              </w:rPr>
              <w:t xml:space="preserve"> </w:t>
            </w:r>
            <w:r>
              <w:t>The</w:t>
            </w:r>
            <w:r>
              <w:rPr>
                <w:spacing w:val="-5"/>
              </w:rPr>
              <w:t xml:space="preserve"> </w:t>
            </w:r>
            <w:r>
              <w:t>impact</w:t>
            </w:r>
            <w:r>
              <w:rPr>
                <w:spacing w:val="-1"/>
              </w:rPr>
              <w:t xml:space="preserve"> </w:t>
            </w:r>
            <w:r>
              <w:t>of</w:t>
            </w:r>
            <w:r>
              <w:rPr>
                <w:spacing w:val="-4"/>
              </w:rPr>
              <w:t xml:space="preserve"> </w:t>
            </w:r>
            <w:r>
              <w:t>single</w:t>
            </w:r>
            <w:r>
              <w:rPr>
                <w:spacing w:val="-3"/>
              </w:rPr>
              <w:t xml:space="preserve"> </w:t>
            </w:r>
            <w:r>
              <w:t>parent</w:t>
            </w:r>
            <w:r>
              <w:rPr>
                <w:spacing w:val="-4"/>
              </w:rPr>
              <w:t xml:space="preserve"> </w:t>
            </w:r>
            <w:r>
              <w:t>sanctions. London: Gingerbread.</w:t>
            </w:r>
          </w:p>
          <w:p w14:paraId="53B26FC8" w14:textId="77777777" w:rsidR="00B315D2" w:rsidRDefault="00B315D2">
            <w:pPr>
              <w:pStyle w:val="TableParagraph"/>
              <w:spacing w:before="4"/>
              <w:ind w:left="0"/>
              <w:rPr>
                <w:b/>
                <w:sz w:val="21"/>
              </w:rPr>
            </w:pPr>
          </w:p>
          <w:p w14:paraId="53B26FC9" w14:textId="77777777" w:rsidR="00B315D2" w:rsidRDefault="00E27E01">
            <w:pPr>
              <w:pStyle w:val="TableParagraph"/>
            </w:pPr>
            <w:r>
              <w:t>Scope</w:t>
            </w:r>
            <w:r>
              <w:rPr>
                <w:spacing w:val="-3"/>
              </w:rPr>
              <w:t xml:space="preserve"> </w:t>
            </w:r>
            <w:r>
              <w:t>2013.</w:t>
            </w:r>
            <w:r>
              <w:rPr>
                <w:spacing w:val="-4"/>
              </w:rPr>
              <w:t xml:space="preserve"> </w:t>
            </w:r>
            <w:r>
              <w:t>Scope</w:t>
            </w:r>
            <w:r>
              <w:rPr>
                <w:spacing w:val="-5"/>
              </w:rPr>
              <w:t xml:space="preserve"> </w:t>
            </w:r>
            <w:r>
              <w:t>response</w:t>
            </w:r>
            <w:r>
              <w:rPr>
                <w:spacing w:val="-3"/>
              </w:rPr>
              <w:t xml:space="preserve"> </w:t>
            </w:r>
            <w:r>
              <w:t>to</w:t>
            </w:r>
            <w:r>
              <w:rPr>
                <w:spacing w:val="-5"/>
              </w:rPr>
              <w:t xml:space="preserve"> </w:t>
            </w:r>
            <w:r>
              <w:t>the</w:t>
            </w:r>
            <w:r>
              <w:rPr>
                <w:spacing w:val="-5"/>
              </w:rPr>
              <w:t xml:space="preserve"> </w:t>
            </w:r>
            <w:r>
              <w:t>Independent</w:t>
            </w:r>
            <w:r>
              <w:rPr>
                <w:spacing w:val="-6"/>
              </w:rPr>
              <w:t xml:space="preserve"> </w:t>
            </w:r>
            <w:r>
              <w:t>Review</w:t>
            </w:r>
            <w:r>
              <w:rPr>
                <w:spacing w:val="-6"/>
              </w:rPr>
              <w:t xml:space="preserve"> </w:t>
            </w:r>
            <w:r>
              <w:t>of Jobseeker’s</w:t>
            </w:r>
            <w:r>
              <w:rPr>
                <w:spacing w:val="-2"/>
              </w:rPr>
              <w:t xml:space="preserve"> </w:t>
            </w:r>
            <w:r>
              <w:t>Allowance</w:t>
            </w:r>
            <w:r>
              <w:rPr>
                <w:spacing w:val="-3"/>
              </w:rPr>
              <w:t xml:space="preserve"> </w:t>
            </w:r>
            <w:r>
              <w:t>Sanctions. London: Scope.</w:t>
            </w:r>
          </w:p>
          <w:p w14:paraId="53B26FCA" w14:textId="77777777" w:rsidR="00B315D2" w:rsidRDefault="00B315D2">
            <w:pPr>
              <w:pStyle w:val="TableParagraph"/>
              <w:spacing w:before="2"/>
              <w:ind w:left="0"/>
              <w:rPr>
                <w:b/>
                <w:sz w:val="21"/>
              </w:rPr>
            </w:pPr>
          </w:p>
          <w:p w14:paraId="53B26FCB" w14:textId="77777777" w:rsidR="00B315D2" w:rsidRDefault="00E27E01">
            <w:pPr>
              <w:pStyle w:val="TableParagraph"/>
              <w:spacing w:before="1"/>
            </w:pPr>
            <w:proofErr w:type="spellStart"/>
            <w:r>
              <w:t>Sibieta</w:t>
            </w:r>
            <w:proofErr w:type="spellEnd"/>
            <w:r>
              <w:t>,</w:t>
            </w:r>
            <w:r>
              <w:rPr>
                <w:spacing w:val="-1"/>
              </w:rPr>
              <w:t xml:space="preserve"> </w:t>
            </w:r>
            <w:r>
              <w:t>L.,</w:t>
            </w:r>
            <w:r>
              <w:rPr>
                <w:spacing w:val="-1"/>
              </w:rPr>
              <w:t xml:space="preserve"> </w:t>
            </w:r>
            <w:r>
              <w:t>Belfield,</w:t>
            </w:r>
            <w:r>
              <w:rPr>
                <w:spacing w:val="-4"/>
              </w:rPr>
              <w:t xml:space="preserve"> </w:t>
            </w:r>
            <w:r>
              <w:t>C.</w:t>
            </w:r>
            <w:r>
              <w:rPr>
                <w:spacing w:val="-4"/>
              </w:rPr>
              <w:t xml:space="preserve"> </w:t>
            </w:r>
            <w:r>
              <w:t>2018.</w:t>
            </w:r>
            <w:r>
              <w:rPr>
                <w:spacing w:val="-1"/>
              </w:rPr>
              <w:t xml:space="preserve"> </w:t>
            </w:r>
            <w:r>
              <w:t>2018</w:t>
            </w:r>
            <w:r>
              <w:rPr>
                <w:spacing w:val="-5"/>
              </w:rPr>
              <w:t xml:space="preserve"> </w:t>
            </w:r>
            <w:r>
              <w:t>annual</w:t>
            </w:r>
            <w:r>
              <w:rPr>
                <w:spacing w:val="-3"/>
              </w:rPr>
              <w:t xml:space="preserve"> </w:t>
            </w:r>
            <w:r>
              <w:t>report</w:t>
            </w:r>
            <w:r>
              <w:rPr>
                <w:spacing w:val="-6"/>
              </w:rPr>
              <w:t xml:space="preserve"> </w:t>
            </w:r>
            <w:r>
              <w:t>on</w:t>
            </w:r>
            <w:r>
              <w:rPr>
                <w:spacing w:val="-3"/>
              </w:rPr>
              <w:t xml:space="preserve"> </w:t>
            </w:r>
            <w:r>
              <w:t>education</w:t>
            </w:r>
            <w:r>
              <w:rPr>
                <w:spacing w:val="-5"/>
              </w:rPr>
              <w:t xml:space="preserve"> </w:t>
            </w:r>
            <w:r>
              <w:t>spending</w:t>
            </w:r>
            <w:r>
              <w:rPr>
                <w:spacing w:val="-3"/>
              </w:rPr>
              <w:t xml:space="preserve"> </w:t>
            </w:r>
            <w:r>
              <w:t>in</w:t>
            </w:r>
            <w:r>
              <w:rPr>
                <w:spacing w:val="-5"/>
              </w:rPr>
              <w:t xml:space="preserve"> </w:t>
            </w:r>
            <w:r>
              <w:t>England.</w:t>
            </w:r>
            <w:r>
              <w:rPr>
                <w:spacing w:val="-1"/>
              </w:rPr>
              <w:t xml:space="preserve"> </w:t>
            </w:r>
            <w:r>
              <w:t>London: Institute for Financial Studies.</w:t>
            </w:r>
          </w:p>
          <w:p w14:paraId="53B26FCC" w14:textId="77777777" w:rsidR="00B315D2" w:rsidRDefault="00B315D2">
            <w:pPr>
              <w:pStyle w:val="TableParagraph"/>
              <w:spacing w:before="1"/>
              <w:ind w:left="0"/>
              <w:rPr>
                <w:b/>
                <w:sz w:val="21"/>
              </w:rPr>
            </w:pPr>
          </w:p>
          <w:p w14:paraId="53B26FCD" w14:textId="77777777" w:rsidR="00B315D2" w:rsidRDefault="00E27E01">
            <w:pPr>
              <w:pStyle w:val="TableParagraph"/>
              <w:spacing w:before="1"/>
            </w:pPr>
            <w:r>
              <w:t>Social Security Advisory Committee, 2019. The effectiveness of the claimant c</w:t>
            </w:r>
            <w:r>
              <w:t xml:space="preserve">ommitment </w:t>
            </w:r>
            <w:proofErr w:type="gramStart"/>
            <w:r>
              <w:t>in</w:t>
            </w:r>
            <w:proofErr w:type="gramEnd"/>
            <w:r>
              <w:t xml:space="preserve"> Universal</w:t>
            </w:r>
            <w:r>
              <w:rPr>
                <w:spacing w:val="-2"/>
              </w:rPr>
              <w:t xml:space="preserve"> </w:t>
            </w:r>
            <w:r>
              <w:t>Credit. A</w:t>
            </w:r>
            <w:r>
              <w:rPr>
                <w:spacing w:val="-4"/>
              </w:rPr>
              <w:t xml:space="preserve"> </w:t>
            </w:r>
            <w:r>
              <w:t>study</w:t>
            </w:r>
            <w:r>
              <w:rPr>
                <w:spacing w:val="-4"/>
              </w:rPr>
              <w:t xml:space="preserve"> </w:t>
            </w:r>
            <w:r>
              <w:t>by</w:t>
            </w:r>
            <w:r>
              <w:rPr>
                <w:spacing w:val="-4"/>
              </w:rPr>
              <w:t xml:space="preserve"> </w:t>
            </w:r>
            <w:r>
              <w:t>the</w:t>
            </w:r>
            <w:r>
              <w:rPr>
                <w:spacing w:val="-2"/>
              </w:rPr>
              <w:t xml:space="preserve"> </w:t>
            </w:r>
            <w:r>
              <w:t>Social</w:t>
            </w:r>
            <w:r>
              <w:rPr>
                <w:spacing w:val="-2"/>
              </w:rPr>
              <w:t xml:space="preserve"> </w:t>
            </w:r>
            <w:r>
              <w:t>Security</w:t>
            </w:r>
            <w:r>
              <w:rPr>
                <w:spacing w:val="-4"/>
              </w:rPr>
              <w:t xml:space="preserve"> </w:t>
            </w:r>
            <w:r>
              <w:t>Advisory</w:t>
            </w:r>
            <w:r>
              <w:rPr>
                <w:spacing w:val="-4"/>
              </w:rPr>
              <w:t xml:space="preserve"> </w:t>
            </w:r>
            <w:r>
              <w:t>Committee</w:t>
            </w:r>
            <w:r>
              <w:rPr>
                <w:spacing w:val="-4"/>
              </w:rPr>
              <w:t xml:space="preserve"> </w:t>
            </w:r>
            <w:r>
              <w:t>Occasional</w:t>
            </w:r>
            <w:r>
              <w:rPr>
                <w:spacing w:val="-2"/>
              </w:rPr>
              <w:t xml:space="preserve"> </w:t>
            </w:r>
            <w:r>
              <w:t>Paper No.</w:t>
            </w:r>
            <w:r>
              <w:rPr>
                <w:spacing w:val="-3"/>
              </w:rPr>
              <w:t xml:space="preserve"> </w:t>
            </w:r>
            <w:r>
              <w:t>21. London: The Stationery Office Limited.</w:t>
            </w:r>
          </w:p>
          <w:p w14:paraId="53B26FCE" w14:textId="77777777" w:rsidR="00B315D2" w:rsidRDefault="00B315D2">
            <w:pPr>
              <w:pStyle w:val="TableParagraph"/>
              <w:spacing w:before="3"/>
              <w:ind w:left="0"/>
              <w:rPr>
                <w:b/>
                <w:sz w:val="21"/>
              </w:rPr>
            </w:pPr>
          </w:p>
          <w:p w14:paraId="53B26FCF" w14:textId="77777777" w:rsidR="00B315D2" w:rsidRDefault="00E27E01">
            <w:pPr>
              <w:pStyle w:val="TableParagraph"/>
              <w:ind w:right="225"/>
            </w:pPr>
            <w:r>
              <w:t>Standing,</w:t>
            </w:r>
            <w:r>
              <w:rPr>
                <w:spacing w:val="-4"/>
              </w:rPr>
              <w:t xml:space="preserve"> </w:t>
            </w:r>
            <w:r>
              <w:t>G.</w:t>
            </w:r>
            <w:r>
              <w:rPr>
                <w:spacing w:val="-4"/>
              </w:rPr>
              <w:t xml:space="preserve"> </w:t>
            </w:r>
            <w:r>
              <w:t>2019.</w:t>
            </w:r>
            <w:r>
              <w:rPr>
                <w:spacing w:val="-4"/>
              </w:rPr>
              <w:t xml:space="preserve"> </w:t>
            </w:r>
            <w:r>
              <w:t>Basic</w:t>
            </w:r>
            <w:r>
              <w:rPr>
                <w:spacing w:val="-5"/>
              </w:rPr>
              <w:t xml:space="preserve"> </w:t>
            </w:r>
            <w:r>
              <w:t>Income</w:t>
            </w:r>
            <w:r>
              <w:rPr>
                <w:spacing w:val="-3"/>
              </w:rPr>
              <w:t xml:space="preserve"> </w:t>
            </w:r>
            <w:r>
              <w:t>as</w:t>
            </w:r>
            <w:r>
              <w:rPr>
                <w:spacing w:val="-2"/>
              </w:rPr>
              <w:t xml:space="preserve"> </w:t>
            </w:r>
            <w:r>
              <w:t>Common</w:t>
            </w:r>
            <w:r>
              <w:rPr>
                <w:spacing w:val="-5"/>
              </w:rPr>
              <w:t xml:space="preserve"> </w:t>
            </w:r>
            <w:r>
              <w:t>Dividends:</w:t>
            </w:r>
            <w:r>
              <w:rPr>
                <w:spacing w:val="-1"/>
              </w:rPr>
              <w:t xml:space="preserve"> </w:t>
            </w:r>
            <w:r>
              <w:t>Piloting</w:t>
            </w:r>
            <w:r>
              <w:rPr>
                <w:spacing w:val="-3"/>
              </w:rPr>
              <w:t xml:space="preserve"> </w:t>
            </w:r>
            <w:r>
              <w:t>a</w:t>
            </w:r>
            <w:r>
              <w:rPr>
                <w:spacing w:val="-5"/>
              </w:rPr>
              <w:t xml:space="preserve"> </w:t>
            </w:r>
            <w:r>
              <w:t>Transformative</w:t>
            </w:r>
            <w:r>
              <w:rPr>
                <w:spacing w:val="-3"/>
              </w:rPr>
              <w:t xml:space="preserve"> </w:t>
            </w:r>
            <w:r>
              <w:t>Policy. London: Progressive Economic Forum</w:t>
            </w:r>
          </w:p>
          <w:p w14:paraId="53B26FD0" w14:textId="77777777" w:rsidR="00B315D2" w:rsidRDefault="00B315D2">
            <w:pPr>
              <w:pStyle w:val="TableParagraph"/>
              <w:spacing w:before="2"/>
              <w:ind w:left="0"/>
              <w:rPr>
                <w:b/>
                <w:sz w:val="21"/>
              </w:rPr>
            </w:pPr>
          </w:p>
          <w:p w14:paraId="53B26FD1" w14:textId="77777777" w:rsidR="00B315D2" w:rsidRDefault="00E27E01">
            <w:pPr>
              <w:pStyle w:val="TableParagraph"/>
              <w:ind w:right="225"/>
            </w:pPr>
            <w:proofErr w:type="spellStart"/>
            <w:r>
              <w:t>Taulbut</w:t>
            </w:r>
            <w:proofErr w:type="spellEnd"/>
            <w:r>
              <w:t>, M., Mackay, D. F. &amp; McCartney, G. 2018. Job Seeker’s Allowance (JSA) benefit sanctions</w:t>
            </w:r>
            <w:r>
              <w:rPr>
                <w:spacing w:val="-2"/>
              </w:rPr>
              <w:t xml:space="preserve"> </w:t>
            </w:r>
            <w:r>
              <w:t>and</w:t>
            </w:r>
            <w:r>
              <w:rPr>
                <w:spacing w:val="-5"/>
              </w:rPr>
              <w:t xml:space="preserve"> </w:t>
            </w:r>
            <w:proofErr w:type="spellStart"/>
            <w:r>
              <w:t>labour</w:t>
            </w:r>
            <w:proofErr w:type="spellEnd"/>
            <w:r>
              <w:rPr>
                <w:spacing w:val="-4"/>
              </w:rPr>
              <w:t xml:space="preserve"> </w:t>
            </w:r>
            <w:r>
              <w:t>market</w:t>
            </w:r>
            <w:r>
              <w:rPr>
                <w:spacing w:val="-4"/>
              </w:rPr>
              <w:t xml:space="preserve"> </w:t>
            </w:r>
            <w:r>
              <w:t>outcomes</w:t>
            </w:r>
            <w:r>
              <w:rPr>
                <w:spacing w:val="-5"/>
              </w:rPr>
              <w:t xml:space="preserve"> </w:t>
            </w:r>
            <w:r>
              <w:t>in</w:t>
            </w:r>
            <w:r>
              <w:rPr>
                <w:spacing w:val="-3"/>
              </w:rPr>
              <w:t xml:space="preserve"> </w:t>
            </w:r>
            <w:r>
              <w:t>Britain,</w:t>
            </w:r>
            <w:r>
              <w:rPr>
                <w:spacing w:val="-4"/>
              </w:rPr>
              <w:t xml:space="preserve"> </w:t>
            </w:r>
            <w:r>
              <w:t>2001–2014.Cambridge</w:t>
            </w:r>
            <w:r>
              <w:rPr>
                <w:spacing w:val="-5"/>
              </w:rPr>
              <w:t xml:space="preserve"> </w:t>
            </w:r>
            <w:r>
              <w:t>Journal</w:t>
            </w:r>
            <w:r>
              <w:rPr>
                <w:spacing w:val="-3"/>
              </w:rPr>
              <w:t xml:space="preserve"> </w:t>
            </w:r>
            <w:r>
              <w:t>of</w:t>
            </w:r>
            <w:r>
              <w:rPr>
                <w:spacing w:val="-1"/>
              </w:rPr>
              <w:t xml:space="preserve"> </w:t>
            </w:r>
            <w:r>
              <w:t>Economics. Aug 18;42(5):1417-34</w:t>
            </w:r>
          </w:p>
          <w:p w14:paraId="53B26FD2" w14:textId="77777777" w:rsidR="00B315D2" w:rsidRDefault="00B315D2">
            <w:pPr>
              <w:pStyle w:val="TableParagraph"/>
              <w:spacing w:before="4"/>
              <w:ind w:left="0"/>
              <w:rPr>
                <w:b/>
                <w:sz w:val="21"/>
              </w:rPr>
            </w:pPr>
          </w:p>
          <w:p w14:paraId="53B26FD3" w14:textId="77777777" w:rsidR="00B315D2" w:rsidRDefault="00E27E01">
            <w:pPr>
              <w:pStyle w:val="TableParagraph"/>
              <w:spacing w:line="234" w:lineRule="exact"/>
              <w:jc w:val="both"/>
            </w:pPr>
            <w:proofErr w:type="spellStart"/>
            <w:r>
              <w:t>Torry</w:t>
            </w:r>
            <w:proofErr w:type="spellEnd"/>
            <w:r>
              <w:t>,</w:t>
            </w:r>
            <w:r>
              <w:rPr>
                <w:spacing w:val="-5"/>
              </w:rPr>
              <w:t xml:space="preserve"> </w:t>
            </w:r>
            <w:r>
              <w:t>M.,</w:t>
            </w:r>
            <w:r>
              <w:rPr>
                <w:spacing w:val="-3"/>
              </w:rPr>
              <w:t xml:space="preserve"> </w:t>
            </w:r>
            <w:r>
              <w:t>2020.</w:t>
            </w:r>
            <w:r>
              <w:rPr>
                <w:spacing w:val="-5"/>
              </w:rPr>
              <w:t xml:space="preserve"> </w:t>
            </w:r>
            <w:r>
              <w:t>Evaluation</w:t>
            </w:r>
            <w:r>
              <w:rPr>
                <w:spacing w:val="-5"/>
              </w:rPr>
              <w:t xml:space="preserve"> </w:t>
            </w:r>
            <w:r>
              <w:t>of</w:t>
            </w:r>
            <w:r>
              <w:rPr>
                <w:spacing w:val="-2"/>
              </w:rPr>
              <w:t xml:space="preserve"> </w:t>
            </w:r>
            <w:r>
              <w:t>a</w:t>
            </w:r>
            <w:r>
              <w:rPr>
                <w:spacing w:val="-5"/>
              </w:rPr>
              <w:t xml:space="preserve"> </w:t>
            </w:r>
            <w:r>
              <w:t>Recovery</w:t>
            </w:r>
            <w:r>
              <w:rPr>
                <w:spacing w:val="-6"/>
              </w:rPr>
              <w:t xml:space="preserve"> </w:t>
            </w:r>
            <w:r>
              <w:t>Basic</w:t>
            </w:r>
            <w:r>
              <w:rPr>
                <w:spacing w:val="-4"/>
              </w:rPr>
              <w:t xml:space="preserve"> </w:t>
            </w:r>
            <w:r>
              <w:t>Income,</w:t>
            </w:r>
            <w:r>
              <w:rPr>
                <w:spacing w:val="-5"/>
              </w:rPr>
              <w:t xml:space="preserve"> </w:t>
            </w:r>
            <w:r>
              <w:t>and</w:t>
            </w:r>
            <w:r>
              <w:rPr>
                <w:spacing w:val="-5"/>
              </w:rPr>
              <w:t xml:space="preserve"> </w:t>
            </w:r>
            <w:r>
              <w:t>of</w:t>
            </w:r>
            <w:r>
              <w:rPr>
                <w:spacing w:val="-5"/>
              </w:rPr>
              <w:t xml:space="preserve"> </w:t>
            </w:r>
            <w:r>
              <w:t>a</w:t>
            </w:r>
            <w:r>
              <w:rPr>
                <w:spacing w:val="-5"/>
              </w:rPr>
              <w:t xml:space="preserve"> </w:t>
            </w:r>
            <w:r>
              <w:t>sustainable</w:t>
            </w:r>
            <w:r>
              <w:rPr>
                <w:spacing w:val="-4"/>
              </w:rPr>
              <w:t xml:space="preserve"> </w:t>
            </w:r>
            <w:r>
              <w:t>revenue</w:t>
            </w:r>
            <w:r>
              <w:rPr>
                <w:spacing w:val="-4"/>
              </w:rPr>
              <w:t xml:space="preserve"> </w:t>
            </w:r>
            <w:r>
              <w:rPr>
                <w:spacing w:val="-2"/>
              </w:rPr>
              <w:t>neutral</w:t>
            </w:r>
          </w:p>
        </w:tc>
      </w:tr>
    </w:tbl>
    <w:p w14:paraId="53B26FD5" w14:textId="77777777" w:rsidR="00B315D2" w:rsidRDefault="00B315D2">
      <w:pPr>
        <w:spacing w:line="234" w:lineRule="exact"/>
        <w:jc w:val="both"/>
        <w:sectPr w:rsidR="00B315D2">
          <w:type w:val="continuous"/>
          <w:pgSz w:w="11900" w:h="16840"/>
          <w:pgMar w:top="1280" w:right="960" w:bottom="1360" w:left="960" w:header="0" w:footer="1168"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39"/>
      </w:tblGrid>
      <w:tr w:rsidR="00B315D2" w14:paraId="53B26FE1" w14:textId="77777777">
        <w:trPr>
          <w:trHeight w:val="4806"/>
        </w:trPr>
        <w:tc>
          <w:tcPr>
            <w:tcW w:w="9739" w:type="dxa"/>
          </w:tcPr>
          <w:p w14:paraId="53B26FD6" w14:textId="77777777" w:rsidR="00B315D2" w:rsidRDefault="00E27E01">
            <w:pPr>
              <w:pStyle w:val="TableParagraph"/>
              <w:spacing w:line="242" w:lineRule="auto"/>
              <w:ind w:right="225"/>
            </w:pPr>
            <w:r>
              <w:lastRenderedPageBreak/>
              <w:t>Citizen’s</w:t>
            </w:r>
            <w:r>
              <w:rPr>
                <w:spacing w:val="-2"/>
              </w:rPr>
              <w:t xml:space="preserve"> </w:t>
            </w:r>
            <w:r>
              <w:t>Basic</w:t>
            </w:r>
            <w:r>
              <w:rPr>
                <w:spacing w:val="-2"/>
              </w:rPr>
              <w:t xml:space="preserve"> </w:t>
            </w:r>
            <w:r>
              <w:t>Income,</w:t>
            </w:r>
            <w:r>
              <w:rPr>
                <w:spacing w:val="-6"/>
              </w:rPr>
              <w:t xml:space="preserve"> </w:t>
            </w:r>
            <w:r>
              <w:t>with</w:t>
            </w:r>
            <w:r>
              <w:rPr>
                <w:spacing w:val="-3"/>
              </w:rPr>
              <w:t xml:space="preserve"> </w:t>
            </w:r>
            <w:r>
              <w:t>an</w:t>
            </w:r>
            <w:r>
              <w:rPr>
                <w:spacing w:val="-3"/>
              </w:rPr>
              <w:t xml:space="preserve"> </w:t>
            </w:r>
            <w:r>
              <w:t>appendix</w:t>
            </w:r>
            <w:r>
              <w:rPr>
                <w:spacing w:val="-5"/>
              </w:rPr>
              <w:t xml:space="preserve"> </w:t>
            </w:r>
            <w:r>
              <w:t>relating</w:t>
            </w:r>
            <w:r>
              <w:rPr>
                <w:spacing w:val="-3"/>
              </w:rPr>
              <w:t xml:space="preserve"> </w:t>
            </w:r>
            <w:r>
              <w:t>to</w:t>
            </w:r>
            <w:r>
              <w:rPr>
                <w:spacing w:val="-5"/>
              </w:rPr>
              <w:t xml:space="preserve"> </w:t>
            </w:r>
            <w:r>
              <w:t>different</w:t>
            </w:r>
            <w:r>
              <w:rPr>
                <w:spacing w:val="-4"/>
              </w:rPr>
              <w:t xml:space="preserve"> </w:t>
            </w:r>
            <w:r>
              <w:t>Universal</w:t>
            </w:r>
            <w:r>
              <w:rPr>
                <w:spacing w:val="-3"/>
              </w:rPr>
              <w:t xml:space="preserve"> </w:t>
            </w:r>
            <w:r>
              <w:t>Credit</w:t>
            </w:r>
            <w:r>
              <w:rPr>
                <w:spacing w:val="-1"/>
              </w:rPr>
              <w:t xml:space="preserve"> </w:t>
            </w:r>
            <w:r>
              <w:t>roll-out</w:t>
            </w:r>
            <w:r>
              <w:rPr>
                <w:spacing w:val="-1"/>
              </w:rPr>
              <w:t xml:space="preserve"> </w:t>
            </w:r>
            <w:r>
              <w:t>scenarios (No. EM7/20). EUROMOD at the Institute for Social and Economic Research.</w:t>
            </w:r>
          </w:p>
          <w:p w14:paraId="53B26FD7" w14:textId="77777777" w:rsidR="00B315D2" w:rsidRDefault="00B315D2">
            <w:pPr>
              <w:pStyle w:val="TableParagraph"/>
              <w:spacing w:before="8"/>
              <w:ind w:left="0"/>
              <w:rPr>
                <w:b/>
                <w:sz w:val="20"/>
              </w:rPr>
            </w:pPr>
          </w:p>
          <w:p w14:paraId="53B26FD8" w14:textId="77777777" w:rsidR="00B315D2" w:rsidRDefault="00E27E01">
            <w:pPr>
              <w:pStyle w:val="TableParagraph"/>
              <w:spacing w:before="1"/>
            </w:pPr>
            <w:r>
              <w:t>Williams,</w:t>
            </w:r>
            <w:r>
              <w:rPr>
                <w:spacing w:val="-5"/>
              </w:rPr>
              <w:t xml:space="preserve"> </w:t>
            </w:r>
            <w:r>
              <w:t>E.,</w:t>
            </w:r>
            <w:r>
              <w:rPr>
                <w:spacing w:val="-2"/>
              </w:rPr>
              <w:t xml:space="preserve"> </w:t>
            </w:r>
            <w:r>
              <w:t>2019.</w:t>
            </w:r>
            <w:r>
              <w:rPr>
                <w:spacing w:val="-2"/>
              </w:rPr>
              <w:t xml:space="preserve"> </w:t>
            </w:r>
            <w:r>
              <w:t>Unemployment,</w:t>
            </w:r>
            <w:r>
              <w:rPr>
                <w:spacing w:val="-5"/>
              </w:rPr>
              <w:t xml:space="preserve"> </w:t>
            </w:r>
            <w:proofErr w:type="gramStart"/>
            <w:r>
              <w:t>sanctions</w:t>
            </w:r>
            <w:proofErr w:type="gramEnd"/>
            <w:r>
              <w:rPr>
                <w:spacing w:val="-3"/>
              </w:rPr>
              <w:t xml:space="preserve"> </w:t>
            </w:r>
            <w:r>
              <w:t>and</w:t>
            </w:r>
            <w:r>
              <w:rPr>
                <w:spacing w:val="-4"/>
              </w:rPr>
              <w:t xml:space="preserve"> </w:t>
            </w:r>
            <w:r>
              <w:t>mental</w:t>
            </w:r>
            <w:r>
              <w:rPr>
                <w:spacing w:val="-4"/>
              </w:rPr>
              <w:t xml:space="preserve"> </w:t>
            </w:r>
            <w:r>
              <w:t>health:</w:t>
            </w:r>
            <w:r>
              <w:rPr>
                <w:spacing w:val="-5"/>
              </w:rPr>
              <w:t xml:space="preserve"> </w:t>
            </w:r>
            <w:r>
              <w:t>the</w:t>
            </w:r>
            <w:r>
              <w:rPr>
                <w:spacing w:val="-5"/>
              </w:rPr>
              <w:t xml:space="preserve"> </w:t>
            </w:r>
            <w:r>
              <w:t>relationship</w:t>
            </w:r>
            <w:r>
              <w:rPr>
                <w:spacing w:val="-4"/>
              </w:rPr>
              <w:t xml:space="preserve"> </w:t>
            </w:r>
            <w:r>
              <w:t>between</w:t>
            </w:r>
            <w:r>
              <w:rPr>
                <w:spacing w:val="-4"/>
              </w:rPr>
              <w:t xml:space="preserve"> </w:t>
            </w:r>
            <w:r>
              <w:t>benefit sanctions and antidepressant prescribing. Journal of Social Policy, pp.1-20</w:t>
            </w:r>
          </w:p>
          <w:p w14:paraId="53B26FD9" w14:textId="77777777" w:rsidR="00B315D2" w:rsidRDefault="00B315D2">
            <w:pPr>
              <w:pStyle w:val="TableParagraph"/>
              <w:spacing w:before="2"/>
              <w:ind w:left="0"/>
              <w:rPr>
                <w:b/>
                <w:sz w:val="21"/>
              </w:rPr>
            </w:pPr>
          </w:p>
          <w:p w14:paraId="53B26FDA" w14:textId="77777777" w:rsidR="00B315D2" w:rsidRDefault="00E27E01">
            <w:pPr>
              <w:pStyle w:val="TableParagraph"/>
            </w:pPr>
            <w:r>
              <w:t>Williams,</w:t>
            </w:r>
            <w:r>
              <w:rPr>
                <w:spacing w:val="-4"/>
              </w:rPr>
              <w:t xml:space="preserve"> </w:t>
            </w:r>
            <w:r>
              <w:t>E.,</w:t>
            </w:r>
            <w:r>
              <w:rPr>
                <w:spacing w:val="-1"/>
              </w:rPr>
              <w:t xml:space="preserve"> </w:t>
            </w:r>
            <w:r>
              <w:t>2020.</w:t>
            </w:r>
            <w:r>
              <w:rPr>
                <w:spacing w:val="-1"/>
              </w:rPr>
              <w:t xml:space="preserve"> </w:t>
            </w:r>
            <w:r>
              <w:t>Punitive</w:t>
            </w:r>
            <w:r>
              <w:rPr>
                <w:spacing w:val="-3"/>
              </w:rPr>
              <w:t xml:space="preserve"> </w:t>
            </w:r>
            <w:r>
              <w:t>welfare</w:t>
            </w:r>
            <w:r>
              <w:rPr>
                <w:spacing w:val="-5"/>
              </w:rPr>
              <w:t xml:space="preserve"> </w:t>
            </w:r>
            <w:r>
              <w:t>reform</w:t>
            </w:r>
            <w:r>
              <w:rPr>
                <w:spacing w:val="-1"/>
              </w:rPr>
              <w:t xml:space="preserve"> </w:t>
            </w:r>
            <w:r>
              <w:t>and</w:t>
            </w:r>
            <w:r>
              <w:rPr>
                <w:spacing w:val="-5"/>
              </w:rPr>
              <w:t xml:space="preserve"> </w:t>
            </w:r>
            <w:r>
              <w:t>claimant</w:t>
            </w:r>
            <w:r>
              <w:rPr>
                <w:spacing w:val="-4"/>
              </w:rPr>
              <w:t xml:space="preserve"> </w:t>
            </w:r>
            <w:r>
              <w:t>mental</w:t>
            </w:r>
            <w:r>
              <w:rPr>
                <w:spacing w:val="-3"/>
              </w:rPr>
              <w:t xml:space="preserve"> </w:t>
            </w:r>
            <w:r>
              <w:t>health:</w:t>
            </w:r>
            <w:r>
              <w:rPr>
                <w:spacing w:val="-4"/>
              </w:rPr>
              <w:t xml:space="preserve"> </w:t>
            </w:r>
            <w:r>
              <w:t>The</w:t>
            </w:r>
            <w:r>
              <w:rPr>
                <w:spacing w:val="-3"/>
              </w:rPr>
              <w:t xml:space="preserve"> </w:t>
            </w:r>
            <w:r>
              <w:t>impact</w:t>
            </w:r>
            <w:r>
              <w:rPr>
                <w:spacing w:val="-1"/>
              </w:rPr>
              <w:t xml:space="preserve"> </w:t>
            </w:r>
            <w:r>
              <w:t>of</w:t>
            </w:r>
            <w:r>
              <w:rPr>
                <w:spacing w:val="-1"/>
              </w:rPr>
              <w:t xml:space="preserve"> </w:t>
            </w:r>
            <w:r>
              <w:t>benefit sanctions on anxiety and depression. Social Policy &amp; Administration. 11 June 2020</w:t>
            </w:r>
          </w:p>
          <w:p w14:paraId="53B26FDB" w14:textId="77777777" w:rsidR="00B315D2" w:rsidRDefault="00B315D2">
            <w:pPr>
              <w:pStyle w:val="TableParagraph"/>
              <w:spacing w:before="2"/>
              <w:ind w:left="0"/>
              <w:rPr>
                <w:b/>
                <w:sz w:val="21"/>
              </w:rPr>
            </w:pPr>
          </w:p>
          <w:p w14:paraId="53B26FDC" w14:textId="77777777" w:rsidR="00B315D2" w:rsidRDefault="00E27E01">
            <w:pPr>
              <w:pStyle w:val="TableParagraph"/>
            </w:pPr>
            <w:r>
              <w:t>Wright</w:t>
            </w:r>
            <w:r>
              <w:rPr>
                <w:spacing w:val="-4"/>
              </w:rPr>
              <w:t xml:space="preserve"> </w:t>
            </w:r>
            <w:r>
              <w:t>S,</w:t>
            </w:r>
            <w:r>
              <w:rPr>
                <w:spacing w:val="-4"/>
              </w:rPr>
              <w:t xml:space="preserve"> </w:t>
            </w:r>
            <w:r>
              <w:t>Dwyer</w:t>
            </w:r>
            <w:r>
              <w:rPr>
                <w:spacing w:val="-1"/>
              </w:rPr>
              <w:t xml:space="preserve"> </w:t>
            </w:r>
            <w:r>
              <w:t>P,</w:t>
            </w:r>
            <w:r>
              <w:rPr>
                <w:spacing w:val="-1"/>
              </w:rPr>
              <w:t xml:space="preserve"> </w:t>
            </w:r>
            <w:r>
              <w:t>Jones</w:t>
            </w:r>
            <w:r>
              <w:rPr>
                <w:spacing w:val="-2"/>
              </w:rPr>
              <w:t xml:space="preserve"> </w:t>
            </w:r>
            <w:r>
              <w:t>K,</w:t>
            </w:r>
            <w:r>
              <w:rPr>
                <w:spacing w:val="-4"/>
              </w:rPr>
              <w:t xml:space="preserve"> </w:t>
            </w:r>
            <w:r>
              <w:t>McNeill</w:t>
            </w:r>
            <w:r>
              <w:rPr>
                <w:spacing w:val="-3"/>
              </w:rPr>
              <w:t xml:space="preserve"> </w:t>
            </w:r>
            <w:r>
              <w:t>J,</w:t>
            </w:r>
            <w:r>
              <w:rPr>
                <w:spacing w:val="-1"/>
              </w:rPr>
              <w:t xml:space="preserve"> </w:t>
            </w:r>
            <w:r>
              <w:t>Scullion</w:t>
            </w:r>
            <w:r>
              <w:rPr>
                <w:spacing w:val="-3"/>
              </w:rPr>
              <w:t xml:space="preserve"> </w:t>
            </w:r>
            <w:r>
              <w:t>L,</w:t>
            </w:r>
            <w:r>
              <w:rPr>
                <w:spacing w:val="-1"/>
              </w:rPr>
              <w:t xml:space="preserve"> </w:t>
            </w:r>
            <w:r>
              <w:t>&amp;</w:t>
            </w:r>
            <w:r>
              <w:rPr>
                <w:spacing w:val="-3"/>
              </w:rPr>
              <w:t xml:space="preserve"> </w:t>
            </w:r>
            <w:r>
              <w:t>Stewart</w:t>
            </w:r>
            <w:r>
              <w:rPr>
                <w:spacing w:val="-1"/>
              </w:rPr>
              <w:t xml:space="preserve"> </w:t>
            </w:r>
            <w:r>
              <w:t>AB.</w:t>
            </w:r>
            <w:r>
              <w:rPr>
                <w:spacing w:val="-4"/>
              </w:rPr>
              <w:t xml:space="preserve"> </w:t>
            </w:r>
            <w:r>
              <w:t>2018.</w:t>
            </w:r>
            <w:r>
              <w:rPr>
                <w:spacing w:val="-1"/>
              </w:rPr>
              <w:t xml:space="preserve"> </w:t>
            </w:r>
            <w:r>
              <w:t>Final</w:t>
            </w:r>
            <w:r>
              <w:rPr>
                <w:spacing w:val="-6"/>
              </w:rPr>
              <w:t xml:space="preserve"> </w:t>
            </w:r>
            <w:r>
              <w:t>findings:</w:t>
            </w:r>
            <w:r>
              <w:rPr>
                <w:spacing w:val="-1"/>
              </w:rPr>
              <w:t xml:space="preserve"> </w:t>
            </w:r>
            <w:r>
              <w:t>Universal Credit. York: Welfare Conditionality.</w:t>
            </w:r>
          </w:p>
          <w:p w14:paraId="53B26FDD" w14:textId="77777777" w:rsidR="00B315D2" w:rsidRDefault="00B315D2">
            <w:pPr>
              <w:pStyle w:val="TableParagraph"/>
              <w:spacing w:before="2"/>
              <w:ind w:left="0"/>
              <w:rPr>
                <w:b/>
                <w:sz w:val="21"/>
              </w:rPr>
            </w:pPr>
          </w:p>
          <w:p w14:paraId="53B26FDE" w14:textId="77777777" w:rsidR="00B315D2" w:rsidRDefault="00E27E01">
            <w:pPr>
              <w:pStyle w:val="TableParagraph"/>
            </w:pPr>
            <w:r>
              <w:t>Wright,</w:t>
            </w:r>
            <w:r>
              <w:rPr>
                <w:spacing w:val="-1"/>
              </w:rPr>
              <w:t xml:space="preserve"> </w:t>
            </w:r>
            <w:r>
              <w:t>S.</w:t>
            </w:r>
            <w:r>
              <w:rPr>
                <w:spacing w:val="-1"/>
              </w:rPr>
              <w:t xml:space="preserve"> </w:t>
            </w:r>
            <w:r>
              <w:t>&amp;</w:t>
            </w:r>
            <w:r>
              <w:rPr>
                <w:spacing w:val="-3"/>
              </w:rPr>
              <w:t xml:space="preserve"> </w:t>
            </w:r>
            <w:r>
              <w:t>Patrick,</w:t>
            </w:r>
            <w:r>
              <w:rPr>
                <w:spacing w:val="-1"/>
              </w:rPr>
              <w:t xml:space="preserve"> </w:t>
            </w:r>
            <w:r>
              <w:t>R.</w:t>
            </w:r>
            <w:r>
              <w:rPr>
                <w:spacing w:val="-1"/>
              </w:rPr>
              <w:t xml:space="preserve"> </w:t>
            </w:r>
            <w:r>
              <w:t>2019.</w:t>
            </w:r>
            <w:r>
              <w:rPr>
                <w:spacing w:val="-8"/>
              </w:rPr>
              <w:t xml:space="preserve"> </w:t>
            </w:r>
            <w:r>
              <w:t>Welfare</w:t>
            </w:r>
            <w:r>
              <w:rPr>
                <w:spacing w:val="-5"/>
              </w:rPr>
              <w:t xml:space="preserve"> </w:t>
            </w:r>
            <w:r>
              <w:t>conditionality</w:t>
            </w:r>
            <w:r>
              <w:rPr>
                <w:spacing w:val="-5"/>
              </w:rPr>
              <w:t xml:space="preserve"> </w:t>
            </w:r>
            <w:r>
              <w:t>in</w:t>
            </w:r>
            <w:r>
              <w:rPr>
                <w:spacing w:val="-3"/>
              </w:rPr>
              <w:t xml:space="preserve"> </w:t>
            </w:r>
            <w:r>
              <w:t>lived</w:t>
            </w:r>
            <w:r>
              <w:rPr>
                <w:spacing w:val="-3"/>
              </w:rPr>
              <w:t xml:space="preserve"> </w:t>
            </w:r>
            <w:proofErr w:type="gramStart"/>
            <w:r>
              <w:t>experience</w:t>
            </w:r>
            <w:r>
              <w:rPr>
                <w:spacing w:val="-3"/>
              </w:rPr>
              <w:t xml:space="preserve"> </w:t>
            </w:r>
            <w:r>
              <w:t>:</w:t>
            </w:r>
            <w:proofErr w:type="gramEnd"/>
            <w:r>
              <w:rPr>
                <w:spacing w:val="-1"/>
              </w:rPr>
              <w:t xml:space="preserve"> </w:t>
            </w:r>
            <w:r>
              <w:t>aggregating</w:t>
            </w:r>
            <w:r>
              <w:rPr>
                <w:spacing w:val="-3"/>
              </w:rPr>
              <w:t xml:space="preserve"> </w:t>
            </w:r>
            <w:r>
              <w:t>qualitative longitudinal research. Social Policy and Society. pp. 597-613</w:t>
            </w:r>
          </w:p>
          <w:p w14:paraId="53B26FDF" w14:textId="77777777" w:rsidR="00B315D2" w:rsidRDefault="00B315D2">
            <w:pPr>
              <w:pStyle w:val="TableParagraph"/>
              <w:spacing w:before="4"/>
              <w:ind w:left="0"/>
              <w:rPr>
                <w:b/>
                <w:sz w:val="21"/>
              </w:rPr>
            </w:pPr>
          </w:p>
          <w:p w14:paraId="53B26FE0" w14:textId="77777777" w:rsidR="00B315D2" w:rsidRDefault="00E27E01">
            <w:pPr>
              <w:pStyle w:val="TableParagraph"/>
              <w:spacing w:before="1"/>
            </w:pPr>
            <w:r>
              <w:t>Wu,</w:t>
            </w:r>
            <w:r>
              <w:rPr>
                <w:spacing w:val="-3"/>
              </w:rPr>
              <w:t xml:space="preserve"> </w:t>
            </w:r>
            <w:r>
              <w:t>C.-F.,</w:t>
            </w:r>
            <w:r>
              <w:rPr>
                <w:spacing w:val="-3"/>
              </w:rPr>
              <w:t xml:space="preserve"> </w:t>
            </w:r>
            <w:r>
              <w:t xml:space="preserve">M. </w:t>
            </w:r>
            <w:proofErr w:type="spellStart"/>
            <w:r>
              <w:t>Cancian</w:t>
            </w:r>
            <w:proofErr w:type="spellEnd"/>
            <w:r>
              <w:rPr>
                <w:spacing w:val="-2"/>
              </w:rPr>
              <w:t xml:space="preserve"> </w:t>
            </w:r>
            <w:r>
              <w:t>&amp;</w:t>
            </w:r>
            <w:r>
              <w:rPr>
                <w:spacing w:val="-4"/>
              </w:rPr>
              <w:t xml:space="preserve"> </w:t>
            </w:r>
            <w:r>
              <w:t>Wallace,</w:t>
            </w:r>
            <w:r>
              <w:rPr>
                <w:spacing w:val="-5"/>
              </w:rPr>
              <w:t xml:space="preserve"> </w:t>
            </w:r>
            <w:r>
              <w:t>G.</w:t>
            </w:r>
            <w:r>
              <w:rPr>
                <w:spacing w:val="-3"/>
              </w:rPr>
              <w:t xml:space="preserve"> </w:t>
            </w:r>
            <w:r>
              <w:t>2014.</w:t>
            </w:r>
            <w:r>
              <w:rPr>
                <w:spacing w:val="-5"/>
              </w:rPr>
              <w:t xml:space="preserve"> </w:t>
            </w:r>
            <w:r>
              <w:t>The</w:t>
            </w:r>
            <w:r>
              <w:rPr>
                <w:spacing w:val="-2"/>
              </w:rPr>
              <w:t xml:space="preserve"> </w:t>
            </w:r>
            <w:r>
              <w:t>effect</w:t>
            </w:r>
            <w:r>
              <w:rPr>
                <w:spacing w:val="-3"/>
              </w:rPr>
              <w:t xml:space="preserve"> </w:t>
            </w:r>
            <w:r>
              <w:t>of welfare</w:t>
            </w:r>
            <w:r>
              <w:rPr>
                <w:spacing w:val="-4"/>
              </w:rPr>
              <w:t xml:space="preserve"> </w:t>
            </w:r>
            <w:r>
              <w:t>sanctions</w:t>
            </w:r>
            <w:r>
              <w:rPr>
                <w:spacing w:val="-4"/>
              </w:rPr>
              <w:t xml:space="preserve"> </w:t>
            </w:r>
            <w:r>
              <w:t>on</w:t>
            </w:r>
            <w:r>
              <w:rPr>
                <w:spacing w:val="-4"/>
              </w:rPr>
              <w:t xml:space="preserve"> </w:t>
            </w:r>
            <w:r>
              <w:t>TANF</w:t>
            </w:r>
            <w:r>
              <w:rPr>
                <w:spacing w:val="-2"/>
              </w:rPr>
              <w:t xml:space="preserve"> </w:t>
            </w:r>
            <w:r>
              <w:t>exits</w:t>
            </w:r>
            <w:r>
              <w:rPr>
                <w:spacing w:val="-1"/>
              </w:rPr>
              <w:t xml:space="preserve"> </w:t>
            </w:r>
            <w:r>
              <w:t>and employment. Children and Youth Services Review 36: 1-14</w:t>
            </w:r>
          </w:p>
        </w:tc>
      </w:tr>
      <w:tr w:rsidR="00B315D2" w14:paraId="53B26FE3" w14:textId="77777777">
        <w:trPr>
          <w:trHeight w:val="383"/>
        </w:trPr>
        <w:tc>
          <w:tcPr>
            <w:tcW w:w="9739" w:type="dxa"/>
          </w:tcPr>
          <w:p w14:paraId="53B26FE2" w14:textId="77777777" w:rsidR="00B315D2" w:rsidRDefault="00E27E01">
            <w:pPr>
              <w:pStyle w:val="TableParagraph"/>
              <w:spacing w:before="45"/>
              <w:rPr>
                <w:b/>
                <w:sz w:val="24"/>
              </w:rPr>
            </w:pPr>
            <w:r>
              <w:rPr>
                <w:b/>
                <w:sz w:val="24"/>
              </w:rPr>
              <w:t>When</w:t>
            </w:r>
            <w:r>
              <w:rPr>
                <w:b/>
                <w:spacing w:val="-11"/>
                <w:sz w:val="24"/>
              </w:rPr>
              <w:t xml:space="preserve"> </w:t>
            </w:r>
            <w:r>
              <w:rPr>
                <w:b/>
                <w:sz w:val="24"/>
              </w:rPr>
              <w:t>was</w:t>
            </w:r>
            <w:r>
              <w:rPr>
                <w:b/>
                <w:spacing w:val="-7"/>
                <w:sz w:val="24"/>
              </w:rPr>
              <w:t xml:space="preserve"> </w:t>
            </w:r>
            <w:r>
              <w:rPr>
                <w:b/>
                <w:sz w:val="24"/>
              </w:rPr>
              <w:t>the</w:t>
            </w:r>
            <w:r>
              <w:rPr>
                <w:b/>
                <w:spacing w:val="-6"/>
                <w:sz w:val="24"/>
              </w:rPr>
              <w:t xml:space="preserve"> </w:t>
            </w:r>
            <w:r>
              <w:rPr>
                <w:b/>
                <w:sz w:val="24"/>
              </w:rPr>
              <w:t>response</w:t>
            </w:r>
            <w:r>
              <w:rPr>
                <w:b/>
                <w:spacing w:val="-7"/>
                <w:sz w:val="24"/>
              </w:rPr>
              <w:t xml:space="preserve"> </w:t>
            </w:r>
            <w:r>
              <w:rPr>
                <w:b/>
                <w:spacing w:val="-2"/>
                <w:sz w:val="24"/>
              </w:rPr>
              <w:t>submitted?</w:t>
            </w:r>
          </w:p>
        </w:tc>
      </w:tr>
      <w:tr w:rsidR="00B315D2" w14:paraId="53B26FE5" w14:textId="77777777">
        <w:trPr>
          <w:trHeight w:val="505"/>
        </w:trPr>
        <w:tc>
          <w:tcPr>
            <w:tcW w:w="9739" w:type="dxa"/>
          </w:tcPr>
          <w:p w14:paraId="53B26FE4" w14:textId="77777777" w:rsidR="00B315D2" w:rsidRDefault="00E27E01">
            <w:pPr>
              <w:pStyle w:val="TableParagraph"/>
            </w:pPr>
            <w:r>
              <w:rPr>
                <w:spacing w:val="-2"/>
              </w:rPr>
              <w:t>8/7/20</w:t>
            </w:r>
          </w:p>
        </w:tc>
      </w:tr>
      <w:tr w:rsidR="00B315D2" w14:paraId="53B26FE7" w14:textId="77777777">
        <w:trPr>
          <w:trHeight w:val="385"/>
        </w:trPr>
        <w:tc>
          <w:tcPr>
            <w:tcW w:w="9739" w:type="dxa"/>
          </w:tcPr>
          <w:p w14:paraId="53B26FE6" w14:textId="77777777" w:rsidR="00B315D2" w:rsidRDefault="00E27E01">
            <w:pPr>
              <w:pStyle w:val="TableParagraph"/>
              <w:spacing w:before="45"/>
              <w:rPr>
                <w:b/>
                <w:sz w:val="24"/>
              </w:rPr>
            </w:pPr>
            <w:r>
              <w:rPr>
                <w:b/>
                <w:sz w:val="24"/>
              </w:rPr>
              <w:t>Find</w:t>
            </w:r>
            <w:r>
              <w:rPr>
                <w:b/>
                <w:spacing w:val="-7"/>
                <w:sz w:val="24"/>
              </w:rPr>
              <w:t xml:space="preserve"> </w:t>
            </w:r>
            <w:r>
              <w:rPr>
                <w:b/>
                <w:sz w:val="24"/>
              </w:rPr>
              <w:t>out</w:t>
            </w:r>
            <w:r>
              <w:rPr>
                <w:b/>
                <w:spacing w:val="-7"/>
                <w:sz w:val="24"/>
              </w:rPr>
              <w:t xml:space="preserve"> </w:t>
            </w:r>
            <w:r>
              <w:rPr>
                <w:b/>
                <w:sz w:val="24"/>
              </w:rPr>
              <w:t>more</w:t>
            </w:r>
            <w:r>
              <w:rPr>
                <w:b/>
                <w:spacing w:val="-6"/>
                <w:sz w:val="24"/>
              </w:rPr>
              <w:t xml:space="preserve"> </w:t>
            </w:r>
            <w:r>
              <w:rPr>
                <w:b/>
                <w:sz w:val="24"/>
              </w:rPr>
              <w:t>about</w:t>
            </w:r>
            <w:r>
              <w:rPr>
                <w:b/>
                <w:spacing w:val="-9"/>
                <w:sz w:val="24"/>
              </w:rPr>
              <w:t xml:space="preserve"> </w:t>
            </w:r>
            <w:r>
              <w:rPr>
                <w:b/>
                <w:sz w:val="24"/>
              </w:rPr>
              <w:t>our</w:t>
            </w:r>
            <w:r>
              <w:rPr>
                <w:b/>
                <w:spacing w:val="-6"/>
                <w:sz w:val="24"/>
              </w:rPr>
              <w:t xml:space="preserve"> </w:t>
            </w:r>
            <w:r>
              <w:rPr>
                <w:b/>
                <w:sz w:val="24"/>
              </w:rPr>
              <w:t>research</w:t>
            </w:r>
            <w:r>
              <w:rPr>
                <w:b/>
                <w:spacing w:val="-9"/>
                <w:sz w:val="24"/>
              </w:rPr>
              <w:t xml:space="preserve"> </w:t>
            </w:r>
            <w:r>
              <w:rPr>
                <w:b/>
                <w:sz w:val="24"/>
              </w:rPr>
              <w:t>in</w:t>
            </w:r>
            <w:r>
              <w:rPr>
                <w:b/>
                <w:spacing w:val="-7"/>
                <w:sz w:val="24"/>
              </w:rPr>
              <w:t xml:space="preserve"> </w:t>
            </w:r>
            <w:r>
              <w:rPr>
                <w:b/>
                <w:sz w:val="24"/>
              </w:rPr>
              <w:t>this</w:t>
            </w:r>
            <w:r>
              <w:rPr>
                <w:b/>
                <w:spacing w:val="-5"/>
                <w:sz w:val="24"/>
              </w:rPr>
              <w:t xml:space="preserve"> </w:t>
            </w:r>
            <w:r>
              <w:rPr>
                <w:b/>
                <w:spacing w:val="-4"/>
                <w:sz w:val="24"/>
              </w:rPr>
              <w:t>area</w:t>
            </w:r>
          </w:p>
        </w:tc>
      </w:tr>
      <w:tr w:rsidR="00B315D2" w14:paraId="53B26FE9" w14:textId="77777777">
        <w:trPr>
          <w:trHeight w:val="781"/>
        </w:trPr>
        <w:tc>
          <w:tcPr>
            <w:tcW w:w="9739" w:type="dxa"/>
          </w:tcPr>
          <w:p w14:paraId="53B26FE8" w14:textId="77777777" w:rsidR="00B315D2" w:rsidRDefault="00E27E01">
            <w:pPr>
              <w:pStyle w:val="TableParagraph"/>
            </w:pPr>
            <w:r>
              <w:rPr>
                <w:spacing w:val="-2"/>
              </w:rPr>
              <w:t>https://</w:t>
            </w:r>
            <w:hyperlink r:id="rId20">
              <w:r>
                <w:rPr>
                  <w:spacing w:val="-2"/>
                </w:rPr>
                <w:t>www.gla.ac.uk/researchinstitutes/healthwellbeing/research/mrccsosocialandpublichealthsci</w:t>
              </w:r>
            </w:hyperlink>
            <w:r>
              <w:rPr>
                <w:spacing w:val="-2"/>
              </w:rPr>
              <w:t xml:space="preserve"> </w:t>
            </w:r>
            <w:proofErr w:type="spellStart"/>
            <w:r>
              <w:rPr>
                <w:spacing w:val="-2"/>
              </w:rPr>
              <w:t>encesunit</w:t>
            </w:r>
            <w:proofErr w:type="spellEnd"/>
            <w:r>
              <w:rPr>
                <w:spacing w:val="-2"/>
              </w:rPr>
              <w:t>/</w:t>
            </w:r>
            <w:proofErr w:type="spellStart"/>
            <w:r>
              <w:rPr>
                <w:spacing w:val="-2"/>
              </w:rPr>
              <w:t>programmes</w:t>
            </w:r>
            <w:proofErr w:type="spellEnd"/>
            <w:r>
              <w:rPr>
                <w:spacing w:val="-2"/>
              </w:rPr>
              <w:t>/policy/</w:t>
            </w:r>
            <w:proofErr w:type="spellStart"/>
            <w:r>
              <w:rPr>
                <w:spacing w:val="-2"/>
              </w:rPr>
              <w:t>evaluatinghealthypublicpolicies</w:t>
            </w:r>
            <w:proofErr w:type="spellEnd"/>
            <w:r>
              <w:rPr>
                <w:spacing w:val="-2"/>
              </w:rPr>
              <w:t>/</w:t>
            </w:r>
          </w:p>
        </w:tc>
      </w:tr>
      <w:tr w:rsidR="00B315D2" w14:paraId="53B26FEB" w14:textId="77777777">
        <w:trPr>
          <w:trHeight w:val="383"/>
        </w:trPr>
        <w:tc>
          <w:tcPr>
            <w:tcW w:w="9739" w:type="dxa"/>
          </w:tcPr>
          <w:p w14:paraId="53B26FEA" w14:textId="77777777" w:rsidR="00B315D2" w:rsidRDefault="00E27E01">
            <w:pPr>
              <w:pStyle w:val="TableParagraph"/>
              <w:spacing w:before="43"/>
              <w:rPr>
                <w:b/>
                <w:sz w:val="24"/>
              </w:rPr>
            </w:pPr>
            <w:r>
              <w:rPr>
                <w:b/>
                <w:sz w:val="24"/>
              </w:rPr>
              <w:t>Who</w:t>
            </w:r>
            <w:r>
              <w:rPr>
                <w:b/>
                <w:spacing w:val="-7"/>
                <w:sz w:val="24"/>
              </w:rPr>
              <w:t xml:space="preserve"> </w:t>
            </w:r>
            <w:r>
              <w:rPr>
                <w:b/>
                <w:sz w:val="24"/>
              </w:rPr>
              <w:t>to</w:t>
            </w:r>
            <w:r>
              <w:rPr>
                <w:b/>
                <w:spacing w:val="-6"/>
                <w:sz w:val="24"/>
              </w:rPr>
              <w:t xml:space="preserve"> </w:t>
            </w:r>
            <w:r>
              <w:rPr>
                <w:b/>
                <w:sz w:val="24"/>
              </w:rPr>
              <w:t>contact</w:t>
            </w:r>
            <w:r>
              <w:rPr>
                <w:b/>
                <w:spacing w:val="-8"/>
                <w:sz w:val="24"/>
              </w:rPr>
              <w:t xml:space="preserve"> </w:t>
            </w:r>
            <w:r>
              <w:rPr>
                <w:b/>
                <w:sz w:val="24"/>
              </w:rPr>
              <w:t>about</w:t>
            </w:r>
            <w:r>
              <w:rPr>
                <w:b/>
                <w:spacing w:val="-9"/>
                <w:sz w:val="24"/>
              </w:rPr>
              <w:t xml:space="preserve"> </w:t>
            </w:r>
            <w:r>
              <w:rPr>
                <w:b/>
                <w:sz w:val="24"/>
              </w:rPr>
              <w:t>this</w:t>
            </w:r>
            <w:r>
              <w:rPr>
                <w:b/>
                <w:spacing w:val="-5"/>
                <w:sz w:val="24"/>
              </w:rPr>
              <w:t xml:space="preserve"> </w:t>
            </w:r>
            <w:r>
              <w:rPr>
                <w:b/>
                <w:spacing w:val="-2"/>
                <w:sz w:val="24"/>
              </w:rPr>
              <w:t>response</w:t>
            </w:r>
          </w:p>
        </w:tc>
      </w:tr>
      <w:tr w:rsidR="00B315D2" w14:paraId="53B26FEF" w14:textId="77777777">
        <w:trPr>
          <w:trHeight w:val="1012"/>
        </w:trPr>
        <w:tc>
          <w:tcPr>
            <w:tcW w:w="9739" w:type="dxa"/>
          </w:tcPr>
          <w:p w14:paraId="53B26FEC" w14:textId="77777777" w:rsidR="00B315D2" w:rsidRDefault="00E27E01">
            <w:pPr>
              <w:pStyle w:val="TableParagraph"/>
              <w:spacing w:line="250" w:lineRule="exact"/>
            </w:pPr>
            <w:r>
              <w:t>Dr</w:t>
            </w:r>
            <w:r>
              <w:rPr>
                <w:spacing w:val="-2"/>
              </w:rPr>
              <w:t xml:space="preserve"> </w:t>
            </w:r>
            <w:r>
              <w:t>Marcia</w:t>
            </w:r>
            <w:r>
              <w:rPr>
                <w:spacing w:val="-3"/>
              </w:rPr>
              <w:t xml:space="preserve"> </w:t>
            </w:r>
            <w:r>
              <w:rPr>
                <w:spacing w:val="-2"/>
              </w:rPr>
              <w:t>Gibson</w:t>
            </w:r>
          </w:p>
          <w:p w14:paraId="53B26FED" w14:textId="77777777" w:rsidR="00B315D2" w:rsidRDefault="00E27E01">
            <w:pPr>
              <w:pStyle w:val="TableParagraph"/>
              <w:spacing w:line="252" w:lineRule="exact"/>
            </w:pPr>
            <w:r>
              <w:t>MRC/CSO</w:t>
            </w:r>
            <w:r>
              <w:rPr>
                <w:spacing w:val="-3"/>
              </w:rPr>
              <w:t xml:space="preserve"> </w:t>
            </w:r>
            <w:r>
              <w:t>Social</w:t>
            </w:r>
            <w:r>
              <w:rPr>
                <w:spacing w:val="-5"/>
              </w:rPr>
              <w:t xml:space="preserve"> </w:t>
            </w:r>
            <w:r>
              <w:t>and</w:t>
            </w:r>
            <w:r>
              <w:rPr>
                <w:spacing w:val="-4"/>
              </w:rPr>
              <w:t xml:space="preserve"> </w:t>
            </w:r>
            <w:r>
              <w:t>Public</w:t>
            </w:r>
            <w:r>
              <w:rPr>
                <w:spacing w:val="-4"/>
              </w:rPr>
              <w:t xml:space="preserve"> </w:t>
            </w:r>
            <w:r>
              <w:t>Health</w:t>
            </w:r>
            <w:r>
              <w:rPr>
                <w:spacing w:val="-4"/>
              </w:rPr>
              <w:t xml:space="preserve"> </w:t>
            </w:r>
            <w:r>
              <w:t>Sciences</w:t>
            </w:r>
            <w:r>
              <w:rPr>
                <w:spacing w:val="-3"/>
              </w:rPr>
              <w:t xml:space="preserve"> </w:t>
            </w:r>
            <w:r>
              <w:rPr>
                <w:spacing w:val="-4"/>
              </w:rPr>
              <w:t>Unit,</w:t>
            </w:r>
          </w:p>
          <w:p w14:paraId="53B26FEE" w14:textId="77777777" w:rsidR="00B315D2" w:rsidRDefault="00E27E01">
            <w:pPr>
              <w:pStyle w:val="TableParagraph"/>
              <w:spacing w:line="252" w:lineRule="exact"/>
              <w:ind w:right="4581"/>
            </w:pPr>
            <w:r>
              <w:t xml:space="preserve">University of Glasgow </w:t>
            </w:r>
            <w:hyperlink r:id="rId21">
              <w:r>
                <w:rPr>
                  <w:spacing w:val="-2"/>
                </w:rPr>
                <w:t>marcia.gibson@glasgow.ac.uk</w:t>
              </w:r>
            </w:hyperlink>
          </w:p>
        </w:tc>
      </w:tr>
    </w:tbl>
    <w:p w14:paraId="53B26FF0" w14:textId="77777777" w:rsidR="00000000" w:rsidRDefault="00E27E01"/>
    <w:sectPr w:rsidR="00000000">
      <w:type w:val="continuous"/>
      <w:pgSz w:w="11900" w:h="16840"/>
      <w:pgMar w:top="1280" w:right="960" w:bottom="1360" w:left="960" w:header="0"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6FFA" w14:textId="77777777" w:rsidR="00000000" w:rsidRDefault="00E27E01">
      <w:r>
        <w:separator/>
      </w:r>
    </w:p>
  </w:endnote>
  <w:endnote w:type="continuationSeparator" w:id="0">
    <w:p w14:paraId="53B26FFC" w14:textId="77777777" w:rsidR="00000000" w:rsidRDefault="00E2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2AFF" w:usb1="5000785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CFAA" w14:textId="77777777" w:rsidR="002A0DE1" w:rsidRDefault="002A0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FF4" w14:textId="5EC0827B" w:rsidR="00B315D2" w:rsidRDefault="00B315D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FBB5" w14:textId="77777777" w:rsidR="002A0DE1" w:rsidRDefault="002A0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6FF5" w14:textId="7EA1C835" w:rsidR="00B315D2" w:rsidRDefault="00B315D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6FF6" w14:textId="77777777" w:rsidR="00000000" w:rsidRDefault="00E27E01">
      <w:r>
        <w:separator/>
      </w:r>
    </w:p>
  </w:footnote>
  <w:footnote w:type="continuationSeparator" w:id="0">
    <w:p w14:paraId="53B26FF8" w14:textId="77777777" w:rsidR="00000000" w:rsidRDefault="00E2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8015" w14:textId="77777777" w:rsidR="002A0DE1" w:rsidRDefault="002A0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AB05" w14:textId="77777777" w:rsidR="002A0DE1" w:rsidRDefault="002A0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840" w14:textId="77777777" w:rsidR="002A0DE1" w:rsidRDefault="002A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93F"/>
    <w:multiLevelType w:val="multilevel"/>
    <w:tmpl w:val="803E39B4"/>
    <w:lvl w:ilvl="0">
      <w:start w:val="3"/>
      <w:numFmt w:val="decimal"/>
      <w:lvlText w:val="%1."/>
      <w:lvlJc w:val="left"/>
      <w:pPr>
        <w:ind w:left="354" w:hanging="248"/>
        <w:jc w:val="left"/>
      </w:pPr>
      <w:rPr>
        <w:rFonts w:ascii="Helvetica" w:eastAsia="Helvetica" w:hAnsi="Helvetica" w:cs="Helvetica" w:hint="default"/>
        <w:b/>
        <w:bCs/>
        <w:i w:val="0"/>
        <w:iCs w:val="0"/>
        <w:spacing w:val="-1"/>
        <w:w w:val="100"/>
        <w:sz w:val="22"/>
        <w:szCs w:val="22"/>
        <w:lang w:val="en-US" w:eastAsia="en-US" w:bidi="ar-SA"/>
      </w:rPr>
    </w:lvl>
    <w:lvl w:ilvl="1">
      <w:start w:val="1"/>
      <w:numFmt w:val="decimal"/>
      <w:lvlText w:val="%1.%2"/>
      <w:lvlJc w:val="left"/>
      <w:pPr>
        <w:ind w:left="107" w:hanging="370"/>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1401" w:hanging="370"/>
      </w:pPr>
      <w:rPr>
        <w:rFonts w:hint="default"/>
        <w:lang w:val="en-US" w:eastAsia="en-US" w:bidi="ar-SA"/>
      </w:rPr>
    </w:lvl>
    <w:lvl w:ilvl="3">
      <w:numFmt w:val="bullet"/>
      <w:lvlText w:val="•"/>
      <w:lvlJc w:val="left"/>
      <w:pPr>
        <w:ind w:left="2442" w:hanging="370"/>
      </w:pPr>
      <w:rPr>
        <w:rFonts w:hint="default"/>
        <w:lang w:val="en-US" w:eastAsia="en-US" w:bidi="ar-SA"/>
      </w:rPr>
    </w:lvl>
    <w:lvl w:ilvl="4">
      <w:numFmt w:val="bullet"/>
      <w:lvlText w:val="•"/>
      <w:lvlJc w:val="left"/>
      <w:pPr>
        <w:ind w:left="3483" w:hanging="370"/>
      </w:pPr>
      <w:rPr>
        <w:rFonts w:hint="default"/>
        <w:lang w:val="en-US" w:eastAsia="en-US" w:bidi="ar-SA"/>
      </w:rPr>
    </w:lvl>
    <w:lvl w:ilvl="5">
      <w:numFmt w:val="bullet"/>
      <w:lvlText w:val="•"/>
      <w:lvlJc w:val="left"/>
      <w:pPr>
        <w:ind w:left="4524" w:hanging="370"/>
      </w:pPr>
      <w:rPr>
        <w:rFonts w:hint="default"/>
        <w:lang w:val="en-US" w:eastAsia="en-US" w:bidi="ar-SA"/>
      </w:rPr>
    </w:lvl>
    <w:lvl w:ilvl="6">
      <w:numFmt w:val="bullet"/>
      <w:lvlText w:val="•"/>
      <w:lvlJc w:val="left"/>
      <w:pPr>
        <w:ind w:left="5565" w:hanging="370"/>
      </w:pPr>
      <w:rPr>
        <w:rFonts w:hint="default"/>
        <w:lang w:val="en-US" w:eastAsia="en-US" w:bidi="ar-SA"/>
      </w:rPr>
    </w:lvl>
    <w:lvl w:ilvl="7">
      <w:numFmt w:val="bullet"/>
      <w:lvlText w:val="•"/>
      <w:lvlJc w:val="left"/>
      <w:pPr>
        <w:ind w:left="6606" w:hanging="370"/>
      </w:pPr>
      <w:rPr>
        <w:rFonts w:hint="default"/>
        <w:lang w:val="en-US" w:eastAsia="en-US" w:bidi="ar-SA"/>
      </w:rPr>
    </w:lvl>
    <w:lvl w:ilvl="8">
      <w:numFmt w:val="bullet"/>
      <w:lvlText w:val="•"/>
      <w:lvlJc w:val="left"/>
      <w:pPr>
        <w:ind w:left="7647" w:hanging="370"/>
      </w:pPr>
      <w:rPr>
        <w:rFonts w:hint="default"/>
        <w:lang w:val="en-US" w:eastAsia="en-US" w:bidi="ar-SA"/>
      </w:rPr>
    </w:lvl>
  </w:abstractNum>
  <w:abstractNum w:abstractNumId="1" w15:restartNumberingAfterBreak="0">
    <w:nsid w:val="146D483A"/>
    <w:multiLevelType w:val="hybridMultilevel"/>
    <w:tmpl w:val="28AE1C16"/>
    <w:lvl w:ilvl="0" w:tplc="FE5CBCE4">
      <w:start w:val="4"/>
      <w:numFmt w:val="decimal"/>
      <w:lvlText w:val="%1."/>
      <w:lvlJc w:val="left"/>
      <w:pPr>
        <w:ind w:left="354" w:hanging="248"/>
        <w:jc w:val="left"/>
      </w:pPr>
      <w:rPr>
        <w:rFonts w:ascii="Helvetica" w:eastAsia="Helvetica" w:hAnsi="Helvetica" w:cs="Helvetica" w:hint="default"/>
        <w:b/>
        <w:bCs/>
        <w:i w:val="0"/>
        <w:iCs w:val="0"/>
        <w:spacing w:val="-1"/>
        <w:w w:val="100"/>
        <w:sz w:val="22"/>
        <w:szCs w:val="22"/>
        <w:lang w:val="en-US" w:eastAsia="en-US" w:bidi="ar-SA"/>
      </w:rPr>
    </w:lvl>
    <w:lvl w:ilvl="1" w:tplc="F404E90A">
      <w:numFmt w:val="bullet"/>
      <w:lvlText w:val="•"/>
      <w:lvlJc w:val="left"/>
      <w:pPr>
        <w:ind w:left="1296" w:hanging="248"/>
      </w:pPr>
      <w:rPr>
        <w:rFonts w:hint="default"/>
        <w:lang w:val="en-US" w:eastAsia="en-US" w:bidi="ar-SA"/>
      </w:rPr>
    </w:lvl>
    <w:lvl w:ilvl="2" w:tplc="D86E94F2">
      <w:numFmt w:val="bullet"/>
      <w:lvlText w:val="•"/>
      <w:lvlJc w:val="left"/>
      <w:pPr>
        <w:ind w:left="2233" w:hanging="248"/>
      </w:pPr>
      <w:rPr>
        <w:rFonts w:hint="default"/>
        <w:lang w:val="en-US" w:eastAsia="en-US" w:bidi="ar-SA"/>
      </w:rPr>
    </w:lvl>
    <w:lvl w:ilvl="3" w:tplc="716CA17E">
      <w:numFmt w:val="bullet"/>
      <w:lvlText w:val="•"/>
      <w:lvlJc w:val="left"/>
      <w:pPr>
        <w:ind w:left="3170" w:hanging="248"/>
      </w:pPr>
      <w:rPr>
        <w:rFonts w:hint="default"/>
        <w:lang w:val="en-US" w:eastAsia="en-US" w:bidi="ar-SA"/>
      </w:rPr>
    </w:lvl>
    <w:lvl w:ilvl="4" w:tplc="082A9286">
      <w:numFmt w:val="bullet"/>
      <w:lvlText w:val="•"/>
      <w:lvlJc w:val="left"/>
      <w:pPr>
        <w:ind w:left="4107" w:hanging="248"/>
      </w:pPr>
      <w:rPr>
        <w:rFonts w:hint="default"/>
        <w:lang w:val="en-US" w:eastAsia="en-US" w:bidi="ar-SA"/>
      </w:rPr>
    </w:lvl>
    <w:lvl w:ilvl="5" w:tplc="9BA8085E">
      <w:numFmt w:val="bullet"/>
      <w:lvlText w:val="•"/>
      <w:lvlJc w:val="left"/>
      <w:pPr>
        <w:ind w:left="5044" w:hanging="248"/>
      </w:pPr>
      <w:rPr>
        <w:rFonts w:hint="default"/>
        <w:lang w:val="en-US" w:eastAsia="en-US" w:bidi="ar-SA"/>
      </w:rPr>
    </w:lvl>
    <w:lvl w:ilvl="6" w:tplc="7CA06836">
      <w:numFmt w:val="bullet"/>
      <w:lvlText w:val="•"/>
      <w:lvlJc w:val="left"/>
      <w:pPr>
        <w:ind w:left="5981" w:hanging="248"/>
      </w:pPr>
      <w:rPr>
        <w:rFonts w:hint="default"/>
        <w:lang w:val="en-US" w:eastAsia="en-US" w:bidi="ar-SA"/>
      </w:rPr>
    </w:lvl>
    <w:lvl w:ilvl="7" w:tplc="75D279FA">
      <w:numFmt w:val="bullet"/>
      <w:lvlText w:val="•"/>
      <w:lvlJc w:val="left"/>
      <w:pPr>
        <w:ind w:left="6918" w:hanging="248"/>
      </w:pPr>
      <w:rPr>
        <w:rFonts w:hint="default"/>
        <w:lang w:val="en-US" w:eastAsia="en-US" w:bidi="ar-SA"/>
      </w:rPr>
    </w:lvl>
    <w:lvl w:ilvl="8" w:tplc="126E6C5C">
      <w:numFmt w:val="bullet"/>
      <w:lvlText w:val="•"/>
      <w:lvlJc w:val="left"/>
      <w:pPr>
        <w:ind w:left="7855" w:hanging="248"/>
      </w:pPr>
      <w:rPr>
        <w:rFonts w:hint="default"/>
        <w:lang w:val="en-US" w:eastAsia="en-US" w:bidi="ar-SA"/>
      </w:rPr>
    </w:lvl>
  </w:abstractNum>
  <w:abstractNum w:abstractNumId="2" w15:restartNumberingAfterBreak="0">
    <w:nsid w:val="20157809"/>
    <w:multiLevelType w:val="hybridMultilevel"/>
    <w:tmpl w:val="75F82730"/>
    <w:lvl w:ilvl="0" w:tplc="BC9E8D6A">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84949370">
      <w:numFmt w:val="bullet"/>
      <w:lvlText w:val="•"/>
      <w:lvlJc w:val="left"/>
      <w:pPr>
        <w:ind w:left="1386" w:hanging="358"/>
      </w:pPr>
      <w:rPr>
        <w:rFonts w:hint="default"/>
        <w:lang w:val="en-US" w:eastAsia="en-US" w:bidi="ar-SA"/>
      </w:rPr>
    </w:lvl>
    <w:lvl w:ilvl="2" w:tplc="B2D411B4">
      <w:numFmt w:val="bullet"/>
      <w:lvlText w:val="•"/>
      <w:lvlJc w:val="left"/>
      <w:pPr>
        <w:ind w:left="2313" w:hanging="358"/>
      </w:pPr>
      <w:rPr>
        <w:rFonts w:hint="default"/>
        <w:lang w:val="en-US" w:eastAsia="en-US" w:bidi="ar-SA"/>
      </w:rPr>
    </w:lvl>
    <w:lvl w:ilvl="3" w:tplc="A99C5D22">
      <w:numFmt w:val="bullet"/>
      <w:lvlText w:val="•"/>
      <w:lvlJc w:val="left"/>
      <w:pPr>
        <w:ind w:left="3240" w:hanging="358"/>
      </w:pPr>
      <w:rPr>
        <w:rFonts w:hint="default"/>
        <w:lang w:val="en-US" w:eastAsia="en-US" w:bidi="ar-SA"/>
      </w:rPr>
    </w:lvl>
    <w:lvl w:ilvl="4" w:tplc="50D4423C">
      <w:numFmt w:val="bullet"/>
      <w:lvlText w:val="•"/>
      <w:lvlJc w:val="left"/>
      <w:pPr>
        <w:ind w:left="4167" w:hanging="358"/>
      </w:pPr>
      <w:rPr>
        <w:rFonts w:hint="default"/>
        <w:lang w:val="en-US" w:eastAsia="en-US" w:bidi="ar-SA"/>
      </w:rPr>
    </w:lvl>
    <w:lvl w:ilvl="5" w:tplc="7D8C0736">
      <w:numFmt w:val="bullet"/>
      <w:lvlText w:val="•"/>
      <w:lvlJc w:val="left"/>
      <w:pPr>
        <w:ind w:left="5094" w:hanging="358"/>
      </w:pPr>
      <w:rPr>
        <w:rFonts w:hint="default"/>
        <w:lang w:val="en-US" w:eastAsia="en-US" w:bidi="ar-SA"/>
      </w:rPr>
    </w:lvl>
    <w:lvl w:ilvl="6" w:tplc="12DE16E0">
      <w:numFmt w:val="bullet"/>
      <w:lvlText w:val="•"/>
      <w:lvlJc w:val="left"/>
      <w:pPr>
        <w:ind w:left="6021" w:hanging="358"/>
      </w:pPr>
      <w:rPr>
        <w:rFonts w:hint="default"/>
        <w:lang w:val="en-US" w:eastAsia="en-US" w:bidi="ar-SA"/>
      </w:rPr>
    </w:lvl>
    <w:lvl w:ilvl="7" w:tplc="EB98CB42">
      <w:numFmt w:val="bullet"/>
      <w:lvlText w:val="•"/>
      <w:lvlJc w:val="left"/>
      <w:pPr>
        <w:ind w:left="6948" w:hanging="358"/>
      </w:pPr>
      <w:rPr>
        <w:rFonts w:hint="default"/>
        <w:lang w:val="en-US" w:eastAsia="en-US" w:bidi="ar-SA"/>
      </w:rPr>
    </w:lvl>
    <w:lvl w:ilvl="8" w:tplc="54ACA30E">
      <w:numFmt w:val="bullet"/>
      <w:lvlText w:val="•"/>
      <w:lvlJc w:val="left"/>
      <w:pPr>
        <w:ind w:left="7875" w:hanging="358"/>
      </w:pPr>
      <w:rPr>
        <w:rFonts w:hint="default"/>
        <w:lang w:val="en-US" w:eastAsia="en-US" w:bidi="ar-SA"/>
      </w:rPr>
    </w:lvl>
  </w:abstractNum>
  <w:abstractNum w:abstractNumId="3" w15:restartNumberingAfterBreak="0">
    <w:nsid w:val="27495A92"/>
    <w:multiLevelType w:val="hybridMultilevel"/>
    <w:tmpl w:val="BC046336"/>
    <w:lvl w:ilvl="0" w:tplc="98707BDE">
      <w:start w:val="3"/>
      <w:numFmt w:val="decimal"/>
      <w:lvlText w:val="%1."/>
      <w:lvlJc w:val="left"/>
      <w:pPr>
        <w:ind w:left="354" w:hanging="248"/>
        <w:jc w:val="left"/>
      </w:pPr>
      <w:rPr>
        <w:rFonts w:ascii="Helvetica" w:eastAsia="Helvetica" w:hAnsi="Helvetica" w:cs="Helvetica" w:hint="default"/>
        <w:b/>
        <w:bCs/>
        <w:i w:val="0"/>
        <w:iCs w:val="0"/>
        <w:spacing w:val="-1"/>
        <w:w w:val="100"/>
        <w:sz w:val="22"/>
        <w:szCs w:val="22"/>
        <w:lang w:val="en-US" w:eastAsia="en-US" w:bidi="ar-SA"/>
      </w:rPr>
    </w:lvl>
    <w:lvl w:ilvl="1" w:tplc="702EF34E">
      <w:numFmt w:val="bullet"/>
      <w:lvlText w:val="•"/>
      <w:lvlJc w:val="left"/>
      <w:pPr>
        <w:ind w:left="1296" w:hanging="248"/>
      </w:pPr>
      <w:rPr>
        <w:rFonts w:hint="default"/>
        <w:lang w:val="en-US" w:eastAsia="en-US" w:bidi="ar-SA"/>
      </w:rPr>
    </w:lvl>
    <w:lvl w:ilvl="2" w:tplc="8BBAED80">
      <w:numFmt w:val="bullet"/>
      <w:lvlText w:val="•"/>
      <w:lvlJc w:val="left"/>
      <w:pPr>
        <w:ind w:left="2233" w:hanging="248"/>
      </w:pPr>
      <w:rPr>
        <w:rFonts w:hint="default"/>
        <w:lang w:val="en-US" w:eastAsia="en-US" w:bidi="ar-SA"/>
      </w:rPr>
    </w:lvl>
    <w:lvl w:ilvl="3" w:tplc="003AEF6C">
      <w:numFmt w:val="bullet"/>
      <w:lvlText w:val="•"/>
      <w:lvlJc w:val="left"/>
      <w:pPr>
        <w:ind w:left="3170" w:hanging="248"/>
      </w:pPr>
      <w:rPr>
        <w:rFonts w:hint="default"/>
        <w:lang w:val="en-US" w:eastAsia="en-US" w:bidi="ar-SA"/>
      </w:rPr>
    </w:lvl>
    <w:lvl w:ilvl="4" w:tplc="A496935A">
      <w:numFmt w:val="bullet"/>
      <w:lvlText w:val="•"/>
      <w:lvlJc w:val="left"/>
      <w:pPr>
        <w:ind w:left="4107" w:hanging="248"/>
      </w:pPr>
      <w:rPr>
        <w:rFonts w:hint="default"/>
        <w:lang w:val="en-US" w:eastAsia="en-US" w:bidi="ar-SA"/>
      </w:rPr>
    </w:lvl>
    <w:lvl w:ilvl="5" w:tplc="4A38CA4A">
      <w:numFmt w:val="bullet"/>
      <w:lvlText w:val="•"/>
      <w:lvlJc w:val="left"/>
      <w:pPr>
        <w:ind w:left="5044" w:hanging="248"/>
      </w:pPr>
      <w:rPr>
        <w:rFonts w:hint="default"/>
        <w:lang w:val="en-US" w:eastAsia="en-US" w:bidi="ar-SA"/>
      </w:rPr>
    </w:lvl>
    <w:lvl w:ilvl="6" w:tplc="FD0E87EA">
      <w:numFmt w:val="bullet"/>
      <w:lvlText w:val="•"/>
      <w:lvlJc w:val="left"/>
      <w:pPr>
        <w:ind w:left="5981" w:hanging="248"/>
      </w:pPr>
      <w:rPr>
        <w:rFonts w:hint="default"/>
        <w:lang w:val="en-US" w:eastAsia="en-US" w:bidi="ar-SA"/>
      </w:rPr>
    </w:lvl>
    <w:lvl w:ilvl="7" w:tplc="7E1428C4">
      <w:numFmt w:val="bullet"/>
      <w:lvlText w:val="•"/>
      <w:lvlJc w:val="left"/>
      <w:pPr>
        <w:ind w:left="6918" w:hanging="248"/>
      </w:pPr>
      <w:rPr>
        <w:rFonts w:hint="default"/>
        <w:lang w:val="en-US" w:eastAsia="en-US" w:bidi="ar-SA"/>
      </w:rPr>
    </w:lvl>
    <w:lvl w:ilvl="8" w:tplc="6568D1CE">
      <w:numFmt w:val="bullet"/>
      <w:lvlText w:val="•"/>
      <w:lvlJc w:val="left"/>
      <w:pPr>
        <w:ind w:left="7855" w:hanging="248"/>
      </w:pPr>
      <w:rPr>
        <w:rFonts w:hint="default"/>
        <w:lang w:val="en-US" w:eastAsia="en-US" w:bidi="ar-SA"/>
      </w:rPr>
    </w:lvl>
  </w:abstractNum>
  <w:abstractNum w:abstractNumId="4" w15:restartNumberingAfterBreak="0">
    <w:nsid w:val="2954266B"/>
    <w:multiLevelType w:val="multilevel"/>
    <w:tmpl w:val="33024C6A"/>
    <w:lvl w:ilvl="0">
      <w:start w:val="4"/>
      <w:numFmt w:val="decimal"/>
      <w:lvlText w:val="%1."/>
      <w:lvlJc w:val="left"/>
      <w:pPr>
        <w:ind w:left="107" w:hanging="248"/>
        <w:jc w:val="left"/>
      </w:pPr>
      <w:rPr>
        <w:rFonts w:ascii="Helvetica" w:eastAsia="Helvetica" w:hAnsi="Helvetica" w:cs="Helvetica" w:hint="default"/>
        <w:b w:val="0"/>
        <w:bCs w:val="0"/>
        <w:i w:val="0"/>
        <w:iCs w:val="0"/>
        <w:spacing w:val="-1"/>
        <w:w w:val="100"/>
        <w:sz w:val="22"/>
        <w:szCs w:val="22"/>
        <w:lang w:val="en-US" w:eastAsia="en-US" w:bidi="ar-SA"/>
      </w:rPr>
    </w:lvl>
    <w:lvl w:ilvl="1">
      <w:start w:val="2"/>
      <w:numFmt w:val="decimal"/>
      <w:lvlText w:val="%1.%2"/>
      <w:lvlJc w:val="left"/>
      <w:pPr>
        <w:ind w:left="477" w:hanging="370"/>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1507" w:hanging="370"/>
      </w:pPr>
      <w:rPr>
        <w:rFonts w:hint="default"/>
        <w:lang w:val="en-US" w:eastAsia="en-US" w:bidi="ar-SA"/>
      </w:rPr>
    </w:lvl>
    <w:lvl w:ilvl="3">
      <w:numFmt w:val="bullet"/>
      <w:lvlText w:val="•"/>
      <w:lvlJc w:val="left"/>
      <w:pPr>
        <w:ind w:left="2535" w:hanging="370"/>
      </w:pPr>
      <w:rPr>
        <w:rFonts w:hint="default"/>
        <w:lang w:val="en-US" w:eastAsia="en-US" w:bidi="ar-SA"/>
      </w:rPr>
    </w:lvl>
    <w:lvl w:ilvl="4">
      <w:numFmt w:val="bullet"/>
      <w:lvlText w:val="•"/>
      <w:lvlJc w:val="left"/>
      <w:pPr>
        <w:ind w:left="3563" w:hanging="370"/>
      </w:pPr>
      <w:rPr>
        <w:rFonts w:hint="default"/>
        <w:lang w:val="en-US" w:eastAsia="en-US" w:bidi="ar-SA"/>
      </w:rPr>
    </w:lvl>
    <w:lvl w:ilvl="5">
      <w:numFmt w:val="bullet"/>
      <w:lvlText w:val="•"/>
      <w:lvlJc w:val="left"/>
      <w:pPr>
        <w:ind w:left="4590" w:hanging="370"/>
      </w:pPr>
      <w:rPr>
        <w:rFonts w:hint="default"/>
        <w:lang w:val="en-US" w:eastAsia="en-US" w:bidi="ar-SA"/>
      </w:rPr>
    </w:lvl>
    <w:lvl w:ilvl="6">
      <w:numFmt w:val="bullet"/>
      <w:lvlText w:val="•"/>
      <w:lvlJc w:val="left"/>
      <w:pPr>
        <w:ind w:left="5618" w:hanging="370"/>
      </w:pPr>
      <w:rPr>
        <w:rFonts w:hint="default"/>
        <w:lang w:val="en-US" w:eastAsia="en-US" w:bidi="ar-SA"/>
      </w:rPr>
    </w:lvl>
    <w:lvl w:ilvl="7">
      <w:numFmt w:val="bullet"/>
      <w:lvlText w:val="•"/>
      <w:lvlJc w:val="left"/>
      <w:pPr>
        <w:ind w:left="6646" w:hanging="370"/>
      </w:pPr>
      <w:rPr>
        <w:rFonts w:hint="default"/>
        <w:lang w:val="en-US" w:eastAsia="en-US" w:bidi="ar-SA"/>
      </w:rPr>
    </w:lvl>
    <w:lvl w:ilvl="8">
      <w:numFmt w:val="bullet"/>
      <w:lvlText w:val="•"/>
      <w:lvlJc w:val="left"/>
      <w:pPr>
        <w:ind w:left="7673" w:hanging="370"/>
      </w:pPr>
      <w:rPr>
        <w:rFonts w:hint="default"/>
        <w:lang w:val="en-US" w:eastAsia="en-US" w:bidi="ar-SA"/>
      </w:rPr>
    </w:lvl>
  </w:abstractNum>
  <w:abstractNum w:abstractNumId="5" w15:restartNumberingAfterBreak="0">
    <w:nsid w:val="2D1B186D"/>
    <w:multiLevelType w:val="multilevel"/>
    <w:tmpl w:val="A3E2C598"/>
    <w:lvl w:ilvl="0">
      <w:start w:val="3"/>
      <w:numFmt w:val="decimal"/>
      <w:lvlText w:val="%1"/>
      <w:lvlJc w:val="left"/>
      <w:pPr>
        <w:ind w:left="107" w:hanging="368"/>
        <w:jc w:val="left"/>
      </w:pPr>
      <w:rPr>
        <w:rFonts w:hint="default"/>
        <w:lang w:val="en-US" w:eastAsia="en-US" w:bidi="ar-SA"/>
      </w:rPr>
    </w:lvl>
    <w:lvl w:ilvl="1">
      <w:start w:val="6"/>
      <w:numFmt w:val="decimal"/>
      <w:lvlText w:val="%1.%2"/>
      <w:lvlJc w:val="left"/>
      <w:pPr>
        <w:ind w:left="107" w:hanging="368"/>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2025" w:hanging="368"/>
      </w:pPr>
      <w:rPr>
        <w:rFonts w:hint="default"/>
        <w:lang w:val="en-US" w:eastAsia="en-US" w:bidi="ar-SA"/>
      </w:rPr>
    </w:lvl>
    <w:lvl w:ilvl="3">
      <w:numFmt w:val="bullet"/>
      <w:lvlText w:val="•"/>
      <w:lvlJc w:val="left"/>
      <w:pPr>
        <w:ind w:left="2988" w:hanging="368"/>
      </w:pPr>
      <w:rPr>
        <w:rFonts w:hint="default"/>
        <w:lang w:val="en-US" w:eastAsia="en-US" w:bidi="ar-SA"/>
      </w:rPr>
    </w:lvl>
    <w:lvl w:ilvl="4">
      <w:numFmt w:val="bullet"/>
      <w:lvlText w:val="•"/>
      <w:lvlJc w:val="left"/>
      <w:pPr>
        <w:ind w:left="3951" w:hanging="368"/>
      </w:pPr>
      <w:rPr>
        <w:rFonts w:hint="default"/>
        <w:lang w:val="en-US" w:eastAsia="en-US" w:bidi="ar-SA"/>
      </w:rPr>
    </w:lvl>
    <w:lvl w:ilvl="5">
      <w:numFmt w:val="bullet"/>
      <w:lvlText w:val="•"/>
      <w:lvlJc w:val="left"/>
      <w:pPr>
        <w:ind w:left="4914" w:hanging="368"/>
      </w:pPr>
      <w:rPr>
        <w:rFonts w:hint="default"/>
        <w:lang w:val="en-US" w:eastAsia="en-US" w:bidi="ar-SA"/>
      </w:rPr>
    </w:lvl>
    <w:lvl w:ilvl="6">
      <w:numFmt w:val="bullet"/>
      <w:lvlText w:val="•"/>
      <w:lvlJc w:val="left"/>
      <w:pPr>
        <w:ind w:left="5877" w:hanging="368"/>
      </w:pPr>
      <w:rPr>
        <w:rFonts w:hint="default"/>
        <w:lang w:val="en-US" w:eastAsia="en-US" w:bidi="ar-SA"/>
      </w:rPr>
    </w:lvl>
    <w:lvl w:ilvl="7">
      <w:numFmt w:val="bullet"/>
      <w:lvlText w:val="•"/>
      <w:lvlJc w:val="left"/>
      <w:pPr>
        <w:ind w:left="6840" w:hanging="368"/>
      </w:pPr>
      <w:rPr>
        <w:rFonts w:hint="default"/>
        <w:lang w:val="en-US" w:eastAsia="en-US" w:bidi="ar-SA"/>
      </w:rPr>
    </w:lvl>
    <w:lvl w:ilvl="8">
      <w:numFmt w:val="bullet"/>
      <w:lvlText w:val="•"/>
      <w:lvlJc w:val="left"/>
      <w:pPr>
        <w:ind w:left="7803" w:hanging="368"/>
      </w:pPr>
      <w:rPr>
        <w:rFonts w:hint="default"/>
        <w:lang w:val="en-US" w:eastAsia="en-US" w:bidi="ar-SA"/>
      </w:rPr>
    </w:lvl>
  </w:abstractNum>
  <w:abstractNum w:abstractNumId="6" w15:restartNumberingAfterBreak="0">
    <w:nsid w:val="41576DA7"/>
    <w:multiLevelType w:val="multilevel"/>
    <w:tmpl w:val="F4EA5370"/>
    <w:lvl w:ilvl="0">
      <w:start w:val="3"/>
      <w:numFmt w:val="decimal"/>
      <w:lvlText w:val="%1"/>
      <w:lvlJc w:val="left"/>
      <w:pPr>
        <w:ind w:left="107" w:hanging="493"/>
        <w:jc w:val="left"/>
      </w:pPr>
      <w:rPr>
        <w:rFonts w:hint="default"/>
        <w:lang w:val="en-US" w:eastAsia="en-US" w:bidi="ar-SA"/>
      </w:rPr>
    </w:lvl>
    <w:lvl w:ilvl="1">
      <w:start w:val="11"/>
      <w:numFmt w:val="decimal"/>
      <w:lvlText w:val="%1.%2"/>
      <w:lvlJc w:val="left"/>
      <w:pPr>
        <w:ind w:left="107" w:hanging="493"/>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2025" w:hanging="493"/>
      </w:pPr>
      <w:rPr>
        <w:rFonts w:hint="default"/>
        <w:lang w:val="en-US" w:eastAsia="en-US" w:bidi="ar-SA"/>
      </w:rPr>
    </w:lvl>
    <w:lvl w:ilvl="3">
      <w:numFmt w:val="bullet"/>
      <w:lvlText w:val="•"/>
      <w:lvlJc w:val="left"/>
      <w:pPr>
        <w:ind w:left="2988" w:hanging="493"/>
      </w:pPr>
      <w:rPr>
        <w:rFonts w:hint="default"/>
        <w:lang w:val="en-US" w:eastAsia="en-US" w:bidi="ar-SA"/>
      </w:rPr>
    </w:lvl>
    <w:lvl w:ilvl="4">
      <w:numFmt w:val="bullet"/>
      <w:lvlText w:val="•"/>
      <w:lvlJc w:val="left"/>
      <w:pPr>
        <w:ind w:left="3951" w:hanging="493"/>
      </w:pPr>
      <w:rPr>
        <w:rFonts w:hint="default"/>
        <w:lang w:val="en-US" w:eastAsia="en-US" w:bidi="ar-SA"/>
      </w:rPr>
    </w:lvl>
    <w:lvl w:ilvl="5">
      <w:numFmt w:val="bullet"/>
      <w:lvlText w:val="•"/>
      <w:lvlJc w:val="left"/>
      <w:pPr>
        <w:ind w:left="4914" w:hanging="493"/>
      </w:pPr>
      <w:rPr>
        <w:rFonts w:hint="default"/>
        <w:lang w:val="en-US" w:eastAsia="en-US" w:bidi="ar-SA"/>
      </w:rPr>
    </w:lvl>
    <w:lvl w:ilvl="6">
      <w:numFmt w:val="bullet"/>
      <w:lvlText w:val="•"/>
      <w:lvlJc w:val="left"/>
      <w:pPr>
        <w:ind w:left="5877" w:hanging="493"/>
      </w:pPr>
      <w:rPr>
        <w:rFonts w:hint="default"/>
        <w:lang w:val="en-US" w:eastAsia="en-US" w:bidi="ar-SA"/>
      </w:rPr>
    </w:lvl>
    <w:lvl w:ilvl="7">
      <w:numFmt w:val="bullet"/>
      <w:lvlText w:val="•"/>
      <w:lvlJc w:val="left"/>
      <w:pPr>
        <w:ind w:left="6840" w:hanging="493"/>
      </w:pPr>
      <w:rPr>
        <w:rFonts w:hint="default"/>
        <w:lang w:val="en-US" w:eastAsia="en-US" w:bidi="ar-SA"/>
      </w:rPr>
    </w:lvl>
    <w:lvl w:ilvl="8">
      <w:numFmt w:val="bullet"/>
      <w:lvlText w:val="•"/>
      <w:lvlJc w:val="left"/>
      <w:pPr>
        <w:ind w:left="7803" w:hanging="493"/>
      </w:pPr>
      <w:rPr>
        <w:rFonts w:hint="default"/>
        <w:lang w:val="en-US" w:eastAsia="en-US" w:bidi="ar-SA"/>
      </w:rPr>
    </w:lvl>
  </w:abstractNum>
  <w:abstractNum w:abstractNumId="7" w15:restartNumberingAfterBreak="0">
    <w:nsid w:val="44CD22A5"/>
    <w:multiLevelType w:val="multilevel"/>
    <w:tmpl w:val="A8683BB0"/>
    <w:lvl w:ilvl="0">
      <w:start w:val="4"/>
      <w:numFmt w:val="decimal"/>
      <w:lvlText w:val="%1"/>
      <w:lvlJc w:val="left"/>
      <w:pPr>
        <w:ind w:left="477" w:hanging="370"/>
        <w:jc w:val="left"/>
      </w:pPr>
      <w:rPr>
        <w:rFonts w:hint="default"/>
        <w:lang w:val="en-US" w:eastAsia="en-US" w:bidi="ar-SA"/>
      </w:rPr>
    </w:lvl>
    <w:lvl w:ilvl="1">
      <w:start w:val="7"/>
      <w:numFmt w:val="decimal"/>
      <w:lvlText w:val="%1.%2"/>
      <w:lvlJc w:val="left"/>
      <w:pPr>
        <w:ind w:left="477" w:hanging="370"/>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2329" w:hanging="370"/>
      </w:pPr>
      <w:rPr>
        <w:rFonts w:hint="default"/>
        <w:lang w:val="en-US" w:eastAsia="en-US" w:bidi="ar-SA"/>
      </w:rPr>
    </w:lvl>
    <w:lvl w:ilvl="3">
      <w:numFmt w:val="bullet"/>
      <w:lvlText w:val="•"/>
      <w:lvlJc w:val="left"/>
      <w:pPr>
        <w:ind w:left="3254" w:hanging="370"/>
      </w:pPr>
      <w:rPr>
        <w:rFonts w:hint="default"/>
        <w:lang w:val="en-US" w:eastAsia="en-US" w:bidi="ar-SA"/>
      </w:rPr>
    </w:lvl>
    <w:lvl w:ilvl="4">
      <w:numFmt w:val="bullet"/>
      <w:lvlText w:val="•"/>
      <w:lvlJc w:val="left"/>
      <w:pPr>
        <w:ind w:left="4179" w:hanging="370"/>
      </w:pPr>
      <w:rPr>
        <w:rFonts w:hint="default"/>
        <w:lang w:val="en-US" w:eastAsia="en-US" w:bidi="ar-SA"/>
      </w:rPr>
    </w:lvl>
    <w:lvl w:ilvl="5">
      <w:numFmt w:val="bullet"/>
      <w:lvlText w:val="•"/>
      <w:lvlJc w:val="left"/>
      <w:pPr>
        <w:ind w:left="5104" w:hanging="370"/>
      </w:pPr>
      <w:rPr>
        <w:rFonts w:hint="default"/>
        <w:lang w:val="en-US" w:eastAsia="en-US" w:bidi="ar-SA"/>
      </w:rPr>
    </w:lvl>
    <w:lvl w:ilvl="6">
      <w:numFmt w:val="bullet"/>
      <w:lvlText w:val="•"/>
      <w:lvlJc w:val="left"/>
      <w:pPr>
        <w:ind w:left="6029" w:hanging="370"/>
      </w:pPr>
      <w:rPr>
        <w:rFonts w:hint="default"/>
        <w:lang w:val="en-US" w:eastAsia="en-US" w:bidi="ar-SA"/>
      </w:rPr>
    </w:lvl>
    <w:lvl w:ilvl="7">
      <w:numFmt w:val="bullet"/>
      <w:lvlText w:val="•"/>
      <w:lvlJc w:val="left"/>
      <w:pPr>
        <w:ind w:left="6954" w:hanging="370"/>
      </w:pPr>
      <w:rPr>
        <w:rFonts w:hint="default"/>
        <w:lang w:val="en-US" w:eastAsia="en-US" w:bidi="ar-SA"/>
      </w:rPr>
    </w:lvl>
    <w:lvl w:ilvl="8">
      <w:numFmt w:val="bullet"/>
      <w:lvlText w:val="•"/>
      <w:lvlJc w:val="left"/>
      <w:pPr>
        <w:ind w:left="7879" w:hanging="370"/>
      </w:pPr>
      <w:rPr>
        <w:rFonts w:hint="default"/>
        <w:lang w:val="en-US" w:eastAsia="en-US" w:bidi="ar-SA"/>
      </w:rPr>
    </w:lvl>
  </w:abstractNum>
  <w:abstractNum w:abstractNumId="8" w15:restartNumberingAfterBreak="0">
    <w:nsid w:val="54A17BED"/>
    <w:multiLevelType w:val="multilevel"/>
    <w:tmpl w:val="2296186E"/>
    <w:lvl w:ilvl="0">
      <w:start w:val="3"/>
      <w:numFmt w:val="decimal"/>
      <w:lvlText w:val="%1"/>
      <w:lvlJc w:val="left"/>
      <w:pPr>
        <w:ind w:left="107" w:hanging="490"/>
        <w:jc w:val="left"/>
      </w:pPr>
      <w:rPr>
        <w:rFonts w:hint="default"/>
        <w:lang w:val="en-US" w:eastAsia="en-US" w:bidi="ar-SA"/>
      </w:rPr>
    </w:lvl>
    <w:lvl w:ilvl="1">
      <w:start w:val="14"/>
      <w:numFmt w:val="decimal"/>
      <w:lvlText w:val="%1.%2"/>
      <w:lvlJc w:val="left"/>
      <w:pPr>
        <w:ind w:left="107" w:hanging="490"/>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2025" w:hanging="490"/>
      </w:pPr>
      <w:rPr>
        <w:rFonts w:hint="default"/>
        <w:lang w:val="en-US" w:eastAsia="en-US" w:bidi="ar-SA"/>
      </w:rPr>
    </w:lvl>
    <w:lvl w:ilvl="3">
      <w:numFmt w:val="bullet"/>
      <w:lvlText w:val="•"/>
      <w:lvlJc w:val="left"/>
      <w:pPr>
        <w:ind w:left="2988" w:hanging="490"/>
      </w:pPr>
      <w:rPr>
        <w:rFonts w:hint="default"/>
        <w:lang w:val="en-US" w:eastAsia="en-US" w:bidi="ar-SA"/>
      </w:rPr>
    </w:lvl>
    <w:lvl w:ilvl="4">
      <w:numFmt w:val="bullet"/>
      <w:lvlText w:val="•"/>
      <w:lvlJc w:val="left"/>
      <w:pPr>
        <w:ind w:left="3951" w:hanging="490"/>
      </w:pPr>
      <w:rPr>
        <w:rFonts w:hint="default"/>
        <w:lang w:val="en-US" w:eastAsia="en-US" w:bidi="ar-SA"/>
      </w:rPr>
    </w:lvl>
    <w:lvl w:ilvl="5">
      <w:numFmt w:val="bullet"/>
      <w:lvlText w:val="•"/>
      <w:lvlJc w:val="left"/>
      <w:pPr>
        <w:ind w:left="4914" w:hanging="490"/>
      </w:pPr>
      <w:rPr>
        <w:rFonts w:hint="default"/>
        <w:lang w:val="en-US" w:eastAsia="en-US" w:bidi="ar-SA"/>
      </w:rPr>
    </w:lvl>
    <w:lvl w:ilvl="6">
      <w:numFmt w:val="bullet"/>
      <w:lvlText w:val="•"/>
      <w:lvlJc w:val="left"/>
      <w:pPr>
        <w:ind w:left="5877" w:hanging="490"/>
      </w:pPr>
      <w:rPr>
        <w:rFonts w:hint="default"/>
        <w:lang w:val="en-US" w:eastAsia="en-US" w:bidi="ar-SA"/>
      </w:rPr>
    </w:lvl>
    <w:lvl w:ilvl="7">
      <w:numFmt w:val="bullet"/>
      <w:lvlText w:val="•"/>
      <w:lvlJc w:val="left"/>
      <w:pPr>
        <w:ind w:left="6840" w:hanging="490"/>
      </w:pPr>
      <w:rPr>
        <w:rFonts w:hint="default"/>
        <w:lang w:val="en-US" w:eastAsia="en-US" w:bidi="ar-SA"/>
      </w:rPr>
    </w:lvl>
    <w:lvl w:ilvl="8">
      <w:numFmt w:val="bullet"/>
      <w:lvlText w:val="•"/>
      <w:lvlJc w:val="left"/>
      <w:pPr>
        <w:ind w:left="7803" w:hanging="490"/>
      </w:pPr>
      <w:rPr>
        <w:rFonts w:hint="default"/>
        <w:lang w:val="en-US" w:eastAsia="en-US" w:bidi="ar-SA"/>
      </w:rPr>
    </w:lvl>
  </w:abstractNum>
  <w:abstractNum w:abstractNumId="9" w15:restartNumberingAfterBreak="0">
    <w:nsid w:val="7F512951"/>
    <w:multiLevelType w:val="multilevel"/>
    <w:tmpl w:val="6F463A68"/>
    <w:lvl w:ilvl="0">
      <w:start w:val="4"/>
      <w:numFmt w:val="decimal"/>
      <w:lvlText w:val="%1"/>
      <w:lvlJc w:val="left"/>
      <w:pPr>
        <w:ind w:left="107" w:hanging="493"/>
        <w:jc w:val="left"/>
      </w:pPr>
      <w:rPr>
        <w:rFonts w:hint="default"/>
        <w:lang w:val="en-US" w:eastAsia="en-US" w:bidi="ar-SA"/>
      </w:rPr>
    </w:lvl>
    <w:lvl w:ilvl="1">
      <w:start w:val="13"/>
      <w:numFmt w:val="decimal"/>
      <w:lvlText w:val="%1.%2"/>
      <w:lvlJc w:val="left"/>
      <w:pPr>
        <w:ind w:left="107" w:hanging="493"/>
        <w:jc w:val="left"/>
      </w:pPr>
      <w:rPr>
        <w:rFonts w:ascii="Helvetica" w:eastAsia="Helvetica" w:hAnsi="Helvetica" w:cs="Helvetica" w:hint="default"/>
        <w:b w:val="0"/>
        <w:bCs w:val="0"/>
        <w:i w:val="0"/>
        <w:iCs w:val="0"/>
        <w:spacing w:val="-1"/>
        <w:w w:val="100"/>
        <w:sz w:val="22"/>
        <w:szCs w:val="22"/>
        <w:lang w:val="en-US" w:eastAsia="en-US" w:bidi="ar-SA"/>
      </w:rPr>
    </w:lvl>
    <w:lvl w:ilvl="2">
      <w:numFmt w:val="bullet"/>
      <w:lvlText w:val="•"/>
      <w:lvlJc w:val="left"/>
      <w:pPr>
        <w:ind w:left="2025" w:hanging="493"/>
      </w:pPr>
      <w:rPr>
        <w:rFonts w:hint="default"/>
        <w:lang w:val="en-US" w:eastAsia="en-US" w:bidi="ar-SA"/>
      </w:rPr>
    </w:lvl>
    <w:lvl w:ilvl="3">
      <w:numFmt w:val="bullet"/>
      <w:lvlText w:val="•"/>
      <w:lvlJc w:val="left"/>
      <w:pPr>
        <w:ind w:left="2988" w:hanging="493"/>
      </w:pPr>
      <w:rPr>
        <w:rFonts w:hint="default"/>
        <w:lang w:val="en-US" w:eastAsia="en-US" w:bidi="ar-SA"/>
      </w:rPr>
    </w:lvl>
    <w:lvl w:ilvl="4">
      <w:numFmt w:val="bullet"/>
      <w:lvlText w:val="•"/>
      <w:lvlJc w:val="left"/>
      <w:pPr>
        <w:ind w:left="3951" w:hanging="493"/>
      </w:pPr>
      <w:rPr>
        <w:rFonts w:hint="default"/>
        <w:lang w:val="en-US" w:eastAsia="en-US" w:bidi="ar-SA"/>
      </w:rPr>
    </w:lvl>
    <w:lvl w:ilvl="5">
      <w:numFmt w:val="bullet"/>
      <w:lvlText w:val="•"/>
      <w:lvlJc w:val="left"/>
      <w:pPr>
        <w:ind w:left="4914" w:hanging="493"/>
      </w:pPr>
      <w:rPr>
        <w:rFonts w:hint="default"/>
        <w:lang w:val="en-US" w:eastAsia="en-US" w:bidi="ar-SA"/>
      </w:rPr>
    </w:lvl>
    <w:lvl w:ilvl="6">
      <w:numFmt w:val="bullet"/>
      <w:lvlText w:val="•"/>
      <w:lvlJc w:val="left"/>
      <w:pPr>
        <w:ind w:left="5877" w:hanging="493"/>
      </w:pPr>
      <w:rPr>
        <w:rFonts w:hint="default"/>
        <w:lang w:val="en-US" w:eastAsia="en-US" w:bidi="ar-SA"/>
      </w:rPr>
    </w:lvl>
    <w:lvl w:ilvl="7">
      <w:numFmt w:val="bullet"/>
      <w:lvlText w:val="•"/>
      <w:lvlJc w:val="left"/>
      <w:pPr>
        <w:ind w:left="6840" w:hanging="493"/>
      </w:pPr>
      <w:rPr>
        <w:rFonts w:hint="default"/>
        <w:lang w:val="en-US" w:eastAsia="en-US" w:bidi="ar-SA"/>
      </w:rPr>
    </w:lvl>
    <w:lvl w:ilvl="8">
      <w:numFmt w:val="bullet"/>
      <w:lvlText w:val="•"/>
      <w:lvlJc w:val="left"/>
      <w:pPr>
        <w:ind w:left="7803" w:hanging="493"/>
      </w:pPr>
      <w:rPr>
        <w:rFonts w:hint="default"/>
        <w:lang w:val="en-US" w:eastAsia="en-US" w:bidi="ar-SA"/>
      </w:rPr>
    </w:lvl>
  </w:abstractNum>
  <w:num w:numId="1" w16cid:durableId="112331709">
    <w:abstractNumId w:val="9"/>
  </w:num>
  <w:num w:numId="2" w16cid:durableId="1230462501">
    <w:abstractNumId w:val="7"/>
  </w:num>
  <w:num w:numId="3" w16cid:durableId="1787577718">
    <w:abstractNumId w:val="4"/>
  </w:num>
  <w:num w:numId="4" w16cid:durableId="835346179">
    <w:abstractNumId w:val="1"/>
  </w:num>
  <w:num w:numId="5" w16cid:durableId="1493258068">
    <w:abstractNumId w:val="8"/>
  </w:num>
  <w:num w:numId="6" w16cid:durableId="1763408248">
    <w:abstractNumId w:val="6"/>
  </w:num>
  <w:num w:numId="7" w16cid:durableId="526024100">
    <w:abstractNumId w:val="5"/>
  </w:num>
  <w:num w:numId="8" w16cid:durableId="812916752">
    <w:abstractNumId w:val="0"/>
  </w:num>
  <w:num w:numId="9" w16cid:durableId="548609984">
    <w:abstractNumId w:val="2"/>
  </w:num>
  <w:num w:numId="10" w16cid:durableId="114662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15D2"/>
    <w:rsid w:val="001B1560"/>
    <w:rsid w:val="002A0DE1"/>
    <w:rsid w:val="00B315D2"/>
    <w:rsid w:val="00E2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6ED6"/>
  <w15:docId w15:val="{68B75F90-0862-4EDC-BB7F-CFFF969A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6"/>
      <w:ind w:left="230" w:right="15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A0DE1"/>
    <w:pPr>
      <w:tabs>
        <w:tab w:val="center" w:pos="4513"/>
        <w:tab w:val="right" w:pos="9026"/>
      </w:tabs>
    </w:pPr>
  </w:style>
  <w:style w:type="character" w:customStyle="1" w:styleId="HeaderChar">
    <w:name w:val="Header Char"/>
    <w:basedOn w:val="DefaultParagraphFont"/>
    <w:link w:val="Header"/>
    <w:uiPriority w:val="99"/>
    <w:rsid w:val="002A0DE1"/>
    <w:rPr>
      <w:rFonts w:ascii="Helvetica" w:eastAsia="Helvetica" w:hAnsi="Helvetica" w:cs="Helvetica"/>
    </w:rPr>
  </w:style>
  <w:style w:type="paragraph" w:styleId="Footer">
    <w:name w:val="footer"/>
    <w:basedOn w:val="Normal"/>
    <w:link w:val="FooterChar"/>
    <w:uiPriority w:val="99"/>
    <w:unhideWhenUsed/>
    <w:rsid w:val="002A0DE1"/>
    <w:pPr>
      <w:tabs>
        <w:tab w:val="center" w:pos="4513"/>
        <w:tab w:val="right" w:pos="9026"/>
      </w:tabs>
    </w:pPr>
  </w:style>
  <w:style w:type="character" w:customStyle="1" w:styleId="FooterChar">
    <w:name w:val="Footer Char"/>
    <w:basedOn w:val="DefaultParagraphFont"/>
    <w:link w:val="Footer"/>
    <w:uiPriority w:val="99"/>
    <w:rsid w:val="002A0DE1"/>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liament.uk/business/committees/committees-a-z/commons-select/work-and-" TargetMode="External"/><Relationship Id="rId13" Type="http://schemas.openxmlformats.org/officeDocument/2006/relationships/header" Target="header3.xml"/><Relationship Id="rId18" Type="http://schemas.openxmlformats.org/officeDocument/2006/relationships/hyperlink" Target="http://www.ifs.org.uk/publications/14872" TargetMode="External"/><Relationship Id="rId3" Type="http://schemas.openxmlformats.org/officeDocument/2006/relationships/settings" Target="settings.xml"/><Relationship Id="rId21" Type="http://schemas.openxmlformats.org/officeDocument/2006/relationships/hyperlink" Target="mailto:marcia.gibson@glasgow.ac.uk"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gla.ac.uk/researchinstitutes/healthwellbeing/research/mrccsosocialandpublichealths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la.ac.uk/sphs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ons.gov.uk/peoplepopulationandcommunity/healthandsocialcare/causesofdeath/bull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6416</Words>
  <Characters>36128</Characters>
  <Application>Microsoft Office Word</Application>
  <DocSecurity>0</DocSecurity>
  <Lines>633</Lines>
  <Paragraphs>174</Paragraphs>
  <ScaleCrop>false</ScaleCrop>
  <Company/>
  <LinksUpToDate>false</LinksUpToDate>
  <CharactersWithSpaces>42370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MRC-CSO SPHSU response to DWP and changes in the world of work</dc:title>
  <dc:creator>mg133k</dc:creator>
  <cp:keywords>()</cp:keywords>
  <cp:lastModifiedBy>Enni Miller</cp:lastModifiedBy>
  <cp:revision>4</cp:revision>
  <dcterms:created xsi:type="dcterms:W3CDTF">2023-07-14T09:01:00Z</dcterms:created>
  <dcterms:modified xsi:type="dcterms:W3CDTF">2023-07-14T09:03:00Z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PDFCreator Version 1.7.1</vt:lpwstr>
  </property>
  <property fmtid="{D5CDD505-2E9C-101B-9397-08002B2CF9AE}" pid="4" name="LastSaved">
    <vt:filetime>2023-07-14T00:00:00Z</vt:filetime>
  </property>
  <property fmtid="{D5CDD505-2E9C-101B-9397-08002B2CF9AE}" pid="5" name="Producer">
    <vt:lpwstr>GPL Ghostscript 9.07</vt:lpwstr>
  </property>
  <property fmtid="{D5CDD505-2E9C-101B-9397-08002B2CF9AE}" pid="6" name="GrammarlyDocumentId">
    <vt:lpwstr>1f7471c3dc5c61ad7d322bb020452df04371dc21b642f5cf2bd703c4dc87b721</vt:lpwstr>
  </property>
</Properties>
</file>