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E09A6" w14:textId="77777777" w:rsidR="00EA4B79" w:rsidRDefault="00000000">
      <w:pPr>
        <w:pStyle w:val="BodyText"/>
        <w:tabs>
          <w:tab w:val="left" w:pos="5974"/>
        </w:tabs>
        <w:ind w:left="208"/>
        <w:rPr>
          <w:rFonts w:ascii="Times New Roman"/>
        </w:rPr>
      </w:pPr>
      <w:r>
        <w:rPr>
          <w:rFonts w:ascii="Times New Roman"/>
          <w:noProof/>
          <w:position w:val="25"/>
        </w:rPr>
        <w:drawing>
          <wp:inline distT="0" distB="0" distL="0" distR="0" wp14:anchorId="00985640" wp14:editId="6F319550">
            <wp:extent cx="1691355" cy="495300"/>
            <wp:effectExtent l="0" t="0" r="0" b="0"/>
            <wp:docPr id="1" name="image1.jpeg" descr="University of Glasgow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691355" cy="495300"/>
                    </a:xfrm>
                    <a:prstGeom prst="rect">
                      <a:avLst/>
                    </a:prstGeom>
                  </pic:spPr>
                </pic:pic>
              </a:graphicData>
            </a:graphic>
          </wp:inline>
        </w:drawing>
      </w:r>
      <w:r>
        <w:rPr>
          <w:rFonts w:ascii="Times New Roman"/>
          <w:position w:val="25"/>
        </w:rPr>
        <w:tab/>
      </w:r>
      <w:r>
        <w:rPr>
          <w:rFonts w:ascii="Times New Roman"/>
          <w:noProof/>
        </w:rPr>
        <w:drawing>
          <wp:inline distT="0" distB="0" distL="0" distR="0" wp14:anchorId="5C3A0384" wp14:editId="38A5C216">
            <wp:extent cx="1338122" cy="653796"/>
            <wp:effectExtent l="0" t="0" r="0" b="0"/>
            <wp:docPr id="3" name="image2.jpeg" descr="Healthy Working lives group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338122" cy="653796"/>
                    </a:xfrm>
                    <a:prstGeom prst="rect">
                      <a:avLst/>
                    </a:prstGeom>
                  </pic:spPr>
                </pic:pic>
              </a:graphicData>
            </a:graphic>
          </wp:inline>
        </w:drawing>
      </w:r>
    </w:p>
    <w:p w14:paraId="1244E778" w14:textId="77777777" w:rsidR="00EA4B79" w:rsidRDefault="00EA4B79">
      <w:pPr>
        <w:pStyle w:val="BodyText"/>
        <w:rPr>
          <w:rFonts w:ascii="Times New Roman"/>
        </w:rPr>
      </w:pPr>
    </w:p>
    <w:p w14:paraId="7870A8FA" w14:textId="77777777" w:rsidR="00EA4B79" w:rsidRDefault="00EA4B79">
      <w:pPr>
        <w:pStyle w:val="BodyText"/>
        <w:spacing w:before="3"/>
        <w:rPr>
          <w:rFonts w:ascii="Times New Roman"/>
          <w:sz w:val="17"/>
        </w:rPr>
      </w:pPr>
    </w:p>
    <w:p w14:paraId="150F7C7A" w14:textId="77777777" w:rsidR="00EA4B79" w:rsidRDefault="00000000">
      <w:pPr>
        <w:pStyle w:val="Heading1"/>
        <w:spacing w:before="59"/>
        <w:ind w:left="357" w:right="377"/>
        <w:jc w:val="center"/>
      </w:pPr>
      <w:bookmarkStart w:id="0" w:name="21.04.22_"/>
      <w:bookmarkEnd w:id="0"/>
      <w:r>
        <w:t>21.04</w:t>
      </w:r>
      <w:bookmarkStart w:id="1" w:name="_______________________"/>
      <w:bookmarkEnd w:id="1"/>
      <w:r>
        <w:t>.22</w:t>
      </w:r>
    </w:p>
    <w:p w14:paraId="0E271F54" w14:textId="77777777" w:rsidR="00EA4B79" w:rsidRDefault="00EA4B79">
      <w:pPr>
        <w:pStyle w:val="BodyText"/>
        <w:spacing w:before="2"/>
        <w:rPr>
          <w:b/>
          <w:sz w:val="16"/>
        </w:rPr>
      </w:pPr>
    </w:p>
    <w:p w14:paraId="0DE9862D" w14:textId="77777777" w:rsidR="00EA4B79" w:rsidRDefault="00000000">
      <w:pPr>
        <w:ind w:left="3341" w:right="3344" w:firstLine="360"/>
        <w:rPr>
          <w:b/>
          <w:sz w:val="20"/>
        </w:rPr>
      </w:pPr>
      <w:bookmarkStart w:id="2" w:name="EDIOH_Survey_PARTICIPANT_PRIVACY_NOTICE_"/>
      <w:bookmarkEnd w:id="2"/>
      <w:r>
        <w:rPr>
          <w:b/>
          <w:sz w:val="20"/>
        </w:rPr>
        <w:t xml:space="preserve">EDIOH Survey </w:t>
      </w:r>
      <w:r>
        <w:rPr>
          <w:b/>
          <w:sz w:val="20"/>
          <w:u w:val="single"/>
        </w:rPr>
        <w:t>PARTICIPANT PRIVACY NOT</w:t>
      </w:r>
      <w:bookmarkStart w:id="3" w:name="________"/>
      <w:bookmarkEnd w:id="3"/>
      <w:r>
        <w:rPr>
          <w:b/>
          <w:sz w:val="20"/>
          <w:u w:val="single"/>
        </w:rPr>
        <w:t>ICE</w:t>
      </w:r>
    </w:p>
    <w:p w14:paraId="52CD29B7" w14:textId="77777777" w:rsidR="00EA4B79" w:rsidRDefault="00EA4B79">
      <w:pPr>
        <w:pStyle w:val="BodyText"/>
        <w:spacing w:before="3"/>
        <w:rPr>
          <w:b/>
          <w:sz w:val="11"/>
        </w:rPr>
      </w:pPr>
    </w:p>
    <w:p w14:paraId="23C62241" w14:textId="77777777" w:rsidR="00EA4B79" w:rsidRDefault="00000000">
      <w:pPr>
        <w:spacing w:before="59"/>
        <w:ind w:left="357" w:right="375"/>
        <w:jc w:val="center"/>
        <w:rPr>
          <w:b/>
          <w:sz w:val="20"/>
        </w:rPr>
      </w:pPr>
      <w:bookmarkStart w:id="4" w:name="Study_Title_"/>
      <w:bookmarkEnd w:id="4"/>
      <w:r>
        <w:rPr>
          <w:b/>
          <w:sz w:val="20"/>
        </w:rPr>
        <w:t>Study Title</w:t>
      </w:r>
    </w:p>
    <w:p w14:paraId="031CEA1D" w14:textId="77777777" w:rsidR="00EA4B79" w:rsidRDefault="00000000">
      <w:pPr>
        <w:ind w:left="357" w:right="383"/>
        <w:jc w:val="center"/>
        <w:rPr>
          <w:b/>
          <w:i/>
          <w:sz w:val="20"/>
        </w:rPr>
      </w:pPr>
      <w:bookmarkStart w:id="5" w:name="Personal_characteristics,_career_experie"/>
      <w:bookmarkEnd w:id="5"/>
      <w:r>
        <w:rPr>
          <w:b/>
          <w:i/>
          <w:sz w:val="20"/>
        </w:rPr>
        <w:t xml:space="preserve">Personal characteristics, career experiences and progression in occupational health (OH) practitioners; investigating equality, </w:t>
      </w:r>
      <w:proofErr w:type="gramStart"/>
      <w:r>
        <w:rPr>
          <w:b/>
          <w:i/>
          <w:sz w:val="20"/>
        </w:rPr>
        <w:t>diversity</w:t>
      </w:r>
      <w:proofErr w:type="gramEnd"/>
      <w:r>
        <w:rPr>
          <w:b/>
          <w:i/>
          <w:sz w:val="20"/>
        </w:rPr>
        <w:t xml:space="preserve"> and inclusion (EDIOH).</w:t>
      </w:r>
    </w:p>
    <w:p w14:paraId="074E0D7D" w14:textId="77777777" w:rsidR="00EA4B79" w:rsidRDefault="00EA4B79">
      <w:pPr>
        <w:pStyle w:val="BodyText"/>
        <w:rPr>
          <w:b/>
          <w:i/>
        </w:rPr>
      </w:pPr>
    </w:p>
    <w:p w14:paraId="58683BAB" w14:textId="77777777" w:rsidR="00EA4B79" w:rsidRDefault="00000000">
      <w:pPr>
        <w:pStyle w:val="Heading1"/>
        <w:spacing w:line="243" w:lineRule="exact"/>
        <w:ind w:left="357" w:right="371"/>
        <w:jc w:val="center"/>
      </w:pPr>
      <w:bookmarkStart w:id="6" w:name="Researchers_"/>
      <w:bookmarkEnd w:id="6"/>
      <w:r>
        <w:t>Researchers</w:t>
      </w:r>
    </w:p>
    <w:p w14:paraId="31C5F5FD" w14:textId="77777777" w:rsidR="00EA4B79" w:rsidRDefault="00000000">
      <w:pPr>
        <w:spacing w:line="243" w:lineRule="exact"/>
        <w:ind w:left="357" w:right="383"/>
        <w:jc w:val="center"/>
        <w:rPr>
          <w:b/>
          <w:sz w:val="20"/>
        </w:rPr>
      </w:pPr>
      <w:bookmarkStart w:id="7" w:name="Prof_Drushca_Lalloo,_Prof_Ewan_Macdonald"/>
      <w:bookmarkEnd w:id="7"/>
      <w:r>
        <w:rPr>
          <w:b/>
          <w:sz w:val="20"/>
        </w:rPr>
        <w:t xml:space="preserve">Prof </w:t>
      </w:r>
      <w:proofErr w:type="spellStart"/>
      <w:r>
        <w:rPr>
          <w:b/>
          <w:sz w:val="20"/>
        </w:rPr>
        <w:t>Drushca</w:t>
      </w:r>
      <w:proofErr w:type="spellEnd"/>
      <w:r>
        <w:rPr>
          <w:b/>
          <w:sz w:val="20"/>
        </w:rPr>
        <w:t xml:space="preserve"> Lalloo, Prof Ewan Macdonald, Dr Sheetal Chavda, Dr Simon Walker</w:t>
      </w:r>
    </w:p>
    <w:p w14:paraId="127AC487" w14:textId="77777777" w:rsidR="00EA4B79" w:rsidRDefault="00EA4B79">
      <w:pPr>
        <w:pStyle w:val="BodyText"/>
        <w:rPr>
          <w:b/>
        </w:rPr>
      </w:pPr>
    </w:p>
    <w:p w14:paraId="0AD22BD0" w14:textId="77777777" w:rsidR="00EA4B79" w:rsidRDefault="00EA4B79">
      <w:pPr>
        <w:pStyle w:val="BodyText"/>
        <w:spacing w:before="11"/>
        <w:rPr>
          <w:b/>
          <w:sz w:val="26"/>
        </w:rPr>
      </w:pPr>
    </w:p>
    <w:p w14:paraId="3BE789F4" w14:textId="77777777" w:rsidR="00EA4B79" w:rsidRDefault="00000000">
      <w:pPr>
        <w:spacing w:line="243" w:lineRule="exact"/>
        <w:ind w:left="100"/>
        <w:jc w:val="both"/>
        <w:rPr>
          <w:b/>
          <w:sz w:val="20"/>
        </w:rPr>
      </w:pPr>
      <w:bookmarkStart w:id="8" w:name="Your_Personal_Data_"/>
      <w:bookmarkEnd w:id="8"/>
      <w:r>
        <w:rPr>
          <w:b/>
          <w:sz w:val="20"/>
        </w:rPr>
        <w:t>Your Personal</w:t>
      </w:r>
      <w:r>
        <w:rPr>
          <w:b/>
          <w:spacing w:val="-12"/>
          <w:sz w:val="20"/>
        </w:rPr>
        <w:t xml:space="preserve"> </w:t>
      </w:r>
      <w:r>
        <w:rPr>
          <w:b/>
          <w:sz w:val="20"/>
        </w:rPr>
        <w:t>Data</w:t>
      </w:r>
    </w:p>
    <w:p w14:paraId="3CA422BE" w14:textId="77777777" w:rsidR="00EA4B79" w:rsidRDefault="00000000">
      <w:pPr>
        <w:pStyle w:val="BodyText"/>
        <w:ind w:left="100" w:right="123"/>
        <w:jc w:val="both"/>
      </w:pPr>
      <w:bookmarkStart w:id="9" w:name="The_University_of_Glasgow_will_be_what_i"/>
      <w:bookmarkEnd w:id="9"/>
      <w:r>
        <w:t>The University of Glasgow will be what is known as the ‘Data Controller’ of your personal data processed in relation</w:t>
      </w:r>
      <w:r>
        <w:rPr>
          <w:spacing w:val="-3"/>
        </w:rPr>
        <w:t xml:space="preserve"> </w:t>
      </w:r>
      <w:r>
        <w:t>to</w:t>
      </w:r>
      <w:r>
        <w:rPr>
          <w:spacing w:val="-4"/>
        </w:rPr>
        <w:t xml:space="preserve"> </w:t>
      </w:r>
      <w:r>
        <w:t>the</w:t>
      </w:r>
      <w:r>
        <w:rPr>
          <w:spacing w:val="-5"/>
        </w:rPr>
        <w:t xml:space="preserve"> </w:t>
      </w:r>
      <w:r>
        <w:t>research</w:t>
      </w:r>
      <w:r>
        <w:rPr>
          <w:spacing w:val="-3"/>
        </w:rPr>
        <w:t xml:space="preserve"> </w:t>
      </w:r>
      <w:r>
        <w:t>study</w:t>
      </w:r>
      <w:r>
        <w:rPr>
          <w:spacing w:val="-5"/>
        </w:rPr>
        <w:t xml:space="preserve"> </w:t>
      </w:r>
      <w:r>
        <w:t>above.</w:t>
      </w:r>
      <w:r>
        <w:rPr>
          <w:spacing w:val="-4"/>
        </w:rPr>
        <w:t xml:space="preserve"> </w:t>
      </w:r>
      <w:r>
        <w:t>This</w:t>
      </w:r>
      <w:r>
        <w:rPr>
          <w:spacing w:val="-2"/>
        </w:rPr>
        <w:t xml:space="preserve"> </w:t>
      </w:r>
      <w:r>
        <w:t>privacy</w:t>
      </w:r>
      <w:r>
        <w:rPr>
          <w:spacing w:val="-3"/>
        </w:rPr>
        <w:t xml:space="preserve"> </w:t>
      </w:r>
      <w:r>
        <w:t>notice</w:t>
      </w:r>
      <w:r>
        <w:rPr>
          <w:spacing w:val="-5"/>
        </w:rPr>
        <w:t xml:space="preserve"> </w:t>
      </w:r>
      <w:r>
        <w:t>will</w:t>
      </w:r>
      <w:r>
        <w:rPr>
          <w:spacing w:val="-3"/>
        </w:rPr>
        <w:t xml:space="preserve"> </w:t>
      </w:r>
      <w:r>
        <w:t>explain</w:t>
      </w:r>
      <w:r>
        <w:rPr>
          <w:spacing w:val="-3"/>
        </w:rPr>
        <w:t xml:space="preserve"> </w:t>
      </w:r>
      <w:r>
        <w:t>how</w:t>
      </w:r>
      <w:r>
        <w:rPr>
          <w:spacing w:val="-3"/>
        </w:rPr>
        <w:t xml:space="preserve"> </w:t>
      </w:r>
      <w:r>
        <w:t>The</w:t>
      </w:r>
      <w:r>
        <w:rPr>
          <w:spacing w:val="-5"/>
        </w:rPr>
        <w:t xml:space="preserve"> </w:t>
      </w:r>
      <w:r>
        <w:t>University</w:t>
      </w:r>
      <w:r>
        <w:rPr>
          <w:spacing w:val="-3"/>
        </w:rPr>
        <w:t xml:space="preserve"> </w:t>
      </w:r>
      <w:r>
        <w:t>of</w:t>
      </w:r>
      <w:r>
        <w:rPr>
          <w:spacing w:val="-4"/>
        </w:rPr>
        <w:t xml:space="preserve"> </w:t>
      </w:r>
      <w:r>
        <w:t>Glasgow</w:t>
      </w:r>
      <w:r>
        <w:rPr>
          <w:spacing w:val="-3"/>
        </w:rPr>
        <w:t xml:space="preserve"> </w:t>
      </w:r>
      <w:r>
        <w:t>will</w:t>
      </w:r>
      <w:r>
        <w:rPr>
          <w:spacing w:val="-5"/>
        </w:rPr>
        <w:t xml:space="preserve"> </w:t>
      </w:r>
      <w:r>
        <w:t>process your personal</w:t>
      </w:r>
      <w:r>
        <w:rPr>
          <w:spacing w:val="-1"/>
        </w:rPr>
        <w:t xml:space="preserve"> </w:t>
      </w:r>
      <w:r>
        <w:t>data.</w:t>
      </w:r>
    </w:p>
    <w:p w14:paraId="7FD5A956" w14:textId="77777777" w:rsidR="00EA4B79" w:rsidRDefault="00EA4B79">
      <w:pPr>
        <w:pStyle w:val="BodyText"/>
        <w:spacing w:before="11"/>
        <w:rPr>
          <w:sz w:val="19"/>
        </w:rPr>
      </w:pPr>
    </w:p>
    <w:p w14:paraId="42CE5209" w14:textId="77777777" w:rsidR="00EA4B79" w:rsidRDefault="00000000">
      <w:pPr>
        <w:pStyle w:val="Heading1"/>
        <w:spacing w:before="1"/>
      </w:pPr>
      <w:bookmarkStart w:id="10" w:name="Why_we_need_it_"/>
      <w:bookmarkEnd w:id="10"/>
      <w:r>
        <w:t xml:space="preserve">Why we need </w:t>
      </w:r>
      <w:proofErr w:type="gramStart"/>
      <w:r>
        <w:t>it</w:t>
      </w:r>
      <w:proofErr w:type="gramEnd"/>
    </w:p>
    <w:p w14:paraId="002DFE9D" w14:textId="77777777" w:rsidR="00EA4B79" w:rsidRDefault="00000000">
      <w:pPr>
        <w:pStyle w:val="BodyText"/>
        <w:ind w:left="100" w:right="118"/>
        <w:jc w:val="both"/>
      </w:pPr>
      <w:bookmarkStart w:id="11" w:name="We_are_collecting_your_personal_data_suc"/>
      <w:bookmarkEnd w:id="11"/>
      <w:r>
        <w:t xml:space="preserve">We are collecting your personal data such as your age, qualifications, years of experience, </w:t>
      </w:r>
      <w:proofErr w:type="gramStart"/>
      <w:r>
        <w:t>field</w:t>
      </w:r>
      <w:proofErr w:type="gramEnd"/>
      <w:r>
        <w:t xml:space="preserve"> and country of practice and, where relevant, special categories data such as your gender, ethnic background, religion, sexual orientation and any disability to conduct the research study above. We need these data </w:t>
      </w:r>
      <w:proofErr w:type="gramStart"/>
      <w:r>
        <w:t>in order to</w:t>
      </w:r>
      <w:proofErr w:type="gramEnd"/>
      <w:r>
        <w:t xml:space="preserve"> understand how these characteristics relate to your experience of equality, diversity, inclusion and career progression in occupational health (OH).</w:t>
      </w:r>
    </w:p>
    <w:p w14:paraId="7F8D6A41" w14:textId="77777777" w:rsidR="00EA4B79" w:rsidRDefault="00000000">
      <w:pPr>
        <w:pStyle w:val="BodyText"/>
        <w:spacing w:before="1"/>
        <w:ind w:left="100" w:right="119"/>
        <w:jc w:val="both"/>
      </w:pPr>
      <w:bookmarkStart w:id="12" w:name="We_will_only_collect_data_that_we_need_t"/>
      <w:bookmarkEnd w:id="12"/>
      <w:r>
        <w:t>We</w:t>
      </w:r>
      <w:r>
        <w:rPr>
          <w:spacing w:val="-5"/>
        </w:rPr>
        <w:t xml:space="preserve"> </w:t>
      </w:r>
      <w:r>
        <w:t>will</w:t>
      </w:r>
      <w:r>
        <w:rPr>
          <w:spacing w:val="-5"/>
        </w:rPr>
        <w:t xml:space="preserve"> </w:t>
      </w:r>
      <w:r>
        <w:t>only</w:t>
      </w:r>
      <w:r>
        <w:rPr>
          <w:spacing w:val="-5"/>
        </w:rPr>
        <w:t xml:space="preserve"> </w:t>
      </w:r>
      <w:r>
        <w:t>collect</w:t>
      </w:r>
      <w:r>
        <w:rPr>
          <w:spacing w:val="-4"/>
        </w:rPr>
        <w:t xml:space="preserve"> </w:t>
      </w:r>
      <w:r>
        <w:t>data</w:t>
      </w:r>
      <w:r>
        <w:rPr>
          <w:spacing w:val="-4"/>
        </w:rPr>
        <w:t xml:space="preserve"> </w:t>
      </w:r>
      <w:r>
        <w:t>that</w:t>
      </w:r>
      <w:r>
        <w:rPr>
          <w:spacing w:val="-6"/>
        </w:rPr>
        <w:t xml:space="preserve"> </w:t>
      </w:r>
      <w:r>
        <w:t>we</w:t>
      </w:r>
      <w:r>
        <w:rPr>
          <w:spacing w:val="-5"/>
        </w:rPr>
        <w:t xml:space="preserve"> </w:t>
      </w:r>
      <w:r>
        <w:t>need</w:t>
      </w:r>
      <w:r>
        <w:rPr>
          <w:spacing w:val="-4"/>
        </w:rPr>
        <w:t xml:space="preserve"> </w:t>
      </w:r>
      <w:r>
        <w:t>to</w:t>
      </w:r>
      <w:r>
        <w:rPr>
          <w:spacing w:val="-1"/>
        </w:rPr>
        <w:t xml:space="preserve"> </w:t>
      </w:r>
      <w:r>
        <w:t>answer</w:t>
      </w:r>
      <w:r>
        <w:rPr>
          <w:spacing w:val="-4"/>
        </w:rPr>
        <w:t xml:space="preserve"> </w:t>
      </w:r>
      <w:r>
        <w:t>the</w:t>
      </w:r>
      <w:r>
        <w:rPr>
          <w:spacing w:val="-5"/>
        </w:rPr>
        <w:t xml:space="preserve"> </w:t>
      </w:r>
      <w:r>
        <w:t>study</w:t>
      </w:r>
      <w:r>
        <w:rPr>
          <w:spacing w:val="-6"/>
        </w:rPr>
        <w:t xml:space="preserve"> </w:t>
      </w:r>
      <w:r>
        <w:t>questions.</w:t>
      </w:r>
      <w:r>
        <w:rPr>
          <w:spacing w:val="-4"/>
        </w:rPr>
        <w:t xml:space="preserve"> </w:t>
      </w:r>
      <w:r>
        <w:t>All</w:t>
      </w:r>
      <w:r>
        <w:rPr>
          <w:spacing w:val="-5"/>
        </w:rPr>
        <w:t xml:space="preserve"> </w:t>
      </w:r>
      <w:r>
        <w:t>your</w:t>
      </w:r>
      <w:r>
        <w:rPr>
          <w:spacing w:val="-4"/>
        </w:rPr>
        <w:t xml:space="preserve"> </w:t>
      </w:r>
      <w:r>
        <w:t>answers</w:t>
      </w:r>
      <w:r>
        <w:rPr>
          <w:spacing w:val="-3"/>
        </w:rPr>
        <w:t xml:space="preserve"> </w:t>
      </w:r>
      <w:r>
        <w:t>are</w:t>
      </w:r>
      <w:r>
        <w:rPr>
          <w:spacing w:val="-5"/>
        </w:rPr>
        <w:t xml:space="preserve"> </w:t>
      </w:r>
      <w:r>
        <w:t>entirely</w:t>
      </w:r>
      <w:r>
        <w:rPr>
          <w:spacing w:val="-2"/>
        </w:rPr>
        <w:t xml:space="preserve"> </w:t>
      </w:r>
      <w:r>
        <w:t>confidential, and we will never talk to anyone else about the data you</w:t>
      </w:r>
      <w:r>
        <w:rPr>
          <w:spacing w:val="-9"/>
        </w:rPr>
        <w:t xml:space="preserve"> </w:t>
      </w:r>
      <w:r>
        <w:t>provided.</w:t>
      </w:r>
    </w:p>
    <w:p w14:paraId="6F3239AC" w14:textId="77777777" w:rsidR="00EA4B79" w:rsidRDefault="00EA4B79">
      <w:pPr>
        <w:pStyle w:val="BodyText"/>
        <w:spacing w:before="12"/>
        <w:rPr>
          <w:sz w:val="19"/>
        </w:rPr>
      </w:pPr>
    </w:p>
    <w:p w14:paraId="74DB5FA9" w14:textId="77777777" w:rsidR="00EA4B79" w:rsidRDefault="00000000">
      <w:pPr>
        <w:pStyle w:val="Heading1"/>
        <w:spacing w:line="243" w:lineRule="exact"/>
      </w:pPr>
      <w:bookmarkStart w:id="13" w:name="Legal_basis_for_processing_your_data_"/>
      <w:bookmarkEnd w:id="13"/>
      <w:r>
        <w:t xml:space="preserve">Legal basis for processing your </w:t>
      </w:r>
      <w:proofErr w:type="gramStart"/>
      <w:r>
        <w:t>data</w:t>
      </w:r>
      <w:proofErr w:type="gramEnd"/>
    </w:p>
    <w:p w14:paraId="1EF1D10E" w14:textId="77777777" w:rsidR="00EA4B79" w:rsidRDefault="00000000">
      <w:pPr>
        <w:pStyle w:val="BodyText"/>
        <w:ind w:left="100" w:right="114"/>
        <w:jc w:val="both"/>
      </w:pPr>
      <w:bookmarkStart w:id="14" w:name="We_must_have_a_legal_basis_for_processin"/>
      <w:bookmarkEnd w:id="14"/>
      <w:r>
        <w:t xml:space="preserve">We must have a legal basis for processing all personal data. In this instance, the legal basis is </w:t>
      </w:r>
      <w:proofErr w:type="gramStart"/>
      <w:r>
        <w:t>Public</w:t>
      </w:r>
      <w:proofErr w:type="gramEnd"/>
      <w:r>
        <w:t xml:space="preserve"> task: processing</w:t>
      </w:r>
      <w:r>
        <w:rPr>
          <w:spacing w:val="-5"/>
        </w:rPr>
        <w:t xml:space="preserve"> </w:t>
      </w:r>
      <w:r>
        <w:t>is</w:t>
      </w:r>
      <w:r>
        <w:rPr>
          <w:spacing w:val="-3"/>
        </w:rPr>
        <w:t xml:space="preserve"> </w:t>
      </w:r>
      <w:r>
        <w:t>necessary</w:t>
      </w:r>
      <w:r>
        <w:rPr>
          <w:spacing w:val="-4"/>
        </w:rPr>
        <w:t xml:space="preserve"> </w:t>
      </w:r>
      <w:r>
        <w:t>for</w:t>
      </w:r>
      <w:r>
        <w:rPr>
          <w:spacing w:val="-4"/>
        </w:rPr>
        <w:t xml:space="preserve"> </w:t>
      </w:r>
      <w:r>
        <w:t>the</w:t>
      </w:r>
      <w:r>
        <w:rPr>
          <w:spacing w:val="-5"/>
        </w:rPr>
        <w:t xml:space="preserve"> </w:t>
      </w:r>
      <w:r>
        <w:t>performance</w:t>
      </w:r>
      <w:r>
        <w:rPr>
          <w:spacing w:val="-5"/>
        </w:rPr>
        <w:t xml:space="preserve"> </w:t>
      </w:r>
      <w:r>
        <w:t>of</w:t>
      </w:r>
      <w:r>
        <w:rPr>
          <w:spacing w:val="-5"/>
        </w:rPr>
        <w:t xml:space="preserve"> </w:t>
      </w:r>
      <w:r>
        <w:t>a</w:t>
      </w:r>
      <w:r>
        <w:rPr>
          <w:spacing w:val="-4"/>
        </w:rPr>
        <w:t xml:space="preserve"> </w:t>
      </w:r>
      <w:r>
        <w:t>task</w:t>
      </w:r>
      <w:r>
        <w:rPr>
          <w:spacing w:val="-1"/>
        </w:rPr>
        <w:t xml:space="preserve"> </w:t>
      </w:r>
      <w:r>
        <w:t>carried</w:t>
      </w:r>
      <w:r>
        <w:rPr>
          <w:spacing w:val="-4"/>
        </w:rPr>
        <w:t xml:space="preserve"> </w:t>
      </w:r>
      <w:r>
        <w:t>out</w:t>
      </w:r>
      <w:r>
        <w:rPr>
          <w:spacing w:val="-4"/>
        </w:rPr>
        <w:t xml:space="preserve"> </w:t>
      </w:r>
      <w:r>
        <w:t>in</w:t>
      </w:r>
      <w:r>
        <w:rPr>
          <w:spacing w:val="-4"/>
        </w:rPr>
        <w:t xml:space="preserve"> </w:t>
      </w:r>
      <w:r>
        <w:t>the</w:t>
      </w:r>
      <w:r>
        <w:rPr>
          <w:spacing w:val="-5"/>
        </w:rPr>
        <w:t xml:space="preserve"> </w:t>
      </w:r>
      <w:r>
        <w:t>public</w:t>
      </w:r>
      <w:r>
        <w:rPr>
          <w:spacing w:val="-5"/>
        </w:rPr>
        <w:t xml:space="preserve"> </w:t>
      </w:r>
      <w:r>
        <w:t>interest</w:t>
      </w:r>
      <w:r>
        <w:rPr>
          <w:spacing w:val="-4"/>
        </w:rPr>
        <w:t xml:space="preserve"> </w:t>
      </w:r>
      <w:r>
        <w:t>(GDPR,</w:t>
      </w:r>
      <w:r>
        <w:rPr>
          <w:spacing w:val="-4"/>
        </w:rPr>
        <w:t xml:space="preserve"> </w:t>
      </w:r>
      <w:r>
        <w:t>Article</w:t>
      </w:r>
      <w:r>
        <w:rPr>
          <w:spacing w:val="-4"/>
        </w:rPr>
        <w:t xml:space="preserve"> </w:t>
      </w:r>
      <w:r>
        <w:t>6(1)(e)).</w:t>
      </w:r>
      <w:r>
        <w:rPr>
          <w:spacing w:val="-5"/>
        </w:rPr>
        <w:t xml:space="preserve"> </w:t>
      </w:r>
      <w:r>
        <w:t>In addition,</w:t>
      </w:r>
      <w:r>
        <w:rPr>
          <w:spacing w:val="-4"/>
        </w:rPr>
        <w:t xml:space="preserve"> </w:t>
      </w:r>
      <w:r>
        <w:t>lawful</w:t>
      </w:r>
      <w:r>
        <w:rPr>
          <w:spacing w:val="-4"/>
        </w:rPr>
        <w:t xml:space="preserve"> </w:t>
      </w:r>
      <w:r>
        <w:t>basis</w:t>
      </w:r>
      <w:r>
        <w:rPr>
          <w:spacing w:val="-2"/>
        </w:rPr>
        <w:t xml:space="preserve"> </w:t>
      </w:r>
      <w:r>
        <w:t>for</w:t>
      </w:r>
      <w:r>
        <w:rPr>
          <w:spacing w:val="-4"/>
        </w:rPr>
        <w:t xml:space="preserve"> </w:t>
      </w:r>
      <w:r>
        <w:t>processing</w:t>
      </w:r>
      <w:r>
        <w:rPr>
          <w:spacing w:val="-4"/>
        </w:rPr>
        <w:t xml:space="preserve"> </w:t>
      </w:r>
      <w:r>
        <w:t>of</w:t>
      </w:r>
      <w:r>
        <w:rPr>
          <w:spacing w:val="-5"/>
        </w:rPr>
        <w:t xml:space="preserve"> </w:t>
      </w:r>
      <w:r>
        <w:t>special</w:t>
      </w:r>
      <w:r>
        <w:rPr>
          <w:spacing w:val="-4"/>
        </w:rPr>
        <w:t xml:space="preserve"> </w:t>
      </w:r>
      <w:r>
        <w:t>category</w:t>
      </w:r>
      <w:r>
        <w:rPr>
          <w:spacing w:val="-3"/>
        </w:rPr>
        <w:t xml:space="preserve"> </w:t>
      </w:r>
      <w:r>
        <w:t>data</w:t>
      </w:r>
      <w:r>
        <w:rPr>
          <w:spacing w:val="-3"/>
        </w:rPr>
        <w:t xml:space="preserve"> </w:t>
      </w:r>
      <w:r>
        <w:t>is</w:t>
      </w:r>
      <w:r>
        <w:rPr>
          <w:spacing w:val="-3"/>
        </w:rPr>
        <w:t xml:space="preserve"> </w:t>
      </w:r>
      <w:r>
        <w:t>defined</w:t>
      </w:r>
      <w:r>
        <w:rPr>
          <w:spacing w:val="-3"/>
        </w:rPr>
        <w:t xml:space="preserve"> </w:t>
      </w:r>
      <w:r>
        <w:t>by</w:t>
      </w:r>
      <w:r>
        <w:rPr>
          <w:spacing w:val="-4"/>
        </w:rPr>
        <w:t xml:space="preserve"> </w:t>
      </w:r>
      <w:r>
        <w:t>Article</w:t>
      </w:r>
      <w:r>
        <w:rPr>
          <w:spacing w:val="-4"/>
        </w:rPr>
        <w:t xml:space="preserve"> </w:t>
      </w:r>
      <w:r>
        <w:t>9(2)(j):</w:t>
      </w:r>
      <w:r>
        <w:rPr>
          <w:spacing w:val="-2"/>
        </w:rPr>
        <w:t xml:space="preserve"> </w:t>
      </w:r>
      <w:r>
        <w:t>processing</w:t>
      </w:r>
      <w:r>
        <w:rPr>
          <w:spacing w:val="-5"/>
        </w:rPr>
        <w:t xml:space="preserve"> </w:t>
      </w:r>
      <w:r>
        <w:t>is</w:t>
      </w:r>
      <w:r>
        <w:rPr>
          <w:spacing w:val="-2"/>
        </w:rPr>
        <w:t xml:space="preserve"> </w:t>
      </w:r>
      <w:r>
        <w:t>necessary for archiving purposes in the public interest or scientific and historical research. All personal data will be processed lawfully, fairly, and in a transparent manner to comply with</w:t>
      </w:r>
      <w:r>
        <w:rPr>
          <w:spacing w:val="2"/>
        </w:rPr>
        <w:t xml:space="preserve"> </w:t>
      </w:r>
      <w:r>
        <w:t>GDPR.</w:t>
      </w:r>
    </w:p>
    <w:p w14:paraId="3DEDC6E6" w14:textId="77777777" w:rsidR="00EA4B79" w:rsidRDefault="00EA4B79">
      <w:pPr>
        <w:pStyle w:val="BodyText"/>
        <w:spacing w:before="1"/>
      </w:pPr>
    </w:p>
    <w:p w14:paraId="65F443F6" w14:textId="77777777" w:rsidR="00EA4B79" w:rsidRDefault="00000000">
      <w:pPr>
        <w:pStyle w:val="Heading1"/>
        <w:spacing w:line="243" w:lineRule="exact"/>
      </w:pPr>
      <w:bookmarkStart w:id="15" w:name="What_we_do_with_it_and_who_we_share_it_w"/>
      <w:bookmarkEnd w:id="15"/>
      <w:r>
        <w:t>What we do with it and who we share it with</w:t>
      </w:r>
    </w:p>
    <w:p w14:paraId="66E02F79" w14:textId="77777777" w:rsidR="00EA4B79" w:rsidRDefault="00000000">
      <w:pPr>
        <w:pStyle w:val="BodyText"/>
        <w:ind w:left="100" w:right="117"/>
        <w:jc w:val="both"/>
      </w:pPr>
      <w:bookmarkStart w:id="16" w:name="The_data_you_submit_will_be_collected_us"/>
      <w:bookmarkEnd w:id="16"/>
      <w:r>
        <w:t>The</w:t>
      </w:r>
      <w:r>
        <w:rPr>
          <w:spacing w:val="-8"/>
        </w:rPr>
        <w:t xml:space="preserve"> </w:t>
      </w:r>
      <w:r>
        <w:t>data</w:t>
      </w:r>
      <w:r>
        <w:rPr>
          <w:spacing w:val="-7"/>
        </w:rPr>
        <w:t xml:space="preserve"> </w:t>
      </w:r>
      <w:r>
        <w:t>you</w:t>
      </w:r>
      <w:r>
        <w:rPr>
          <w:spacing w:val="-9"/>
        </w:rPr>
        <w:t xml:space="preserve"> </w:t>
      </w:r>
      <w:r>
        <w:t>submit</w:t>
      </w:r>
      <w:r>
        <w:rPr>
          <w:spacing w:val="1"/>
        </w:rPr>
        <w:t xml:space="preserve"> </w:t>
      </w:r>
      <w:r>
        <w:t>will</w:t>
      </w:r>
      <w:r>
        <w:rPr>
          <w:spacing w:val="-8"/>
        </w:rPr>
        <w:t xml:space="preserve"> </w:t>
      </w:r>
      <w:r>
        <w:t>be</w:t>
      </w:r>
      <w:r>
        <w:rPr>
          <w:spacing w:val="-9"/>
        </w:rPr>
        <w:t xml:space="preserve"> </w:t>
      </w:r>
      <w:r>
        <w:t>collected</w:t>
      </w:r>
      <w:r>
        <w:rPr>
          <w:spacing w:val="-7"/>
        </w:rPr>
        <w:t xml:space="preserve"> </w:t>
      </w:r>
      <w:r>
        <w:t>using</w:t>
      </w:r>
      <w:r>
        <w:rPr>
          <w:spacing w:val="-8"/>
        </w:rPr>
        <w:t xml:space="preserve"> </w:t>
      </w:r>
      <w:r>
        <w:t>an</w:t>
      </w:r>
      <w:r>
        <w:rPr>
          <w:spacing w:val="-5"/>
        </w:rPr>
        <w:t xml:space="preserve"> </w:t>
      </w:r>
      <w:r>
        <w:t>approved</w:t>
      </w:r>
      <w:r>
        <w:rPr>
          <w:spacing w:val="-9"/>
        </w:rPr>
        <w:t xml:space="preserve"> </w:t>
      </w:r>
      <w:r>
        <w:t>survey</w:t>
      </w:r>
      <w:r>
        <w:rPr>
          <w:spacing w:val="-7"/>
        </w:rPr>
        <w:t xml:space="preserve"> </w:t>
      </w:r>
      <w:r>
        <w:t>platform</w:t>
      </w:r>
      <w:r>
        <w:rPr>
          <w:spacing w:val="-8"/>
        </w:rPr>
        <w:t xml:space="preserve"> </w:t>
      </w:r>
      <w:proofErr w:type="gramStart"/>
      <w:r>
        <w:t>i.e.</w:t>
      </w:r>
      <w:proofErr w:type="gramEnd"/>
      <w:r>
        <w:rPr>
          <w:spacing w:val="-8"/>
        </w:rPr>
        <w:t xml:space="preserve"> </w:t>
      </w:r>
      <w:r>
        <w:t>Microsoft</w:t>
      </w:r>
      <w:r>
        <w:rPr>
          <w:spacing w:val="-7"/>
        </w:rPr>
        <w:t xml:space="preserve"> </w:t>
      </w:r>
      <w:r>
        <w:t>Forms.</w:t>
      </w:r>
      <w:r>
        <w:rPr>
          <w:spacing w:val="-7"/>
        </w:rPr>
        <w:t xml:space="preserve"> </w:t>
      </w:r>
      <w:r>
        <w:t>It</w:t>
      </w:r>
      <w:r>
        <w:rPr>
          <w:spacing w:val="-7"/>
        </w:rPr>
        <w:t xml:space="preserve"> </w:t>
      </w:r>
      <w:r>
        <w:t>will</w:t>
      </w:r>
      <w:r>
        <w:rPr>
          <w:spacing w:val="-8"/>
        </w:rPr>
        <w:t xml:space="preserve"> </w:t>
      </w:r>
      <w:r>
        <w:t>be</w:t>
      </w:r>
      <w:r>
        <w:rPr>
          <w:spacing w:val="-4"/>
        </w:rPr>
        <w:t xml:space="preserve"> </w:t>
      </w:r>
      <w:proofErr w:type="spellStart"/>
      <w:r>
        <w:t>analysed</w:t>
      </w:r>
      <w:proofErr w:type="spellEnd"/>
      <w:r>
        <w:t xml:space="preserve"> only by staff at the University of Glasgow in the United Kingdom and will be kept strictly confidential. We will not pass your personal </w:t>
      </w:r>
      <w:proofErr w:type="gramStart"/>
      <w:r>
        <w:t>information</w:t>
      </w:r>
      <w:proofErr w:type="gramEnd"/>
      <w:r>
        <w:t xml:space="preserve"> to anyone else. All questionnaire responses will be anonymous. We will not ask</w:t>
      </w:r>
      <w:r>
        <w:rPr>
          <w:spacing w:val="-8"/>
        </w:rPr>
        <w:t xml:space="preserve"> </w:t>
      </w:r>
      <w:r>
        <w:t>you</w:t>
      </w:r>
      <w:r>
        <w:rPr>
          <w:spacing w:val="-9"/>
        </w:rPr>
        <w:t xml:space="preserve"> </w:t>
      </w:r>
      <w:r>
        <w:t>for</w:t>
      </w:r>
      <w:r>
        <w:rPr>
          <w:spacing w:val="-8"/>
        </w:rPr>
        <w:t xml:space="preserve"> </w:t>
      </w:r>
      <w:r>
        <w:t>your</w:t>
      </w:r>
      <w:r>
        <w:rPr>
          <w:spacing w:val="-9"/>
        </w:rPr>
        <w:t xml:space="preserve"> </w:t>
      </w:r>
      <w:r>
        <w:t>name,</w:t>
      </w:r>
      <w:r>
        <w:rPr>
          <w:spacing w:val="-8"/>
        </w:rPr>
        <w:t xml:space="preserve"> </w:t>
      </w:r>
      <w:proofErr w:type="gramStart"/>
      <w:r>
        <w:t>address</w:t>
      </w:r>
      <w:proofErr w:type="gramEnd"/>
      <w:r>
        <w:rPr>
          <w:spacing w:val="-8"/>
        </w:rPr>
        <w:t xml:space="preserve"> </w:t>
      </w:r>
      <w:r>
        <w:t>or</w:t>
      </w:r>
      <w:r>
        <w:rPr>
          <w:spacing w:val="-8"/>
        </w:rPr>
        <w:t xml:space="preserve"> </w:t>
      </w:r>
      <w:r>
        <w:t>date</w:t>
      </w:r>
      <w:r>
        <w:rPr>
          <w:spacing w:val="-10"/>
        </w:rPr>
        <w:t xml:space="preserve"> </w:t>
      </w:r>
      <w:r>
        <w:t>of</w:t>
      </w:r>
      <w:r>
        <w:rPr>
          <w:spacing w:val="-9"/>
        </w:rPr>
        <w:t xml:space="preserve"> </w:t>
      </w:r>
      <w:r>
        <w:t>birth.</w:t>
      </w:r>
      <w:r>
        <w:rPr>
          <w:spacing w:val="-9"/>
        </w:rPr>
        <w:t xml:space="preserve"> </w:t>
      </w:r>
      <w:r>
        <w:t>We</w:t>
      </w:r>
      <w:r>
        <w:rPr>
          <w:spacing w:val="-10"/>
        </w:rPr>
        <w:t xml:space="preserve"> </w:t>
      </w:r>
      <w:r>
        <w:t>will</w:t>
      </w:r>
      <w:r>
        <w:rPr>
          <w:spacing w:val="-9"/>
        </w:rPr>
        <w:t xml:space="preserve"> </w:t>
      </w:r>
      <w:r>
        <w:t>also</w:t>
      </w:r>
      <w:r>
        <w:rPr>
          <w:spacing w:val="-7"/>
        </w:rPr>
        <w:t xml:space="preserve"> </w:t>
      </w:r>
      <w:r>
        <w:t>take</w:t>
      </w:r>
      <w:r>
        <w:rPr>
          <w:spacing w:val="-8"/>
        </w:rPr>
        <w:t xml:space="preserve"> </w:t>
      </w:r>
      <w:r>
        <w:t>additional</w:t>
      </w:r>
      <w:r>
        <w:rPr>
          <w:spacing w:val="-9"/>
        </w:rPr>
        <w:t xml:space="preserve"> </w:t>
      </w:r>
      <w:r>
        <w:t>measures</w:t>
      </w:r>
      <w:r>
        <w:rPr>
          <w:spacing w:val="-7"/>
        </w:rPr>
        <w:t xml:space="preserve"> </w:t>
      </w:r>
      <w:r>
        <w:t>in</w:t>
      </w:r>
      <w:r>
        <w:rPr>
          <w:spacing w:val="-9"/>
        </w:rPr>
        <w:t xml:space="preserve"> </w:t>
      </w:r>
      <w:r>
        <w:t>data</w:t>
      </w:r>
      <w:r>
        <w:rPr>
          <w:spacing w:val="-8"/>
        </w:rPr>
        <w:t xml:space="preserve"> </w:t>
      </w:r>
      <w:r>
        <w:t>collection,</w:t>
      </w:r>
      <w:r>
        <w:rPr>
          <w:spacing w:val="-9"/>
        </w:rPr>
        <w:t xml:space="preserve"> </w:t>
      </w:r>
      <w:proofErr w:type="gramStart"/>
      <w:r>
        <w:t>analysis</w:t>
      </w:r>
      <w:proofErr w:type="gramEnd"/>
      <w:r>
        <w:t xml:space="preserve"> and presentation of our results to ensure anonymization and that no individual can be identified or recognized. All data will be in electronic format and will be stored on secure password–protected University of Glasgow computers. No one outside of the research team will have access to the</w:t>
      </w:r>
      <w:r>
        <w:rPr>
          <w:spacing w:val="-10"/>
        </w:rPr>
        <w:t xml:space="preserve"> </w:t>
      </w:r>
      <w:r>
        <w:t>data.</w:t>
      </w:r>
    </w:p>
    <w:p w14:paraId="418A1F81" w14:textId="77777777" w:rsidR="00EA4B79" w:rsidRDefault="00EA4B79">
      <w:pPr>
        <w:pStyle w:val="BodyText"/>
      </w:pPr>
    </w:p>
    <w:p w14:paraId="6AE77CF0" w14:textId="77777777" w:rsidR="00EA4B79" w:rsidRDefault="00000000">
      <w:pPr>
        <w:pStyle w:val="Heading1"/>
      </w:pPr>
      <w:bookmarkStart w:id="17" w:name="How_long_do_we_keep_it_for?_"/>
      <w:bookmarkEnd w:id="17"/>
      <w:r>
        <w:t>How long do we keep it for?</w:t>
      </w:r>
    </w:p>
    <w:p w14:paraId="4DB104AA" w14:textId="77777777" w:rsidR="00EA4B79" w:rsidRDefault="00000000">
      <w:pPr>
        <w:pStyle w:val="BodyText"/>
        <w:spacing w:before="1"/>
        <w:ind w:left="100" w:right="115"/>
        <w:jc w:val="both"/>
      </w:pPr>
      <w:bookmarkStart w:id="18" w:name="Your_data_will_be_retained_by_the_Univer"/>
      <w:bookmarkEnd w:id="18"/>
      <w:r>
        <w:t>Your data will be retained by the University of Glasgow research team for the duration of the study (maximum 3 years after data collection is completed). Subsequently, it will be stored in line with the University of Glasgow retention policy and with advice from the University Research Data management team for up to 10 years. After this time, the data will be securely deleted.</w:t>
      </w:r>
    </w:p>
    <w:p w14:paraId="1B0CC2CE" w14:textId="77777777" w:rsidR="00EA4B79" w:rsidRDefault="00EA4B79">
      <w:pPr>
        <w:pStyle w:val="BodyText"/>
      </w:pPr>
    </w:p>
    <w:p w14:paraId="539A1288" w14:textId="77777777" w:rsidR="00EA4B79" w:rsidRDefault="00000000">
      <w:pPr>
        <w:pStyle w:val="Heading1"/>
        <w:spacing w:before="1"/>
      </w:pPr>
      <w:bookmarkStart w:id="19" w:name="What_are_your_rights?_*_"/>
      <w:bookmarkEnd w:id="19"/>
      <w:r>
        <w:t>What are your rights? *</w:t>
      </w:r>
    </w:p>
    <w:p w14:paraId="58C5C000" w14:textId="77777777" w:rsidR="00EA4B79" w:rsidRDefault="00EA4B79">
      <w:pPr>
        <w:sectPr w:rsidR="00EA4B79">
          <w:footerReference w:type="default" r:id="rId8"/>
          <w:type w:val="continuous"/>
          <w:pgSz w:w="11910" w:h="16840"/>
          <w:pgMar w:top="1120" w:right="1320" w:bottom="1460" w:left="1340" w:header="720" w:footer="1275" w:gutter="0"/>
          <w:cols w:space="720"/>
        </w:sectPr>
      </w:pPr>
    </w:p>
    <w:p w14:paraId="35639C9D" w14:textId="77777777" w:rsidR="00EA4B79" w:rsidRDefault="00000000">
      <w:pPr>
        <w:pStyle w:val="BodyText"/>
        <w:spacing w:before="36"/>
        <w:ind w:left="100" w:right="120"/>
        <w:jc w:val="both"/>
      </w:pPr>
      <w:bookmarkStart w:id="20" w:name="Version_1._21.04.22__"/>
      <w:bookmarkStart w:id="21" w:name="You_can_request_access_to_the_informatio"/>
      <w:bookmarkEnd w:id="20"/>
      <w:bookmarkEnd w:id="21"/>
      <w:r>
        <w:lastRenderedPageBreak/>
        <w:t>You</w:t>
      </w:r>
      <w:r>
        <w:rPr>
          <w:spacing w:val="-6"/>
        </w:rPr>
        <w:t xml:space="preserve"> </w:t>
      </w:r>
      <w:r>
        <w:t>can</w:t>
      </w:r>
      <w:r>
        <w:rPr>
          <w:spacing w:val="-5"/>
        </w:rPr>
        <w:t xml:space="preserve"> </w:t>
      </w:r>
      <w:r>
        <w:t>request</w:t>
      </w:r>
      <w:r>
        <w:rPr>
          <w:spacing w:val="-5"/>
        </w:rPr>
        <w:t xml:space="preserve"> </w:t>
      </w:r>
      <w:r>
        <w:t>access</w:t>
      </w:r>
      <w:r>
        <w:rPr>
          <w:spacing w:val="-6"/>
        </w:rPr>
        <w:t xml:space="preserve"> </w:t>
      </w:r>
      <w:r>
        <w:t>to</w:t>
      </w:r>
      <w:r>
        <w:rPr>
          <w:spacing w:val="-5"/>
        </w:rPr>
        <w:t xml:space="preserve"> </w:t>
      </w:r>
      <w:r>
        <w:t>the</w:t>
      </w:r>
      <w:r>
        <w:rPr>
          <w:spacing w:val="-4"/>
        </w:rPr>
        <w:t xml:space="preserve"> </w:t>
      </w:r>
      <w:r>
        <w:t>information</w:t>
      </w:r>
      <w:r>
        <w:rPr>
          <w:spacing w:val="-6"/>
        </w:rPr>
        <w:t xml:space="preserve"> </w:t>
      </w:r>
      <w:r>
        <w:t>we</w:t>
      </w:r>
      <w:r>
        <w:rPr>
          <w:spacing w:val="-7"/>
        </w:rPr>
        <w:t xml:space="preserve"> </w:t>
      </w:r>
      <w:r>
        <w:t>process</w:t>
      </w:r>
      <w:r>
        <w:rPr>
          <w:spacing w:val="-5"/>
        </w:rPr>
        <w:t xml:space="preserve"> </w:t>
      </w:r>
      <w:r>
        <w:t>about</w:t>
      </w:r>
      <w:r>
        <w:rPr>
          <w:spacing w:val="-6"/>
        </w:rPr>
        <w:t xml:space="preserve"> </w:t>
      </w:r>
      <w:r>
        <w:t>you</w:t>
      </w:r>
      <w:r>
        <w:rPr>
          <w:spacing w:val="-5"/>
        </w:rPr>
        <w:t xml:space="preserve"> </w:t>
      </w:r>
      <w:r>
        <w:t>at</w:t>
      </w:r>
      <w:r>
        <w:rPr>
          <w:spacing w:val="-5"/>
        </w:rPr>
        <w:t xml:space="preserve"> </w:t>
      </w:r>
      <w:r>
        <w:t>any</w:t>
      </w:r>
      <w:r>
        <w:rPr>
          <w:spacing w:val="-5"/>
        </w:rPr>
        <w:t xml:space="preserve"> </w:t>
      </w:r>
      <w:r>
        <w:t>time.</w:t>
      </w:r>
      <w:r>
        <w:rPr>
          <w:spacing w:val="-7"/>
        </w:rPr>
        <w:t xml:space="preserve"> </w:t>
      </w:r>
      <w:r>
        <w:t>If</w:t>
      </w:r>
      <w:r>
        <w:rPr>
          <w:spacing w:val="-7"/>
        </w:rPr>
        <w:t xml:space="preserve"> </w:t>
      </w:r>
      <w:r>
        <w:t>at</w:t>
      </w:r>
      <w:r>
        <w:rPr>
          <w:spacing w:val="-5"/>
        </w:rPr>
        <w:t xml:space="preserve"> </w:t>
      </w:r>
      <w:r>
        <w:t>any</w:t>
      </w:r>
      <w:r>
        <w:rPr>
          <w:spacing w:val="-6"/>
        </w:rPr>
        <w:t xml:space="preserve"> </w:t>
      </w:r>
      <w:r>
        <w:t>point</w:t>
      </w:r>
      <w:r>
        <w:rPr>
          <w:spacing w:val="-5"/>
        </w:rPr>
        <w:t xml:space="preserve"> </w:t>
      </w:r>
      <w:r>
        <w:t>you</w:t>
      </w:r>
      <w:r>
        <w:rPr>
          <w:spacing w:val="-5"/>
        </w:rPr>
        <w:t xml:space="preserve"> </w:t>
      </w:r>
      <w:r>
        <w:t>believe</w:t>
      </w:r>
      <w:r>
        <w:rPr>
          <w:spacing w:val="-7"/>
        </w:rPr>
        <w:t xml:space="preserve"> </w:t>
      </w:r>
      <w:r>
        <w:t>that</w:t>
      </w:r>
      <w:r>
        <w:rPr>
          <w:spacing w:val="-6"/>
        </w:rPr>
        <w:t xml:space="preserve"> </w:t>
      </w:r>
      <w:r>
        <w:t xml:space="preserve">the </w:t>
      </w:r>
      <w:proofErr w:type="gramStart"/>
      <w:r>
        <w:t>information</w:t>
      </w:r>
      <w:proofErr w:type="gramEnd"/>
      <w:r>
        <w:t xml:space="preserve"> we process relating to you is incorrect, you can request to see this information and may in some instances request to have it restricted, corrected or, erased. You may also have the right to object to the processing of data and the right to data portability. These entitlements need to </w:t>
      </w:r>
      <w:proofErr w:type="gramStart"/>
      <w:r>
        <w:t>be in compliance with</w:t>
      </w:r>
      <w:proofErr w:type="gramEnd"/>
      <w:r>
        <w:t xml:space="preserve"> the circumstances defined under the GDPR.</w:t>
      </w:r>
    </w:p>
    <w:p w14:paraId="497BF9FE" w14:textId="77777777" w:rsidR="00EA4B79" w:rsidRDefault="00000000">
      <w:pPr>
        <w:pStyle w:val="BodyText"/>
        <w:spacing w:before="1"/>
        <w:ind w:left="100" w:right="122"/>
        <w:jc w:val="both"/>
      </w:pPr>
      <w:bookmarkStart w:id="22" w:name="Where_we_have_relied_upon_your_consent_t"/>
      <w:bookmarkEnd w:id="22"/>
      <w:r>
        <w:t>Where</w:t>
      </w:r>
      <w:r>
        <w:rPr>
          <w:spacing w:val="-10"/>
        </w:rPr>
        <w:t xml:space="preserve"> </w:t>
      </w:r>
      <w:r>
        <w:t>we</w:t>
      </w:r>
      <w:r>
        <w:rPr>
          <w:spacing w:val="-9"/>
        </w:rPr>
        <w:t xml:space="preserve"> </w:t>
      </w:r>
      <w:r>
        <w:t>have</w:t>
      </w:r>
      <w:r>
        <w:rPr>
          <w:spacing w:val="-10"/>
        </w:rPr>
        <w:t xml:space="preserve"> </w:t>
      </w:r>
      <w:r>
        <w:t>relied</w:t>
      </w:r>
      <w:r>
        <w:rPr>
          <w:spacing w:val="-8"/>
        </w:rPr>
        <w:t xml:space="preserve"> </w:t>
      </w:r>
      <w:r>
        <w:t>upon</w:t>
      </w:r>
      <w:r>
        <w:rPr>
          <w:spacing w:val="-8"/>
        </w:rPr>
        <w:t xml:space="preserve"> </w:t>
      </w:r>
      <w:r>
        <w:t>your</w:t>
      </w:r>
      <w:r>
        <w:rPr>
          <w:spacing w:val="-9"/>
        </w:rPr>
        <w:t xml:space="preserve"> </w:t>
      </w:r>
      <w:r>
        <w:t>consent</w:t>
      </w:r>
      <w:r>
        <w:rPr>
          <w:spacing w:val="-8"/>
        </w:rPr>
        <w:t xml:space="preserve"> </w:t>
      </w:r>
      <w:r>
        <w:t>to</w:t>
      </w:r>
      <w:r>
        <w:rPr>
          <w:spacing w:val="-8"/>
        </w:rPr>
        <w:t xml:space="preserve"> </w:t>
      </w:r>
      <w:r>
        <w:t>process</w:t>
      </w:r>
      <w:r>
        <w:rPr>
          <w:spacing w:val="-7"/>
        </w:rPr>
        <w:t xml:space="preserve"> </w:t>
      </w:r>
      <w:r>
        <w:t>your</w:t>
      </w:r>
      <w:r>
        <w:rPr>
          <w:spacing w:val="-9"/>
        </w:rPr>
        <w:t xml:space="preserve"> </w:t>
      </w:r>
      <w:r>
        <w:t>data,</w:t>
      </w:r>
      <w:r>
        <w:rPr>
          <w:spacing w:val="-7"/>
        </w:rPr>
        <w:t xml:space="preserve"> </w:t>
      </w:r>
      <w:r>
        <w:t>you</w:t>
      </w:r>
      <w:r>
        <w:rPr>
          <w:spacing w:val="-9"/>
        </w:rPr>
        <w:t xml:space="preserve"> </w:t>
      </w:r>
      <w:r>
        <w:t>also</w:t>
      </w:r>
      <w:r>
        <w:rPr>
          <w:spacing w:val="-10"/>
        </w:rPr>
        <w:t xml:space="preserve"> </w:t>
      </w:r>
      <w:r>
        <w:t>have</w:t>
      </w:r>
      <w:r>
        <w:rPr>
          <w:spacing w:val="-9"/>
        </w:rPr>
        <w:t xml:space="preserve"> </w:t>
      </w:r>
      <w:r>
        <w:t>the</w:t>
      </w:r>
      <w:r>
        <w:rPr>
          <w:spacing w:val="-10"/>
        </w:rPr>
        <w:t xml:space="preserve"> </w:t>
      </w:r>
      <w:r>
        <w:t>right</w:t>
      </w:r>
      <w:r>
        <w:rPr>
          <w:spacing w:val="-8"/>
        </w:rPr>
        <w:t xml:space="preserve"> </w:t>
      </w:r>
      <w:r>
        <w:t>to</w:t>
      </w:r>
      <w:r>
        <w:rPr>
          <w:spacing w:val="-10"/>
        </w:rPr>
        <w:t xml:space="preserve"> </w:t>
      </w:r>
      <w:r>
        <w:t>withdraw</w:t>
      </w:r>
      <w:r>
        <w:rPr>
          <w:spacing w:val="-10"/>
        </w:rPr>
        <w:t xml:space="preserve"> </w:t>
      </w:r>
      <w:r>
        <w:t>your</w:t>
      </w:r>
      <w:r>
        <w:rPr>
          <w:spacing w:val="-8"/>
        </w:rPr>
        <w:t xml:space="preserve"> </w:t>
      </w:r>
      <w:r>
        <w:t>consent at any</w:t>
      </w:r>
      <w:r>
        <w:rPr>
          <w:spacing w:val="-1"/>
        </w:rPr>
        <w:t xml:space="preserve"> </w:t>
      </w:r>
      <w:proofErr w:type="gramStart"/>
      <w:r>
        <w:t>time</w:t>
      </w:r>
      <w:proofErr w:type="gramEnd"/>
    </w:p>
    <w:p w14:paraId="34325FA3" w14:textId="77777777" w:rsidR="00EA4B79" w:rsidRDefault="00000000">
      <w:pPr>
        <w:pStyle w:val="BodyText"/>
        <w:spacing w:line="243" w:lineRule="exact"/>
        <w:ind w:left="100"/>
        <w:jc w:val="both"/>
      </w:pPr>
      <w:bookmarkStart w:id="23" w:name="If_you_wish_to_exercise_any_of_these_rig"/>
      <w:bookmarkEnd w:id="23"/>
      <w:r>
        <w:t>If you wish to exercise any of these rights, please contact</w:t>
      </w:r>
      <w:bookmarkStart w:id="24" w:name="dp@gla.ac.uk"/>
      <w:bookmarkStart w:id="25" w:name=".__"/>
      <w:bookmarkEnd w:id="24"/>
      <w:bookmarkEnd w:id="25"/>
      <w:r>
        <w:t xml:space="preserve"> </w:t>
      </w:r>
      <w:hyperlink r:id="rId9">
        <w:r>
          <w:rPr>
            <w:color w:val="0066CC"/>
            <w:u w:val="single" w:color="0066CC"/>
          </w:rPr>
          <w:t>dp@gla.ac.uk</w:t>
        </w:r>
        <w:r>
          <w:t>.</w:t>
        </w:r>
      </w:hyperlink>
    </w:p>
    <w:p w14:paraId="0B8BCC4E" w14:textId="77777777" w:rsidR="00EA4B79" w:rsidRDefault="00000000">
      <w:pPr>
        <w:pStyle w:val="BodyText"/>
        <w:spacing w:before="1"/>
        <w:ind w:left="100" w:right="127"/>
        <w:jc w:val="both"/>
      </w:pPr>
      <w:bookmarkStart w:id="26" w:name="*Please_note_that_the_ability_to_exercis"/>
      <w:bookmarkEnd w:id="26"/>
      <w:r>
        <w:t>*Please note that the ability to exercise these rights will vary and depend on the legal basis on which the processing is being carried out.</w:t>
      </w:r>
    </w:p>
    <w:p w14:paraId="0D2988E2" w14:textId="77777777" w:rsidR="00EA4B79" w:rsidRDefault="00EA4B79">
      <w:pPr>
        <w:pStyle w:val="BodyText"/>
        <w:spacing w:before="11"/>
        <w:rPr>
          <w:sz w:val="19"/>
        </w:rPr>
      </w:pPr>
    </w:p>
    <w:p w14:paraId="0D74F097" w14:textId="77777777" w:rsidR="00EA4B79" w:rsidRDefault="00000000">
      <w:pPr>
        <w:pStyle w:val="Heading1"/>
        <w:jc w:val="left"/>
      </w:pPr>
      <w:bookmarkStart w:id="27" w:name="Complaints_"/>
      <w:bookmarkEnd w:id="27"/>
      <w:r>
        <w:t>Complaints</w:t>
      </w:r>
    </w:p>
    <w:p w14:paraId="5A3E83F5" w14:textId="77777777" w:rsidR="00EA4B79" w:rsidRDefault="00000000">
      <w:pPr>
        <w:pStyle w:val="BodyText"/>
        <w:spacing w:before="1"/>
        <w:ind w:left="100" w:right="36"/>
      </w:pPr>
      <w:bookmarkStart w:id="28" w:name="If_you_wish_to_raise_a_complaint_on_how_"/>
      <w:bookmarkEnd w:id="28"/>
      <w:r>
        <w:t xml:space="preserve">If you wish to raise a complaint </w:t>
      </w:r>
      <w:proofErr w:type="gramStart"/>
      <w:r>
        <w:t>on</w:t>
      </w:r>
      <w:proofErr w:type="gramEnd"/>
      <w:r>
        <w:t xml:space="preserve"> how we have handled your personal data, you can contact the University Data Protection Officer who will investigate the matter.</w:t>
      </w:r>
    </w:p>
    <w:p w14:paraId="2B592333" w14:textId="77777777" w:rsidR="00EA4B79" w:rsidRDefault="00000000">
      <w:pPr>
        <w:pStyle w:val="BodyText"/>
        <w:spacing w:line="243" w:lineRule="exact"/>
        <w:ind w:left="100"/>
      </w:pPr>
      <w:bookmarkStart w:id="29" w:name="Our_Data_Protection_Officer_can_be_conta"/>
      <w:bookmarkEnd w:id="29"/>
      <w:r>
        <w:t>Our Data Protection Officer can be contacted at</w:t>
      </w:r>
      <w:bookmarkStart w:id="30" w:name="dataprotectionofficer@glasgow.ac.uk"/>
      <w:bookmarkEnd w:id="30"/>
      <w:r>
        <w:t xml:space="preserve"> </w:t>
      </w:r>
      <w:hyperlink r:id="rId10">
        <w:r>
          <w:rPr>
            <w:color w:val="2E5395"/>
            <w:u w:val="single" w:color="2E5395"/>
          </w:rPr>
          <w:t>dataprotectionofficer@glasgow.ac.uk</w:t>
        </w:r>
      </w:hyperlink>
    </w:p>
    <w:p w14:paraId="15A82329" w14:textId="77777777" w:rsidR="00EA4B79" w:rsidRDefault="00000000">
      <w:pPr>
        <w:pStyle w:val="BodyText"/>
        <w:spacing w:before="1"/>
        <w:ind w:left="100"/>
      </w:pPr>
      <w:bookmarkStart w:id="31" w:name="If_you_are_not_satisfied_with_our_respon"/>
      <w:bookmarkEnd w:id="31"/>
      <w:r>
        <w:t>If</w:t>
      </w:r>
      <w:r>
        <w:rPr>
          <w:spacing w:val="-10"/>
        </w:rPr>
        <w:t xml:space="preserve"> </w:t>
      </w:r>
      <w:r>
        <w:t>you</w:t>
      </w:r>
      <w:r>
        <w:rPr>
          <w:spacing w:val="-9"/>
        </w:rPr>
        <w:t xml:space="preserve"> </w:t>
      </w:r>
      <w:r>
        <w:t>are</w:t>
      </w:r>
      <w:r>
        <w:rPr>
          <w:spacing w:val="-9"/>
        </w:rPr>
        <w:t xml:space="preserve"> </w:t>
      </w:r>
      <w:r>
        <w:t>not</w:t>
      </w:r>
      <w:r>
        <w:rPr>
          <w:spacing w:val="-9"/>
        </w:rPr>
        <w:t xml:space="preserve"> </w:t>
      </w:r>
      <w:r>
        <w:t>satisfied</w:t>
      </w:r>
      <w:r>
        <w:rPr>
          <w:spacing w:val="-8"/>
        </w:rPr>
        <w:t xml:space="preserve"> </w:t>
      </w:r>
      <w:r>
        <w:t>with</w:t>
      </w:r>
      <w:r>
        <w:rPr>
          <w:spacing w:val="-8"/>
        </w:rPr>
        <w:t xml:space="preserve"> </w:t>
      </w:r>
      <w:r>
        <w:t>our</w:t>
      </w:r>
      <w:r>
        <w:rPr>
          <w:spacing w:val="-8"/>
        </w:rPr>
        <w:t xml:space="preserve"> </w:t>
      </w:r>
      <w:r>
        <w:t>response</w:t>
      </w:r>
      <w:r>
        <w:rPr>
          <w:spacing w:val="-10"/>
        </w:rPr>
        <w:t xml:space="preserve"> </w:t>
      </w:r>
      <w:r>
        <w:t>or</w:t>
      </w:r>
      <w:r>
        <w:rPr>
          <w:spacing w:val="-8"/>
        </w:rPr>
        <w:t xml:space="preserve"> </w:t>
      </w:r>
      <w:r>
        <w:t>believe</w:t>
      </w:r>
      <w:r>
        <w:rPr>
          <w:spacing w:val="-10"/>
        </w:rPr>
        <w:t xml:space="preserve"> </w:t>
      </w:r>
      <w:r>
        <w:t>we</w:t>
      </w:r>
      <w:r>
        <w:rPr>
          <w:spacing w:val="-9"/>
        </w:rPr>
        <w:t xml:space="preserve"> </w:t>
      </w:r>
      <w:r>
        <w:t>are</w:t>
      </w:r>
      <w:r>
        <w:rPr>
          <w:spacing w:val="-10"/>
        </w:rPr>
        <w:t xml:space="preserve"> </w:t>
      </w:r>
      <w:r>
        <w:t>not</w:t>
      </w:r>
      <w:r>
        <w:rPr>
          <w:spacing w:val="-8"/>
        </w:rPr>
        <w:t xml:space="preserve"> </w:t>
      </w:r>
      <w:r>
        <w:t>processing</w:t>
      </w:r>
      <w:r>
        <w:rPr>
          <w:spacing w:val="-9"/>
        </w:rPr>
        <w:t xml:space="preserve"> </w:t>
      </w:r>
      <w:r>
        <w:t>your</w:t>
      </w:r>
      <w:r>
        <w:rPr>
          <w:spacing w:val="-11"/>
        </w:rPr>
        <w:t xml:space="preserve"> </w:t>
      </w:r>
      <w:r>
        <w:t>personal</w:t>
      </w:r>
      <w:r>
        <w:rPr>
          <w:spacing w:val="-9"/>
        </w:rPr>
        <w:t xml:space="preserve"> </w:t>
      </w:r>
      <w:r>
        <w:t>data</w:t>
      </w:r>
      <w:r>
        <w:rPr>
          <w:spacing w:val="-8"/>
        </w:rPr>
        <w:t xml:space="preserve"> </w:t>
      </w:r>
      <w:r>
        <w:t>in</w:t>
      </w:r>
      <w:r>
        <w:rPr>
          <w:spacing w:val="-9"/>
        </w:rPr>
        <w:t xml:space="preserve"> </w:t>
      </w:r>
      <w:r>
        <w:t>accordance</w:t>
      </w:r>
      <w:r>
        <w:rPr>
          <w:spacing w:val="-9"/>
        </w:rPr>
        <w:t xml:space="preserve"> </w:t>
      </w:r>
      <w:r>
        <w:t>with</w:t>
      </w:r>
    </w:p>
    <w:p w14:paraId="6E59A83E" w14:textId="77777777" w:rsidR="00EA4B79" w:rsidRDefault="00000000">
      <w:pPr>
        <w:pStyle w:val="BodyText"/>
        <w:ind w:left="100"/>
      </w:pPr>
      <w:r>
        <w:t>the law, you can complain to the Information Commissioner’s Office (ICO)</w:t>
      </w:r>
      <w:bookmarkStart w:id="32" w:name="https://ico.org.uk/"/>
      <w:bookmarkStart w:id="33" w:name="_"/>
      <w:bookmarkEnd w:id="32"/>
      <w:bookmarkEnd w:id="33"/>
      <w:r>
        <w:t xml:space="preserve"> </w:t>
      </w:r>
      <w:hyperlink r:id="rId11">
        <w:r>
          <w:rPr>
            <w:color w:val="2E5395"/>
            <w:u w:val="single" w:color="2E5395"/>
          </w:rPr>
          <w:t>https://ico.org.uk/</w:t>
        </w:r>
      </w:hyperlink>
    </w:p>
    <w:sectPr w:rsidR="00EA4B79">
      <w:pgSz w:w="11910" w:h="16840"/>
      <w:pgMar w:top="1080" w:right="1320" w:bottom="1460" w:left="1340" w:header="0" w:footer="12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A1176" w14:textId="77777777" w:rsidR="009B5D31" w:rsidRDefault="009B5D31">
      <w:r>
        <w:separator/>
      </w:r>
    </w:p>
  </w:endnote>
  <w:endnote w:type="continuationSeparator" w:id="0">
    <w:p w14:paraId="2970562E" w14:textId="77777777" w:rsidR="009B5D31" w:rsidRDefault="009B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222BF" w14:textId="73C4A08D" w:rsidR="00EA4B79" w:rsidRDefault="00A2729C">
    <w:pPr>
      <w:pStyle w:val="BodyText"/>
      <w:spacing w:line="14" w:lineRule="auto"/>
    </w:pPr>
    <w:r>
      <w:rPr>
        <w:noProof/>
      </w:rPr>
      <mc:AlternateContent>
        <mc:Choice Requires="wps">
          <w:drawing>
            <wp:anchor distT="0" distB="0" distL="114300" distR="114300" simplePos="0" relativeHeight="251657728" behindDoc="1" locked="0" layoutInCell="1" allowOverlap="1" wp14:anchorId="6537836F" wp14:editId="5D3FCDBD">
              <wp:simplePos x="0" y="0"/>
              <wp:positionH relativeFrom="page">
                <wp:posOffset>1133475</wp:posOffset>
              </wp:positionH>
              <wp:positionV relativeFrom="page">
                <wp:posOffset>9743440</wp:posOffset>
              </wp:positionV>
              <wp:extent cx="1019810" cy="152400"/>
              <wp:effectExtent l="0" t="0" r="0" b="0"/>
              <wp:wrapNone/>
              <wp:docPr id="194624603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8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A3555" w14:textId="77777777" w:rsidR="00EA4B79" w:rsidRDefault="00000000">
                          <w:pPr>
                            <w:pStyle w:val="BodyText"/>
                            <w:spacing w:line="223" w:lineRule="exact"/>
                            <w:ind w:left="20"/>
                          </w:pPr>
                          <w:r>
                            <w:t>Version 1. 21.04.22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37836F" id="_x0000_t202" coordsize="21600,21600" o:spt="202" path="m,l,21600r21600,l21600,xe">
              <v:stroke joinstyle="miter"/>
              <v:path gradientshapeok="t" o:connecttype="rect"/>
            </v:shapetype>
            <v:shape id="Text Box 1" o:spid="_x0000_s1026" type="#_x0000_t202" style="position:absolute;margin-left:89.25pt;margin-top:767.2pt;width:80.3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" filled="f" stroked="f">
              <v:textbox inset="0,0,0,0">
                <w:txbxContent>
                  <w:p w14:paraId="1DBA3555" w14:textId="77777777" w:rsidR="00EA4B79" w:rsidRDefault="00000000">
                    <w:pPr>
                      <w:pStyle w:val="BodyText"/>
                      <w:spacing w:line="223" w:lineRule="exact"/>
                      <w:ind w:left="20"/>
                    </w:pPr>
                    <w:r>
                      <w:t>Version 1. 21.04.22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80C20" w14:textId="77777777" w:rsidR="009B5D31" w:rsidRDefault="009B5D31">
      <w:r>
        <w:separator/>
      </w:r>
    </w:p>
  </w:footnote>
  <w:footnote w:type="continuationSeparator" w:id="0">
    <w:p w14:paraId="0CA19318" w14:textId="77777777" w:rsidR="009B5D31" w:rsidRDefault="009B5D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1" w:cryptProviderType="rsaAES" w:cryptAlgorithmClass="hash" w:cryptAlgorithmType="typeAny" w:cryptAlgorithmSid="14" w:cryptSpinCount="100000" w:hash="Ij75BjUDmktGpEFaILz2OF8Zvbyg6jChhNH825xRVBEaiqpgKgpAcUVh16B+OyXDOQlXukTBnOjqWL4AnHbnfQ==" w:salt="ho7GVjCyVkN5Udn0UgtiIw=="/>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B79"/>
    <w:rsid w:val="009B5D31"/>
    <w:rsid w:val="00A2729C"/>
    <w:rsid w:val="00EA4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37A3F"/>
  <w15:docId w15:val="{4ACF6C4A-9AAE-41AB-B188-42F60A05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00"/>
      <w:jc w:val="both"/>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ico.org.uk/" TargetMode="External"/><Relationship Id="rId5" Type="http://schemas.openxmlformats.org/officeDocument/2006/relationships/endnotes" Target="endnotes.xml"/><Relationship Id="rId10" Type="http://schemas.openxmlformats.org/officeDocument/2006/relationships/hyperlink" Target="mailto:dataprotectionofficer@glasgow.ac.uk" TargetMode="External"/><Relationship Id="rId4" Type="http://schemas.openxmlformats.org/officeDocument/2006/relationships/footnotes" Target="footnotes.xml"/><Relationship Id="rId9" Type="http://schemas.openxmlformats.org/officeDocument/2006/relationships/hyperlink" Target="mailto:dp@gl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3803</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EDIOH Survey Participant Privacy Notice</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EDIOH Survey Participant Privacy Notice</dc:title>
  <dc:creator>Aleksandar Kocic Jelena Milicev</dc:creator>
  <cp:lastModifiedBy>Matthew Jamieson</cp:lastModifiedBy>
  <cp:revision>2</cp:revision>
  <dcterms:created xsi:type="dcterms:W3CDTF">2023-11-08T14:40:00Z</dcterms:created>
  <dcterms:modified xsi:type="dcterms:W3CDTF">2023-11-08T14:40:00Z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2023-06-27T00:00:00Z</vt:filetime>
  </property>
  <property fmtid="{D5CDD505-2E9C-101B-9397-08002B2CF9AE}" pid="3" name="Creator">
    <vt:lpwstr>Microsoft® Word for Microsoft 365</vt:lpwstr>
  </property>
  <property fmtid="{D5CDD505-2E9C-101B-9397-08002B2CF9AE}" pid="4" name="LastSaved">
    <vt:filetime>2023-11-08T00:00:00Z</vt:filetime>
  </property>
</Properties>
</file>