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2E14" w14:textId="77777777" w:rsidR="006F1379" w:rsidRDefault="00656EE1" w:rsidP="006F1379">
      <w:pPr>
        <w:spacing w:after="0" w:line="240" w:lineRule="auto"/>
        <w:jc w:val="right"/>
        <w:rPr>
          <w:b/>
          <w:bCs/>
          <w:noProof/>
          <w:sz w:val="52"/>
          <w:szCs w:val="52"/>
          <w:lang w:eastAsia="en-GB"/>
        </w:rPr>
      </w:pPr>
      <w:r w:rsidRPr="00E1063E">
        <w:rPr>
          <w:b/>
          <w:bCs/>
          <w:noProof/>
          <w:sz w:val="52"/>
          <w:szCs w:val="52"/>
          <w:lang w:eastAsia="en-GB"/>
        </w:rPr>
        <w:drawing>
          <wp:anchor distT="0" distB="0" distL="114300" distR="114300" simplePos="0" relativeHeight="251659264" behindDoc="0" locked="0" layoutInCell="1" allowOverlap="1" wp14:anchorId="67F03F08" wp14:editId="6B77F3F4">
            <wp:simplePos x="0" y="0"/>
            <wp:positionH relativeFrom="column">
              <wp:posOffset>-58420</wp:posOffset>
            </wp:positionH>
            <wp:positionV relativeFrom="paragraph">
              <wp:posOffset>-384175</wp:posOffset>
            </wp:positionV>
            <wp:extent cx="2095500" cy="895350"/>
            <wp:effectExtent l="0" t="0" r="0" b="0"/>
            <wp:wrapNone/>
            <wp:docPr id="4" name="Picture 4" descr="Colour 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our marqu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895350"/>
                    </a:xfrm>
                    <a:prstGeom prst="rect">
                      <a:avLst/>
                    </a:prstGeom>
                    <a:noFill/>
                    <a:ln>
                      <a:noFill/>
                    </a:ln>
                  </pic:spPr>
                </pic:pic>
              </a:graphicData>
            </a:graphic>
          </wp:anchor>
        </w:drawing>
      </w:r>
      <w:r w:rsidR="00E1063E" w:rsidRPr="00E1063E">
        <w:rPr>
          <w:b/>
          <w:bCs/>
          <w:noProof/>
          <w:sz w:val="52"/>
          <w:szCs w:val="52"/>
          <w:lang w:eastAsia="en-GB"/>
        </w:rPr>
        <w:t>New and Expectant Mothers Risk Assessment</w:t>
      </w:r>
    </w:p>
    <w:p w14:paraId="35CF6400" w14:textId="2DDC3AB4" w:rsidR="008313E7" w:rsidRDefault="006F1379" w:rsidP="006F1379">
      <w:pPr>
        <w:spacing w:after="0" w:line="240" w:lineRule="auto"/>
        <w:jc w:val="right"/>
        <w:rPr>
          <w:b/>
          <w:bCs/>
          <w:noProof/>
          <w:sz w:val="52"/>
          <w:szCs w:val="52"/>
          <w:lang w:eastAsia="en-GB"/>
        </w:rPr>
      </w:pPr>
      <w:r>
        <w:rPr>
          <w:b/>
          <w:bCs/>
          <w:noProof/>
          <w:sz w:val="52"/>
          <w:szCs w:val="52"/>
          <w:lang w:eastAsia="en-GB"/>
        </w:rPr>
        <w:t>CONFIDENTIAL</w:t>
      </w:r>
    </w:p>
    <w:p w14:paraId="74C4C71B" w14:textId="77777777" w:rsidR="006F1379" w:rsidRPr="006F1379" w:rsidRDefault="006F1379" w:rsidP="006F1379">
      <w:pPr>
        <w:spacing w:after="0" w:line="240" w:lineRule="auto"/>
        <w:jc w:val="center"/>
        <w:rPr>
          <w:b/>
          <w:bCs/>
          <w:sz w:val="20"/>
          <w:szCs w:val="20"/>
        </w:rPr>
      </w:pPr>
    </w:p>
    <w:tbl>
      <w:tblPr>
        <w:tblStyle w:val="TableGrid"/>
        <w:tblW w:w="15622" w:type="dxa"/>
        <w:tblInd w:w="-34" w:type="dxa"/>
        <w:tblLook w:val="04A0" w:firstRow="1" w:lastRow="0" w:firstColumn="1" w:lastColumn="0" w:noHBand="0" w:noVBand="1"/>
      </w:tblPr>
      <w:tblGrid>
        <w:gridCol w:w="3937"/>
        <w:gridCol w:w="4030"/>
        <w:gridCol w:w="3686"/>
        <w:gridCol w:w="3969"/>
      </w:tblGrid>
      <w:tr w:rsidR="00656EE1" w14:paraId="19E6539F" w14:textId="77777777" w:rsidTr="003B086F">
        <w:trPr>
          <w:trHeight w:val="340"/>
        </w:trPr>
        <w:tc>
          <w:tcPr>
            <w:tcW w:w="3937" w:type="dxa"/>
            <w:shd w:val="clear" w:color="auto" w:fill="244061" w:themeFill="accent1" w:themeFillShade="80"/>
            <w:vAlign w:val="center"/>
          </w:tcPr>
          <w:p w14:paraId="703C1662" w14:textId="77777777" w:rsidR="00656EE1" w:rsidRPr="00656EE1" w:rsidRDefault="00656EE1" w:rsidP="00656EE1">
            <w:pPr>
              <w:rPr>
                <w:b/>
                <w:sz w:val="24"/>
              </w:rPr>
            </w:pPr>
            <w:r w:rsidRPr="00656EE1">
              <w:rPr>
                <w:b/>
                <w:sz w:val="24"/>
              </w:rPr>
              <w:t>Management Unit</w:t>
            </w:r>
          </w:p>
        </w:tc>
        <w:tc>
          <w:tcPr>
            <w:tcW w:w="4030" w:type="dxa"/>
            <w:vAlign w:val="center"/>
          </w:tcPr>
          <w:p w14:paraId="4C33AB42" w14:textId="1A4B35FA" w:rsidR="00656EE1" w:rsidRDefault="00656EE1" w:rsidP="00656EE1"/>
        </w:tc>
        <w:tc>
          <w:tcPr>
            <w:tcW w:w="3686" w:type="dxa"/>
            <w:shd w:val="clear" w:color="auto" w:fill="244061" w:themeFill="accent1" w:themeFillShade="80"/>
            <w:vAlign w:val="center"/>
          </w:tcPr>
          <w:p w14:paraId="753DCDFA" w14:textId="77777777" w:rsidR="00656EE1" w:rsidRPr="00656EE1" w:rsidRDefault="00656EE1" w:rsidP="00656EE1">
            <w:pPr>
              <w:rPr>
                <w:b/>
                <w:sz w:val="24"/>
              </w:rPr>
            </w:pPr>
            <w:r w:rsidRPr="00656EE1">
              <w:rPr>
                <w:b/>
                <w:sz w:val="24"/>
              </w:rPr>
              <w:t>Location (Site / Building / Room)</w:t>
            </w:r>
          </w:p>
        </w:tc>
        <w:tc>
          <w:tcPr>
            <w:tcW w:w="3969" w:type="dxa"/>
            <w:vAlign w:val="center"/>
          </w:tcPr>
          <w:p w14:paraId="5F13E934" w14:textId="225F6C34" w:rsidR="00656EE1" w:rsidRDefault="00656EE1" w:rsidP="00656EE1"/>
        </w:tc>
      </w:tr>
      <w:tr w:rsidR="00E4088A" w14:paraId="62880AD9" w14:textId="77777777" w:rsidTr="003B086F">
        <w:trPr>
          <w:trHeight w:val="340"/>
        </w:trPr>
        <w:tc>
          <w:tcPr>
            <w:tcW w:w="3937" w:type="dxa"/>
            <w:shd w:val="clear" w:color="auto" w:fill="244061" w:themeFill="accent1" w:themeFillShade="80"/>
            <w:vAlign w:val="center"/>
          </w:tcPr>
          <w:p w14:paraId="3422CB89" w14:textId="17EE800D" w:rsidR="003B086F" w:rsidRPr="00656EE1" w:rsidRDefault="00E4088A" w:rsidP="00656EE1">
            <w:pPr>
              <w:rPr>
                <w:b/>
                <w:sz w:val="24"/>
              </w:rPr>
            </w:pPr>
            <w:r w:rsidRPr="00656EE1">
              <w:rPr>
                <w:b/>
                <w:sz w:val="24"/>
              </w:rPr>
              <w:t>Assessment Date</w:t>
            </w:r>
          </w:p>
        </w:tc>
        <w:tc>
          <w:tcPr>
            <w:tcW w:w="4030" w:type="dxa"/>
            <w:vAlign w:val="center"/>
          </w:tcPr>
          <w:p w14:paraId="35E71944" w14:textId="52626AD8" w:rsidR="00E4088A" w:rsidRDefault="00E4088A" w:rsidP="00656EE1"/>
        </w:tc>
        <w:tc>
          <w:tcPr>
            <w:tcW w:w="3686" w:type="dxa"/>
            <w:shd w:val="clear" w:color="auto" w:fill="244061" w:themeFill="accent1" w:themeFillShade="80"/>
            <w:vAlign w:val="center"/>
          </w:tcPr>
          <w:p w14:paraId="7DC11F04" w14:textId="77777777" w:rsidR="00E4088A" w:rsidRPr="00656EE1" w:rsidRDefault="00E4088A" w:rsidP="00656EE1">
            <w:pPr>
              <w:rPr>
                <w:b/>
                <w:sz w:val="24"/>
              </w:rPr>
            </w:pPr>
            <w:r w:rsidRPr="00656EE1">
              <w:rPr>
                <w:b/>
                <w:sz w:val="24"/>
              </w:rPr>
              <w:t>Review Date</w:t>
            </w:r>
          </w:p>
        </w:tc>
        <w:tc>
          <w:tcPr>
            <w:tcW w:w="3969" w:type="dxa"/>
            <w:vAlign w:val="center"/>
          </w:tcPr>
          <w:p w14:paraId="74CFCA12" w14:textId="44599227" w:rsidR="00E4088A" w:rsidRDefault="00E4088A" w:rsidP="00FA0D67"/>
        </w:tc>
      </w:tr>
      <w:tr w:rsidR="00656EE1" w14:paraId="0D9FE87F" w14:textId="77777777" w:rsidTr="003B086F">
        <w:trPr>
          <w:trHeight w:val="340"/>
        </w:trPr>
        <w:tc>
          <w:tcPr>
            <w:tcW w:w="3937" w:type="dxa"/>
            <w:shd w:val="clear" w:color="auto" w:fill="244061" w:themeFill="accent1" w:themeFillShade="80"/>
            <w:vAlign w:val="center"/>
          </w:tcPr>
          <w:p w14:paraId="18151FD8" w14:textId="7F499093" w:rsidR="00656EE1" w:rsidRPr="00656EE1" w:rsidRDefault="00656EE1" w:rsidP="00656EE1">
            <w:pPr>
              <w:rPr>
                <w:b/>
                <w:sz w:val="24"/>
              </w:rPr>
            </w:pPr>
            <w:r w:rsidRPr="00656EE1">
              <w:rPr>
                <w:b/>
                <w:sz w:val="24"/>
              </w:rPr>
              <w:t>Assessor’s Name</w:t>
            </w:r>
          </w:p>
        </w:tc>
        <w:tc>
          <w:tcPr>
            <w:tcW w:w="4030" w:type="dxa"/>
          </w:tcPr>
          <w:p w14:paraId="7D73625A" w14:textId="24A9D50F" w:rsidR="009545A1" w:rsidRDefault="009545A1" w:rsidP="00656EE1"/>
        </w:tc>
        <w:tc>
          <w:tcPr>
            <w:tcW w:w="3686" w:type="dxa"/>
            <w:shd w:val="clear" w:color="auto" w:fill="244061" w:themeFill="accent1" w:themeFillShade="80"/>
            <w:vAlign w:val="center"/>
          </w:tcPr>
          <w:p w14:paraId="4E912270" w14:textId="77777777" w:rsidR="00656EE1" w:rsidRPr="00656EE1" w:rsidRDefault="00656EE1" w:rsidP="00656EE1">
            <w:pPr>
              <w:rPr>
                <w:b/>
                <w:sz w:val="24"/>
              </w:rPr>
            </w:pPr>
            <w:r w:rsidRPr="00656EE1">
              <w:rPr>
                <w:b/>
                <w:sz w:val="24"/>
              </w:rPr>
              <w:t>Job Title</w:t>
            </w:r>
          </w:p>
        </w:tc>
        <w:tc>
          <w:tcPr>
            <w:tcW w:w="3969" w:type="dxa"/>
            <w:vAlign w:val="center"/>
          </w:tcPr>
          <w:p w14:paraId="30E2F363" w14:textId="708788EC" w:rsidR="00F952E7" w:rsidRDefault="00F952E7" w:rsidP="00602B72"/>
        </w:tc>
      </w:tr>
      <w:tr w:rsidR="003B086F" w14:paraId="29FF33BC" w14:textId="77777777" w:rsidTr="003B086F">
        <w:trPr>
          <w:trHeight w:val="340"/>
        </w:trPr>
        <w:tc>
          <w:tcPr>
            <w:tcW w:w="3937" w:type="dxa"/>
            <w:shd w:val="clear" w:color="auto" w:fill="244061" w:themeFill="accent1" w:themeFillShade="80"/>
            <w:vAlign w:val="center"/>
          </w:tcPr>
          <w:p w14:paraId="27B7F8FE" w14:textId="3FD76CF9" w:rsidR="003B086F" w:rsidRPr="00656EE1" w:rsidRDefault="003B086F" w:rsidP="00656EE1">
            <w:pPr>
              <w:rPr>
                <w:b/>
                <w:sz w:val="24"/>
              </w:rPr>
            </w:pPr>
            <w:r>
              <w:rPr>
                <w:b/>
                <w:sz w:val="24"/>
              </w:rPr>
              <w:t>Name of person</w:t>
            </w:r>
            <w:r w:rsidR="00931DC0">
              <w:rPr>
                <w:b/>
                <w:sz w:val="24"/>
              </w:rPr>
              <w:t>/</w:t>
            </w:r>
            <w:r>
              <w:rPr>
                <w:b/>
                <w:sz w:val="24"/>
              </w:rPr>
              <w:t>subject of the assessment</w:t>
            </w:r>
          </w:p>
        </w:tc>
        <w:tc>
          <w:tcPr>
            <w:tcW w:w="4030" w:type="dxa"/>
            <w:shd w:val="clear" w:color="auto" w:fill="auto"/>
            <w:vAlign w:val="center"/>
          </w:tcPr>
          <w:p w14:paraId="1AAC9D09" w14:textId="7F728E3B" w:rsidR="003B086F" w:rsidRPr="000D6095" w:rsidRDefault="003B086F" w:rsidP="00A24B12">
            <w:pPr>
              <w:rPr>
                <w:b/>
                <w:bCs/>
              </w:rPr>
            </w:pPr>
          </w:p>
          <w:p w14:paraId="6FF1259A" w14:textId="77777777" w:rsidR="003B086F" w:rsidRDefault="003B086F" w:rsidP="00A24B12"/>
        </w:tc>
        <w:tc>
          <w:tcPr>
            <w:tcW w:w="3686" w:type="dxa"/>
            <w:shd w:val="clear" w:color="auto" w:fill="244061" w:themeFill="accent1" w:themeFillShade="80"/>
            <w:vAlign w:val="center"/>
          </w:tcPr>
          <w:p w14:paraId="63916812" w14:textId="77777777" w:rsidR="003B086F" w:rsidRPr="003B086F" w:rsidRDefault="003B086F" w:rsidP="00A24B12">
            <w:pPr>
              <w:rPr>
                <w:b/>
                <w:bCs/>
                <w:color w:val="FFFFFF" w:themeColor="background1"/>
                <w:sz w:val="24"/>
                <w:szCs w:val="24"/>
              </w:rPr>
            </w:pPr>
            <w:r w:rsidRPr="003B086F">
              <w:rPr>
                <w:b/>
                <w:bCs/>
                <w:color w:val="FFFFFF" w:themeColor="background1"/>
                <w:sz w:val="24"/>
                <w:szCs w:val="24"/>
              </w:rPr>
              <w:t>Job title /role</w:t>
            </w:r>
          </w:p>
        </w:tc>
        <w:tc>
          <w:tcPr>
            <w:tcW w:w="3969" w:type="dxa"/>
            <w:shd w:val="clear" w:color="auto" w:fill="auto"/>
            <w:vAlign w:val="center"/>
          </w:tcPr>
          <w:p w14:paraId="4DF42368" w14:textId="46DE91EF" w:rsidR="003B086F" w:rsidRPr="000D6095" w:rsidRDefault="003B086F" w:rsidP="00A24B12">
            <w:pPr>
              <w:rPr>
                <w:b/>
                <w:bCs/>
              </w:rPr>
            </w:pPr>
          </w:p>
        </w:tc>
      </w:tr>
      <w:tr w:rsidR="00E4088A" w14:paraId="102F9B02" w14:textId="77777777" w:rsidTr="003B086F">
        <w:trPr>
          <w:trHeight w:val="340"/>
        </w:trPr>
        <w:tc>
          <w:tcPr>
            <w:tcW w:w="3937" w:type="dxa"/>
            <w:shd w:val="clear" w:color="auto" w:fill="244061" w:themeFill="accent1" w:themeFillShade="80"/>
            <w:vAlign w:val="center"/>
          </w:tcPr>
          <w:p w14:paraId="620595C7" w14:textId="58B1BD6A" w:rsidR="00E4088A" w:rsidRDefault="00E4088A" w:rsidP="00656EE1">
            <w:pPr>
              <w:rPr>
                <w:b/>
                <w:sz w:val="24"/>
              </w:rPr>
            </w:pPr>
            <w:r>
              <w:rPr>
                <w:b/>
                <w:sz w:val="24"/>
              </w:rPr>
              <w:t>Description of their normal tasks and duties</w:t>
            </w:r>
          </w:p>
        </w:tc>
        <w:tc>
          <w:tcPr>
            <w:tcW w:w="11685" w:type="dxa"/>
            <w:gridSpan w:val="3"/>
            <w:shd w:val="clear" w:color="auto" w:fill="auto"/>
            <w:vAlign w:val="center"/>
          </w:tcPr>
          <w:p w14:paraId="16890484" w14:textId="77777777" w:rsidR="00E4088A" w:rsidRDefault="00E4088A" w:rsidP="00A24B12"/>
          <w:p w14:paraId="20DBDC4B" w14:textId="77777777" w:rsidR="00E4088A" w:rsidRDefault="00E4088A" w:rsidP="00A24B12"/>
          <w:p w14:paraId="0B4FD1C8" w14:textId="217F047C" w:rsidR="00E4088A" w:rsidRDefault="00E4088A" w:rsidP="00A24B12"/>
        </w:tc>
      </w:tr>
    </w:tbl>
    <w:p w14:paraId="4AA70735" w14:textId="77777777" w:rsidR="00656EE1" w:rsidRDefault="00656EE1" w:rsidP="00656EE1">
      <w:pPr>
        <w:spacing w:after="0" w:line="240" w:lineRule="auto"/>
      </w:pPr>
    </w:p>
    <w:tbl>
      <w:tblPr>
        <w:tblStyle w:val="TableGrid"/>
        <w:tblW w:w="15621" w:type="dxa"/>
        <w:tblLook w:val="04A0" w:firstRow="1" w:lastRow="0" w:firstColumn="1" w:lastColumn="0" w:noHBand="0" w:noVBand="1"/>
      </w:tblPr>
      <w:tblGrid>
        <w:gridCol w:w="1595"/>
        <w:gridCol w:w="75"/>
        <w:gridCol w:w="2986"/>
        <w:gridCol w:w="75"/>
        <w:gridCol w:w="473"/>
        <w:gridCol w:w="36"/>
        <w:gridCol w:w="425"/>
        <w:gridCol w:w="12"/>
        <w:gridCol w:w="473"/>
        <w:gridCol w:w="82"/>
        <w:gridCol w:w="3909"/>
        <w:gridCol w:w="60"/>
        <w:gridCol w:w="413"/>
        <w:gridCol w:w="13"/>
        <w:gridCol w:w="561"/>
        <w:gridCol w:w="6"/>
        <w:gridCol w:w="467"/>
        <w:gridCol w:w="100"/>
        <w:gridCol w:w="3860"/>
      </w:tblGrid>
      <w:tr w:rsidR="00BC003B" w14:paraId="1A4FFEEB" w14:textId="77777777" w:rsidTr="008F7E09">
        <w:trPr>
          <w:trHeight w:val="340"/>
        </w:trPr>
        <w:tc>
          <w:tcPr>
            <w:tcW w:w="4731" w:type="dxa"/>
            <w:gridSpan w:val="4"/>
            <w:shd w:val="clear" w:color="auto" w:fill="17365D" w:themeFill="text2" w:themeFillShade="BF"/>
          </w:tcPr>
          <w:p w14:paraId="15554C1D" w14:textId="42DF0C66" w:rsidR="00A07886" w:rsidRPr="00365953" w:rsidRDefault="00A07886" w:rsidP="00A07886">
            <w:pPr>
              <w:rPr>
                <w:sz w:val="24"/>
                <w:szCs w:val="24"/>
              </w:rPr>
            </w:pPr>
            <w:r w:rsidRPr="00365953">
              <w:rPr>
                <w:sz w:val="24"/>
                <w:szCs w:val="24"/>
              </w:rPr>
              <w:t>Risk identification</w:t>
            </w:r>
          </w:p>
        </w:tc>
        <w:tc>
          <w:tcPr>
            <w:tcW w:w="5410" w:type="dxa"/>
            <w:gridSpan w:val="7"/>
            <w:shd w:val="clear" w:color="auto" w:fill="17365D" w:themeFill="text2" w:themeFillShade="BF"/>
            <w:vAlign w:val="center"/>
          </w:tcPr>
          <w:p w14:paraId="63AB5D50" w14:textId="4E0978F5" w:rsidR="00A07886" w:rsidRPr="00365953" w:rsidRDefault="00A07886" w:rsidP="00656EE1">
            <w:pPr>
              <w:rPr>
                <w:sz w:val="24"/>
                <w:szCs w:val="24"/>
              </w:rPr>
            </w:pPr>
            <w:r w:rsidRPr="00365953">
              <w:rPr>
                <w:sz w:val="24"/>
                <w:szCs w:val="24"/>
              </w:rPr>
              <w:t>Risk assessment</w:t>
            </w:r>
          </w:p>
        </w:tc>
        <w:tc>
          <w:tcPr>
            <w:tcW w:w="5480" w:type="dxa"/>
            <w:gridSpan w:val="8"/>
            <w:shd w:val="clear" w:color="auto" w:fill="17365D" w:themeFill="text2" w:themeFillShade="BF"/>
            <w:vAlign w:val="center"/>
          </w:tcPr>
          <w:p w14:paraId="4F6CC1B4" w14:textId="5F93CA6D" w:rsidR="00A07886" w:rsidRPr="00365953" w:rsidRDefault="00A07886" w:rsidP="00A07886">
            <w:pPr>
              <w:rPr>
                <w:sz w:val="24"/>
                <w:szCs w:val="24"/>
              </w:rPr>
            </w:pPr>
            <w:r w:rsidRPr="00365953">
              <w:rPr>
                <w:sz w:val="24"/>
                <w:szCs w:val="24"/>
              </w:rPr>
              <w:t>Risk management</w:t>
            </w:r>
          </w:p>
        </w:tc>
      </w:tr>
      <w:tr w:rsidR="00977C7E" w14:paraId="7EAD6C3C" w14:textId="3550128D" w:rsidTr="008F7E09">
        <w:trPr>
          <w:trHeight w:val="340"/>
        </w:trPr>
        <w:tc>
          <w:tcPr>
            <w:tcW w:w="1670" w:type="dxa"/>
            <w:gridSpan w:val="2"/>
            <w:vMerge w:val="restart"/>
            <w:shd w:val="clear" w:color="auto" w:fill="17365D" w:themeFill="text2" w:themeFillShade="BF"/>
          </w:tcPr>
          <w:p w14:paraId="04CC6981" w14:textId="5248BA1A" w:rsidR="00A07886" w:rsidRPr="00365953" w:rsidRDefault="00A07886" w:rsidP="00A07886">
            <w:pPr>
              <w:rPr>
                <w:sz w:val="24"/>
                <w:szCs w:val="24"/>
              </w:rPr>
            </w:pPr>
            <w:r w:rsidRPr="00365953">
              <w:rPr>
                <w:sz w:val="24"/>
                <w:szCs w:val="24"/>
              </w:rPr>
              <w:t>Hazard</w:t>
            </w:r>
          </w:p>
        </w:tc>
        <w:tc>
          <w:tcPr>
            <w:tcW w:w="3061" w:type="dxa"/>
            <w:gridSpan w:val="2"/>
            <w:vMerge w:val="restart"/>
            <w:shd w:val="clear" w:color="auto" w:fill="17365D" w:themeFill="text2" w:themeFillShade="BF"/>
          </w:tcPr>
          <w:p w14:paraId="30F826E5" w14:textId="337DC7DC" w:rsidR="00A07886" w:rsidRPr="00365953" w:rsidRDefault="00A07886" w:rsidP="00A07886">
            <w:pPr>
              <w:rPr>
                <w:sz w:val="24"/>
                <w:szCs w:val="24"/>
              </w:rPr>
            </w:pPr>
            <w:r w:rsidRPr="00365953">
              <w:rPr>
                <w:sz w:val="24"/>
                <w:szCs w:val="24"/>
              </w:rPr>
              <w:t>Potential consequences</w:t>
            </w:r>
          </w:p>
        </w:tc>
        <w:tc>
          <w:tcPr>
            <w:tcW w:w="1419" w:type="dxa"/>
            <w:gridSpan w:val="5"/>
            <w:shd w:val="clear" w:color="auto" w:fill="17365D" w:themeFill="text2" w:themeFillShade="BF"/>
            <w:vAlign w:val="center"/>
          </w:tcPr>
          <w:p w14:paraId="7D6ACE95" w14:textId="38238DCC" w:rsidR="00A07886" w:rsidRPr="00365953" w:rsidRDefault="00A07886" w:rsidP="006701C8">
            <w:pPr>
              <w:jc w:val="center"/>
              <w:rPr>
                <w:sz w:val="24"/>
                <w:szCs w:val="24"/>
              </w:rPr>
            </w:pPr>
            <w:r w:rsidRPr="00365953">
              <w:rPr>
                <w:sz w:val="24"/>
                <w:szCs w:val="24"/>
              </w:rPr>
              <w:t>Inherent risk</w:t>
            </w:r>
          </w:p>
        </w:tc>
        <w:tc>
          <w:tcPr>
            <w:tcW w:w="3991" w:type="dxa"/>
            <w:gridSpan w:val="2"/>
            <w:vMerge w:val="restart"/>
            <w:shd w:val="clear" w:color="auto" w:fill="17365D" w:themeFill="text2" w:themeFillShade="BF"/>
          </w:tcPr>
          <w:p w14:paraId="058424DE" w14:textId="1F2DE94A" w:rsidR="00A07886" w:rsidRPr="00365953" w:rsidRDefault="00A07886" w:rsidP="00656EE1">
            <w:pPr>
              <w:rPr>
                <w:sz w:val="24"/>
                <w:szCs w:val="24"/>
              </w:rPr>
            </w:pPr>
            <w:r w:rsidRPr="00365953">
              <w:rPr>
                <w:sz w:val="24"/>
                <w:szCs w:val="24"/>
              </w:rPr>
              <w:t>Risk Control measures</w:t>
            </w:r>
          </w:p>
        </w:tc>
        <w:tc>
          <w:tcPr>
            <w:tcW w:w="1047" w:type="dxa"/>
            <w:gridSpan w:val="4"/>
            <w:shd w:val="clear" w:color="auto" w:fill="17365D" w:themeFill="text2" w:themeFillShade="BF"/>
            <w:vAlign w:val="center"/>
          </w:tcPr>
          <w:p w14:paraId="0A371857" w14:textId="7D0127E2" w:rsidR="00A07886" w:rsidRPr="00365953" w:rsidRDefault="00A07886" w:rsidP="006701C8">
            <w:pPr>
              <w:jc w:val="center"/>
              <w:rPr>
                <w:sz w:val="24"/>
                <w:szCs w:val="24"/>
              </w:rPr>
            </w:pPr>
            <w:r w:rsidRPr="00365953">
              <w:rPr>
                <w:sz w:val="24"/>
                <w:szCs w:val="24"/>
              </w:rPr>
              <w:t>Residual risk</w:t>
            </w:r>
          </w:p>
        </w:tc>
        <w:tc>
          <w:tcPr>
            <w:tcW w:w="4433" w:type="dxa"/>
            <w:gridSpan w:val="4"/>
            <w:shd w:val="clear" w:color="auto" w:fill="17365D" w:themeFill="text2" w:themeFillShade="BF"/>
          </w:tcPr>
          <w:p w14:paraId="5BE48177" w14:textId="6EC7DCF9" w:rsidR="00A07886" w:rsidRPr="00365953" w:rsidRDefault="00A07886" w:rsidP="006701C8">
            <w:pPr>
              <w:jc w:val="center"/>
              <w:rPr>
                <w:sz w:val="24"/>
                <w:szCs w:val="24"/>
              </w:rPr>
            </w:pPr>
            <w:r w:rsidRPr="00365953">
              <w:rPr>
                <w:sz w:val="24"/>
                <w:szCs w:val="24"/>
              </w:rPr>
              <w:t>Additional control measures</w:t>
            </w:r>
            <w:r w:rsidR="005E1572">
              <w:rPr>
                <w:sz w:val="24"/>
                <w:szCs w:val="24"/>
              </w:rPr>
              <w:t xml:space="preserve"> and comments</w:t>
            </w:r>
          </w:p>
        </w:tc>
      </w:tr>
      <w:tr w:rsidR="00977C7E" w14:paraId="712EF3EC" w14:textId="68478EB1" w:rsidTr="008F7E09">
        <w:trPr>
          <w:cantSplit/>
          <w:trHeight w:val="1239"/>
        </w:trPr>
        <w:tc>
          <w:tcPr>
            <w:tcW w:w="1670" w:type="dxa"/>
            <w:gridSpan w:val="2"/>
            <w:vMerge/>
            <w:shd w:val="clear" w:color="auto" w:fill="003865"/>
            <w:vAlign w:val="center"/>
          </w:tcPr>
          <w:p w14:paraId="5E1E478F" w14:textId="77777777" w:rsidR="00365953" w:rsidRDefault="00365953" w:rsidP="00365953"/>
        </w:tc>
        <w:tc>
          <w:tcPr>
            <w:tcW w:w="3061" w:type="dxa"/>
            <w:gridSpan w:val="2"/>
            <w:vMerge/>
            <w:shd w:val="clear" w:color="auto" w:fill="003865"/>
            <w:vAlign w:val="center"/>
          </w:tcPr>
          <w:p w14:paraId="4AAC2C43" w14:textId="50745585" w:rsidR="00365953" w:rsidRDefault="00365953" w:rsidP="00365953"/>
        </w:tc>
        <w:tc>
          <w:tcPr>
            <w:tcW w:w="473" w:type="dxa"/>
            <w:shd w:val="clear" w:color="auto" w:fill="D9D9D9" w:themeFill="background1" w:themeFillShade="D9"/>
            <w:textDirection w:val="btLr"/>
          </w:tcPr>
          <w:p w14:paraId="6D09124C" w14:textId="29660921" w:rsidR="00365953" w:rsidRPr="00365953" w:rsidRDefault="00365953" w:rsidP="00365953">
            <w:pPr>
              <w:ind w:left="113" w:right="113"/>
              <w:rPr>
                <w:b/>
                <w:sz w:val="20"/>
                <w:szCs w:val="20"/>
              </w:rPr>
            </w:pPr>
            <w:r w:rsidRPr="00365953">
              <w:rPr>
                <w:b/>
                <w:sz w:val="20"/>
                <w:szCs w:val="20"/>
              </w:rPr>
              <w:t>Likelihood</w:t>
            </w:r>
          </w:p>
        </w:tc>
        <w:tc>
          <w:tcPr>
            <w:tcW w:w="473" w:type="dxa"/>
            <w:gridSpan w:val="3"/>
            <w:shd w:val="clear" w:color="auto" w:fill="D9D9D9" w:themeFill="background1" w:themeFillShade="D9"/>
            <w:textDirection w:val="btLr"/>
          </w:tcPr>
          <w:p w14:paraId="100FEE7D" w14:textId="68E36DE7" w:rsidR="00365953" w:rsidRPr="00365953" w:rsidRDefault="00365953" w:rsidP="00365953">
            <w:pPr>
              <w:ind w:left="113" w:right="113"/>
              <w:rPr>
                <w:b/>
                <w:sz w:val="20"/>
                <w:szCs w:val="20"/>
              </w:rPr>
            </w:pPr>
            <w:r w:rsidRPr="00365953">
              <w:rPr>
                <w:b/>
                <w:sz w:val="20"/>
                <w:szCs w:val="20"/>
              </w:rPr>
              <w:t>Impact</w:t>
            </w:r>
          </w:p>
        </w:tc>
        <w:tc>
          <w:tcPr>
            <w:tcW w:w="473" w:type="dxa"/>
            <w:shd w:val="clear" w:color="auto" w:fill="D9D9D9" w:themeFill="background1" w:themeFillShade="D9"/>
            <w:textDirection w:val="btLr"/>
          </w:tcPr>
          <w:p w14:paraId="4E3CF512" w14:textId="54FEB20E" w:rsidR="00365953" w:rsidRPr="00365953" w:rsidRDefault="00365953" w:rsidP="00365953">
            <w:pPr>
              <w:ind w:left="113" w:right="113"/>
              <w:rPr>
                <w:b/>
                <w:sz w:val="20"/>
                <w:szCs w:val="20"/>
              </w:rPr>
            </w:pPr>
            <w:r w:rsidRPr="00365953">
              <w:rPr>
                <w:b/>
                <w:sz w:val="20"/>
                <w:szCs w:val="20"/>
              </w:rPr>
              <w:t>Risk rating</w:t>
            </w:r>
          </w:p>
        </w:tc>
        <w:tc>
          <w:tcPr>
            <w:tcW w:w="3991" w:type="dxa"/>
            <w:gridSpan w:val="2"/>
            <w:vMerge/>
            <w:shd w:val="clear" w:color="auto" w:fill="17365D" w:themeFill="text2" w:themeFillShade="BF"/>
            <w:vAlign w:val="center"/>
          </w:tcPr>
          <w:p w14:paraId="13928E35" w14:textId="77777777" w:rsidR="00365953" w:rsidRDefault="00365953" w:rsidP="00365953"/>
        </w:tc>
        <w:tc>
          <w:tcPr>
            <w:tcW w:w="473" w:type="dxa"/>
            <w:gridSpan w:val="2"/>
            <w:shd w:val="clear" w:color="auto" w:fill="D9D9D9" w:themeFill="background1" w:themeFillShade="D9"/>
            <w:textDirection w:val="btLr"/>
          </w:tcPr>
          <w:p w14:paraId="03ABB7D6" w14:textId="7522F492" w:rsidR="00365953" w:rsidRPr="00365953" w:rsidRDefault="00365953" w:rsidP="00365953">
            <w:pPr>
              <w:rPr>
                <w:b/>
                <w:sz w:val="20"/>
                <w:szCs w:val="20"/>
              </w:rPr>
            </w:pPr>
            <w:r>
              <w:rPr>
                <w:b/>
                <w:sz w:val="20"/>
                <w:szCs w:val="20"/>
              </w:rPr>
              <w:t xml:space="preserve">  </w:t>
            </w:r>
            <w:r w:rsidRPr="00365953">
              <w:rPr>
                <w:b/>
                <w:sz w:val="20"/>
                <w:szCs w:val="20"/>
              </w:rPr>
              <w:t>Likelihood</w:t>
            </w:r>
          </w:p>
        </w:tc>
        <w:tc>
          <w:tcPr>
            <w:tcW w:w="574" w:type="dxa"/>
            <w:gridSpan w:val="2"/>
            <w:shd w:val="clear" w:color="auto" w:fill="D9D9D9" w:themeFill="background1" w:themeFillShade="D9"/>
            <w:textDirection w:val="btLr"/>
          </w:tcPr>
          <w:p w14:paraId="6DB838B9" w14:textId="775B863B" w:rsidR="00365953" w:rsidRPr="00365953" w:rsidRDefault="00365953" w:rsidP="00365953">
            <w:pPr>
              <w:rPr>
                <w:b/>
                <w:sz w:val="20"/>
                <w:szCs w:val="20"/>
              </w:rPr>
            </w:pPr>
            <w:r>
              <w:rPr>
                <w:b/>
                <w:sz w:val="20"/>
                <w:szCs w:val="20"/>
              </w:rPr>
              <w:t xml:space="preserve">  </w:t>
            </w:r>
            <w:r w:rsidRPr="00365953">
              <w:rPr>
                <w:b/>
                <w:sz w:val="20"/>
                <w:szCs w:val="20"/>
              </w:rPr>
              <w:t>Impact</w:t>
            </w:r>
          </w:p>
        </w:tc>
        <w:tc>
          <w:tcPr>
            <w:tcW w:w="473" w:type="dxa"/>
            <w:gridSpan w:val="2"/>
            <w:shd w:val="clear" w:color="auto" w:fill="D9D9D9" w:themeFill="background1" w:themeFillShade="D9"/>
            <w:textDirection w:val="btLr"/>
          </w:tcPr>
          <w:p w14:paraId="4F6502F3" w14:textId="6F9554E4" w:rsidR="00365953" w:rsidRPr="00365953" w:rsidRDefault="00365953" w:rsidP="00365953">
            <w:pPr>
              <w:rPr>
                <w:b/>
                <w:sz w:val="20"/>
                <w:szCs w:val="20"/>
              </w:rPr>
            </w:pPr>
            <w:r>
              <w:rPr>
                <w:b/>
                <w:sz w:val="20"/>
                <w:szCs w:val="20"/>
              </w:rPr>
              <w:t xml:space="preserve">  </w:t>
            </w:r>
            <w:r w:rsidRPr="00365953">
              <w:rPr>
                <w:b/>
                <w:sz w:val="20"/>
                <w:szCs w:val="20"/>
              </w:rPr>
              <w:t>Risk rating</w:t>
            </w:r>
          </w:p>
        </w:tc>
        <w:tc>
          <w:tcPr>
            <w:tcW w:w="3960" w:type="dxa"/>
            <w:gridSpan w:val="2"/>
            <w:shd w:val="clear" w:color="auto" w:fill="17365D" w:themeFill="text2" w:themeFillShade="BF"/>
          </w:tcPr>
          <w:p w14:paraId="1C39FBB0" w14:textId="77777777" w:rsidR="00365953" w:rsidRPr="00A404C6" w:rsidRDefault="00365953" w:rsidP="00365953">
            <w:pPr>
              <w:jc w:val="center"/>
              <w:rPr>
                <w:b/>
              </w:rPr>
            </w:pPr>
          </w:p>
        </w:tc>
      </w:tr>
      <w:tr w:rsidR="00E50C99" w14:paraId="457008F2"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4E484446" w14:textId="5B2EC5A9" w:rsidR="00E50C99" w:rsidRPr="00E50C99" w:rsidRDefault="00E50C99" w:rsidP="00E50C99">
            <w:pPr>
              <w:rPr>
                <w:rFonts w:cstheme="minorHAnsi"/>
                <w:b/>
                <w:bCs/>
                <w:sz w:val="28"/>
                <w:szCs w:val="28"/>
              </w:rPr>
            </w:pPr>
            <w:r>
              <w:rPr>
                <w:rFonts w:cstheme="minorHAnsi"/>
                <w:b/>
                <w:bCs/>
                <w:sz w:val="28"/>
                <w:szCs w:val="28"/>
              </w:rPr>
              <w:t xml:space="preserve">General Workplace and </w:t>
            </w:r>
            <w:r w:rsidRPr="00E50C99">
              <w:rPr>
                <w:rFonts w:cstheme="minorHAnsi"/>
                <w:b/>
                <w:bCs/>
                <w:sz w:val="28"/>
                <w:szCs w:val="28"/>
              </w:rPr>
              <w:t>Office Hazards</w:t>
            </w:r>
          </w:p>
        </w:tc>
      </w:tr>
      <w:tr w:rsidR="00AB7FE2" w14:paraId="6038A702" w14:textId="77777777" w:rsidTr="008F7E09">
        <w:trPr>
          <w:trHeight w:val="567"/>
        </w:trPr>
        <w:tc>
          <w:tcPr>
            <w:tcW w:w="1670" w:type="dxa"/>
            <w:gridSpan w:val="2"/>
            <w:tcMar>
              <w:top w:w="28" w:type="dxa"/>
              <w:left w:w="28" w:type="dxa"/>
              <w:bottom w:w="28" w:type="dxa"/>
              <w:right w:w="28" w:type="dxa"/>
            </w:tcMar>
          </w:tcPr>
          <w:p w14:paraId="1B5CBF76" w14:textId="602D417A" w:rsidR="00AB7FE2" w:rsidRPr="00E1063E" w:rsidRDefault="00AB7FE2" w:rsidP="00F16E11">
            <w:pPr>
              <w:rPr>
                <w:rFonts w:cstheme="minorHAnsi"/>
              </w:rPr>
            </w:pPr>
            <w:r w:rsidRPr="00E1063E">
              <w:rPr>
                <w:rFonts w:cs="Arial"/>
                <w:sz w:val="20"/>
              </w:rPr>
              <w:t>Working with display screen equipment</w:t>
            </w:r>
          </w:p>
        </w:tc>
        <w:tc>
          <w:tcPr>
            <w:tcW w:w="3061" w:type="dxa"/>
            <w:gridSpan w:val="2"/>
            <w:shd w:val="clear" w:color="auto" w:fill="auto"/>
            <w:tcMar>
              <w:top w:w="28" w:type="dxa"/>
              <w:left w:w="28" w:type="dxa"/>
              <w:bottom w:w="28" w:type="dxa"/>
              <w:right w:w="28" w:type="dxa"/>
            </w:tcMar>
          </w:tcPr>
          <w:p w14:paraId="45A4FA33" w14:textId="77777777" w:rsidR="00C25B8F" w:rsidRPr="00ED4470" w:rsidRDefault="00AB7FE2" w:rsidP="00ED4470">
            <w:pPr>
              <w:overflowPunct w:val="0"/>
              <w:autoSpaceDE w:val="0"/>
              <w:autoSpaceDN w:val="0"/>
              <w:adjustRightInd w:val="0"/>
              <w:textAlignment w:val="baseline"/>
              <w:rPr>
                <w:sz w:val="20"/>
              </w:rPr>
            </w:pPr>
            <w:r w:rsidRPr="00ED4470">
              <w:rPr>
                <w:sz w:val="20"/>
              </w:rPr>
              <w:t>Postural / ergonomic problems due to changes in body proportions.</w:t>
            </w:r>
          </w:p>
          <w:p w14:paraId="6D1E673E" w14:textId="77777777" w:rsidR="00ED4470" w:rsidRDefault="00ED4470" w:rsidP="00ED4470">
            <w:pPr>
              <w:overflowPunct w:val="0"/>
              <w:autoSpaceDE w:val="0"/>
              <w:autoSpaceDN w:val="0"/>
              <w:adjustRightInd w:val="0"/>
              <w:textAlignment w:val="baseline"/>
              <w:rPr>
                <w:sz w:val="20"/>
              </w:rPr>
            </w:pPr>
          </w:p>
          <w:p w14:paraId="5029C27F" w14:textId="369E2C83" w:rsidR="00AB7FE2" w:rsidRPr="00ED4470" w:rsidRDefault="00AB7FE2" w:rsidP="00ED4470">
            <w:pPr>
              <w:overflowPunct w:val="0"/>
              <w:autoSpaceDE w:val="0"/>
              <w:autoSpaceDN w:val="0"/>
              <w:adjustRightInd w:val="0"/>
              <w:textAlignment w:val="baseline"/>
              <w:rPr>
                <w:sz w:val="20"/>
              </w:rPr>
            </w:pPr>
            <w:r w:rsidRPr="00ED4470">
              <w:rPr>
                <w:sz w:val="20"/>
              </w:rPr>
              <w:t>Circulation problems due to extended periods of sitting.</w:t>
            </w:r>
          </w:p>
        </w:tc>
        <w:tc>
          <w:tcPr>
            <w:tcW w:w="473" w:type="dxa"/>
            <w:shd w:val="clear" w:color="auto" w:fill="FFFFFF" w:themeFill="background1"/>
            <w:tcMar>
              <w:top w:w="28" w:type="dxa"/>
              <w:left w:w="28" w:type="dxa"/>
              <w:bottom w:w="28" w:type="dxa"/>
              <w:right w:w="28" w:type="dxa"/>
            </w:tcMar>
          </w:tcPr>
          <w:p w14:paraId="6D17578D" w14:textId="77777777" w:rsidR="00AB7FE2" w:rsidRPr="00271D47" w:rsidRDefault="00AB7FE2" w:rsidP="00F16E11">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3386BF20" w14:textId="77777777" w:rsidR="00AB7FE2" w:rsidRPr="00271D47" w:rsidRDefault="00AB7FE2" w:rsidP="00F16E11">
            <w:pPr>
              <w:jc w:val="center"/>
              <w:rPr>
                <w:rFonts w:cstheme="minorHAnsi"/>
              </w:rPr>
            </w:pPr>
          </w:p>
        </w:tc>
        <w:tc>
          <w:tcPr>
            <w:tcW w:w="473" w:type="dxa"/>
            <w:shd w:val="clear" w:color="auto" w:fill="auto"/>
            <w:tcMar>
              <w:top w:w="28" w:type="dxa"/>
              <w:left w:w="28" w:type="dxa"/>
              <w:bottom w:w="28" w:type="dxa"/>
              <w:right w:w="28" w:type="dxa"/>
            </w:tcMar>
          </w:tcPr>
          <w:p w14:paraId="535EEEB0" w14:textId="77777777" w:rsidR="00AB7FE2" w:rsidRPr="00271D47" w:rsidRDefault="00AB7FE2" w:rsidP="00F16E11">
            <w:pPr>
              <w:jc w:val="center"/>
              <w:rPr>
                <w:rFonts w:cstheme="minorHAnsi"/>
              </w:rPr>
            </w:pPr>
          </w:p>
        </w:tc>
        <w:tc>
          <w:tcPr>
            <w:tcW w:w="3991" w:type="dxa"/>
            <w:gridSpan w:val="2"/>
            <w:shd w:val="clear" w:color="auto" w:fill="auto"/>
            <w:tcMar>
              <w:top w:w="28" w:type="dxa"/>
              <w:left w:w="28" w:type="dxa"/>
              <w:bottom w:w="28" w:type="dxa"/>
              <w:right w:w="28" w:type="dxa"/>
            </w:tcMar>
          </w:tcPr>
          <w:p w14:paraId="29DF9E52" w14:textId="0B113366" w:rsidR="00C25B8F" w:rsidRDefault="00C25B8F" w:rsidP="006C0F56">
            <w:pPr>
              <w:pStyle w:val="ListParagraph"/>
              <w:numPr>
                <w:ilvl w:val="0"/>
                <w:numId w:val="3"/>
              </w:numPr>
              <w:overflowPunct w:val="0"/>
              <w:autoSpaceDE w:val="0"/>
              <w:autoSpaceDN w:val="0"/>
              <w:adjustRightInd w:val="0"/>
              <w:spacing w:line="276" w:lineRule="auto"/>
              <w:ind w:left="360"/>
              <w:textAlignment w:val="baseline"/>
              <w:rPr>
                <w:sz w:val="20"/>
              </w:rPr>
            </w:pPr>
            <w:r>
              <w:rPr>
                <w:sz w:val="20"/>
              </w:rPr>
              <w:t xml:space="preserve">Review </w:t>
            </w:r>
            <w:r w:rsidR="009C5981">
              <w:rPr>
                <w:sz w:val="20"/>
              </w:rPr>
              <w:t xml:space="preserve">computer risk </w:t>
            </w:r>
            <w:r>
              <w:rPr>
                <w:sz w:val="20"/>
              </w:rPr>
              <w:t xml:space="preserve">assessment </w:t>
            </w:r>
            <w:r w:rsidR="009C5981">
              <w:rPr>
                <w:sz w:val="20"/>
              </w:rPr>
              <w:t xml:space="preserve">and </w:t>
            </w:r>
            <w:r>
              <w:rPr>
                <w:sz w:val="20"/>
              </w:rPr>
              <w:t>make appropriate change to work patterns and workstation</w:t>
            </w:r>
            <w:r w:rsidRPr="00163186">
              <w:rPr>
                <w:sz w:val="20"/>
              </w:rPr>
              <w:t>.</w:t>
            </w:r>
          </w:p>
          <w:p w14:paraId="7BF7BB63" w14:textId="48FAC1ED" w:rsidR="00AB7FE2" w:rsidRPr="00C25B8F" w:rsidRDefault="00AB7FE2" w:rsidP="006C0F56">
            <w:pPr>
              <w:pStyle w:val="ListParagraph"/>
              <w:numPr>
                <w:ilvl w:val="0"/>
                <w:numId w:val="3"/>
              </w:numPr>
              <w:overflowPunct w:val="0"/>
              <w:autoSpaceDE w:val="0"/>
              <w:autoSpaceDN w:val="0"/>
              <w:adjustRightInd w:val="0"/>
              <w:spacing w:line="276" w:lineRule="auto"/>
              <w:ind w:left="360"/>
              <w:textAlignment w:val="baseline"/>
              <w:rPr>
                <w:sz w:val="20"/>
              </w:rPr>
            </w:pPr>
            <w:r w:rsidRPr="00C25B8F">
              <w:rPr>
                <w:rFonts w:cs="Arial"/>
                <w:sz w:val="20"/>
              </w:rPr>
              <w:t>Ensure working posture is appropriate and that adequate work breaks can be taken.</w:t>
            </w:r>
          </w:p>
        </w:tc>
        <w:tc>
          <w:tcPr>
            <w:tcW w:w="473" w:type="dxa"/>
            <w:gridSpan w:val="2"/>
            <w:shd w:val="clear" w:color="auto" w:fill="auto"/>
            <w:tcMar>
              <w:top w:w="28" w:type="dxa"/>
              <w:left w:w="28" w:type="dxa"/>
              <w:bottom w:w="28" w:type="dxa"/>
              <w:right w:w="28" w:type="dxa"/>
            </w:tcMar>
          </w:tcPr>
          <w:p w14:paraId="69DCC2EB" w14:textId="77777777" w:rsidR="00AB7FE2" w:rsidRPr="00A300DC" w:rsidRDefault="00AB7FE2" w:rsidP="00F16E11">
            <w:pPr>
              <w:jc w:val="center"/>
              <w:rPr>
                <w:rFonts w:cstheme="minorHAnsi"/>
              </w:rPr>
            </w:pPr>
          </w:p>
        </w:tc>
        <w:tc>
          <w:tcPr>
            <w:tcW w:w="574" w:type="dxa"/>
            <w:gridSpan w:val="2"/>
            <w:shd w:val="clear" w:color="auto" w:fill="auto"/>
            <w:tcMar>
              <w:top w:w="28" w:type="dxa"/>
              <w:left w:w="28" w:type="dxa"/>
              <w:bottom w:w="28" w:type="dxa"/>
              <w:right w:w="28" w:type="dxa"/>
            </w:tcMar>
          </w:tcPr>
          <w:p w14:paraId="552E983F" w14:textId="77777777" w:rsidR="00AB7FE2" w:rsidRPr="00A300DC" w:rsidRDefault="00AB7FE2" w:rsidP="00F16E11">
            <w:pPr>
              <w:jc w:val="center"/>
              <w:rPr>
                <w:rFonts w:cstheme="minorHAnsi"/>
              </w:rPr>
            </w:pPr>
          </w:p>
        </w:tc>
        <w:tc>
          <w:tcPr>
            <w:tcW w:w="473" w:type="dxa"/>
            <w:gridSpan w:val="2"/>
            <w:shd w:val="clear" w:color="auto" w:fill="auto"/>
            <w:tcMar>
              <w:top w:w="28" w:type="dxa"/>
              <w:left w:w="28" w:type="dxa"/>
              <w:bottom w:w="28" w:type="dxa"/>
              <w:right w:w="28" w:type="dxa"/>
            </w:tcMar>
          </w:tcPr>
          <w:p w14:paraId="779391C9" w14:textId="77777777" w:rsidR="00AB7FE2" w:rsidRPr="00A300DC" w:rsidRDefault="00AB7FE2" w:rsidP="00F16E11">
            <w:pPr>
              <w:jc w:val="center"/>
              <w:rPr>
                <w:rFonts w:cstheme="minorHAnsi"/>
              </w:rPr>
            </w:pPr>
          </w:p>
        </w:tc>
        <w:tc>
          <w:tcPr>
            <w:tcW w:w="3960" w:type="dxa"/>
            <w:gridSpan w:val="2"/>
            <w:shd w:val="clear" w:color="auto" w:fill="auto"/>
          </w:tcPr>
          <w:p w14:paraId="734CB13F" w14:textId="77777777" w:rsidR="00AB7FE2" w:rsidRDefault="00AB7FE2" w:rsidP="00F16E11">
            <w:pPr>
              <w:rPr>
                <w:rFonts w:cstheme="minorHAnsi"/>
              </w:rPr>
            </w:pPr>
          </w:p>
        </w:tc>
      </w:tr>
      <w:tr w:rsidR="00AB7FE2" w14:paraId="41017984" w14:textId="77777777" w:rsidTr="008F7E09">
        <w:trPr>
          <w:trHeight w:val="567"/>
        </w:trPr>
        <w:tc>
          <w:tcPr>
            <w:tcW w:w="1670" w:type="dxa"/>
            <w:gridSpan w:val="2"/>
            <w:tcMar>
              <w:top w:w="28" w:type="dxa"/>
              <w:left w:w="28" w:type="dxa"/>
              <w:bottom w:w="28" w:type="dxa"/>
              <w:right w:w="28" w:type="dxa"/>
            </w:tcMar>
          </w:tcPr>
          <w:p w14:paraId="3FABC0C7" w14:textId="61623F3A" w:rsidR="00AB7FE2" w:rsidRPr="00E1063E" w:rsidRDefault="00AB7FE2" w:rsidP="00AB7FE2">
            <w:pPr>
              <w:rPr>
                <w:rFonts w:cstheme="minorHAnsi"/>
              </w:rPr>
            </w:pPr>
            <w:r w:rsidRPr="00E1063E">
              <w:rPr>
                <w:rFonts w:cs="Arial"/>
                <w:sz w:val="20"/>
              </w:rPr>
              <w:t>Movements and postures</w:t>
            </w:r>
          </w:p>
        </w:tc>
        <w:tc>
          <w:tcPr>
            <w:tcW w:w="3061" w:type="dxa"/>
            <w:gridSpan w:val="2"/>
            <w:shd w:val="clear" w:color="auto" w:fill="auto"/>
            <w:tcMar>
              <w:top w:w="28" w:type="dxa"/>
              <w:left w:w="28" w:type="dxa"/>
              <w:bottom w:w="28" w:type="dxa"/>
              <w:right w:w="28" w:type="dxa"/>
            </w:tcMar>
          </w:tcPr>
          <w:p w14:paraId="0E68F2F4" w14:textId="3F91596F" w:rsidR="00AB7FE2" w:rsidRPr="008D128A" w:rsidRDefault="009C5981" w:rsidP="00AB7FE2">
            <w:pPr>
              <w:spacing w:line="276" w:lineRule="auto"/>
              <w:rPr>
                <w:sz w:val="20"/>
              </w:rPr>
            </w:pPr>
            <w:r w:rsidRPr="009C5981">
              <w:rPr>
                <w:b/>
                <w:bCs/>
                <w:sz w:val="20"/>
              </w:rPr>
              <w:t>Standing:</w:t>
            </w:r>
            <w:r>
              <w:rPr>
                <w:sz w:val="20"/>
              </w:rPr>
              <w:t xml:space="preserve"> </w:t>
            </w:r>
            <w:r w:rsidR="00AB7FE2" w:rsidRPr="008D128A">
              <w:rPr>
                <w:sz w:val="20"/>
              </w:rPr>
              <w:t xml:space="preserve">Continuous standing during the working day may lead to dizziness, faintness, and fatigue. It </w:t>
            </w:r>
            <w:r w:rsidR="00AB7FE2" w:rsidRPr="008D128A">
              <w:rPr>
                <w:sz w:val="20"/>
              </w:rPr>
              <w:lastRenderedPageBreak/>
              <w:t>can also contribute to an increased risk of premature childbirth and miscarriage.</w:t>
            </w:r>
          </w:p>
          <w:p w14:paraId="6B3D2413" w14:textId="77777777" w:rsidR="00AB7FE2" w:rsidRPr="008D128A" w:rsidRDefault="00AB7FE2" w:rsidP="00AB7FE2">
            <w:pPr>
              <w:spacing w:line="276" w:lineRule="auto"/>
              <w:rPr>
                <w:sz w:val="20"/>
              </w:rPr>
            </w:pPr>
          </w:p>
          <w:p w14:paraId="239DD7E7" w14:textId="666375CE" w:rsidR="00AB7FE2" w:rsidRPr="008D128A" w:rsidRDefault="009C5981" w:rsidP="00AB7FE2">
            <w:pPr>
              <w:spacing w:line="276" w:lineRule="auto"/>
              <w:rPr>
                <w:sz w:val="20"/>
              </w:rPr>
            </w:pPr>
            <w:r w:rsidRPr="009C5981">
              <w:rPr>
                <w:b/>
                <w:bCs/>
                <w:sz w:val="20"/>
              </w:rPr>
              <w:t>Sitting:</w:t>
            </w:r>
            <w:r>
              <w:rPr>
                <w:sz w:val="20"/>
              </w:rPr>
              <w:t xml:space="preserve"> </w:t>
            </w:r>
            <w:r w:rsidR="00AB7FE2" w:rsidRPr="008D128A">
              <w:rPr>
                <w:sz w:val="20"/>
              </w:rPr>
              <w:t>Pregnancy-specific changes pose a relatively high risk of thrombosis or embolism, particularly with constant sitting. In the later stages of pregnancy, women are more likely to experience backache, which can be intensified by remaining in a specific position for a long period of time.</w:t>
            </w:r>
          </w:p>
          <w:p w14:paraId="79707B14" w14:textId="77777777" w:rsidR="00AB7FE2" w:rsidRPr="008D128A" w:rsidRDefault="00AB7FE2" w:rsidP="00AB7FE2">
            <w:pPr>
              <w:spacing w:line="276" w:lineRule="auto"/>
              <w:rPr>
                <w:sz w:val="20"/>
              </w:rPr>
            </w:pPr>
          </w:p>
          <w:p w14:paraId="3B0F6EAE" w14:textId="4B9AC1FF" w:rsidR="00AB7FE2" w:rsidRDefault="00AB7FE2" w:rsidP="00AB7FE2">
            <w:r>
              <w:rPr>
                <w:b/>
                <w:sz w:val="20"/>
              </w:rPr>
              <w:t>Restricted</w:t>
            </w:r>
            <w:r w:rsidRPr="008D128A">
              <w:rPr>
                <w:b/>
                <w:sz w:val="20"/>
              </w:rPr>
              <w:t xml:space="preserve"> space:</w:t>
            </w:r>
            <w:r w:rsidRPr="008D128A">
              <w:rPr>
                <w:sz w:val="20"/>
              </w:rPr>
              <w:t xml:space="preserve"> Difficulties in working in tightly fitting workspaces or workstations during the later stages of pregnancy can lead to strain or sprain injury, also with impaired dexterity, agility, coordination, speed of movement, reach and balance.  Also, associated increased risk of accidents</w:t>
            </w:r>
          </w:p>
        </w:tc>
        <w:tc>
          <w:tcPr>
            <w:tcW w:w="473" w:type="dxa"/>
            <w:shd w:val="clear" w:color="auto" w:fill="FFFFFF" w:themeFill="background1"/>
            <w:tcMar>
              <w:top w:w="28" w:type="dxa"/>
              <w:left w:w="28" w:type="dxa"/>
              <w:bottom w:w="28" w:type="dxa"/>
              <w:right w:w="28" w:type="dxa"/>
            </w:tcMar>
          </w:tcPr>
          <w:p w14:paraId="5A15E1A0" w14:textId="77777777" w:rsidR="00AB7FE2" w:rsidRDefault="00AB7FE2" w:rsidP="00AB7FE2">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147D9DDB" w14:textId="77777777" w:rsidR="00AB7FE2" w:rsidRDefault="00AB7FE2" w:rsidP="00AB7FE2">
            <w:pPr>
              <w:jc w:val="center"/>
              <w:rPr>
                <w:rFonts w:cstheme="minorHAnsi"/>
              </w:rPr>
            </w:pPr>
          </w:p>
        </w:tc>
        <w:tc>
          <w:tcPr>
            <w:tcW w:w="473" w:type="dxa"/>
            <w:shd w:val="clear" w:color="auto" w:fill="auto"/>
            <w:tcMar>
              <w:top w:w="28" w:type="dxa"/>
              <w:left w:w="28" w:type="dxa"/>
              <w:bottom w:w="28" w:type="dxa"/>
              <w:right w:w="28" w:type="dxa"/>
            </w:tcMar>
          </w:tcPr>
          <w:p w14:paraId="321D8F29" w14:textId="77777777" w:rsidR="00AB7FE2" w:rsidRDefault="00AB7FE2" w:rsidP="00AB7FE2">
            <w:pPr>
              <w:jc w:val="center"/>
              <w:rPr>
                <w:rFonts w:cstheme="minorHAnsi"/>
                <w:color w:val="FFFFFF" w:themeColor="background1"/>
              </w:rPr>
            </w:pPr>
          </w:p>
        </w:tc>
        <w:tc>
          <w:tcPr>
            <w:tcW w:w="3991" w:type="dxa"/>
            <w:gridSpan w:val="2"/>
            <w:shd w:val="clear" w:color="auto" w:fill="auto"/>
            <w:tcMar>
              <w:top w:w="28" w:type="dxa"/>
              <w:left w:w="28" w:type="dxa"/>
              <w:bottom w:w="28" w:type="dxa"/>
              <w:right w:w="28" w:type="dxa"/>
            </w:tcMar>
          </w:tcPr>
          <w:p w14:paraId="622E328C" w14:textId="44D3BDC1" w:rsidR="00A843AF" w:rsidRDefault="00AB7FE2" w:rsidP="006C0F56">
            <w:pPr>
              <w:pStyle w:val="ListParagraph"/>
              <w:numPr>
                <w:ilvl w:val="0"/>
                <w:numId w:val="3"/>
              </w:numPr>
              <w:overflowPunct w:val="0"/>
              <w:autoSpaceDE w:val="0"/>
              <w:autoSpaceDN w:val="0"/>
              <w:adjustRightInd w:val="0"/>
              <w:spacing w:line="276" w:lineRule="auto"/>
              <w:ind w:left="360"/>
              <w:textAlignment w:val="baseline"/>
              <w:rPr>
                <w:sz w:val="20"/>
              </w:rPr>
            </w:pPr>
            <w:r w:rsidRPr="00A843AF">
              <w:rPr>
                <w:sz w:val="20"/>
              </w:rPr>
              <w:t>Control hours, volume and pacing of work. Adjust how work is organised or change type of work if necessary.</w:t>
            </w:r>
          </w:p>
          <w:p w14:paraId="7CAE8DDA" w14:textId="1F9DDDAC" w:rsidR="00A843AF" w:rsidRDefault="00AB7FE2" w:rsidP="006C0F56">
            <w:pPr>
              <w:pStyle w:val="ListParagraph"/>
              <w:numPr>
                <w:ilvl w:val="0"/>
                <w:numId w:val="3"/>
              </w:numPr>
              <w:overflowPunct w:val="0"/>
              <w:autoSpaceDE w:val="0"/>
              <w:autoSpaceDN w:val="0"/>
              <w:adjustRightInd w:val="0"/>
              <w:spacing w:line="276" w:lineRule="auto"/>
              <w:ind w:left="360"/>
              <w:textAlignment w:val="baseline"/>
              <w:rPr>
                <w:sz w:val="20"/>
              </w:rPr>
            </w:pPr>
            <w:r w:rsidRPr="00A843AF">
              <w:rPr>
                <w:sz w:val="20"/>
              </w:rPr>
              <w:lastRenderedPageBreak/>
              <w:t>Ensure seating is available</w:t>
            </w:r>
            <w:r w:rsidR="009C5981">
              <w:rPr>
                <w:sz w:val="20"/>
              </w:rPr>
              <w:t>,</w:t>
            </w:r>
            <w:r w:rsidRPr="00A843AF">
              <w:rPr>
                <w:sz w:val="20"/>
              </w:rPr>
              <w:t xml:space="preserve"> where appropriate</w:t>
            </w:r>
            <w:r w:rsidR="009C5981">
              <w:rPr>
                <w:sz w:val="20"/>
              </w:rPr>
              <w:t>,</w:t>
            </w:r>
            <w:r w:rsidRPr="00A843AF">
              <w:rPr>
                <w:sz w:val="20"/>
              </w:rPr>
              <w:t xml:space="preserve"> and take</w:t>
            </w:r>
            <w:r w:rsidR="009C5981">
              <w:rPr>
                <w:sz w:val="20"/>
              </w:rPr>
              <w:t xml:space="preserve"> longer or</w:t>
            </w:r>
            <w:r w:rsidRPr="00A843AF">
              <w:rPr>
                <w:sz w:val="20"/>
              </w:rPr>
              <w:t xml:space="preserve"> more frequent rest breaks to avoid or reduce fatigue.</w:t>
            </w:r>
          </w:p>
          <w:p w14:paraId="2057494F" w14:textId="2C50C74F" w:rsidR="00A843AF" w:rsidRDefault="00AB7FE2" w:rsidP="006C0F56">
            <w:pPr>
              <w:pStyle w:val="ListParagraph"/>
              <w:numPr>
                <w:ilvl w:val="0"/>
                <w:numId w:val="3"/>
              </w:numPr>
              <w:overflowPunct w:val="0"/>
              <w:autoSpaceDE w:val="0"/>
              <w:autoSpaceDN w:val="0"/>
              <w:adjustRightInd w:val="0"/>
              <w:spacing w:line="276" w:lineRule="auto"/>
              <w:ind w:left="360"/>
              <w:textAlignment w:val="baseline"/>
              <w:rPr>
                <w:sz w:val="20"/>
              </w:rPr>
            </w:pPr>
            <w:r w:rsidRPr="00A843AF">
              <w:rPr>
                <w:sz w:val="20"/>
              </w:rPr>
              <w:t>Adjust workstations or work procedures where this will minimise postural problems and risk of accidents.</w:t>
            </w:r>
          </w:p>
          <w:p w14:paraId="3309DF01" w14:textId="463DD17D" w:rsidR="00AB7FE2" w:rsidRPr="00A843AF" w:rsidRDefault="009C5981" w:rsidP="006C0F56">
            <w:pPr>
              <w:pStyle w:val="ListParagraph"/>
              <w:numPr>
                <w:ilvl w:val="0"/>
                <w:numId w:val="3"/>
              </w:numPr>
              <w:overflowPunct w:val="0"/>
              <w:autoSpaceDE w:val="0"/>
              <w:autoSpaceDN w:val="0"/>
              <w:adjustRightInd w:val="0"/>
              <w:spacing w:line="276" w:lineRule="auto"/>
              <w:ind w:left="360"/>
              <w:textAlignment w:val="baseline"/>
              <w:rPr>
                <w:sz w:val="20"/>
              </w:rPr>
            </w:pPr>
            <w:r>
              <w:rPr>
                <w:sz w:val="20"/>
              </w:rPr>
              <w:t>Continue to r</w:t>
            </w:r>
            <w:r w:rsidR="00AB7FE2" w:rsidRPr="00A843AF">
              <w:rPr>
                <w:sz w:val="20"/>
              </w:rPr>
              <w:t>eview situation as pregnancy progresses.</w:t>
            </w:r>
          </w:p>
        </w:tc>
        <w:tc>
          <w:tcPr>
            <w:tcW w:w="473" w:type="dxa"/>
            <w:gridSpan w:val="2"/>
            <w:shd w:val="clear" w:color="auto" w:fill="auto"/>
            <w:tcMar>
              <w:top w:w="28" w:type="dxa"/>
              <w:left w:w="28" w:type="dxa"/>
              <w:bottom w:w="28" w:type="dxa"/>
              <w:right w:w="28" w:type="dxa"/>
            </w:tcMar>
          </w:tcPr>
          <w:p w14:paraId="1CBCEB4D" w14:textId="77777777" w:rsidR="00AB7FE2" w:rsidRDefault="00AB7FE2" w:rsidP="00AB7FE2">
            <w:pPr>
              <w:jc w:val="center"/>
              <w:rPr>
                <w:rFonts w:cstheme="minorHAnsi"/>
              </w:rPr>
            </w:pPr>
          </w:p>
        </w:tc>
        <w:tc>
          <w:tcPr>
            <w:tcW w:w="574" w:type="dxa"/>
            <w:gridSpan w:val="2"/>
            <w:shd w:val="clear" w:color="auto" w:fill="auto"/>
            <w:tcMar>
              <w:top w:w="28" w:type="dxa"/>
              <w:left w:w="28" w:type="dxa"/>
              <w:bottom w:w="28" w:type="dxa"/>
              <w:right w:w="28" w:type="dxa"/>
            </w:tcMar>
          </w:tcPr>
          <w:p w14:paraId="169BBCD2" w14:textId="77777777" w:rsidR="00AB7FE2" w:rsidRDefault="00AB7FE2" w:rsidP="00AB7FE2">
            <w:pPr>
              <w:jc w:val="center"/>
              <w:rPr>
                <w:rFonts w:cstheme="minorHAnsi"/>
              </w:rPr>
            </w:pPr>
          </w:p>
        </w:tc>
        <w:tc>
          <w:tcPr>
            <w:tcW w:w="473" w:type="dxa"/>
            <w:gridSpan w:val="2"/>
            <w:shd w:val="clear" w:color="auto" w:fill="auto"/>
            <w:tcMar>
              <w:top w:w="28" w:type="dxa"/>
              <w:left w:w="28" w:type="dxa"/>
              <w:bottom w:w="28" w:type="dxa"/>
              <w:right w:w="28" w:type="dxa"/>
            </w:tcMar>
          </w:tcPr>
          <w:p w14:paraId="6FA78194" w14:textId="77777777" w:rsidR="00AB7FE2" w:rsidRDefault="00AB7FE2" w:rsidP="00AB7FE2">
            <w:pPr>
              <w:jc w:val="center"/>
              <w:rPr>
                <w:rFonts w:cstheme="minorHAnsi"/>
              </w:rPr>
            </w:pPr>
          </w:p>
        </w:tc>
        <w:tc>
          <w:tcPr>
            <w:tcW w:w="3960" w:type="dxa"/>
            <w:gridSpan w:val="2"/>
            <w:shd w:val="clear" w:color="auto" w:fill="auto"/>
          </w:tcPr>
          <w:p w14:paraId="0822FAF0" w14:textId="77777777" w:rsidR="00AB7FE2" w:rsidRDefault="00AB7FE2" w:rsidP="00AB7FE2">
            <w:pPr>
              <w:rPr>
                <w:rFonts w:cstheme="minorHAnsi"/>
              </w:rPr>
            </w:pPr>
          </w:p>
        </w:tc>
      </w:tr>
      <w:tr w:rsidR="00805324" w14:paraId="71F70571" w14:textId="77777777" w:rsidTr="008F7E09">
        <w:trPr>
          <w:trHeight w:val="567"/>
        </w:trPr>
        <w:tc>
          <w:tcPr>
            <w:tcW w:w="1670" w:type="dxa"/>
            <w:gridSpan w:val="2"/>
            <w:tcMar>
              <w:top w:w="28" w:type="dxa"/>
              <w:left w:w="28" w:type="dxa"/>
              <w:bottom w:w="28" w:type="dxa"/>
              <w:right w:w="28" w:type="dxa"/>
            </w:tcMar>
          </w:tcPr>
          <w:p w14:paraId="4637A209" w14:textId="77777777" w:rsidR="00805324" w:rsidRPr="00365953" w:rsidRDefault="00805324" w:rsidP="00F16E11">
            <w:pPr>
              <w:rPr>
                <w:rFonts w:cstheme="minorHAnsi"/>
              </w:rPr>
            </w:pPr>
            <w:r w:rsidRPr="00D8422C">
              <w:rPr>
                <w:rFonts w:cs="Arial"/>
                <w:sz w:val="20"/>
              </w:rPr>
              <w:t>Mental and physical fatigue and working hours</w:t>
            </w:r>
          </w:p>
        </w:tc>
        <w:tc>
          <w:tcPr>
            <w:tcW w:w="3061" w:type="dxa"/>
            <w:gridSpan w:val="2"/>
            <w:shd w:val="clear" w:color="auto" w:fill="auto"/>
            <w:tcMar>
              <w:top w:w="28" w:type="dxa"/>
              <w:left w:w="28" w:type="dxa"/>
              <w:bottom w:w="28" w:type="dxa"/>
              <w:right w:w="28" w:type="dxa"/>
            </w:tcMar>
          </w:tcPr>
          <w:p w14:paraId="2E814383" w14:textId="4CA28BD9" w:rsidR="00824A43" w:rsidRDefault="00805324" w:rsidP="00CC4F2E">
            <w:pPr>
              <w:pStyle w:val="ListParagraph"/>
              <w:overflowPunct w:val="0"/>
              <w:autoSpaceDE w:val="0"/>
              <w:autoSpaceDN w:val="0"/>
              <w:adjustRightInd w:val="0"/>
              <w:spacing w:line="276" w:lineRule="auto"/>
              <w:ind w:left="0"/>
              <w:textAlignment w:val="baseline"/>
              <w:rPr>
                <w:sz w:val="20"/>
              </w:rPr>
            </w:pPr>
            <w:r w:rsidRPr="00824A43">
              <w:rPr>
                <w:sz w:val="20"/>
              </w:rPr>
              <w:t>Long working hours, shift work and night work can have a significant effect on the health of new and expectant mothers, and on breastfeeding.</w:t>
            </w:r>
          </w:p>
          <w:p w14:paraId="12DBDE80" w14:textId="77777777" w:rsidR="00CC4F2E" w:rsidRDefault="00CC4F2E" w:rsidP="00CC4F2E">
            <w:pPr>
              <w:pStyle w:val="ListParagraph"/>
              <w:overflowPunct w:val="0"/>
              <w:autoSpaceDE w:val="0"/>
              <w:autoSpaceDN w:val="0"/>
              <w:adjustRightInd w:val="0"/>
              <w:spacing w:line="276" w:lineRule="auto"/>
              <w:ind w:left="0"/>
              <w:textAlignment w:val="baseline"/>
              <w:rPr>
                <w:sz w:val="20"/>
              </w:rPr>
            </w:pPr>
          </w:p>
          <w:p w14:paraId="737821B7" w14:textId="77777777" w:rsidR="00CC4F2E" w:rsidRDefault="00805324" w:rsidP="00CC4F2E">
            <w:pPr>
              <w:pStyle w:val="ListParagraph"/>
              <w:overflowPunct w:val="0"/>
              <w:autoSpaceDE w:val="0"/>
              <w:autoSpaceDN w:val="0"/>
              <w:adjustRightInd w:val="0"/>
              <w:spacing w:line="276" w:lineRule="auto"/>
              <w:ind w:left="0"/>
              <w:textAlignment w:val="baseline"/>
              <w:rPr>
                <w:sz w:val="20"/>
              </w:rPr>
            </w:pPr>
            <w:r w:rsidRPr="00824A43">
              <w:rPr>
                <w:sz w:val="20"/>
              </w:rPr>
              <w:t>Because they suffer from increasing tiredness, some pregnant and breastfeeding women may not be able to work irregular or late shifts or night work, or overtime.</w:t>
            </w:r>
          </w:p>
          <w:p w14:paraId="7BE60ECB" w14:textId="17F37FBD" w:rsidR="00974E52" w:rsidRDefault="00805324" w:rsidP="00CC4F2E">
            <w:pPr>
              <w:pStyle w:val="ListParagraph"/>
              <w:overflowPunct w:val="0"/>
              <w:autoSpaceDE w:val="0"/>
              <w:autoSpaceDN w:val="0"/>
              <w:adjustRightInd w:val="0"/>
              <w:spacing w:line="276" w:lineRule="auto"/>
              <w:ind w:left="0"/>
              <w:textAlignment w:val="baseline"/>
              <w:rPr>
                <w:sz w:val="20"/>
              </w:rPr>
            </w:pPr>
            <w:r w:rsidRPr="00824A43">
              <w:rPr>
                <w:sz w:val="20"/>
              </w:rPr>
              <w:t xml:space="preserve"> </w:t>
            </w:r>
          </w:p>
          <w:p w14:paraId="3D608B53" w14:textId="14C8F184" w:rsidR="00805324" w:rsidRPr="00824A43" w:rsidRDefault="00805324" w:rsidP="00CC4F2E">
            <w:pPr>
              <w:pStyle w:val="ListParagraph"/>
              <w:overflowPunct w:val="0"/>
              <w:autoSpaceDE w:val="0"/>
              <w:autoSpaceDN w:val="0"/>
              <w:adjustRightInd w:val="0"/>
              <w:spacing w:line="276" w:lineRule="auto"/>
              <w:ind w:left="0"/>
              <w:textAlignment w:val="baseline"/>
              <w:rPr>
                <w:sz w:val="20"/>
              </w:rPr>
            </w:pPr>
            <w:r w:rsidRPr="00824A43">
              <w:rPr>
                <w:sz w:val="20"/>
              </w:rPr>
              <w:lastRenderedPageBreak/>
              <w:t>Working time arrangements (including provisions for rest breaks, their frequency and timing) may affect the health of the pregnant woman and her unborn child, recovery after childbirth, or ability to breastfeed, and may increase the risks of stress and stress related ill health. Due to changes in blood pressure which may occur during and after pregnancy and childbirth, normal patterns of breaks from work may not be adequate for new or expectant mothers</w:t>
            </w:r>
            <w:r w:rsidR="006C0F56">
              <w:rPr>
                <w:sz w:val="20"/>
              </w:rPr>
              <w:t>.</w:t>
            </w:r>
          </w:p>
        </w:tc>
        <w:tc>
          <w:tcPr>
            <w:tcW w:w="473" w:type="dxa"/>
            <w:shd w:val="clear" w:color="auto" w:fill="FFFFFF" w:themeFill="background1"/>
            <w:tcMar>
              <w:top w:w="28" w:type="dxa"/>
              <w:left w:w="28" w:type="dxa"/>
              <w:bottom w:w="28" w:type="dxa"/>
              <w:right w:w="28" w:type="dxa"/>
            </w:tcMar>
          </w:tcPr>
          <w:p w14:paraId="3BCDB43D" w14:textId="77777777" w:rsidR="00805324" w:rsidRPr="00271D47" w:rsidRDefault="00805324" w:rsidP="00F16E11">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5D884DC4" w14:textId="77777777" w:rsidR="00805324" w:rsidRPr="00271D47" w:rsidRDefault="00805324" w:rsidP="00F16E11">
            <w:pPr>
              <w:jc w:val="center"/>
              <w:rPr>
                <w:rFonts w:cstheme="minorHAnsi"/>
              </w:rPr>
            </w:pPr>
          </w:p>
        </w:tc>
        <w:tc>
          <w:tcPr>
            <w:tcW w:w="473" w:type="dxa"/>
            <w:shd w:val="clear" w:color="auto" w:fill="auto"/>
            <w:tcMar>
              <w:top w:w="28" w:type="dxa"/>
              <w:left w:w="28" w:type="dxa"/>
              <w:bottom w:w="28" w:type="dxa"/>
              <w:right w:w="28" w:type="dxa"/>
            </w:tcMar>
          </w:tcPr>
          <w:p w14:paraId="511C4E97" w14:textId="77777777" w:rsidR="00805324" w:rsidRPr="00271D47" w:rsidRDefault="00805324" w:rsidP="00F16E11">
            <w:pPr>
              <w:jc w:val="center"/>
              <w:rPr>
                <w:rFonts w:cstheme="minorHAnsi"/>
              </w:rPr>
            </w:pPr>
          </w:p>
        </w:tc>
        <w:tc>
          <w:tcPr>
            <w:tcW w:w="3991" w:type="dxa"/>
            <w:gridSpan w:val="2"/>
            <w:shd w:val="clear" w:color="auto" w:fill="auto"/>
            <w:tcMar>
              <w:top w:w="28" w:type="dxa"/>
              <w:left w:w="28" w:type="dxa"/>
              <w:bottom w:w="28" w:type="dxa"/>
              <w:right w:w="28" w:type="dxa"/>
            </w:tcMar>
          </w:tcPr>
          <w:p w14:paraId="648A8408" w14:textId="157C0E71" w:rsidR="00A843AF" w:rsidRDefault="00805324" w:rsidP="006C0F56">
            <w:pPr>
              <w:numPr>
                <w:ilvl w:val="0"/>
                <w:numId w:val="5"/>
              </w:numPr>
              <w:spacing w:line="276" w:lineRule="auto"/>
              <w:rPr>
                <w:rFonts w:cs="Arial"/>
                <w:sz w:val="20"/>
              </w:rPr>
            </w:pPr>
            <w:r w:rsidRPr="00D8422C">
              <w:rPr>
                <w:rFonts w:cs="Arial"/>
                <w:sz w:val="20"/>
              </w:rPr>
              <w:t>Adjust working hours temporarily, as well as other working conditions, including the timing and frequency of rest breaks.</w:t>
            </w:r>
          </w:p>
          <w:p w14:paraId="01EA8EDB" w14:textId="39FAC5FE" w:rsidR="00805324" w:rsidRPr="00A843AF" w:rsidRDefault="00805324" w:rsidP="006C0F56">
            <w:pPr>
              <w:numPr>
                <w:ilvl w:val="0"/>
                <w:numId w:val="5"/>
              </w:numPr>
              <w:spacing w:line="276" w:lineRule="auto"/>
              <w:rPr>
                <w:rFonts w:cs="Arial"/>
                <w:sz w:val="20"/>
              </w:rPr>
            </w:pPr>
            <w:r w:rsidRPr="00A843AF">
              <w:rPr>
                <w:rFonts w:cs="Arial"/>
                <w:sz w:val="20"/>
              </w:rPr>
              <w:t>The need for physical rest may increase.  As appropriate, allow access to somewhere to sit or lie down comfortably in private and without disturbance.</w:t>
            </w:r>
          </w:p>
        </w:tc>
        <w:tc>
          <w:tcPr>
            <w:tcW w:w="473" w:type="dxa"/>
            <w:gridSpan w:val="2"/>
            <w:shd w:val="clear" w:color="auto" w:fill="auto"/>
            <w:tcMar>
              <w:top w:w="28" w:type="dxa"/>
              <w:left w:w="28" w:type="dxa"/>
              <w:bottom w:w="28" w:type="dxa"/>
              <w:right w:w="28" w:type="dxa"/>
            </w:tcMar>
          </w:tcPr>
          <w:p w14:paraId="1E772B12" w14:textId="77777777" w:rsidR="00805324" w:rsidRPr="00A300DC" w:rsidRDefault="00805324" w:rsidP="00F16E11">
            <w:pPr>
              <w:jc w:val="center"/>
              <w:rPr>
                <w:rFonts w:cstheme="minorHAnsi"/>
              </w:rPr>
            </w:pPr>
          </w:p>
        </w:tc>
        <w:tc>
          <w:tcPr>
            <w:tcW w:w="574" w:type="dxa"/>
            <w:gridSpan w:val="2"/>
            <w:shd w:val="clear" w:color="auto" w:fill="auto"/>
            <w:tcMar>
              <w:top w:w="28" w:type="dxa"/>
              <w:left w:w="28" w:type="dxa"/>
              <w:bottom w:w="28" w:type="dxa"/>
              <w:right w:w="28" w:type="dxa"/>
            </w:tcMar>
          </w:tcPr>
          <w:p w14:paraId="5CBC1E44" w14:textId="77777777" w:rsidR="00805324" w:rsidRPr="00A300DC" w:rsidRDefault="00805324" w:rsidP="00F16E11">
            <w:pPr>
              <w:jc w:val="center"/>
              <w:rPr>
                <w:rFonts w:cstheme="minorHAnsi"/>
              </w:rPr>
            </w:pPr>
          </w:p>
        </w:tc>
        <w:tc>
          <w:tcPr>
            <w:tcW w:w="473" w:type="dxa"/>
            <w:gridSpan w:val="2"/>
            <w:shd w:val="clear" w:color="auto" w:fill="auto"/>
            <w:tcMar>
              <w:top w:w="28" w:type="dxa"/>
              <w:left w:w="28" w:type="dxa"/>
              <w:bottom w:w="28" w:type="dxa"/>
              <w:right w:w="28" w:type="dxa"/>
            </w:tcMar>
          </w:tcPr>
          <w:p w14:paraId="37E2078C" w14:textId="77777777" w:rsidR="00805324" w:rsidRPr="00A300DC" w:rsidRDefault="00805324" w:rsidP="00F16E11">
            <w:pPr>
              <w:jc w:val="center"/>
              <w:rPr>
                <w:rFonts w:cstheme="minorHAnsi"/>
              </w:rPr>
            </w:pPr>
          </w:p>
        </w:tc>
        <w:tc>
          <w:tcPr>
            <w:tcW w:w="3960" w:type="dxa"/>
            <w:gridSpan w:val="2"/>
            <w:shd w:val="clear" w:color="auto" w:fill="auto"/>
          </w:tcPr>
          <w:p w14:paraId="75484E76" w14:textId="77777777" w:rsidR="00805324" w:rsidRPr="00C75AD0" w:rsidRDefault="00805324" w:rsidP="00F16E11">
            <w:pPr>
              <w:rPr>
                <w:rFonts w:cstheme="minorHAnsi"/>
              </w:rPr>
            </w:pPr>
          </w:p>
        </w:tc>
      </w:tr>
      <w:tr w:rsidR="00805324" w14:paraId="06569062" w14:textId="77777777" w:rsidTr="008F7E09">
        <w:trPr>
          <w:trHeight w:val="567"/>
        </w:trPr>
        <w:tc>
          <w:tcPr>
            <w:tcW w:w="1670" w:type="dxa"/>
            <w:gridSpan w:val="2"/>
            <w:tcMar>
              <w:top w:w="28" w:type="dxa"/>
              <w:left w:w="28" w:type="dxa"/>
              <w:bottom w:w="28" w:type="dxa"/>
              <w:right w:w="28" w:type="dxa"/>
            </w:tcMar>
          </w:tcPr>
          <w:p w14:paraId="59823EC2" w14:textId="77777777" w:rsidR="00805324" w:rsidRPr="00AA1505" w:rsidRDefault="00805324" w:rsidP="00F16E11">
            <w:pPr>
              <w:rPr>
                <w:rFonts w:cstheme="minorHAnsi"/>
                <w:sz w:val="20"/>
                <w:szCs w:val="20"/>
              </w:rPr>
            </w:pPr>
            <w:r w:rsidRPr="00AA1505">
              <w:rPr>
                <w:rFonts w:cstheme="minorHAnsi"/>
                <w:sz w:val="20"/>
                <w:szCs w:val="20"/>
              </w:rPr>
              <w:t>Manual Handling</w:t>
            </w:r>
          </w:p>
        </w:tc>
        <w:tc>
          <w:tcPr>
            <w:tcW w:w="3061" w:type="dxa"/>
            <w:gridSpan w:val="2"/>
            <w:shd w:val="clear" w:color="auto" w:fill="auto"/>
            <w:tcMar>
              <w:top w:w="28" w:type="dxa"/>
              <w:left w:w="28" w:type="dxa"/>
              <w:bottom w:w="28" w:type="dxa"/>
              <w:right w:w="28" w:type="dxa"/>
            </w:tcMar>
          </w:tcPr>
          <w:p w14:paraId="7B3B14D0" w14:textId="77777777" w:rsidR="006C0F56" w:rsidRPr="00CC4F2E" w:rsidRDefault="00805324" w:rsidP="00CC4F2E">
            <w:pPr>
              <w:overflowPunct w:val="0"/>
              <w:autoSpaceDE w:val="0"/>
              <w:autoSpaceDN w:val="0"/>
              <w:adjustRightInd w:val="0"/>
              <w:textAlignment w:val="baseline"/>
              <w:rPr>
                <w:sz w:val="20"/>
              </w:rPr>
            </w:pPr>
            <w:r w:rsidRPr="00CC4F2E">
              <w:rPr>
                <w:sz w:val="20"/>
              </w:rPr>
              <w:t>Hormonal changes in pregnancy can affect the ligaments increasing susceptibility to injury; postural problems may increase as the pregnancy progresses.</w:t>
            </w:r>
          </w:p>
          <w:p w14:paraId="218F8785" w14:textId="77777777" w:rsidR="00CC4F2E" w:rsidRDefault="00CC4F2E" w:rsidP="00CC4F2E">
            <w:pPr>
              <w:overflowPunct w:val="0"/>
              <w:autoSpaceDE w:val="0"/>
              <w:autoSpaceDN w:val="0"/>
              <w:adjustRightInd w:val="0"/>
              <w:textAlignment w:val="baseline"/>
              <w:rPr>
                <w:sz w:val="20"/>
              </w:rPr>
            </w:pPr>
          </w:p>
          <w:p w14:paraId="2345CA83" w14:textId="74F62252" w:rsidR="00805324" w:rsidRPr="00CC4F2E" w:rsidRDefault="00805324" w:rsidP="00CC4F2E">
            <w:pPr>
              <w:overflowPunct w:val="0"/>
              <w:autoSpaceDE w:val="0"/>
              <w:autoSpaceDN w:val="0"/>
              <w:adjustRightInd w:val="0"/>
              <w:textAlignment w:val="baseline"/>
              <w:rPr>
                <w:sz w:val="20"/>
              </w:rPr>
            </w:pPr>
            <w:r w:rsidRPr="00CC4F2E">
              <w:rPr>
                <w:sz w:val="20"/>
              </w:rPr>
              <w:t>Possible risks for those who have recently given birth – e.g. likely to be a temporary limitation on lifting and handling capability after a Caesarean section.</w:t>
            </w:r>
          </w:p>
        </w:tc>
        <w:tc>
          <w:tcPr>
            <w:tcW w:w="473" w:type="dxa"/>
            <w:shd w:val="clear" w:color="auto" w:fill="FFFFFF" w:themeFill="background1"/>
            <w:tcMar>
              <w:top w:w="28" w:type="dxa"/>
              <w:left w:w="28" w:type="dxa"/>
              <w:bottom w:w="28" w:type="dxa"/>
              <w:right w:w="28" w:type="dxa"/>
            </w:tcMar>
          </w:tcPr>
          <w:p w14:paraId="4776DBDB" w14:textId="77777777" w:rsidR="00805324" w:rsidRPr="00271D47" w:rsidRDefault="00805324" w:rsidP="00F16E11">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35DD3959" w14:textId="77777777" w:rsidR="00805324" w:rsidRPr="00271D47" w:rsidRDefault="00805324" w:rsidP="00F16E11">
            <w:pPr>
              <w:jc w:val="center"/>
              <w:rPr>
                <w:rFonts w:cstheme="minorHAnsi"/>
              </w:rPr>
            </w:pPr>
          </w:p>
        </w:tc>
        <w:tc>
          <w:tcPr>
            <w:tcW w:w="473" w:type="dxa"/>
            <w:shd w:val="clear" w:color="auto" w:fill="auto"/>
            <w:tcMar>
              <w:top w:w="28" w:type="dxa"/>
              <w:left w:w="28" w:type="dxa"/>
              <w:bottom w:w="28" w:type="dxa"/>
              <w:right w:w="28" w:type="dxa"/>
            </w:tcMar>
          </w:tcPr>
          <w:p w14:paraId="02EDEE8B" w14:textId="77777777" w:rsidR="00805324" w:rsidRPr="00360275" w:rsidRDefault="00805324" w:rsidP="00F16E11">
            <w:pPr>
              <w:jc w:val="center"/>
              <w:rPr>
                <w:rFonts w:cstheme="minorHAnsi"/>
                <w:color w:val="FFFFFF" w:themeColor="background1"/>
              </w:rPr>
            </w:pPr>
          </w:p>
        </w:tc>
        <w:tc>
          <w:tcPr>
            <w:tcW w:w="3991" w:type="dxa"/>
            <w:gridSpan w:val="2"/>
            <w:shd w:val="clear" w:color="auto" w:fill="auto"/>
            <w:tcMar>
              <w:top w:w="28" w:type="dxa"/>
              <w:left w:w="28" w:type="dxa"/>
              <w:bottom w:w="28" w:type="dxa"/>
              <w:right w:w="28" w:type="dxa"/>
            </w:tcMar>
          </w:tcPr>
          <w:p w14:paraId="035962A0" w14:textId="146E6AA1" w:rsidR="00A843AF" w:rsidRPr="00A843AF" w:rsidRDefault="00805324" w:rsidP="006C0F56">
            <w:pPr>
              <w:numPr>
                <w:ilvl w:val="0"/>
                <w:numId w:val="5"/>
              </w:numPr>
              <w:spacing w:line="276" w:lineRule="auto"/>
              <w:rPr>
                <w:rFonts w:cs="Arial"/>
                <w:sz w:val="20"/>
              </w:rPr>
            </w:pPr>
            <w:r w:rsidRPr="00A843AF">
              <w:rPr>
                <w:sz w:val="20"/>
              </w:rPr>
              <w:t xml:space="preserve">It may be possible to alter the nature of the task undertaken to reduce the risk of injury for </w:t>
            </w:r>
            <w:r w:rsidRPr="00A843AF">
              <w:rPr>
                <w:sz w:val="20"/>
                <w:u w:val="single"/>
              </w:rPr>
              <w:t>all</w:t>
            </w:r>
            <w:r w:rsidRPr="00A843AF">
              <w:rPr>
                <w:sz w:val="20"/>
              </w:rPr>
              <w:t xml:space="preserve"> workers involved</w:t>
            </w:r>
            <w:r w:rsidR="00A241DA">
              <w:rPr>
                <w:sz w:val="20"/>
              </w:rPr>
              <w:t>.</w:t>
            </w:r>
          </w:p>
          <w:p w14:paraId="79BB2FE2" w14:textId="45FA97E0" w:rsidR="00FF12A5" w:rsidRPr="00FF12A5" w:rsidRDefault="00FF12A5" w:rsidP="00FF12A5">
            <w:pPr>
              <w:spacing w:line="276" w:lineRule="auto"/>
              <w:ind w:left="360"/>
              <w:rPr>
                <w:rFonts w:cs="Arial"/>
                <w:b/>
                <w:bCs/>
                <w:sz w:val="20"/>
              </w:rPr>
            </w:pPr>
            <w:r w:rsidRPr="00FF12A5">
              <w:rPr>
                <w:b/>
                <w:bCs/>
                <w:sz w:val="20"/>
              </w:rPr>
              <w:t>O</w:t>
            </w:r>
            <w:r w:rsidR="00805324" w:rsidRPr="00FF12A5">
              <w:rPr>
                <w:b/>
                <w:bCs/>
                <w:sz w:val="20"/>
              </w:rPr>
              <w:t>r</w:t>
            </w:r>
          </w:p>
          <w:p w14:paraId="4F6455E2" w14:textId="7DC9FE39" w:rsidR="00805324" w:rsidRPr="00A843AF" w:rsidRDefault="00805324" w:rsidP="006C0F56">
            <w:pPr>
              <w:numPr>
                <w:ilvl w:val="0"/>
                <w:numId w:val="5"/>
              </w:numPr>
              <w:spacing w:line="276" w:lineRule="auto"/>
              <w:rPr>
                <w:rFonts w:cs="Arial"/>
                <w:sz w:val="20"/>
              </w:rPr>
            </w:pPr>
            <w:r w:rsidRPr="00A843AF">
              <w:rPr>
                <w:sz w:val="20"/>
              </w:rPr>
              <w:t>it may be necessary to reduce the amount of manual handling (or use aids to reduce the risks) for the specific woman involved.</w:t>
            </w:r>
          </w:p>
        </w:tc>
        <w:tc>
          <w:tcPr>
            <w:tcW w:w="473" w:type="dxa"/>
            <w:gridSpan w:val="2"/>
            <w:shd w:val="clear" w:color="auto" w:fill="auto"/>
            <w:tcMar>
              <w:top w:w="28" w:type="dxa"/>
              <w:left w:w="28" w:type="dxa"/>
              <w:bottom w:w="28" w:type="dxa"/>
              <w:right w:w="28" w:type="dxa"/>
            </w:tcMar>
          </w:tcPr>
          <w:p w14:paraId="573F9CFC" w14:textId="77777777" w:rsidR="00805324" w:rsidRPr="00A300DC" w:rsidRDefault="00805324" w:rsidP="00F16E11">
            <w:pPr>
              <w:jc w:val="center"/>
              <w:rPr>
                <w:rFonts w:cstheme="minorHAnsi"/>
              </w:rPr>
            </w:pPr>
          </w:p>
        </w:tc>
        <w:tc>
          <w:tcPr>
            <w:tcW w:w="574" w:type="dxa"/>
            <w:gridSpan w:val="2"/>
            <w:shd w:val="clear" w:color="auto" w:fill="auto"/>
            <w:tcMar>
              <w:top w:w="28" w:type="dxa"/>
              <w:left w:w="28" w:type="dxa"/>
              <w:bottom w:w="28" w:type="dxa"/>
              <w:right w:w="28" w:type="dxa"/>
            </w:tcMar>
          </w:tcPr>
          <w:p w14:paraId="3E76603D" w14:textId="77777777" w:rsidR="00805324" w:rsidRPr="00A300DC" w:rsidRDefault="00805324" w:rsidP="00F16E11">
            <w:pPr>
              <w:jc w:val="center"/>
              <w:rPr>
                <w:rFonts w:cstheme="minorHAnsi"/>
              </w:rPr>
            </w:pPr>
          </w:p>
        </w:tc>
        <w:tc>
          <w:tcPr>
            <w:tcW w:w="473" w:type="dxa"/>
            <w:gridSpan w:val="2"/>
            <w:shd w:val="clear" w:color="auto" w:fill="auto"/>
            <w:tcMar>
              <w:top w:w="28" w:type="dxa"/>
              <w:left w:w="28" w:type="dxa"/>
              <w:bottom w:w="28" w:type="dxa"/>
              <w:right w:w="28" w:type="dxa"/>
            </w:tcMar>
          </w:tcPr>
          <w:p w14:paraId="5E56E531" w14:textId="77777777" w:rsidR="00805324" w:rsidRPr="00A300DC" w:rsidRDefault="00805324" w:rsidP="00F16E11">
            <w:pPr>
              <w:jc w:val="center"/>
              <w:rPr>
                <w:rFonts w:cstheme="minorHAnsi"/>
              </w:rPr>
            </w:pPr>
          </w:p>
        </w:tc>
        <w:tc>
          <w:tcPr>
            <w:tcW w:w="3960" w:type="dxa"/>
            <w:gridSpan w:val="2"/>
            <w:shd w:val="clear" w:color="auto" w:fill="auto"/>
          </w:tcPr>
          <w:p w14:paraId="46A36B42" w14:textId="77777777" w:rsidR="00805324" w:rsidRDefault="00805324" w:rsidP="00F16E11"/>
        </w:tc>
      </w:tr>
      <w:tr w:rsidR="00AB7FE2" w14:paraId="258864B4" w14:textId="77777777" w:rsidTr="008F7E09">
        <w:trPr>
          <w:trHeight w:val="567"/>
        </w:trPr>
        <w:tc>
          <w:tcPr>
            <w:tcW w:w="1670" w:type="dxa"/>
            <w:gridSpan w:val="2"/>
            <w:tcMar>
              <w:top w:w="28" w:type="dxa"/>
              <w:left w:w="28" w:type="dxa"/>
              <w:bottom w:w="28" w:type="dxa"/>
              <w:right w:w="28" w:type="dxa"/>
            </w:tcMar>
          </w:tcPr>
          <w:p w14:paraId="709F9CDC" w14:textId="0624466E" w:rsidR="00AB7FE2" w:rsidRDefault="00AB7FE2" w:rsidP="00AB7FE2">
            <w:pPr>
              <w:rPr>
                <w:rFonts w:cstheme="minorHAnsi"/>
              </w:rPr>
            </w:pPr>
            <w:r w:rsidRPr="00D8422C">
              <w:rPr>
                <w:rFonts w:cs="Arial"/>
                <w:sz w:val="20"/>
              </w:rPr>
              <w:t>Work and personal protective equipment</w:t>
            </w:r>
          </w:p>
        </w:tc>
        <w:tc>
          <w:tcPr>
            <w:tcW w:w="3061" w:type="dxa"/>
            <w:gridSpan w:val="2"/>
            <w:shd w:val="clear" w:color="auto" w:fill="auto"/>
            <w:tcMar>
              <w:top w:w="28" w:type="dxa"/>
              <w:left w:w="28" w:type="dxa"/>
              <w:bottom w:w="28" w:type="dxa"/>
              <w:right w:w="28" w:type="dxa"/>
            </w:tcMar>
          </w:tcPr>
          <w:p w14:paraId="365190F2" w14:textId="55C15AE3" w:rsidR="00AB7FE2" w:rsidRPr="002269B0" w:rsidRDefault="002269B0" w:rsidP="00AB7FE2">
            <w:pPr>
              <w:rPr>
                <w:sz w:val="20"/>
                <w:szCs w:val="20"/>
              </w:rPr>
            </w:pPr>
            <w:r w:rsidRPr="002269B0">
              <w:rPr>
                <w:sz w:val="20"/>
                <w:szCs w:val="20"/>
              </w:rPr>
              <w:t>Equipment that is suitable for the general workforce may be unsuitable for a pregnancy woman particularly as her pregnancy progresses.</w:t>
            </w:r>
          </w:p>
        </w:tc>
        <w:tc>
          <w:tcPr>
            <w:tcW w:w="473" w:type="dxa"/>
            <w:shd w:val="clear" w:color="auto" w:fill="FFFFFF" w:themeFill="background1"/>
            <w:tcMar>
              <w:top w:w="28" w:type="dxa"/>
              <w:left w:w="28" w:type="dxa"/>
              <w:bottom w:w="28" w:type="dxa"/>
              <w:right w:w="28" w:type="dxa"/>
            </w:tcMar>
          </w:tcPr>
          <w:p w14:paraId="7232527A" w14:textId="77777777" w:rsidR="00AB7FE2" w:rsidRDefault="00AB7FE2" w:rsidP="00AB7FE2">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0F9305DD" w14:textId="77777777" w:rsidR="00AB7FE2" w:rsidRDefault="00AB7FE2" w:rsidP="00AB7FE2">
            <w:pPr>
              <w:jc w:val="center"/>
              <w:rPr>
                <w:rFonts w:cstheme="minorHAnsi"/>
              </w:rPr>
            </w:pPr>
          </w:p>
        </w:tc>
        <w:tc>
          <w:tcPr>
            <w:tcW w:w="473" w:type="dxa"/>
            <w:shd w:val="clear" w:color="auto" w:fill="auto"/>
            <w:tcMar>
              <w:top w:w="28" w:type="dxa"/>
              <w:left w:w="28" w:type="dxa"/>
              <w:bottom w:w="28" w:type="dxa"/>
              <w:right w:w="28" w:type="dxa"/>
            </w:tcMar>
          </w:tcPr>
          <w:p w14:paraId="1654A65C" w14:textId="77777777" w:rsidR="00AB7FE2" w:rsidRDefault="00AB7FE2" w:rsidP="00AB7FE2">
            <w:pPr>
              <w:jc w:val="center"/>
              <w:rPr>
                <w:rFonts w:cstheme="minorHAnsi"/>
                <w:color w:val="FFFFFF" w:themeColor="background1"/>
              </w:rPr>
            </w:pPr>
          </w:p>
        </w:tc>
        <w:tc>
          <w:tcPr>
            <w:tcW w:w="3991" w:type="dxa"/>
            <w:gridSpan w:val="2"/>
            <w:shd w:val="clear" w:color="auto" w:fill="auto"/>
            <w:tcMar>
              <w:top w:w="28" w:type="dxa"/>
              <w:left w:w="28" w:type="dxa"/>
              <w:bottom w:w="28" w:type="dxa"/>
              <w:right w:w="28" w:type="dxa"/>
            </w:tcMar>
          </w:tcPr>
          <w:p w14:paraId="487EDE4E" w14:textId="38A2031E" w:rsidR="00AB7FE2" w:rsidRPr="00A843AF" w:rsidRDefault="00AB7FE2" w:rsidP="006C0F56">
            <w:pPr>
              <w:numPr>
                <w:ilvl w:val="0"/>
                <w:numId w:val="5"/>
              </w:numPr>
              <w:spacing w:line="276" w:lineRule="auto"/>
              <w:rPr>
                <w:rFonts w:cs="Arial"/>
                <w:sz w:val="20"/>
              </w:rPr>
            </w:pPr>
            <w:r w:rsidRPr="00A843AF">
              <w:rPr>
                <w:rFonts w:cs="Arial"/>
                <w:sz w:val="20"/>
              </w:rPr>
              <w:t>Wherever possible, the risk should be avoided by adaptations or substitution, e.g. providing suitable alternative equipment to allow the work to be conducted safety and without risk to health.</w:t>
            </w:r>
          </w:p>
        </w:tc>
        <w:tc>
          <w:tcPr>
            <w:tcW w:w="473" w:type="dxa"/>
            <w:gridSpan w:val="2"/>
            <w:shd w:val="clear" w:color="auto" w:fill="auto"/>
            <w:tcMar>
              <w:top w:w="28" w:type="dxa"/>
              <w:left w:w="28" w:type="dxa"/>
              <w:bottom w:w="28" w:type="dxa"/>
              <w:right w:w="28" w:type="dxa"/>
            </w:tcMar>
          </w:tcPr>
          <w:p w14:paraId="462329BB" w14:textId="77777777" w:rsidR="00AB7FE2" w:rsidRDefault="00AB7FE2" w:rsidP="00AB7FE2">
            <w:pPr>
              <w:jc w:val="center"/>
              <w:rPr>
                <w:rFonts w:cstheme="minorHAnsi"/>
              </w:rPr>
            </w:pPr>
          </w:p>
        </w:tc>
        <w:tc>
          <w:tcPr>
            <w:tcW w:w="574" w:type="dxa"/>
            <w:gridSpan w:val="2"/>
            <w:shd w:val="clear" w:color="auto" w:fill="auto"/>
            <w:tcMar>
              <w:top w:w="28" w:type="dxa"/>
              <w:left w:w="28" w:type="dxa"/>
              <w:bottom w:w="28" w:type="dxa"/>
              <w:right w:w="28" w:type="dxa"/>
            </w:tcMar>
          </w:tcPr>
          <w:p w14:paraId="4E04CB24" w14:textId="77777777" w:rsidR="00AB7FE2" w:rsidRDefault="00AB7FE2" w:rsidP="00AB7FE2">
            <w:pPr>
              <w:jc w:val="center"/>
              <w:rPr>
                <w:rFonts w:cstheme="minorHAnsi"/>
              </w:rPr>
            </w:pPr>
          </w:p>
        </w:tc>
        <w:tc>
          <w:tcPr>
            <w:tcW w:w="473" w:type="dxa"/>
            <w:gridSpan w:val="2"/>
            <w:shd w:val="clear" w:color="auto" w:fill="auto"/>
            <w:tcMar>
              <w:top w:w="28" w:type="dxa"/>
              <w:left w:w="28" w:type="dxa"/>
              <w:bottom w:w="28" w:type="dxa"/>
              <w:right w:w="28" w:type="dxa"/>
            </w:tcMar>
          </w:tcPr>
          <w:p w14:paraId="28F2069C" w14:textId="77777777" w:rsidR="00AB7FE2" w:rsidRDefault="00AB7FE2" w:rsidP="00AB7FE2">
            <w:pPr>
              <w:jc w:val="center"/>
              <w:rPr>
                <w:rFonts w:cstheme="minorHAnsi"/>
              </w:rPr>
            </w:pPr>
          </w:p>
        </w:tc>
        <w:tc>
          <w:tcPr>
            <w:tcW w:w="3960" w:type="dxa"/>
            <w:gridSpan w:val="2"/>
            <w:shd w:val="clear" w:color="auto" w:fill="auto"/>
          </w:tcPr>
          <w:p w14:paraId="67F4630A" w14:textId="77777777" w:rsidR="00AB7FE2" w:rsidRDefault="00AB7FE2" w:rsidP="00AB7FE2">
            <w:pPr>
              <w:rPr>
                <w:rFonts w:cstheme="minorHAnsi"/>
              </w:rPr>
            </w:pPr>
          </w:p>
        </w:tc>
      </w:tr>
      <w:tr w:rsidR="00AB7FE2" w14:paraId="394E094D" w14:textId="77777777" w:rsidTr="008F7E09">
        <w:trPr>
          <w:trHeight w:val="567"/>
        </w:trPr>
        <w:tc>
          <w:tcPr>
            <w:tcW w:w="1670" w:type="dxa"/>
            <w:gridSpan w:val="2"/>
            <w:tcMar>
              <w:top w:w="28" w:type="dxa"/>
              <w:left w:w="28" w:type="dxa"/>
              <w:bottom w:w="28" w:type="dxa"/>
              <w:right w:w="28" w:type="dxa"/>
            </w:tcMar>
          </w:tcPr>
          <w:p w14:paraId="7C8C20B5" w14:textId="6F0D5765" w:rsidR="00AB7FE2" w:rsidRDefault="00AB7FE2" w:rsidP="00AB7FE2">
            <w:pPr>
              <w:rPr>
                <w:rFonts w:cstheme="minorHAnsi"/>
              </w:rPr>
            </w:pPr>
            <w:r w:rsidRPr="00D8422C">
              <w:rPr>
                <w:rFonts w:cs="Arial"/>
                <w:sz w:val="20"/>
              </w:rPr>
              <w:t>Working alone</w:t>
            </w:r>
          </w:p>
        </w:tc>
        <w:tc>
          <w:tcPr>
            <w:tcW w:w="3061" w:type="dxa"/>
            <w:gridSpan w:val="2"/>
            <w:shd w:val="clear" w:color="auto" w:fill="auto"/>
            <w:tcMar>
              <w:top w:w="28" w:type="dxa"/>
              <w:left w:w="28" w:type="dxa"/>
              <w:bottom w:w="28" w:type="dxa"/>
              <w:right w:w="28" w:type="dxa"/>
            </w:tcMar>
          </w:tcPr>
          <w:p w14:paraId="26CFBF5C" w14:textId="37D3D3AA" w:rsidR="00AB7FE2" w:rsidRPr="002269B0" w:rsidRDefault="00AB7FE2" w:rsidP="002269B0">
            <w:pPr>
              <w:overflowPunct w:val="0"/>
              <w:autoSpaceDE w:val="0"/>
              <w:autoSpaceDN w:val="0"/>
              <w:adjustRightInd w:val="0"/>
              <w:textAlignment w:val="baseline"/>
              <w:rPr>
                <w:sz w:val="20"/>
              </w:rPr>
            </w:pPr>
            <w:r w:rsidRPr="002269B0">
              <w:rPr>
                <w:sz w:val="20"/>
              </w:rPr>
              <w:t xml:space="preserve">Pregnant women </w:t>
            </w:r>
            <w:r w:rsidR="002269B0">
              <w:rPr>
                <w:sz w:val="20"/>
              </w:rPr>
              <w:t xml:space="preserve">may be </w:t>
            </w:r>
            <w:r w:rsidRPr="002269B0">
              <w:rPr>
                <w:sz w:val="20"/>
              </w:rPr>
              <w:t>more likely to need medical attention</w:t>
            </w:r>
            <w:r w:rsidR="002269B0">
              <w:rPr>
                <w:sz w:val="20"/>
              </w:rPr>
              <w:t xml:space="preserve"> or support. Impaired mobility as pregnancy progressed may increase likelihood of falls.</w:t>
            </w:r>
          </w:p>
        </w:tc>
        <w:tc>
          <w:tcPr>
            <w:tcW w:w="473" w:type="dxa"/>
            <w:shd w:val="clear" w:color="auto" w:fill="FFFFFF" w:themeFill="background1"/>
            <w:tcMar>
              <w:top w:w="28" w:type="dxa"/>
              <w:left w:w="28" w:type="dxa"/>
              <w:bottom w:w="28" w:type="dxa"/>
              <w:right w:w="28" w:type="dxa"/>
            </w:tcMar>
          </w:tcPr>
          <w:p w14:paraId="0AECECCA" w14:textId="77777777" w:rsidR="00AB7FE2" w:rsidRDefault="00AB7FE2" w:rsidP="00AB7FE2">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3E44B5FC" w14:textId="77777777" w:rsidR="00AB7FE2" w:rsidRDefault="00AB7FE2" w:rsidP="00AB7FE2">
            <w:pPr>
              <w:jc w:val="center"/>
              <w:rPr>
                <w:rFonts w:cstheme="minorHAnsi"/>
              </w:rPr>
            </w:pPr>
          </w:p>
        </w:tc>
        <w:tc>
          <w:tcPr>
            <w:tcW w:w="473" w:type="dxa"/>
            <w:shd w:val="clear" w:color="auto" w:fill="auto"/>
            <w:tcMar>
              <w:top w:w="28" w:type="dxa"/>
              <w:left w:w="28" w:type="dxa"/>
              <w:bottom w:w="28" w:type="dxa"/>
              <w:right w:w="28" w:type="dxa"/>
            </w:tcMar>
          </w:tcPr>
          <w:p w14:paraId="6D064BA7" w14:textId="77777777" w:rsidR="00AB7FE2" w:rsidRDefault="00AB7FE2" w:rsidP="00AB7FE2">
            <w:pPr>
              <w:jc w:val="center"/>
              <w:rPr>
                <w:rFonts w:cstheme="minorHAnsi"/>
                <w:color w:val="FFFFFF" w:themeColor="background1"/>
              </w:rPr>
            </w:pPr>
          </w:p>
        </w:tc>
        <w:tc>
          <w:tcPr>
            <w:tcW w:w="3991" w:type="dxa"/>
            <w:gridSpan w:val="2"/>
            <w:shd w:val="clear" w:color="auto" w:fill="auto"/>
            <w:tcMar>
              <w:top w:w="28" w:type="dxa"/>
              <w:left w:w="28" w:type="dxa"/>
              <w:bottom w:w="28" w:type="dxa"/>
              <w:right w:w="28" w:type="dxa"/>
            </w:tcMar>
          </w:tcPr>
          <w:p w14:paraId="14EE387A" w14:textId="11021841" w:rsidR="00AB7FE2" w:rsidRPr="00D8422C" w:rsidRDefault="00AB7FE2" w:rsidP="006C0F56">
            <w:pPr>
              <w:numPr>
                <w:ilvl w:val="0"/>
                <w:numId w:val="4"/>
              </w:numPr>
              <w:spacing w:line="276" w:lineRule="auto"/>
              <w:rPr>
                <w:rFonts w:cs="Arial"/>
                <w:sz w:val="20"/>
              </w:rPr>
            </w:pPr>
            <w:r w:rsidRPr="00D8422C">
              <w:rPr>
                <w:rFonts w:cs="Arial"/>
                <w:sz w:val="20"/>
              </w:rPr>
              <w:t>Review and revise access to communications with others.</w:t>
            </w:r>
          </w:p>
          <w:p w14:paraId="1BF52740" w14:textId="77777777" w:rsidR="00A843AF" w:rsidRPr="00A843AF" w:rsidRDefault="00AB7FE2" w:rsidP="006C0F56">
            <w:pPr>
              <w:pStyle w:val="ListParagraph"/>
              <w:numPr>
                <w:ilvl w:val="0"/>
                <w:numId w:val="4"/>
              </w:numPr>
              <w:overflowPunct w:val="0"/>
              <w:autoSpaceDE w:val="0"/>
              <w:autoSpaceDN w:val="0"/>
              <w:adjustRightInd w:val="0"/>
              <w:spacing w:before="60" w:after="40" w:line="276" w:lineRule="auto"/>
              <w:textAlignment w:val="baseline"/>
              <w:rPr>
                <w:rFonts w:cs="Arial"/>
                <w:b/>
                <w:color w:val="000000"/>
                <w:sz w:val="20"/>
              </w:rPr>
            </w:pPr>
            <w:r w:rsidRPr="00F91CBE">
              <w:rPr>
                <w:rFonts w:cs="Arial"/>
                <w:sz w:val="20"/>
              </w:rPr>
              <w:t>Consider levels of supervision involved</w:t>
            </w:r>
          </w:p>
          <w:p w14:paraId="25912DF8" w14:textId="180DA5E8" w:rsidR="00AB7FE2" w:rsidRPr="00A843AF" w:rsidRDefault="00AB7FE2" w:rsidP="006C0F56">
            <w:pPr>
              <w:pStyle w:val="ListParagraph"/>
              <w:numPr>
                <w:ilvl w:val="0"/>
                <w:numId w:val="4"/>
              </w:numPr>
              <w:overflowPunct w:val="0"/>
              <w:autoSpaceDE w:val="0"/>
              <w:autoSpaceDN w:val="0"/>
              <w:adjustRightInd w:val="0"/>
              <w:spacing w:before="60" w:after="40" w:line="276" w:lineRule="auto"/>
              <w:textAlignment w:val="baseline"/>
              <w:rPr>
                <w:rFonts w:cs="Arial"/>
                <w:b/>
                <w:color w:val="000000"/>
                <w:sz w:val="20"/>
              </w:rPr>
            </w:pPr>
            <w:r w:rsidRPr="00A843AF">
              <w:rPr>
                <w:rFonts w:cs="Arial"/>
                <w:sz w:val="20"/>
              </w:rPr>
              <w:lastRenderedPageBreak/>
              <w:t xml:space="preserve">Ensure that emergency procedures </w:t>
            </w:r>
            <w:r w:rsidR="00A241DA" w:rsidRPr="00A843AF">
              <w:rPr>
                <w:rFonts w:cs="Arial"/>
                <w:sz w:val="20"/>
              </w:rPr>
              <w:t>consider</w:t>
            </w:r>
            <w:r w:rsidRPr="00A843AF">
              <w:rPr>
                <w:rFonts w:cs="Arial"/>
                <w:sz w:val="20"/>
              </w:rPr>
              <w:t xml:space="preserve"> the needs of </w:t>
            </w:r>
            <w:r w:rsidRPr="00A843AF">
              <w:rPr>
                <w:sz w:val="20"/>
              </w:rPr>
              <w:t>new and expectant mothers.</w:t>
            </w:r>
          </w:p>
        </w:tc>
        <w:tc>
          <w:tcPr>
            <w:tcW w:w="473" w:type="dxa"/>
            <w:gridSpan w:val="2"/>
            <w:shd w:val="clear" w:color="auto" w:fill="auto"/>
            <w:tcMar>
              <w:top w:w="28" w:type="dxa"/>
              <w:left w:w="28" w:type="dxa"/>
              <w:bottom w:w="28" w:type="dxa"/>
              <w:right w:w="28" w:type="dxa"/>
            </w:tcMar>
          </w:tcPr>
          <w:p w14:paraId="4D9D56F0" w14:textId="77777777" w:rsidR="00AB7FE2" w:rsidRDefault="00AB7FE2" w:rsidP="00AB7FE2">
            <w:pPr>
              <w:jc w:val="center"/>
              <w:rPr>
                <w:rFonts w:cstheme="minorHAnsi"/>
              </w:rPr>
            </w:pPr>
          </w:p>
        </w:tc>
        <w:tc>
          <w:tcPr>
            <w:tcW w:w="574" w:type="dxa"/>
            <w:gridSpan w:val="2"/>
            <w:shd w:val="clear" w:color="auto" w:fill="auto"/>
            <w:tcMar>
              <w:top w:w="28" w:type="dxa"/>
              <w:left w:w="28" w:type="dxa"/>
              <w:bottom w:w="28" w:type="dxa"/>
              <w:right w:w="28" w:type="dxa"/>
            </w:tcMar>
          </w:tcPr>
          <w:p w14:paraId="281D18D8" w14:textId="77777777" w:rsidR="00AB7FE2" w:rsidRDefault="00AB7FE2" w:rsidP="00AB7FE2">
            <w:pPr>
              <w:jc w:val="center"/>
              <w:rPr>
                <w:rFonts w:cstheme="minorHAnsi"/>
              </w:rPr>
            </w:pPr>
          </w:p>
        </w:tc>
        <w:tc>
          <w:tcPr>
            <w:tcW w:w="473" w:type="dxa"/>
            <w:gridSpan w:val="2"/>
            <w:shd w:val="clear" w:color="auto" w:fill="auto"/>
            <w:tcMar>
              <w:top w:w="28" w:type="dxa"/>
              <w:left w:w="28" w:type="dxa"/>
              <w:bottom w:w="28" w:type="dxa"/>
              <w:right w:w="28" w:type="dxa"/>
            </w:tcMar>
          </w:tcPr>
          <w:p w14:paraId="7F4EE045" w14:textId="77777777" w:rsidR="00AB7FE2" w:rsidRDefault="00AB7FE2" w:rsidP="00AB7FE2">
            <w:pPr>
              <w:jc w:val="center"/>
              <w:rPr>
                <w:rFonts w:cstheme="minorHAnsi"/>
              </w:rPr>
            </w:pPr>
          </w:p>
        </w:tc>
        <w:tc>
          <w:tcPr>
            <w:tcW w:w="3960" w:type="dxa"/>
            <w:gridSpan w:val="2"/>
            <w:shd w:val="clear" w:color="auto" w:fill="auto"/>
          </w:tcPr>
          <w:p w14:paraId="0FFEB40D" w14:textId="77777777" w:rsidR="00AB7FE2" w:rsidRDefault="00AB7FE2" w:rsidP="00AB7FE2">
            <w:pPr>
              <w:rPr>
                <w:rFonts w:cstheme="minorHAnsi"/>
              </w:rPr>
            </w:pPr>
          </w:p>
        </w:tc>
      </w:tr>
      <w:tr w:rsidR="00AB7FE2" w14:paraId="3CB2A9BD" w14:textId="77777777" w:rsidTr="008F7E09">
        <w:trPr>
          <w:trHeight w:val="567"/>
        </w:trPr>
        <w:tc>
          <w:tcPr>
            <w:tcW w:w="1670" w:type="dxa"/>
            <w:gridSpan w:val="2"/>
            <w:tcMar>
              <w:top w:w="28" w:type="dxa"/>
              <w:left w:w="28" w:type="dxa"/>
              <w:bottom w:w="28" w:type="dxa"/>
              <w:right w:w="28" w:type="dxa"/>
            </w:tcMar>
          </w:tcPr>
          <w:p w14:paraId="2CE8AD31" w14:textId="2B9C160E" w:rsidR="00AB7FE2" w:rsidRDefault="00AB7FE2" w:rsidP="00AB7FE2">
            <w:pPr>
              <w:rPr>
                <w:rFonts w:cstheme="minorHAnsi"/>
              </w:rPr>
            </w:pPr>
            <w:r w:rsidRPr="00D8422C">
              <w:rPr>
                <w:rFonts w:cs="Arial"/>
                <w:sz w:val="20"/>
              </w:rPr>
              <w:t>Work at height</w:t>
            </w:r>
          </w:p>
        </w:tc>
        <w:tc>
          <w:tcPr>
            <w:tcW w:w="3061" w:type="dxa"/>
            <w:gridSpan w:val="2"/>
            <w:shd w:val="clear" w:color="auto" w:fill="auto"/>
            <w:tcMar>
              <w:top w:w="28" w:type="dxa"/>
              <w:left w:w="28" w:type="dxa"/>
              <w:bottom w:w="28" w:type="dxa"/>
              <w:right w:w="28" w:type="dxa"/>
            </w:tcMar>
          </w:tcPr>
          <w:p w14:paraId="1243C327" w14:textId="1DCA0F90" w:rsidR="00AB7FE2" w:rsidRPr="002269B0" w:rsidRDefault="00AB7FE2" w:rsidP="002269B0">
            <w:pPr>
              <w:overflowPunct w:val="0"/>
              <w:autoSpaceDE w:val="0"/>
              <w:autoSpaceDN w:val="0"/>
              <w:adjustRightInd w:val="0"/>
              <w:textAlignment w:val="baseline"/>
              <w:rPr>
                <w:sz w:val="20"/>
              </w:rPr>
            </w:pPr>
            <w:r w:rsidRPr="002269B0">
              <w:rPr>
                <w:rFonts w:cs="Arial"/>
                <w:sz w:val="20"/>
              </w:rPr>
              <w:t>It is hazardous for pregnant women to work at heights, for example ladders, platforms.</w:t>
            </w:r>
          </w:p>
          <w:p w14:paraId="7548F595" w14:textId="6ACF654D" w:rsidR="00AB7FE2" w:rsidRDefault="00AB7FE2" w:rsidP="00AB7FE2"/>
        </w:tc>
        <w:tc>
          <w:tcPr>
            <w:tcW w:w="473" w:type="dxa"/>
            <w:shd w:val="clear" w:color="auto" w:fill="FFFFFF" w:themeFill="background1"/>
            <w:tcMar>
              <w:top w:w="28" w:type="dxa"/>
              <w:left w:w="28" w:type="dxa"/>
              <w:bottom w:w="28" w:type="dxa"/>
              <w:right w:w="28" w:type="dxa"/>
            </w:tcMar>
          </w:tcPr>
          <w:p w14:paraId="0B024B98" w14:textId="543E0840" w:rsidR="00AB7FE2" w:rsidRDefault="00AB7FE2" w:rsidP="00AB7FE2">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721AC06F" w14:textId="62FB0D67" w:rsidR="00AB7FE2" w:rsidRDefault="00AB7FE2" w:rsidP="00AB7FE2">
            <w:pPr>
              <w:jc w:val="center"/>
              <w:rPr>
                <w:rFonts w:cstheme="minorHAnsi"/>
              </w:rPr>
            </w:pPr>
          </w:p>
        </w:tc>
        <w:tc>
          <w:tcPr>
            <w:tcW w:w="473" w:type="dxa"/>
            <w:shd w:val="clear" w:color="auto" w:fill="auto"/>
            <w:tcMar>
              <w:top w:w="28" w:type="dxa"/>
              <w:left w:w="28" w:type="dxa"/>
              <w:bottom w:w="28" w:type="dxa"/>
              <w:right w:w="28" w:type="dxa"/>
            </w:tcMar>
          </w:tcPr>
          <w:p w14:paraId="075567B3" w14:textId="7101893E" w:rsidR="00AB7FE2" w:rsidRDefault="00AB7FE2" w:rsidP="00AB7FE2">
            <w:pPr>
              <w:jc w:val="center"/>
              <w:rPr>
                <w:rFonts w:cstheme="minorHAnsi"/>
                <w:color w:val="FFFFFF" w:themeColor="background1"/>
              </w:rPr>
            </w:pPr>
          </w:p>
        </w:tc>
        <w:tc>
          <w:tcPr>
            <w:tcW w:w="3991" w:type="dxa"/>
            <w:gridSpan w:val="2"/>
            <w:shd w:val="clear" w:color="auto" w:fill="auto"/>
            <w:tcMar>
              <w:top w:w="28" w:type="dxa"/>
              <w:left w:w="28" w:type="dxa"/>
              <w:bottom w:w="28" w:type="dxa"/>
              <w:right w:w="28" w:type="dxa"/>
            </w:tcMar>
          </w:tcPr>
          <w:p w14:paraId="47F6AA9A" w14:textId="28F0F351" w:rsidR="00A843AF" w:rsidRPr="00A843AF" w:rsidRDefault="003278C2" w:rsidP="006C0F56">
            <w:pPr>
              <w:numPr>
                <w:ilvl w:val="0"/>
                <w:numId w:val="6"/>
              </w:numPr>
              <w:spacing w:line="276" w:lineRule="auto"/>
              <w:rPr>
                <w:rFonts w:cs="Arial"/>
                <w:sz w:val="20"/>
              </w:rPr>
            </w:pPr>
            <w:r w:rsidRPr="00A843AF">
              <w:rPr>
                <w:rFonts w:cstheme="minorHAnsi"/>
                <w:sz w:val="20"/>
                <w:szCs w:val="20"/>
              </w:rPr>
              <w:t>Work at height should be avoided where possible.</w:t>
            </w:r>
          </w:p>
          <w:p w14:paraId="7277FDCA" w14:textId="7DE4A764" w:rsidR="003278C2" w:rsidRPr="00A843AF" w:rsidRDefault="003278C2" w:rsidP="006C0F56">
            <w:pPr>
              <w:numPr>
                <w:ilvl w:val="0"/>
                <w:numId w:val="6"/>
              </w:numPr>
              <w:spacing w:line="276" w:lineRule="auto"/>
              <w:rPr>
                <w:rFonts w:cs="Arial"/>
                <w:sz w:val="20"/>
              </w:rPr>
            </w:pPr>
            <w:r w:rsidRPr="00A843AF">
              <w:rPr>
                <w:rFonts w:cstheme="minorHAnsi"/>
                <w:sz w:val="20"/>
                <w:szCs w:val="20"/>
              </w:rPr>
              <w:t>A risk assessment should consider any additional risks due to work at height (e.g. working on ladders).</w:t>
            </w:r>
          </w:p>
        </w:tc>
        <w:tc>
          <w:tcPr>
            <w:tcW w:w="473" w:type="dxa"/>
            <w:gridSpan w:val="2"/>
            <w:shd w:val="clear" w:color="auto" w:fill="auto"/>
            <w:tcMar>
              <w:top w:w="28" w:type="dxa"/>
              <w:left w:w="28" w:type="dxa"/>
              <w:bottom w:w="28" w:type="dxa"/>
              <w:right w:w="28" w:type="dxa"/>
            </w:tcMar>
          </w:tcPr>
          <w:p w14:paraId="00501E54" w14:textId="789F713C" w:rsidR="00AB7FE2" w:rsidRDefault="00AB7FE2" w:rsidP="00AB7FE2">
            <w:pPr>
              <w:jc w:val="center"/>
              <w:rPr>
                <w:rFonts w:cstheme="minorHAnsi"/>
              </w:rPr>
            </w:pPr>
          </w:p>
        </w:tc>
        <w:tc>
          <w:tcPr>
            <w:tcW w:w="574" w:type="dxa"/>
            <w:gridSpan w:val="2"/>
            <w:shd w:val="clear" w:color="auto" w:fill="auto"/>
            <w:tcMar>
              <w:top w:w="28" w:type="dxa"/>
              <w:left w:w="28" w:type="dxa"/>
              <w:bottom w:w="28" w:type="dxa"/>
              <w:right w:w="28" w:type="dxa"/>
            </w:tcMar>
          </w:tcPr>
          <w:p w14:paraId="1CA83E61" w14:textId="2D001E84" w:rsidR="00AB7FE2" w:rsidRDefault="00AB7FE2" w:rsidP="00AB7FE2">
            <w:pPr>
              <w:jc w:val="center"/>
              <w:rPr>
                <w:rFonts w:cstheme="minorHAnsi"/>
              </w:rPr>
            </w:pPr>
          </w:p>
        </w:tc>
        <w:tc>
          <w:tcPr>
            <w:tcW w:w="473" w:type="dxa"/>
            <w:gridSpan w:val="2"/>
            <w:shd w:val="clear" w:color="auto" w:fill="auto"/>
            <w:tcMar>
              <w:top w:w="28" w:type="dxa"/>
              <w:left w:w="28" w:type="dxa"/>
              <w:bottom w:w="28" w:type="dxa"/>
              <w:right w:w="28" w:type="dxa"/>
            </w:tcMar>
          </w:tcPr>
          <w:p w14:paraId="7D6DDC1D" w14:textId="43B25F55" w:rsidR="00AB7FE2" w:rsidRDefault="00AB7FE2" w:rsidP="00AB7FE2">
            <w:pPr>
              <w:jc w:val="center"/>
              <w:rPr>
                <w:rFonts w:cstheme="minorHAnsi"/>
              </w:rPr>
            </w:pPr>
          </w:p>
        </w:tc>
        <w:tc>
          <w:tcPr>
            <w:tcW w:w="3960" w:type="dxa"/>
            <w:gridSpan w:val="2"/>
            <w:shd w:val="clear" w:color="auto" w:fill="auto"/>
          </w:tcPr>
          <w:p w14:paraId="7AA23AB2" w14:textId="37ACCF5E" w:rsidR="00AB7FE2" w:rsidRDefault="00AB7FE2" w:rsidP="00AB7FE2">
            <w:pPr>
              <w:rPr>
                <w:rFonts w:cstheme="minorHAnsi"/>
              </w:rPr>
            </w:pPr>
          </w:p>
        </w:tc>
      </w:tr>
      <w:tr w:rsidR="00AB7FE2" w14:paraId="10439D10" w14:textId="77777777" w:rsidTr="008F7E09">
        <w:trPr>
          <w:trHeight w:val="567"/>
        </w:trPr>
        <w:tc>
          <w:tcPr>
            <w:tcW w:w="1670" w:type="dxa"/>
            <w:gridSpan w:val="2"/>
            <w:tcMar>
              <w:top w:w="28" w:type="dxa"/>
              <w:left w:w="28" w:type="dxa"/>
              <w:bottom w:w="28" w:type="dxa"/>
              <w:right w:w="28" w:type="dxa"/>
            </w:tcMar>
          </w:tcPr>
          <w:p w14:paraId="08039096" w14:textId="5AA04776" w:rsidR="00AB7FE2" w:rsidRPr="00365953" w:rsidRDefault="003278C2" w:rsidP="00AB7FE2">
            <w:pPr>
              <w:rPr>
                <w:rFonts w:cstheme="minorHAnsi"/>
              </w:rPr>
            </w:pPr>
            <w:r w:rsidRPr="00D8422C">
              <w:rPr>
                <w:rFonts w:cs="Arial"/>
                <w:sz w:val="20"/>
              </w:rPr>
              <w:t>Work related violence</w:t>
            </w:r>
          </w:p>
        </w:tc>
        <w:tc>
          <w:tcPr>
            <w:tcW w:w="3061" w:type="dxa"/>
            <w:gridSpan w:val="2"/>
            <w:shd w:val="clear" w:color="auto" w:fill="auto"/>
            <w:tcMar>
              <w:top w:w="28" w:type="dxa"/>
              <w:left w:w="28" w:type="dxa"/>
              <w:bottom w:w="28" w:type="dxa"/>
              <w:right w:w="28" w:type="dxa"/>
            </w:tcMar>
          </w:tcPr>
          <w:p w14:paraId="0BCE6F36" w14:textId="44804EEE" w:rsidR="00AB7FE2" w:rsidRPr="00006DD7" w:rsidRDefault="00006DD7" w:rsidP="00AB7FE2">
            <w:pPr>
              <w:rPr>
                <w:rFonts w:cstheme="minorHAnsi"/>
                <w:sz w:val="20"/>
                <w:szCs w:val="20"/>
              </w:rPr>
            </w:pPr>
            <w:r w:rsidRPr="00006DD7">
              <w:rPr>
                <w:rFonts w:cstheme="minorHAnsi"/>
                <w:sz w:val="20"/>
                <w:szCs w:val="20"/>
              </w:rPr>
              <w:t>This may be a hazard for everyone</w:t>
            </w:r>
            <w:r w:rsidR="00E26B5E">
              <w:rPr>
                <w:rFonts w:cstheme="minorHAnsi"/>
                <w:sz w:val="20"/>
                <w:szCs w:val="20"/>
              </w:rPr>
              <w:t>. However</w:t>
            </w:r>
            <w:r w:rsidR="00D47ED3">
              <w:rPr>
                <w:rFonts w:cstheme="minorHAnsi"/>
                <w:sz w:val="20"/>
                <w:szCs w:val="20"/>
              </w:rPr>
              <w:t>,</w:t>
            </w:r>
            <w:r w:rsidR="00E26B5E">
              <w:rPr>
                <w:rFonts w:cstheme="minorHAnsi"/>
                <w:sz w:val="20"/>
                <w:szCs w:val="20"/>
              </w:rPr>
              <w:t xml:space="preserve"> the</w:t>
            </w:r>
            <w:r w:rsidRPr="00006DD7">
              <w:rPr>
                <w:rFonts w:cstheme="minorHAnsi"/>
                <w:sz w:val="20"/>
                <w:szCs w:val="20"/>
              </w:rPr>
              <w:t xml:space="preserve"> consequences of attack </w:t>
            </w:r>
            <w:r w:rsidR="00E26B5E">
              <w:rPr>
                <w:rFonts w:cstheme="minorHAnsi"/>
                <w:sz w:val="20"/>
                <w:szCs w:val="20"/>
              </w:rPr>
              <w:t>may</w:t>
            </w:r>
            <w:r w:rsidRPr="00006DD7">
              <w:rPr>
                <w:rFonts w:cstheme="minorHAnsi"/>
                <w:sz w:val="20"/>
                <w:szCs w:val="20"/>
              </w:rPr>
              <w:t xml:space="preserve"> be more severe for a pregnant woman.</w:t>
            </w:r>
          </w:p>
        </w:tc>
        <w:tc>
          <w:tcPr>
            <w:tcW w:w="473" w:type="dxa"/>
            <w:shd w:val="clear" w:color="auto" w:fill="FFFFFF" w:themeFill="background1"/>
            <w:tcMar>
              <w:top w:w="28" w:type="dxa"/>
              <w:left w:w="28" w:type="dxa"/>
              <w:bottom w:w="28" w:type="dxa"/>
              <w:right w:w="28" w:type="dxa"/>
            </w:tcMar>
          </w:tcPr>
          <w:p w14:paraId="098D1E3F" w14:textId="563F89D0" w:rsidR="00AB7FE2" w:rsidRPr="00271D47" w:rsidRDefault="00AB7FE2" w:rsidP="00AB7FE2">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05CE1023" w14:textId="73DF3D4C" w:rsidR="00AB7FE2" w:rsidRPr="00271D47" w:rsidRDefault="00AB7FE2" w:rsidP="00AB7FE2">
            <w:pPr>
              <w:jc w:val="center"/>
              <w:rPr>
                <w:rFonts w:cstheme="minorHAnsi"/>
              </w:rPr>
            </w:pPr>
          </w:p>
        </w:tc>
        <w:tc>
          <w:tcPr>
            <w:tcW w:w="473" w:type="dxa"/>
            <w:shd w:val="clear" w:color="auto" w:fill="auto"/>
            <w:tcMar>
              <w:top w:w="28" w:type="dxa"/>
              <w:left w:w="28" w:type="dxa"/>
              <w:bottom w:w="28" w:type="dxa"/>
              <w:right w:w="28" w:type="dxa"/>
            </w:tcMar>
          </w:tcPr>
          <w:p w14:paraId="4D4DB980" w14:textId="4839FE57" w:rsidR="00AB7FE2" w:rsidRPr="00271D47" w:rsidRDefault="00AB7FE2" w:rsidP="00AB7FE2">
            <w:pPr>
              <w:jc w:val="center"/>
              <w:rPr>
                <w:rFonts w:cstheme="minorHAnsi"/>
              </w:rPr>
            </w:pPr>
          </w:p>
        </w:tc>
        <w:tc>
          <w:tcPr>
            <w:tcW w:w="3991" w:type="dxa"/>
            <w:gridSpan w:val="2"/>
            <w:shd w:val="clear" w:color="auto" w:fill="auto"/>
            <w:tcMar>
              <w:top w:w="28" w:type="dxa"/>
              <w:left w:w="28" w:type="dxa"/>
              <w:bottom w:w="28" w:type="dxa"/>
              <w:right w:w="28" w:type="dxa"/>
            </w:tcMar>
          </w:tcPr>
          <w:p w14:paraId="7227D336" w14:textId="038F81DC" w:rsidR="00A843AF" w:rsidRPr="00A843AF" w:rsidRDefault="003278C2" w:rsidP="006C0F56">
            <w:pPr>
              <w:numPr>
                <w:ilvl w:val="0"/>
                <w:numId w:val="6"/>
              </w:numPr>
              <w:spacing w:line="276" w:lineRule="auto"/>
              <w:rPr>
                <w:rFonts w:cs="Arial"/>
                <w:sz w:val="20"/>
              </w:rPr>
            </w:pPr>
            <w:r w:rsidRPr="00A843AF">
              <w:rPr>
                <w:rFonts w:cstheme="minorHAnsi"/>
                <w:sz w:val="20"/>
                <w:szCs w:val="20"/>
              </w:rPr>
              <w:t>Change the design of the job i.e., avoiding lone working, reducing use of cash, maintaining contact with workers away from the base.</w:t>
            </w:r>
          </w:p>
          <w:p w14:paraId="54360720" w14:textId="77777777" w:rsidR="00A843AF" w:rsidRPr="00A843AF" w:rsidRDefault="003278C2" w:rsidP="006C0F56">
            <w:pPr>
              <w:numPr>
                <w:ilvl w:val="0"/>
                <w:numId w:val="6"/>
              </w:numPr>
              <w:spacing w:line="276" w:lineRule="auto"/>
              <w:rPr>
                <w:rFonts w:cs="Arial"/>
                <w:sz w:val="20"/>
              </w:rPr>
            </w:pPr>
            <w:r w:rsidRPr="00A843AF">
              <w:rPr>
                <w:rFonts w:cstheme="minorHAnsi"/>
                <w:sz w:val="20"/>
                <w:szCs w:val="20"/>
              </w:rPr>
              <w:t>Improve the design or layout of the workplace</w:t>
            </w:r>
            <w:r w:rsidR="00A843AF">
              <w:rPr>
                <w:rFonts w:cstheme="minorHAnsi"/>
                <w:sz w:val="20"/>
                <w:szCs w:val="20"/>
              </w:rPr>
              <w:t>.</w:t>
            </w:r>
          </w:p>
          <w:p w14:paraId="39D2327A" w14:textId="6567A51C" w:rsidR="00AB7FE2" w:rsidRPr="00A843AF" w:rsidRDefault="003278C2" w:rsidP="006C0F56">
            <w:pPr>
              <w:numPr>
                <w:ilvl w:val="0"/>
                <w:numId w:val="6"/>
              </w:numPr>
              <w:spacing w:line="276" w:lineRule="auto"/>
              <w:rPr>
                <w:rFonts w:cs="Arial"/>
                <w:sz w:val="20"/>
              </w:rPr>
            </w:pPr>
            <w:r w:rsidRPr="00A843AF">
              <w:rPr>
                <w:rFonts w:cstheme="minorHAnsi"/>
                <w:sz w:val="20"/>
                <w:szCs w:val="20"/>
              </w:rPr>
              <w:t>Provide adequate training and information.</w:t>
            </w:r>
          </w:p>
        </w:tc>
        <w:tc>
          <w:tcPr>
            <w:tcW w:w="473" w:type="dxa"/>
            <w:gridSpan w:val="2"/>
            <w:shd w:val="clear" w:color="auto" w:fill="auto"/>
            <w:tcMar>
              <w:top w:w="28" w:type="dxa"/>
              <w:left w:w="28" w:type="dxa"/>
              <w:bottom w:w="28" w:type="dxa"/>
              <w:right w:w="28" w:type="dxa"/>
            </w:tcMar>
          </w:tcPr>
          <w:p w14:paraId="4FE73707" w14:textId="7DCC7A4A" w:rsidR="00AB7FE2" w:rsidRPr="00A300DC" w:rsidRDefault="00AB7FE2" w:rsidP="00AB7FE2">
            <w:pPr>
              <w:jc w:val="center"/>
              <w:rPr>
                <w:rFonts w:cstheme="minorHAnsi"/>
              </w:rPr>
            </w:pPr>
          </w:p>
        </w:tc>
        <w:tc>
          <w:tcPr>
            <w:tcW w:w="574" w:type="dxa"/>
            <w:gridSpan w:val="2"/>
            <w:shd w:val="clear" w:color="auto" w:fill="auto"/>
            <w:tcMar>
              <w:top w:w="28" w:type="dxa"/>
              <w:left w:w="28" w:type="dxa"/>
              <w:bottom w:w="28" w:type="dxa"/>
              <w:right w:w="28" w:type="dxa"/>
            </w:tcMar>
          </w:tcPr>
          <w:p w14:paraId="7436F709" w14:textId="354A4882" w:rsidR="00AB7FE2" w:rsidRPr="00A300DC" w:rsidRDefault="00AB7FE2" w:rsidP="00AB7FE2">
            <w:pPr>
              <w:jc w:val="center"/>
              <w:rPr>
                <w:rFonts w:cstheme="minorHAnsi"/>
              </w:rPr>
            </w:pPr>
          </w:p>
        </w:tc>
        <w:tc>
          <w:tcPr>
            <w:tcW w:w="473" w:type="dxa"/>
            <w:gridSpan w:val="2"/>
            <w:shd w:val="clear" w:color="auto" w:fill="auto"/>
            <w:tcMar>
              <w:top w:w="28" w:type="dxa"/>
              <w:left w:w="28" w:type="dxa"/>
              <w:bottom w:w="28" w:type="dxa"/>
              <w:right w:w="28" w:type="dxa"/>
            </w:tcMar>
          </w:tcPr>
          <w:p w14:paraId="7BAFF8E5" w14:textId="3E6B4BDE" w:rsidR="00AB7FE2" w:rsidRPr="00A300DC" w:rsidRDefault="00AB7FE2" w:rsidP="00AB7FE2">
            <w:pPr>
              <w:jc w:val="center"/>
              <w:rPr>
                <w:rFonts w:cstheme="minorHAnsi"/>
              </w:rPr>
            </w:pPr>
          </w:p>
        </w:tc>
        <w:tc>
          <w:tcPr>
            <w:tcW w:w="3960" w:type="dxa"/>
            <w:gridSpan w:val="2"/>
            <w:shd w:val="clear" w:color="auto" w:fill="auto"/>
          </w:tcPr>
          <w:p w14:paraId="28EC674C" w14:textId="23FA36E8" w:rsidR="00AB7FE2" w:rsidRPr="00C75AD0" w:rsidRDefault="00AB7FE2" w:rsidP="00AB7FE2">
            <w:pPr>
              <w:rPr>
                <w:rFonts w:cstheme="minorHAnsi"/>
              </w:rPr>
            </w:pPr>
          </w:p>
        </w:tc>
      </w:tr>
      <w:tr w:rsidR="003278C2" w14:paraId="414F9ED9" w14:textId="77777777" w:rsidTr="008F7E09">
        <w:trPr>
          <w:trHeight w:val="567"/>
        </w:trPr>
        <w:tc>
          <w:tcPr>
            <w:tcW w:w="1670" w:type="dxa"/>
            <w:gridSpan w:val="2"/>
            <w:tcMar>
              <w:top w:w="28" w:type="dxa"/>
              <w:left w:w="28" w:type="dxa"/>
              <w:bottom w:w="28" w:type="dxa"/>
              <w:right w:w="28" w:type="dxa"/>
            </w:tcMar>
          </w:tcPr>
          <w:p w14:paraId="1D5FC1FE" w14:textId="77777777" w:rsidR="003278C2" w:rsidRPr="00365953" w:rsidRDefault="003278C2" w:rsidP="00F16E11">
            <w:pPr>
              <w:rPr>
                <w:rFonts w:cstheme="minorHAnsi"/>
              </w:rPr>
            </w:pPr>
            <w:r w:rsidRPr="00D8422C">
              <w:rPr>
                <w:rFonts w:cs="Arial"/>
                <w:sz w:val="20"/>
              </w:rPr>
              <w:t>Stress</w:t>
            </w:r>
          </w:p>
        </w:tc>
        <w:tc>
          <w:tcPr>
            <w:tcW w:w="3061" w:type="dxa"/>
            <w:gridSpan w:val="2"/>
            <w:shd w:val="clear" w:color="auto" w:fill="auto"/>
            <w:tcMar>
              <w:top w:w="28" w:type="dxa"/>
              <w:left w:w="28" w:type="dxa"/>
              <w:bottom w:w="28" w:type="dxa"/>
              <w:right w:w="28" w:type="dxa"/>
            </w:tcMar>
          </w:tcPr>
          <w:p w14:paraId="7DA1E2C5" w14:textId="1E7477A9" w:rsidR="003278C2" w:rsidRPr="00006DD7" w:rsidRDefault="003278C2" w:rsidP="00006DD7">
            <w:pPr>
              <w:overflowPunct w:val="0"/>
              <w:autoSpaceDE w:val="0"/>
              <w:autoSpaceDN w:val="0"/>
              <w:adjustRightInd w:val="0"/>
              <w:textAlignment w:val="baseline"/>
              <w:rPr>
                <w:sz w:val="20"/>
              </w:rPr>
            </w:pPr>
            <w:r w:rsidRPr="00006DD7">
              <w:rPr>
                <w:sz w:val="20"/>
              </w:rPr>
              <w:t>Stress is associated in some studies with increased incidence of miscarriage and with impaired ability to breastfeed. Stress also can contribute to anxiety and depression.</w:t>
            </w:r>
          </w:p>
        </w:tc>
        <w:tc>
          <w:tcPr>
            <w:tcW w:w="473" w:type="dxa"/>
            <w:shd w:val="clear" w:color="auto" w:fill="FFFFFF" w:themeFill="background1"/>
            <w:tcMar>
              <w:top w:w="28" w:type="dxa"/>
              <w:left w:w="28" w:type="dxa"/>
              <w:bottom w:w="28" w:type="dxa"/>
              <w:right w:w="28" w:type="dxa"/>
            </w:tcMar>
          </w:tcPr>
          <w:p w14:paraId="468593EE" w14:textId="77777777" w:rsidR="003278C2" w:rsidRPr="00271D47" w:rsidRDefault="003278C2" w:rsidP="00F16E11">
            <w:pPr>
              <w:jc w:val="center"/>
              <w:rPr>
                <w:rFonts w:cstheme="minorHAnsi"/>
              </w:rPr>
            </w:pPr>
          </w:p>
        </w:tc>
        <w:tc>
          <w:tcPr>
            <w:tcW w:w="473" w:type="dxa"/>
            <w:gridSpan w:val="3"/>
            <w:shd w:val="clear" w:color="auto" w:fill="FFFFFF" w:themeFill="background1"/>
            <w:tcMar>
              <w:top w:w="28" w:type="dxa"/>
              <w:left w:w="28" w:type="dxa"/>
              <w:bottom w:w="28" w:type="dxa"/>
              <w:right w:w="28" w:type="dxa"/>
            </w:tcMar>
          </w:tcPr>
          <w:p w14:paraId="0D88EEC0" w14:textId="77777777" w:rsidR="003278C2" w:rsidRPr="00271D47" w:rsidRDefault="003278C2" w:rsidP="00F16E11">
            <w:pPr>
              <w:jc w:val="center"/>
              <w:rPr>
                <w:rFonts w:cstheme="minorHAnsi"/>
              </w:rPr>
            </w:pPr>
          </w:p>
        </w:tc>
        <w:tc>
          <w:tcPr>
            <w:tcW w:w="473" w:type="dxa"/>
            <w:shd w:val="clear" w:color="auto" w:fill="auto"/>
            <w:tcMar>
              <w:top w:w="28" w:type="dxa"/>
              <w:left w:w="28" w:type="dxa"/>
              <w:bottom w:w="28" w:type="dxa"/>
              <w:right w:w="28" w:type="dxa"/>
            </w:tcMar>
          </w:tcPr>
          <w:p w14:paraId="593BF4B2" w14:textId="77777777" w:rsidR="003278C2" w:rsidRPr="00271D47" w:rsidRDefault="003278C2" w:rsidP="00F16E11">
            <w:pPr>
              <w:jc w:val="center"/>
              <w:rPr>
                <w:rFonts w:cstheme="minorHAnsi"/>
              </w:rPr>
            </w:pPr>
          </w:p>
        </w:tc>
        <w:tc>
          <w:tcPr>
            <w:tcW w:w="3991" w:type="dxa"/>
            <w:gridSpan w:val="2"/>
            <w:shd w:val="clear" w:color="auto" w:fill="auto"/>
            <w:tcMar>
              <w:top w:w="28" w:type="dxa"/>
              <w:left w:w="28" w:type="dxa"/>
              <w:bottom w:w="28" w:type="dxa"/>
              <w:right w:w="28" w:type="dxa"/>
            </w:tcMar>
          </w:tcPr>
          <w:p w14:paraId="6C272C4D" w14:textId="09760E24" w:rsidR="003278C2" w:rsidRPr="00006DD7" w:rsidRDefault="003278C2" w:rsidP="006C0F56">
            <w:pPr>
              <w:numPr>
                <w:ilvl w:val="0"/>
                <w:numId w:val="6"/>
              </w:numPr>
              <w:spacing w:line="276" w:lineRule="auto"/>
              <w:rPr>
                <w:rFonts w:cs="Arial"/>
                <w:sz w:val="20"/>
              </w:rPr>
            </w:pPr>
            <w:r w:rsidRPr="00006DD7">
              <w:rPr>
                <w:rFonts w:cs="Arial"/>
                <w:sz w:val="20"/>
              </w:rPr>
              <w:t>Adjust working conditions and hours</w:t>
            </w:r>
            <w:r w:rsidR="00A843AF" w:rsidRPr="00006DD7">
              <w:rPr>
                <w:rFonts w:cs="Arial"/>
                <w:sz w:val="20"/>
              </w:rPr>
              <w:t>.</w:t>
            </w:r>
          </w:p>
          <w:p w14:paraId="270F941A" w14:textId="77777777" w:rsidR="00A843AF" w:rsidRDefault="003278C2" w:rsidP="006C0F56">
            <w:pPr>
              <w:numPr>
                <w:ilvl w:val="0"/>
                <w:numId w:val="6"/>
              </w:numPr>
              <w:spacing w:line="276" w:lineRule="auto"/>
              <w:rPr>
                <w:rFonts w:cs="Arial"/>
                <w:sz w:val="20"/>
              </w:rPr>
            </w:pPr>
            <w:r w:rsidRPr="00D8422C">
              <w:rPr>
                <w:rFonts w:cs="Arial"/>
                <w:sz w:val="20"/>
              </w:rPr>
              <w:t>Ensure that necessary understanding, support and recognition is available (consider the return to work).</w:t>
            </w:r>
          </w:p>
          <w:p w14:paraId="3CCF16AF" w14:textId="1BAA3D56" w:rsidR="003278C2" w:rsidRPr="00A843AF" w:rsidRDefault="003278C2" w:rsidP="006C0F56">
            <w:pPr>
              <w:numPr>
                <w:ilvl w:val="0"/>
                <w:numId w:val="6"/>
              </w:numPr>
              <w:spacing w:line="276" w:lineRule="auto"/>
              <w:rPr>
                <w:rFonts w:cs="Arial"/>
                <w:sz w:val="20"/>
              </w:rPr>
            </w:pPr>
            <w:r w:rsidRPr="00A843AF">
              <w:rPr>
                <w:rFonts w:cs="Arial"/>
                <w:sz w:val="20"/>
              </w:rPr>
              <w:t xml:space="preserve">Take account of known organisational stress factors (shift patterns, job insecurity, workloads etc) and the </w:t>
            </w:r>
            <w:r w:rsidR="00A241DA" w:rsidRPr="00A843AF">
              <w:rPr>
                <w:rFonts w:cs="Arial"/>
                <w:sz w:val="20"/>
              </w:rPr>
              <w:t>medical</w:t>
            </w:r>
            <w:r w:rsidRPr="00A843AF">
              <w:rPr>
                <w:rFonts w:cs="Arial"/>
                <w:sz w:val="20"/>
              </w:rPr>
              <w:t xml:space="preserve"> and personal factors affecting the individual.  </w:t>
            </w:r>
          </w:p>
        </w:tc>
        <w:tc>
          <w:tcPr>
            <w:tcW w:w="473" w:type="dxa"/>
            <w:gridSpan w:val="2"/>
            <w:shd w:val="clear" w:color="auto" w:fill="auto"/>
            <w:tcMar>
              <w:top w:w="28" w:type="dxa"/>
              <w:left w:w="28" w:type="dxa"/>
              <w:bottom w:w="28" w:type="dxa"/>
              <w:right w:w="28" w:type="dxa"/>
            </w:tcMar>
          </w:tcPr>
          <w:p w14:paraId="6FA61CBA" w14:textId="77777777" w:rsidR="003278C2" w:rsidRPr="00A300DC" w:rsidRDefault="003278C2" w:rsidP="00F16E11">
            <w:pPr>
              <w:jc w:val="center"/>
              <w:rPr>
                <w:rFonts w:cstheme="minorHAnsi"/>
              </w:rPr>
            </w:pPr>
          </w:p>
        </w:tc>
        <w:tc>
          <w:tcPr>
            <w:tcW w:w="574" w:type="dxa"/>
            <w:gridSpan w:val="2"/>
            <w:shd w:val="clear" w:color="auto" w:fill="auto"/>
            <w:tcMar>
              <w:top w:w="28" w:type="dxa"/>
              <w:left w:w="28" w:type="dxa"/>
              <w:bottom w:w="28" w:type="dxa"/>
              <w:right w:w="28" w:type="dxa"/>
            </w:tcMar>
          </w:tcPr>
          <w:p w14:paraId="52A8EDA7" w14:textId="77777777" w:rsidR="003278C2" w:rsidRPr="00A300DC" w:rsidRDefault="003278C2" w:rsidP="00F16E11">
            <w:pPr>
              <w:jc w:val="center"/>
              <w:rPr>
                <w:rFonts w:cstheme="minorHAnsi"/>
              </w:rPr>
            </w:pPr>
          </w:p>
        </w:tc>
        <w:tc>
          <w:tcPr>
            <w:tcW w:w="473" w:type="dxa"/>
            <w:gridSpan w:val="2"/>
            <w:shd w:val="clear" w:color="auto" w:fill="auto"/>
            <w:tcMar>
              <w:top w:w="28" w:type="dxa"/>
              <w:left w:w="28" w:type="dxa"/>
              <w:bottom w:w="28" w:type="dxa"/>
              <w:right w:w="28" w:type="dxa"/>
            </w:tcMar>
          </w:tcPr>
          <w:p w14:paraId="35B1F0AB" w14:textId="77777777" w:rsidR="003278C2" w:rsidRPr="00A300DC" w:rsidRDefault="003278C2" w:rsidP="00F16E11">
            <w:pPr>
              <w:jc w:val="center"/>
              <w:rPr>
                <w:rFonts w:cstheme="minorHAnsi"/>
              </w:rPr>
            </w:pPr>
          </w:p>
        </w:tc>
        <w:tc>
          <w:tcPr>
            <w:tcW w:w="3960" w:type="dxa"/>
            <w:gridSpan w:val="2"/>
            <w:shd w:val="clear" w:color="auto" w:fill="auto"/>
          </w:tcPr>
          <w:p w14:paraId="066A912A" w14:textId="77777777" w:rsidR="003278C2" w:rsidRPr="00C75AD0" w:rsidRDefault="003278C2" w:rsidP="00F16E11">
            <w:pPr>
              <w:rPr>
                <w:rFonts w:cstheme="minorHAnsi"/>
              </w:rPr>
            </w:pPr>
          </w:p>
        </w:tc>
      </w:tr>
      <w:tr w:rsidR="00E50C99" w:rsidRPr="00E50C99" w14:paraId="26BB8751"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54C50E1E" w14:textId="673EED33" w:rsidR="00E50C99" w:rsidRPr="00E50C99" w:rsidRDefault="00E50C99" w:rsidP="00F16E11">
            <w:pPr>
              <w:rPr>
                <w:rFonts w:cstheme="minorHAnsi"/>
                <w:b/>
                <w:bCs/>
                <w:sz w:val="28"/>
                <w:szCs w:val="28"/>
              </w:rPr>
            </w:pPr>
            <w:r>
              <w:rPr>
                <w:rFonts w:cstheme="minorHAnsi"/>
                <w:b/>
                <w:bCs/>
                <w:sz w:val="28"/>
                <w:szCs w:val="28"/>
              </w:rPr>
              <w:t>Noise and Vibration</w:t>
            </w:r>
          </w:p>
        </w:tc>
      </w:tr>
      <w:tr w:rsidR="00805324" w:rsidRPr="00AA1505" w14:paraId="5C4A5787" w14:textId="77777777" w:rsidTr="008F7E09">
        <w:trPr>
          <w:trHeight w:val="567"/>
        </w:trPr>
        <w:tc>
          <w:tcPr>
            <w:tcW w:w="1670" w:type="dxa"/>
            <w:gridSpan w:val="2"/>
            <w:tcMar>
              <w:top w:w="28" w:type="dxa"/>
              <w:left w:w="28" w:type="dxa"/>
              <w:bottom w:w="28" w:type="dxa"/>
              <w:right w:w="28" w:type="dxa"/>
            </w:tcMar>
          </w:tcPr>
          <w:p w14:paraId="3921ACCF" w14:textId="77777777" w:rsidR="00805324" w:rsidRPr="00AA1505" w:rsidRDefault="00805324" w:rsidP="00F16E11">
            <w:pPr>
              <w:rPr>
                <w:rFonts w:cstheme="minorHAnsi"/>
                <w:sz w:val="20"/>
                <w:szCs w:val="20"/>
              </w:rPr>
            </w:pPr>
            <w:r w:rsidRPr="00D8422C">
              <w:rPr>
                <w:rFonts w:cs="Arial"/>
                <w:sz w:val="20"/>
              </w:rPr>
              <w:t>Vibration</w:t>
            </w:r>
          </w:p>
        </w:tc>
        <w:tc>
          <w:tcPr>
            <w:tcW w:w="3061" w:type="dxa"/>
            <w:gridSpan w:val="2"/>
            <w:shd w:val="clear" w:color="auto" w:fill="auto"/>
            <w:tcMar>
              <w:top w:w="28" w:type="dxa"/>
              <w:left w:w="28" w:type="dxa"/>
              <w:bottom w:w="28" w:type="dxa"/>
              <w:right w:w="28" w:type="dxa"/>
            </w:tcMar>
          </w:tcPr>
          <w:p w14:paraId="0798AAEA" w14:textId="4F4A0085" w:rsidR="00805324" w:rsidRPr="00E26B5E" w:rsidRDefault="00805324" w:rsidP="00E26B5E">
            <w:pPr>
              <w:overflowPunct w:val="0"/>
              <w:autoSpaceDE w:val="0"/>
              <w:autoSpaceDN w:val="0"/>
              <w:adjustRightInd w:val="0"/>
              <w:textAlignment w:val="baseline"/>
              <w:rPr>
                <w:sz w:val="20"/>
              </w:rPr>
            </w:pPr>
            <w:r w:rsidRPr="00E26B5E">
              <w:rPr>
                <w:sz w:val="20"/>
              </w:rPr>
              <w:t>Regular exposure to shocks, low frequency vibration (e.g. driving or riding in off-road vehicles) or excessive movement may increase the risk of miscarriage</w:t>
            </w:r>
            <w:r w:rsidR="00E26B5E">
              <w:rPr>
                <w:sz w:val="20"/>
              </w:rPr>
              <w:t xml:space="preserve"> </w:t>
            </w:r>
            <w:r w:rsidRPr="00E26B5E">
              <w:rPr>
                <w:sz w:val="20"/>
              </w:rPr>
              <w:t>(there is no particular risk to breastfeeding workers)</w:t>
            </w:r>
            <w:r w:rsidR="006C0F56" w:rsidRPr="00E26B5E">
              <w:rPr>
                <w:sz w:val="20"/>
              </w:rPr>
              <w:t>.</w:t>
            </w:r>
          </w:p>
        </w:tc>
        <w:tc>
          <w:tcPr>
            <w:tcW w:w="473" w:type="dxa"/>
            <w:shd w:val="clear" w:color="auto" w:fill="FFFFFF" w:themeFill="background1"/>
            <w:tcMar>
              <w:top w:w="28" w:type="dxa"/>
              <w:left w:w="28" w:type="dxa"/>
              <w:bottom w:w="28" w:type="dxa"/>
              <w:right w:w="28" w:type="dxa"/>
            </w:tcMar>
          </w:tcPr>
          <w:p w14:paraId="06E17EB2" w14:textId="77777777" w:rsidR="00805324" w:rsidRPr="00AA1505" w:rsidRDefault="00805324" w:rsidP="00F16E11">
            <w:pPr>
              <w:jc w:val="center"/>
              <w:rPr>
                <w:rFonts w:cstheme="minorHAnsi"/>
                <w:sz w:val="20"/>
                <w:szCs w:val="20"/>
              </w:rPr>
            </w:pPr>
          </w:p>
        </w:tc>
        <w:tc>
          <w:tcPr>
            <w:tcW w:w="473" w:type="dxa"/>
            <w:gridSpan w:val="3"/>
            <w:shd w:val="clear" w:color="auto" w:fill="FFFFFF" w:themeFill="background1"/>
            <w:tcMar>
              <w:top w:w="28" w:type="dxa"/>
              <w:left w:w="28" w:type="dxa"/>
              <w:bottom w:w="28" w:type="dxa"/>
              <w:right w:w="28" w:type="dxa"/>
            </w:tcMar>
          </w:tcPr>
          <w:p w14:paraId="13C6222C" w14:textId="77777777" w:rsidR="00805324" w:rsidRPr="00AA1505" w:rsidRDefault="00805324" w:rsidP="00F16E11">
            <w:pPr>
              <w:jc w:val="center"/>
              <w:rPr>
                <w:rFonts w:cstheme="minorHAnsi"/>
                <w:sz w:val="20"/>
                <w:szCs w:val="20"/>
              </w:rPr>
            </w:pPr>
          </w:p>
        </w:tc>
        <w:tc>
          <w:tcPr>
            <w:tcW w:w="473" w:type="dxa"/>
            <w:shd w:val="clear" w:color="auto" w:fill="auto"/>
            <w:tcMar>
              <w:top w:w="28" w:type="dxa"/>
              <w:left w:w="28" w:type="dxa"/>
              <w:bottom w:w="28" w:type="dxa"/>
              <w:right w:w="28" w:type="dxa"/>
            </w:tcMar>
          </w:tcPr>
          <w:p w14:paraId="3319AB9B" w14:textId="77777777" w:rsidR="00805324" w:rsidRPr="00AA1505" w:rsidRDefault="00805324" w:rsidP="00F16E11">
            <w:pPr>
              <w:jc w:val="center"/>
              <w:rPr>
                <w:rFonts w:cstheme="minorHAnsi"/>
                <w:sz w:val="20"/>
                <w:szCs w:val="20"/>
              </w:rPr>
            </w:pPr>
          </w:p>
        </w:tc>
        <w:tc>
          <w:tcPr>
            <w:tcW w:w="3991" w:type="dxa"/>
            <w:gridSpan w:val="2"/>
            <w:shd w:val="clear" w:color="auto" w:fill="auto"/>
            <w:tcMar>
              <w:top w:w="28" w:type="dxa"/>
              <w:left w:w="28" w:type="dxa"/>
              <w:bottom w:w="28" w:type="dxa"/>
              <w:right w:w="28" w:type="dxa"/>
            </w:tcMar>
          </w:tcPr>
          <w:p w14:paraId="7AD926EE" w14:textId="6D0C05F0" w:rsidR="00805324" w:rsidRPr="00A843AF" w:rsidRDefault="00805324" w:rsidP="006C0F56">
            <w:pPr>
              <w:numPr>
                <w:ilvl w:val="0"/>
                <w:numId w:val="6"/>
              </w:numPr>
              <w:spacing w:line="276" w:lineRule="auto"/>
              <w:rPr>
                <w:rFonts w:cs="Arial"/>
                <w:sz w:val="20"/>
              </w:rPr>
            </w:pPr>
            <w:r w:rsidRPr="00A843AF">
              <w:rPr>
                <w:sz w:val="20"/>
              </w:rPr>
              <w:t>Avoid work likely to involve uncomfortable whole</w:t>
            </w:r>
            <w:r w:rsidR="00E26B5E">
              <w:rPr>
                <w:sz w:val="20"/>
              </w:rPr>
              <w:t>-</w:t>
            </w:r>
            <w:r w:rsidRPr="00A843AF">
              <w:rPr>
                <w:sz w:val="20"/>
              </w:rPr>
              <w:t>body vibration, especially at low frequencies or where the abdomen is exposed to shocks or jolts.</w:t>
            </w:r>
          </w:p>
        </w:tc>
        <w:tc>
          <w:tcPr>
            <w:tcW w:w="473" w:type="dxa"/>
            <w:gridSpan w:val="2"/>
            <w:shd w:val="clear" w:color="auto" w:fill="auto"/>
            <w:tcMar>
              <w:top w:w="28" w:type="dxa"/>
              <w:left w:w="28" w:type="dxa"/>
              <w:bottom w:w="28" w:type="dxa"/>
              <w:right w:w="28" w:type="dxa"/>
            </w:tcMar>
          </w:tcPr>
          <w:p w14:paraId="77B77F8E" w14:textId="77777777" w:rsidR="00805324" w:rsidRPr="00AA1505" w:rsidRDefault="00805324" w:rsidP="00F16E11">
            <w:pPr>
              <w:jc w:val="center"/>
              <w:rPr>
                <w:rFonts w:cstheme="minorHAnsi"/>
                <w:sz w:val="20"/>
                <w:szCs w:val="20"/>
              </w:rPr>
            </w:pPr>
          </w:p>
        </w:tc>
        <w:tc>
          <w:tcPr>
            <w:tcW w:w="574" w:type="dxa"/>
            <w:gridSpan w:val="2"/>
            <w:shd w:val="clear" w:color="auto" w:fill="auto"/>
            <w:tcMar>
              <w:top w:w="28" w:type="dxa"/>
              <w:left w:w="28" w:type="dxa"/>
              <w:bottom w:w="28" w:type="dxa"/>
              <w:right w:w="28" w:type="dxa"/>
            </w:tcMar>
          </w:tcPr>
          <w:p w14:paraId="55A5579B" w14:textId="77777777" w:rsidR="00805324" w:rsidRPr="00AA1505" w:rsidRDefault="00805324" w:rsidP="00F16E11">
            <w:pPr>
              <w:jc w:val="center"/>
              <w:rPr>
                <w:rFonts w:cstheme="minorHAnsi"/>
                <w:sz w:val="20"/>
                <w:szCs w:val="20"/>
              </w:rPr>
            </w:pPr>
          </w:p>
        </w:tc>
        <w:tc>
          <w:tcPr>
            <w:tcW w:w="473" w:type="dxa"/>
            <w:gridSpan w:val="2"/>
            <w:shd w:val="clear" w:color="auto" w:fill="auto"/>
            <w:tcMar>
              <w:top w:w="28" w:type="dxa"/>
              <w:left w:w="28" w:type="dxa"/>
              <w:bottom w:w="28" w:type="dxa"/>
              <w:right w:w="28" w:type="dxa"/>
            </w:tcMar>
          </w:tcPr>
          <w:p w14:paraId="431EBA3D" w14:textId="77777777" w:rsidR="00805324" w:rsidRPr="00AA1505" w:rsidRDefault="00805324" w:rsidP="00F16E11">
            <w:pPr>
              <w:jc w:val="center"/>
              <w:rPr>
                <w:rFonts w:cstheme="minorHAnsi"/>
                <w:sz w:val="20"/>
                <w:szCs w:val="20"/>
              </w:rPr>
            </w:pPr>
          </w:p>
        </w:tc>
        <w:tc>
          <w:tcPr>
            <w:tcW w:w="3960" w:type="dxa"/>
            <w:gridSpan w:val="2"/>
            <w:shd w:val="clear" w:color="auto" w:fill="auto"/>
          </w:tcPr>
          <w:p w14:paraId="0CDB8357" w14:textId="77777777" w:rsidR="00805324" w:rsidRPr="00AA1505" w:rsidRDefault="00805324" w:rsidP="00F16E11">
            <w:pPr>
              <w:rPr>
                <w:rFonts w:cstheme="minorHAnsi"/>
                <w:sz w:val="20"/>
                <w:szCs w:val="20"/>
              </w:rPr>
            </w:pPr>
          </w:p>
        </w:tc>
      </w:tr>
      <w:tr w:rsidR="00805324" w:rsidRPr="00AA1505" w14:paraId="30B2552D" w14:textId="77777777" w:rsidTr="008F7E09">
        <w:trPr>
          <w:trHeight w:val="567"/>
        </w:trPr>
        <w:tc>
          <w:tcPr>
            <w:tcW w:w="1670" w:type="dxa"/>
            <w:gridSpan w:val="2"/>
            <w:tcMar>
              <w:top w:w="28" w:type="dxa"/>
              <w:left w:w="28" w:type="dxa"/>
              <w:bottom w:w="28" w:type="dxa"/>
              <w:right w:w="28" w:type="dxa"/>
            </w:tcMar>
          </w:tcPr>
          <w:p w14:paraId="2B0CB55A" w14:textId="77777777" w:rsidR="00805324" w:rsidRPr="00AA1505" w:rsidRDefault="00805324" w:rsidP="00F16E11">
            <w:pPr>
              <w:rPr>
                <w:rFonts w:cstheme="minorHAnsi"/>
                <w:sz w:val="20"/>
                <w:szCs w:val="20"/>
              </w:rPr>
            </w:pPr>
            <w:r>
              <w:rPr>
                <w:rFonts w:cstheme="minorHAnsi"/>
                <w:sz w:val="20"/>
                <w:szCs w:val="20"/>
              </w:rPr>
              <w:lastRenderedPageBreak/>
              <w:t>Noise</w:t>
            </w:r>
          </w:p>
        </w:tc>
        <w:tc>
          <w:tcPr>
            <w:tcW w:w="3061" w:type="dxa"/>
            <w:gridSpan w:val="2"/>
            <w:shd w:val="clear" w:color="auto" w:fill="auto"/>
            <w:tcMar>
              <w:top w:w="28" w:type="dxa"/>
              <w:left w:w="28" w:type="dxa"/>
              <w:bottom w:w="28" w:type="dxa"/>
              <w:right w:w="28" w:type="dxa"/>
            </w:tcMar>
          </w:tcPr>
          <w:p w14:paraId="21961956" w14:textId="30745F65" w:rsidR="00805324" w:rsidRPr="00E26B5E" w:rsidRDefault="00805324" w:rsidP="00E26B5E">
            <w:pPr>
              <w:overflowPunct w:val="0"/>
              <w:autoSpaceDE w:val="0"/>
              <w:autoSpaceDN w:val="0"/>
              <w:adjustRightInd w:val="0"/>
              <w:textAlignment w:val="baseline"/>
              <w:rPr>
                <w:sz w:val="20"/>
              </w:rPr>
            </w:pPr>
            <w:r w:rsidRPr="00E26B5E">
              <w:rPr>
                <w:sz w:val="20"/>
              </w:rPr>
              <w:t xml:space="preserve">Prolonged exposure to loud noise may lead to increased blood pressure and tiredness.  </w:t>
            </w:r>
          </w:p>
        </w:tc>
        <w:tc>
          <w:tcPr>
            <w:tcW w:w="473" w:type="dxa"/>
            <w:shd w:val="clear" w:color="auto" w:fill="FFFFFF" w:themeFill="background1"/>
            <w:tcMar>
              <w:top w:w="28" w:type="dxa"/>
              <w:left w:w="28" w:type="dxa"/>
              <w:bottom w:w="28" w:type="dxa"/>
              <w:right w:w="28" w:type="dxa"/>
            </w:tcMar>
          </w:tcPr>
          <w:p w14:paraId="1656B157" w14:textId="77777777" w:rsidR="00805324" w:rsidRPr="00AA1505" w:rsidRDefault="00805324" w:rsidP="00F16E11">
            <w:pPr>
              <w:jc w:val="center"/>
              <w:rPr>
                <w:rFonts w:cstheme="minorHAnsi"/>
                <w:sz w:val="20"/>
                <w:szCs w:val="20"/>
              </w:rPr>
            </w:pPr>
          </w:p>
        </w:tc>
        <w:tc>
          <w:tcPr>
            <w:tcW w:w="473" w:type="dxa"/>
            <w:gridSpan w:val="3"/>
            <w:shd w:val="clear" w:color="auto" w:fill="FFFFFF" w:themeFill="background1"/>
            <w:tcMar>
              <w:top w:w="28" w:type="dxa"/>
              <w:left w:w="28" w:type="dxa"/>
              <w:bottom w:w="28" w:type="dxa"/>
              <w:right w:w="28" w:type="dxa"/>
            </w:tcMar>
          </w:tcPr>
          <w:p w14:paraId="16DE19D2" w14:textId="77777777" w:rsidR="00805324" w:rsidRPr="00AA1505" w:rsidRDefault="00805324" w:rsidP="00F16E11">
            <w:pPr>
              <w:jc w:val="center"/>
              <w:rPr>
                <w:rFonts w:cstheme="minorHAnsi"/>
                <w:sz w:val="20"/>
                <w:szCs w:val="20"/>
              </w:rPr>
            </w:pPr>
          </w:p>
        </w:tc>
        <w:tc>
          <w:tcPr>
            <w:tcW w:w="473" w:type="dxa"/>
            <w:shd w:val="clear" w:color="auto" w:fill="auto"/>
            <w:tcMar>
              <w:top w:w="28" w:type="dxa"/>
              <w:left w:w="28" w:type="dxa"/>
              <w:bottom w:w="28" w:type="dxa"/>
              <w:right w:w="28" w:type="dxa"/>
            </w:tcMar>
          </w:tcPr>
          <w:p w14:paraId="61913E24" w14:textId="77777777" w:rsidR="00805324" w:rsidRPr="00AA1505" w:rsidRDefault="00805324" w:rsidP="00F16E11">
            <w:pPr>
              <w:jc w:val="center"/>
              <w:rPr>
                <w:rFonts w:cstheme="minorHAnsi"/>
                <w:sz w:val="20"/>
                <w:szCs w:val="20"/>
              </w:rPr>
            </w:pPr>
          </w:p>
        </w:tc>
        <w:tc>
          <w:tcPr>
            <w:tcW w:w="3991" w:type="dxa"/>
            <w:gridSpan w:val="2"/>
            <w:shd w:val="clear" w:color="auto" w:fill="auto"/>
            <w:tcMar>
              <w:top w:w="28" w:type="dxa"/>
              <w:left w:w="28" w:type="dxa"/>
              <w:bottom w:w="28" w:type="dxa"/>
              <w:right w:w="28" w:type="dxa"/>
            </w:tcMar>
          </w:tcPr>
          <w:p w14:paraId="404CA097" w14:textId="195E0040" w:rsidR="00805324" w:rsidRPr="00A843AF" w:rsidRDefault="00E26B5E" w:rsidP="006C0F56">
            <w:pPr>
              <w:numPr>
                <w:ilvl w:val="0"/>
                <w:numId w:val="6"/>
              </w:numPr>
              <w:spacing w:line="276" w:lineRule="auto"/>
              <w:rPr>
                <w:rFonts w:cs="Arial"/>
                <w:sz w:val="20"/>
              </w:rPr>
            </w:pPr>
            <w:r>
              <w:rPr>
                <w:sz w:val="20"/>
              </w:rPr>
              <w:t xml:space="preserve">Ensure compliance with </w:t>
            </w:r>
            <w:r w:rsidR="00805324" w:rsidRPr="00A843AF">
              <w:rPr>
                <w:sz w:val="20"/>
              </w:rPr>
              <w:t>the Noise at Work Regulations (consult with the SEPS if in doubt).</w:t>
            </w:r>
          </w:p>
        </w:tc>
        <w:tc>
          <w:tcPr>
            <w:tcW w:w="473" w:type="dxa"/>
            <w:gridSpan w:val="2"/>
            <w:shd w:val="clear" w:color="auto" w:fill="auto"/>
            <w:tcMar>
              <w:top w:w="28" w:type="dxa"/>
              <w:left w:w="28" w:type="dxa"/>
              <w:bottom w:w="28" w:type="dxa"/>
              <w:right w:w="28" w:type="dxa"/>
            </w:tcMar>
          </w:tcPr>
          <w:p w14:paraId="56B9A855" w14:textId="77777777" w:rsidR="00805324" w:rsidRPr="00AA1505" w:rsidRDefault="00805324" w:rsidP="00F16E11">
            <w:pPr>
              <w:jc w:val="center"/>
              <w:rPr>
                <w:rFonts w:cstheme="minorHAnsi"/>
                <w:sz w:val="20"/>
                <w:szCs w:val="20"/>
              </w:rPr>
            </w:pPr>
          </w:p>
        </w:tc>
        <w:tc>
          <w:tcPr>
            <w:tcW w:w="574" w:type="dxa"/>
            <w:gridSpan w:val="2"/>
            <w:shd w:val="clear" w:color="auto" w:fill="auto"/>
            <w:tcMar>
              <w:top w:w="28" w:type="dxa"/>
              <w:left w:w="28" w:type="dxa"/>
              <w:bottom w:w="28" w:type="dxa"/>
              <w:right w:w="28" w:type="dxa"/>
            </w:tcMar>
          </w:tcPr>
          <w:p w14:paraId="2B7B98CD" w14:textId="77777777" w:rsidR="00805324" w:rsidRPr="00AA1505" w:rsidRDefault="00805324" w:rsidP="00F16E11">
            <w:pPr>
              <w:jc w:val="center"/>
              <w:rPr>
                <w:rFonts w:cstheme="minorHAnsi"/>
                <w:sz w:val="20"/>
                <w:szCs w:val="20"/>
              </w:rPr>
            </w:pPr>
          </w:p>
        </w:tc>
        <w:tc>
          <w:tcPr>
            <w:tcW w:w="473" w:type="dxa"/>
            <w:gridSpan w:val="2"/>
            <w:shd w:val="clear" w:color="auto" w:fill="auto"/>
            <w:tcMar>
              <w:top w:w="28" w:type="dxa"/>
              <w:left w:w="28" w:type="dxa"/>
              <w:bottom w:w="28" w:type="dxa"/>
              <w:right w:w="28" w:type="dxa"/>
            </w:tcMar>
          </w:tcPr>
          <w:p w14:paraId="3FA1B4BC" w14:textId="77777777" w:rsidR="00805324" w:rsidRPr="00AA1505" w:rsidRDefault="00805324" w:rsidP="00F16E11">
            <w:pPr>
              <w:jc w:val="center"/>
              <w:rPr>
                <w:rFonts w:cstheme="minorHAnsi"/>
                <w:sz w:val="20"/>
                <w:szCs w:val="20"/>
              </w:rPr>
            </w:pPr>
          </w:p>
        </w:tc>
        <w:tc>
          <w:tcPr>
            <w:tcW w:w="3960" w:type="dxa"/>
            <w:gridSpan w:val="2"/>
            <w:shd w:val="clear" w:color="auto" w:fill="auto"/>
          </w:tcPr>
          <w:p w14:paraId="399F55FB" w14:textId="77777777" w:rsidR="00805324" w:rsidRPr="00AA1505" w:rsidRDefault="00805324" w:rsidP="00F16E11">
            <w:pPr>
              <w:rPr>
                <w:rFonts w:cstheme="minorHAnsi"/>
                <w:sz w:val="20"/>
                <w:szCs w:val="20"/>
              </w:rPr>
            </w:pPr>
          </w:p>
        </w:tc>
      </w:tr>
      <w:tr w:rsidR="00E50C99" w14:paraId="70BC005F"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4A6A729E" w14:textId="7719587B" w:rsidR="00E50C99" w:rsidRPr="00C75AD0" w:rsidRDefault="00805324" w:rsidP="00E50C99">
            <w:pPr>
              <w:rPr>
                <w:rFonts w:cstheme="minorHAnsi"/>
              </w:rPr>
            </w:pPr>
            <w:r>
              <w:br w:type="page"/>
            </w:r>
            <w:r w:rsidR="00E50C99">
              <w:rPr>
                <w:rFonts w:cstheme="minorHAnsi"/>
                <w:b/>
                <w:bCs/>
                <w:sz w:val="28"/>
                <w:szCs w:val="28"/>
              </w:rPr>
              <w:t>Chemical Hazards</w:t>
            </w:r>
          </w:p>
        </w:tc>
      </w:tr>
      <w:tr w:rsidR="008F7E09" w14:paraId="5F0144E2" w14:textId="77777777" w:rsidTr="008F7E09">
        <w:trPr>
          <w:trHeight w:val="567"/>
        </w:trPr>
        <w:tc>
          <w:tcPr>
            <w:tcW w:w="1595" w:type="dxa"/>
            <w:tcMar>
              <w:top w:w="28" w:type="dxa"/>
              <w:left w:w="28" w:type="dxa"/>
              <w:bottom w:w="28" w:type="dxa"/>
              <w:right w:w="28" w:type="dxa"/>
            </w:tcMar>
          </w:tcPr>
          <w:p w14:paraId="141855C7" w14:textId="447A74C4" w:rsidR="003278C2" w:rsidRPr="004B0CF5" w:rsidRDefault="003278C2" w:rsidP="00F16E11">
            <w:pPr>
              <w:rPr>
                <w:rFonts w:cstheme="minorHAnsi"/>
                <w:sz w:val="20"/>
                <w:szCs w:val="20"/>
              </w:rPr>
            </w:pPr>
            <w:r w:rsidRPr="004B0CF5">
              <w:rPr>
                <w:rFonts w:cstheme="minorHAnsi"/>
                <w:sz w:val="20"/>
                <w:szCs w:val="20"/>
              </w:rPr>
              <w:t>Chemical agents</w:t>
            </w:r>
          </w:p>
        </w:tc>
        <w:tc>
          <w:tcPr>
            <w:tcW w:w="3061" w:type="dxa"/>
            <w:gridSpan w:val="2"/>
            <w:shd w:val="clear" w:color="auto" w:fill="auto"/>
            <w:tcMar>
              <w:top w:w="28" w:type="dxa"/>
              <w:left w:w="28" w:type="dxa"/>
              <w:bottom w:w="28" w:type="dxa"/>
              <w:right w:w="28" w:type="dxa"/>
            </w:tcMar>
          </w:tcPr>
          <w:p w14:paraId="229C0694" w14:textId="4CD91145" w:rsidR="00C95108" w:rsidRDefault="00C95108" w:rsidP="00C95108">
            <w:pPr>
              <w:overflowPunct w:val="0"/>
              <w:autoSpaceDE w:val="0"/>
              <w:autoSpaceDN w:val="0"/>
              <w:adjustRightInd w:val="0"/>
              <w:textAlignment w:val="baseline"/>
              <w:rPr>
                <w:sz w:val="20"/>
              </w:rPr>
            </w:pPr>
            <w:r>
              <w:rPr>
                <w:sz w:val="20"/>
              </w:rPr>
              <w:t>Some chemicals may pose a particular risk to pregnant women or an unborn child.</w:t>
            </w:r>
          </w:p>
          <w:p w14:paraId="3E785A16" w14:textId="77777777" w:rsidR="00C95108" w:rsidRDefault="00C95108" w:rsidP="00C95108">
            <w:pPr>
              <w:overflowPunct w:val="0"/>
              <w:autoSpaceDE w:val="0"/>
              <w:autoSpaceDN w:val="0"/>
              <w:adjustRightInd w:val="0"/>
              <w:textAlignment w:val="baseline"/>
              <w:rPr>
                <w:sz w:val="20"/>
              </w:rPr>
            </w:pPr>
          </w:p>
          <w:p w14:paraId="344DB842" w14:textId="0811815A" w:rsidR="006C0F56" w:rsidRPr="00C95108" w:rsidRDefault="003278C2" w:rsidP="00C95108">
            <w:pPr>
              <w:overflowPunct w:val="0"/>
              <w:autoSpaceDE w:val="0"/>
              <w:autoSpaceDN w:val="0"/>
              <w:adjustRightInd w:val="0"/>
              <w:textAlignment w:val="baseline"/>
              <w:rPr>
                <w:sz w:val="20"/>
              </w:rPr>
            </w:pPr>
            <w:r w:rsidRPr="00C95108">
              <w:rPr>
                <w:sz w:val="20"/>
              </w:rPr>
              <w:t>The risks will depend on the way in which the substance is being used as well as on its hazardous properties.</w:t>
            </w:r>
          </w:p>
          <w:p w14:paraId="78985C15" w14:textId="77777777" w:rsidR="00C95108" w:rsidRDefault="00C95108" w:rsidP="00C95108">
            <w:pPr>
              <w:overflowPunct w:val="0"/>
              <w:autoSpaceDE w:val="0"/>
              <w:autoSpaceDN w:val="0"/>
              <w:adjustRightInd w:val="0"/>
              <w:textAlignment w:val="baseline"/>
              <w:rPr>
                <w:sz w:val="20"/>
              </w:rPr>
            </w:pPr>
          </w:p>
          <w:p w14:paraId="5CD8516E" w14:textId="79F9A0BD" w:rsidR="003278C2" w:rsidRPr="00C95108" w:rsidRDefault="003278C2" w:rsidP="00C95108">
            <w:pPr>
              <w:overflowPunct w:val="0"/>
              <w:autoSpaceDE w:val="0"/>
              <w:autoSpaceDN w:val="0"/>
              <w:adjustRightInd w:val="0"/>
              <w:textAlignment w:val="baseline"/>
              <w:rPr>
                <w:sz w:val="20"/>
              </w:rPr>
            </w:pPr>
            <w:r w:rsidRPr="00C95108">
              <w:rPr>
                <w:sz w:val="20"/>
              </w:rPr>
              <w:t>Absorption through the skin can result from localised contamination – e.g. a splash on skin or clothing, or in certain cases from exposure to high atmospheric concentrations of vapour</w:t>
            </w:r>
          </w:p>
        </w:tc>
        <w:tc>
          <w:tcPr>
            <w:tcW w:w="584" w:type="dxa"/>
            <w:gridSpan w:val="3"/>
            <w:shd w:val="clear" w:color="auto" w:fill="FFFFFF" w:themeFill="background1"/>
            <w:tcMar>
              <w:top w:w="28" w:type="dxa"/>
              <w:left w:w="28" w:type="dxa"/>
              <w:bottom w:w="28" w:type="dxa"/>
              <w:right w:w="28" w:type="dxa"/>
            </w:tcMar>
          </w:tcPr>
          <w:p w14:paraId="71B8BDDA" w14:textId="77777777" w:rsidR="003278C2" w:rsidRPr="00271D47" w:rsidRDefault="003278C2" w:rsidP="00F16E11">
            <w:pPr>
              <w:jc w:val="center"/>
              <w:rPr>
                <w:rFonts w:cstheme="minorHAnsi"/>
              </w:rPr>
            </w:pPr>
          </w:p>
        </w:tc>
        <w:tc>
          <w:tcPr>
            <w:tcW w:w="425" w:type="dxa"/>
            <w:shd w:val="clear" w:color="auto" w:fill="FFFFFF" w:themeFill="background1"/>
            <w:tcMar>
              <w:top w:w="28" w:type="dxa"/>
              <w:left w:w="28" w:type="dxa"/>
              <w:bottom w:w="28" w:type="dxa"/>
              <w:right w:w="28" w:type="dxa"/>
            </w:tcMar>
          </w:tcPr>
          <w:p w14:paraId="57584CAE" w14:textId="77777777" w:rsidR="003278C2" w:rsidRPr="00271D47" w:rsidRDefault="003278C2" w:rsidP="00F16E11">
            <w:pPr>
              <w:jc w:val="center"/>
              <w:rPr>
                <w:rFonts w:cstheme="minorHAnsi"/>
              </w:rPr>
            </w:pPr>
          </w:p>
        </w:tc>
        <w:tc>
          <w:tcPr>
            <w:tcW w:w="567" w:type="dxa"/>
            <w:gridSpan w:val="3"/>
            <w:shd w:val="clear" w:color="auto" w:fill="auto"/>
            <w:tcMar>
              <w:top w:w="28" w:type="dxa"/>
              <w:left w:w="28" w:type="dxa"/>
              <w:bottom w:w="28" w:type="dxa"/>
              <w:right w:w="28" w:type="dxa"/>
            </w:tcMar>
          </w:tcPr>
          <w:p w14:paraId="71828C0B" w14:textId="77777777" w:rsidR="003278C2" w:rsidRPr="00271D47" w:rsidRDefault="003278C2" w:rsidP="00F16E11">
            <w:pPr>
              <w:jc w:val="center"/>
              <w:rPr>
                <w:rFonts w:cstheme="minorHAnsi"/>
              </w:rPr>
            </w:pPr>
          </w:p>
        </w:tc>
        <w:tc>
          <w:tcPr>
            <w:tcW w:w="3969" w:type="dxa"/>
            <w:gridSpan w:val="2"/>
            <w:shd w:val="clear" w:color="auto" w:fill="auto"/>
            <w:tcMar>
              <w:top w:w="28" w:type="dxa"/>
              <w:left w:w="28" w:type="dxa"/>
              <w:bottom w:w="28" w:type="dxa"/>
              <w:right w:w="28" w:type="dxa"/>
            </w:tcMar>
          </w:tcPr>
          <w:p w14:paraId="262E0D84" w14:textId="2A24C58D" w:rsidR="00824A43" w:rsidRPr="00C95108" w:rsidRDefault="003278C2" w:rsidP="006C0F56">
            <w:pPr>
              <w:numPr>
                <w:ilvl w:val="0"/>
                <w:numId w:val="6"/>
              </w:numPr>
              <w:spacing w:line="276" w:lineRule="auto"/>
              <w:rPr>
                <w:rFonts w:cs="Arial"/>
                <w:sz w:val="20"/>
              </w:rPr>
            </w:pPr>
            <w:r w:rsidRPr="00824A43">
              <w:rPr>
                <w:rFonts w:cstheme="minorHAnsi"/>
                <w:color w:val="000000"/>
                <w:sz w:val="20"/>
                <w:szCs w:val="20"/>
              </w:rPr>
              <w:t>Carry out a COSHH assessment for women who are pregnant, have recently given birth or who are breastfeeding.</w:t>
            </w:r>
          </w:p>
          <w:p w14:paraId="6715923E" w14:textId="77777777" w:rsidR="00824A43" w:rsidRPr="00824A43" w:rsidRDefault="003278C2" w:rsidP="006C0F56">
            <w:pPr>
              <w:numPr>
                <w:ilvl w:val="0"/>
                <w:numId w:val="6"/>
              </w:numPr>
              <w:spacing w:line="276" w:lineRule="auto"/>
              <w:rPr>
                <w:rFonts w:cs="Arial"/>
                <w:sz w:val="20"/>
              </w:rPr>
            </w:pPr>
            <w:r w:rsidRPr="00824A43">
              <w:rPr>
                <w:sz w:val="20"/>
              </w:rPr>
              <w:t>Prevention of exposure is the top priority. Substitution of harmful agents if possible; if not then control by combination of technical measures, Good Laboratory Practice, and the use of Personal Protective Equipment (the latter only as a last resort and in combination with the other control measures).</w:t>
            </w:r>
          </w:p>
          <w:p w14:paraId="16D8E7DB" w14:textId="670933D0" w:rsidR="003278C2" w:rsidRPr="00824A43" w:rsidRDefault="003278C2" w:rsidP="006C0F56">
            <w:pPr>
              <w:numPr>
                <w:ilvl w:val="0"/>
                <w:numId w:val="6"/>
              </w:numPr>
              <w:spacing w:line="276" w:lineRule="auto"/>
              <w:rPr>
                <w:rFonts w:cs="Arial"/>
                <w:sz w:val="20"/>
              </w:rPr>
            </w:pPr>
            <w:r w:rsidRPr="00824A43">
              <w:rPr>
                <w:sz w:val="20"/>
              </w:rPr>
              <w:t>The worker may have to be assigned other duties away from the source of potential exposure for the duration of the pregnancy and nursing period.</w:t>
            </w:r>
          </w:p>
        </w:tc>
        <w:tc>
          <w:tcPr>
            <w:tcW w:w="426" w:type="dxa"/>
            <w:gridSpan w:val="2"/>
            <w:shd w:val="clear" w:color="auto" w:fill="auto"/>
            <w:tcMar>
              <w:top w:w="28" w:type="dxa"/>
              <w:left w:w="28" w:type="dxa"/>
              <w:bottom w:w="28" w:type="dxa"/>
              <w:right w:w="28" w:type="dxa"/>
            </w:tcMar>
          </w:tcPr>
          <w:p w14:paraId="1A4376B5" w14:textId="77777777" w:rsidR="003278C2" w:rsidRPr="00A300DC" w:rsidRDefault="003278C2" w:rsidP="00F16E11">
            <w:pPr>
              <w:jc w:val="center"/>
              <w:rPr>
                <w:rFonts w:cstheme="minorHAnsi"/>
              </w:rPr>
            </w:pPr>
          </w:p>
        </w:tc>
        <w:tc>
          <w:tcPr>
            <w:tcW w:w="567" w:type="dxa"/>
            <w:gridSpan w:val="2"/>
            <w:shd w:val="clear" w:color="auto" w:fill="auto"/>
            <w:tcMar>
              <w:top w:w="28" w:type="dxa"/>
              <w:left w:w="28" w:type="dxa"/>
              <w:bottom w:w="28" w:type="dxa"/>
              <w:right w:w="28" w:type="dxa"/>
            </w:tcMar>
          </w:tcPr>
          <w:p w14:paraId="292DAF6F" w14:textId="77777777" w:rsidR="003278C2" w:rsidRPr="00A300DC" w:rsidRDefault="003278C2" w:rsidP="00F16E11">
            <w:pPr>
              <w:jc w:val="center"/>
              <w:rPr>
                <w:rFonts w:cstheme="minorHAnsi"/>
              </w:rPr>
            </w:pPr>
          </w:p>
        </w:tc>
        <w:tc>
          <w:tcPr>
            <w:tcW w:w="567" w:type="dxa"/>
            <w:gridSpan w:val="2"/>
            <w:shd w:val="clear" w:color="auto" w:fill="auto"/>
            <w:tcMar>
              <w:top w:w="28" w:type="dxa"/>
              <w:left w:w="28" w:type="dxa"/>
              <w:bottom w:w="28" w:type="dxa"/>
              <w:right w:w="28" w:type="dxa"/>
            </w:tcMar>
          </w:tcPr>
          <w:p w14:paraId="58AFF935" w14:textId="77777777" w:rsidR="003278C2" w:rsidRPr="00A300DC" w:rsidRDefault="003278C2" w:rsidP="00F16E11">
            <w:pPr>
              <w:jc w:val="center"/>
              <w:rPr>
                <w:rFonts w:cstheme="minorHAnsi"/>
              </w:rPr>
            </w:pPr>
          </w:p>
        </w:tc>
        <w:tc>
          <w:tcPr>
            <w:tcW w:w="3860" w:type="dxa"/>
            <w:shd w:val="clear" w:color="auto" w:fill="auto"/>
          </w:tcPr>
          <w:p w14:paraId="71F855D2" w14:textId="102EA0D8" w:rsidR="003278C2" w:rsidRPr="008E1424" w:rsidRDefault="008E1424" w:rsidP="00F16E11">
            <w:pPr>
              <w:rPr>
                <w:rFonts w:cstheme="minorHAnsi"/>
                <w:sz w:val="20"/>
                <w:szCs w:val="20"/>
              </w:rPr>
            </w:pPr>
            <w:r w:rsidRPr="008E1424">
              <w:rPr>
                <w:rFonts w:cstheme="minorHAnsi"/>
                <w:sz w:val="20"/>
                <w:szCs w:val="20"/>
              </w:rPr>
              <w:t>Remember that use of chemicals is not necessarily the same as exposure. It is possible to use chemicals without exposure if the working procedures are correct.</w:t>
            </w:r>
          </w:p>
        </w:tc>
      </w:tr>
      <w:tr w:rsidR="008F7E09" w14:paraId="0EBB62EF" w14:textId="77777777" w:rsidTr="008F7E09">
        <w:trPr>
          <w:trHeight w:val="567"/>
        </w:trPr>
        <w:tc>
          <w:tcPr>
            <w:tcW w:w="1595" w:type="dxa"/>
            <w:tcMar>
              <w:top w:w="28" w:type="dxa"/>
              <w:left w:w="28" w:type="dxa"/>
              <w:bottom w:w="28" w:type="dxa"/>
              <w:right w:w="28" w:type="dxa"/>
            </w:tcMar>
          </w:tcPr>
          <w:p w14:paraId="1827FF04" w14:textId="6DAD062E" w:rsidR="003278C2" w:rsidRPr="00AA1505" w:rsidRDefault="003278C2" w:rsidP="003278C2">
            <w:pPr>
              <w:rPr>
                <w:rFonts w:cstheme="minorHAnsi"/>
                <w:sz w:val="20"/>
                <w:szCs w:val="20"/>
              </w:rPr>
            </w:pPr>
            <w:r w:rsidRPr="00AA1505">
              <w:rPr>
                <w:rFonts w:cstheme="minorHAnsi"/>
                <w:sz w:val="20"/>
                <w:szCs w:val="20"/>
              </w:rPr>
              <w:t>Carcinogens, mutagens</w:t>
            </w:r>
            <w:r w:rsidR="00A44FD4">
              <w:rPr>
                <w:rFonts w:cstheme="minorHAnsi"/>
                <w:sz w:val="20"/>
                <w:szCs w:val="20"/>
              </w:rPr>
              <w:t xml:space="preserve">, </w:t>
            </w:r>
            <w:r w:rsidRPr="00AA1505">
              <w:rPr>
                <w:rFonts w:cstheme="minorHAnsi"/>
                <w:sz w:val="20"/>
                <w:szCs w:val="20"/>
              </w:rPr>
              <w:t>teratogens</w:t>
            </w:r>
            <w:r w:rsidR="00A44FD4">
              <w:rPr>
                <w:rFonts w:cstheme="minorHAnsi"/>
                <w:sz w:val="20"/>
                <w:szCs w:val="20"/>
              </w:rPr>
              <w:t xml:space="preserve"> and fetotoxic materials</w:t>
            </w:r>
          </w:p>
        </w:tc>
        <w:tc>
          <w:tcPr>
            <w:tcW w:w="3061" w:type="dxa"/>
            <w:gridSpan w:val="2"/>
            <w:shd w:val="clear" w:color="auto" w:fill="auto"/>
            <w:tcMar>
              <w:top w:w="28" w:type="dxa"/>
              <w:left w:w="28" w:type="dxa"/>
              <w:bottom w:w="28" w:type="dxa"/>
              <w:right w:w="28" w:type="dxa"/>
            </w:tcMar>
          </w:tcPr>
          <w:p w14:paraId="516EF433" w14:textId="4F4DB2C4" w:rsidR="003278C2" w:rsidRPr="00A44FD4" w:rsidRDefault="00A44FD4" w:rsidP="003278C2">
            <w:pPr>
              <w:rPr>
                <w:rFonts w:cstheme="minorHAnsi"/>
                <w:sz w:val="20"/>
                <w:szCs w:val="20"/>
              </w:rPr>
            </w:pPr>
            <w:r w:rsidRPr="00A44FD4">
              <w:rPr>
                <w:rFonts w:cstheme="minorHAnsi"/>
                <w:sz w:val="20"/>
                <w:szCs w:val="20"/>
              </w:rPr>
              <w:t>These materials pose a particular risk to pregnant women and an unborn child and so exposure must be prevented.</w:t>
            </w:r>
          </w:p>
        </w:tc>
        <w:tc>
          <w:tcPr>
            <w:tcW w:w="584" w:type="dxa"/>
            <w:gridSpan w:val="3"/>
            <w:shd w:val="clear" w:color="auto" w:fill="FFFFFF" w:themeFill="background1"/>
            <w:tcMar>
              <w:top w:w="28" w:type="dxa"/>
              <w:left w:w="28" w:type="dxa"/>
              <w:bottom w:w="28" w:type="dxa"/>
              <w:right w:w="28" w:type="dxa"/>
            </w:tcMar>
          </w:tcPr>
          <w:p w14:paraId="289B27C3" w14:textId="77777777" w:rsidR="003278C2" w:rsidRPr="00271D47" w:rsidRDefault="003278C2" w:rsidP="003278C2">
            <w:pPr>
              <w:jc w:val="center"/>
              <w:rPr>
                <w:rFonts w:cstheme="minorHAnsi"/>
              </w:rPr>
            </w:pPr>
          </w:p>
        </w:tc>
        <w:tc>
          <w:tcPr>
            <w:tcW w:w="425" w:type="dxa"/>
            <w:shd w:val="clear" w:color="auto" w:fill="FFFFFF" w:themeFill="background1"/>
            <w:tcMar>
              <w:top w:w="28" w:type="dxa"/>
              <w:left w:w="28" w:type="dxa"/>
              <w:bottom w:w="28" w:type="dxa"/>
              <w:right w:w="28" w:type="dxa"/>
            </w:tcMar>
          </w:tcPr>
          <w:p w14:paraId="63513882" w14:textId="77777777" w:rsidR="003278C2" w:rsidRPr="00271D47" w:rsidRDefault="003278C2" w:rsidP="003278C2">
            <w:pPr>
              <w:jc w:val="center"/>
              <w:rPr>
                <w:rFonts w:cstheme="minorHAnsi"/>
              </w:rPr>
            </w:pPr>
          </w:p>
        </w:tc>
        <w:tc>
          <w:tcPr>
            <w:tcW w:w="567" w:type="dxa"/>
            <w:gridSpan w:val="3"/>
            <w:shd w:val="clear" w:color="auto" w:fill="auto"/>
            <w:tcMar>
              <w:top w:w="28" w:type="dxa"/>
              <w:left w:w="28" w:type="dxa"/>
              <w:bottom w:w="28" w:type="dxa"/>
              <w:right w:w="28" w:type="dxa"/>
            </w:tcMar>
          </w:tcPr>
          <w:p w14:paraId="3DF1B6CF" w14:textId="77777777" w:rsidR="003278C2" w:rsidRPr="00271D47" w:rsidRDefault="003278C2" w:rsidP="003278C2">
            <w:pPr>
              <w:jc w:val="center"/>
              <w:rPr>
                <w:rFonts w:cstheme="minorHAnsi"/>
              </w:rPr>
            </w:pPr>
          </w:p>
        </w:tc>
        <w:tc>
          <w:tcPr>
            <w:tcW w:w="3969" w:type="dxa"/>
            <w:gridSpan w:val="2"/>
            <w:shd w:val="clear" w:color="auto" w:fill="auto"/>
            <w:tcMar>
              <w:top w:w="28" w:type="dxa"/>
              <w:left w:w="28" w:type="dxa"/>
              <w:bottom w:w="28" w:type="dxa"/>
              <w:right w:w="28" w:type="dxa"/>
            </w:tcMar>
          </w:tcPr>
          <w:p w14:paraId="31611FBE" w14:textId="77777777" w:rsidR="00824A43" w:rsidRPr="00824A43" w:rsidRDefault="00AA1505" w:rsidP="006C0F56">
            <w:pPr>
              <w:numPr>
                <w:ilvl w:val="0"/>
                <w:numId w:val="6"/>
              </w:numPr>
              <w:spacing w:line="276" w:lineRule="auto"/>
              <w:rPr>
                <w:rFonts w:cs="Arial"/>
                <w:sz w:val="20"/>
              </w:rPr>
            </w:pPr>
            <w:r w:rsidRPr="00824A43">
              <w:rPr>
                <w:sz w:val="20"/>
              </w:rPr>
              <w:t>Prevention of exposure is the top priority. Substitution of harmful agents if possible; if not then control by combination of technical measures, Good Laboratory Practice, and the use of Personal Protective Equipment (the latter only as a last resort and in combination with the other control measures).</w:t>
            </w:r>
          </w:p>
          <w:p w14:paraId="7CFEE608" w14:textId="35058F8F" w:rsidR="003278C2" w:rsidRPr="00824A43" w:rsidRDefault="00AA1505" w:rsidP="006C0F56">
            <w:pPr>
              <w:numPr>
                <w:ilvl w:val="0"/>
                <w:numId w:val="6"/>
              </w:numPr>
              <w:spacing w:line="276" w:lineRule="auto"/>
              <w:rPr>
                <w:rFonts w:cs="Arial"/>
                <w:sz w:val="20"/>
              </w:rPr>
            </w:pPr>
            <w:r w:rsidRPr="00824A43">
              <w:rPr>
                <w:sz w:val="20"/>
              </w:rPr>
              <w:t>The worker may have to be assigned other duties away from the source of potential exposure for the duration of the pregnancy and nursing period.</w:t>
            </w:r>
          </w:p>
        </w:tc>
        <w:tc>
          <w:tcPr>
            <w:tcW w:w="426" w:type="dxa"/>
            <w:gridSpan w:val="2"/>
            <w:shd w:val="clear" w:color="auto" w:fill="auto"/>
            <w:tcMar>
              <w:top w:w="28" w:type="dxa"/>
              <w:left w:w="28" w:type="dxa"/>
              <w:bottom w:w="28" w:type="dxa"/>
              <w:right w:w="28" w:type="dxa"/>
            </w:tcMar>
          </w:tcPr>
          <w:p w14:paraId="59CBC202" w14:textId="77777777" w:rsidR="003278C2" w:rsidRPr="00A300DC" w:rsidRDefault="003278C2" w:rsidP="003278C2">
            <w:pPr>
              <w:jc w:val="center"/>
              <w:rPr>
                <w:rFonts w:cstheme="minorHAnsi"/>
              </w:rPr>
            </w:pPr>
          </w:p>
        </w:tc>
        <w:tc>
          <w:tcPr>
            <w:tcW w:w="567" w:type="dxa"/>
            <w:gridSpan w:val="2"/>
            <w:shd w:val="clear" w:color="auto" w:fill="auto"/>
            <w:tcMar>
              <w:top w:w="28" w:type="dxa"/>
              <w:left w:w="28" w:type="dxa"/>
              <w:bottom w:w="28" w:type="dxa"/>
              <w:right w:w="28" w:type="dxa"/>
            </w:tcMar>
          </w:tcPr>
          <w:p w14:paraId="78DE9F5D" w14:textId="77777777" w:rsidR="003278C2" w:rsidRPr="00A300DC" w:rsidRDefault="003278C2" w:rsidP="003278C2">
            <w:pPr>
              <w:jc w:val="center"/>
              <w:rPr>
                <w:rFonts w:cstheme="minorHAnsi"/>
              </w:rPr>
            </w:pPr>
          </w:p>
        </w:tc>
        <w:tc>
          <w:tcPr>
            <w:tcW w:w="567" w:type="dxa"/>
            <w:gridSpan w:val="2"/>
            <w:shd w:val="clear" w:color="auto" w:fill="auto"/>
            <w:tcMar>
              <w:top w:w="28" w:type="dxa"/>
              <w:left w:w="28" w:type="dxa"/>
              <w:bottom w:w="28" w:type="dxa"/>
              <w:right w:w="28" w:type="dxa"/>
            </w:tcMar>
          </w:tcPr>
          <w:p w14:paraId="0F94AE6C" w14:textId="77777777" w:rsidR="003278C2" w:rsidRPr="00A300DC" w:rsidRDefault="003278C2" w:rsidP="003278C2">
            <w:pPr>
              <w:jc w:val="center"/>
              <w:rPr>
                <w:rFonts w:cstheme="minorHAnsi"/>
              </w:rPr>
            </w:pPr>
          </w:p>
        </w:tc>
        <w:tc>
          <w:tcPr>
            <w:tcW w:w="3860" w:type="dxa"/>
            <w:shd w:val="clear" w:color="auto" w:fill="auto"/>
          </w:tcPr>
          <w:p w14:paraId="55F40D9F" w14:textId="6FBF998D" w:rsidR="003278C2" w:rsidRPr="0012155A" w:rsidRDefault="0012155A" w:rsidP="003278C2">
            <w:pPr>
              <w:rPr>
                <w:rFonts w:cstheme="minorHAnsi"/>
                <w:sz w:val="20"/>
                <w:szCs w:val="20"/>
              </w:rPr>
            </w:pPr>
            <w:r w:rsidRPr="0012155A">
              <w:rPr>
                <w:rFonts w:cstheme="minorHAnsi"/>
                <w:sz w:val="20"/>
                <w:szCs w:val="20"/>
              </w:rPr>
              <w:t>A particularly high standard of control is needed for materials of these types. Seek advice from SEPS Chemical Safety Adviser if in doubt.</w:t>
            </w:r>
          </w:p>
        </w:tc>
      </w:tr>
      <w:tr w:rsidR="00E50C99" w:rsidRPr="00C75AD0" w14:paraId="4F4081D3"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047D1FFB" w14:textId="432FA5D3" w:rsidR="00E50C99" w:rsidRPr="00C75AD0" w:rsidRDefault="00E50C99" w:rsidP="00F16E11">
            <w:pPr>
              <w:rPr>
                <w:rFonts w:cstheme="minorHAnsi"/>
              </w:rPr>
            </w:pPr>
            <w:r>
              <w:rPr>
                <w:rFonts w:cstheme="minorHAnsi"/>
                <w:b/>
                <w:bCs/>
                <w:sz w:val="28"/>
                <w:szCs w:val="28"/>
              </w:rPr>
              <w:lastRenderedPageBreak/>
              <w:t>Biological Hazards and Infectious Diseases</w:t>
            </w:r>
          </w:p>
        </w:tc>
      </w:tr>
      <w:tr w:rsidR="008F7E09" w14:paraId="730471DB" w14:textId="77777777" w:rsidTr="008F7E09">
        <w:trPr>
          <w:trHeight w:val="567"/>
        </w:trPr>
        <w:tc>
          <w:tcPr>
            <w:tcW w:w="1595" w:type="dxa"/>
            <w:tcMar>
              <w:top w:w="28" w:type="dxa"/>
              <w:left w:w="28" w:type="dxa"/>
              <w:bottom w:w="28" w:type="dxa"/>
              <w:right w:w="28" w:type="dxa"/>
            </w:tcMar>
          </w:tcPr>
          <w:p w14:paraId="64F30DF1" w14:textId="4A044189" w:rsidR="00AA1505" w:rsidRPr="00824A43" w:rsidRDefault="00AA1505" w:rsidP="00824A43">
            <w:pPr>
              <w:rPr>
                <w:rFonts w:cstheme="minorHAnsi"/>
                <w:sz w:val="20"/>
                <w:szCs w:val="20"/>
              </w:rPr>
            </w:pPr>
            <w:r w:rsidRPr="00AA1505">
              <w:rPr>
                <w:rFonts w:cstheme="minorHAnsi"/>
                <w:sz w:val="20"/>
                <w:szCs w:val="20"/>
              </w:rPr>
              <w:t xml:space="preserve">Infectious Diseases Biological agents of hazard groups 2, 3 and 4 </w:t>
            </w:r>
            <w:r w:rsidR="00824A43">
              <w:rPr>
                <w:rFonts w:cstheme="minorHAnsi"/>
                <w:sz w:val="20"/>
                <w:szCs w:val="20"/>
              </w:rPr>
              <w:t xml:space="preserve"> </w:t>
            </w:r>
            <w:r w:rsidRPr="00824A43">
              <w:rPr>
                <w:rFonts w:cs="Arial"/>
                <w:sz w:val="20"/>
                <w:szCs w:val="20"/>
              </w:rPr>
              <w:t xml:space="preserve">e.g. </w:t>
            </w:r>
            <w:r w:rsidRPr="00824A43">
              <w:rPr>
                <w:i/>
                <w:sz w:val="20"/>
                <w:szCs w:val="20"/>
              </w:rPr>
              <w:t>Brucella.</w:t>
            </w:r>
          </w:p>
          <w:p w14:paraId="5B6AB961" w14:textId="77777777" w:rsidR="00AA1505" w:rsidRPr="00007BCE" w:rsidRDefault="00AA1505" w:rsidP="00AA1505">
            <w:pPr>
              <w:rPr>
                <w:i/>
                <w:sz w:val="20"/>
                <w:szCs w:val="20"/>
              </w:rPr>
            </w:pPr>
            <w:proofErr w:type="spellStart"/>
            <w:r w:rsidRPr="00007BCE">
              <w:rPr>
                <w:i/>
                <w:sz w:val="20"/>
                <w:szCs w:val="20"/>
              </w:rPr>
              <w:t>Chlamydia,TB</w:t>
            </w:r>
            <w:proofErr w:type="spellEnd"/>
            <w:r w:rsidRPr="00007BCE">
              <w:rPr>
                <w:i/>
                <w:sz w:val="20"/>
                <w:szCs w:val="20"/>
              </w:rPr>
              <w:t>.</w:t>
            </w:r>
          </w:p>
          <w:p w14:paraId="2856AE7C" w14:textId="77777777" w:rsidR="00AA1505" w:rsidRPr="00007BCE" w:rsidRDefault="00AA1505" w:rsidP="00AA1505">
            <w:pPr>
              <w:rPr>
                <w:i/>
                <w:sz w:val="20"/>
                <w:szCs w:val="20"/>
              </w:rPr>
            </w:pPr>
            <w:r w:rsidRPr="00007BCE">
              <w:rPr>
                <w:i/>
                <w:sz w:val="20"/>
                <w:szCs w:val="20"/>
              </w:rPr>
              <w:t>Herpes simplex.</w:t>
            </w:r>
          </w:p>
          <w:p w14:paraId="20708245" w14:textId="77777777" w:rsidR="00AA1505" w:rsidRPr="00007BCE" w:rsidRDefault="00AA1505" w:rsidP="00AA1505">
            <w:pPr>
              <w:rPr>
                <w:i/>
                <w:sz w:val="20"/>
                <w:szCs w:val="20"/>
              </w:rPr>
            </w:pPr>
            <w:r w:rsidRPr="00007BCE">
              <w:rPr>
                <w:i/>
                <w:sz w:val="20"/>
                <w:szCs w:val="20"/>
              </w:rPr>
              <w:t>Hepatitis virus.</w:t>
            </w:r>
          </w:p>
          <w:p w14:paraId="174265E3" w14:textId="77777777" w:rsidR="00AA1505" w:rsidRPr="00AA1505" w:rsidRDefault="00AA1505" w:rsidP="00AA1505">
            <w:pPr>
              <w:rPr>
                <w:i/>
                <w:sz w:val="20"/>
                <w:szCs w:val="20"/>
                <w:lang w:val="it-IT"/>
              </w:rPr>
            </w:pPr>
            <w:r w:rsidRPr="00AA1505">
              <w:rPr>
                <w:i/>
                <w:sz w:val="20"/>
                <w:szCs w:val="20"/>
                <w:lang w:val="it-IT"/>
              </w:rPr>
              <w:t>HIV.</w:t>
            </w:r>
          </w:p>
          <w:p w14:paraId="694B809E" w14:textId="77777777" w:rsidR="00AA1505" w:rsidRPr="00AA1505" w:rsidRDefault="00AA1505" w:rsidP="00AA1505">
            <w:pPr>
              <w:rPr>
                <w:i/>
                <w:sz w:val="20"/>
                <w:szCs w:val="20"/>
                <w:lang w:val="it-IT"/>
              </w:rPr>
            </w:pPr>
            <w:r w:rsidRPr="00AA1505">
              <w:rPr>
                <w:i/>
                <w:sz w:val="20"/>
                <w:szCs w:val="20"/>
                <w:lang w:val="it-IT"/>
              </w:rPr>
              <w:t>Mumps / measles</w:t>
            </w:r>
          </w:p>
          <w:p w14:paraId="31EB5DAF" w14:textId="6B5A33B7" w:rsidR="00AA1505" w:rsidRPr="00AA1505" w:rsidRDefault="00AA1505" w:rsidP="00AA1505">
            <w:pPr>
              <w:rPr>
                <w:rFonts w:cstheme="minorHAnsi"/>
                <w:sz w:val="20"/>
                <w:szCs w:val="20"/>
              </w:rPr>
            </w:pPr>
          </w:p>
        </w:tc>
        <w:tc>
          <w:tcPr>
            <w:tcW w:w="3061" w:type="dxa"/>
            <w:gridSpan w:val="2"/>
            <w:shd w:val="clear" w:color="auto" w:fill="auto"/>
            <w:tcMar>
              <w:top w:w="28" w:type="dxa"/>
              <w:left w:w="28" w:type="dxa"/>
              <w:bottom w:w="28" w:type="dxa"/>
              <w:right w:w="28" w:type="dxa"/>
            </w:tcMar>
          </w:tcPr>
          <w:p w14:paraId="13A75451" w14:textId="77777777" w:rsidR="006C0F56" w:rsidRPr="008A0979" w:rsidRDefault="00AA1505" w:rsidP="008A0979">
            <w:pPr>
              <w:overflowPunct w:val="0"/>
              <w:autoSpaceDE w:val="0"/>
              <w:autoSpaceDN w:val="0"/>
              <w:adjustRightInd w:val="0"/>
              <w:textAlignment w:val="baseline"/>
              <w:rPr>
                <w:sz w:val="20"/>
              </w:rPr>
            </w:pPr>
            <w:r w:rsidRPr="008A0979">
              <w:rPr>
                <w:sz w:val="20"/>
              </w:rPr>
              <w:t>Following infection with these agents there is potential for abortion or physical and neurological damage to the unborn child.</w:t>
            </w:r>
          </w:p>
          <w:p w14:paraId="3CCCD209" w14:textId="77777777" w:rsidR="006C0F56" w:rsidRPr="008A0979" w:rsidRDefault="00AA1505" w:rsidP="008A0979">
            <w:pPr>
              <w:overflowPunct w:val="0"/>
              <w:autoSpaceDE w:val="0"/>
              <w:autoSpaceDN w:val="0"/>
              <w:adjustRightInd w:val="0"/>
              <w:textAlignment w:val="baseline"/>
              <w:rPr>
                <w:sz w:val="20"/>
              </w:rPr>
            </w:pPr>
            <w:r w:rsidRPr="008A0979">
              <w:rPr>
                <w:sz w:val="20"/>
              </w:rPr>
              <w:t>For most workers, the risk of infection is not higher at work than from elsewhere, but in certain occupations exposure to infections is more likely, for example laboratory work, health care, looking after animals (farms and laboratories) or dealing with animal products (e.g. meat processing).</w:t>
            </w:r>
          </w:p>
          <w:p w14:paraId="01C06DB2" w14:textId="77777777" w:rsidR="008A0979" w:rsidRDefault="008A0979" w:rsidP="008A0979">
            <w:pPr>
              <w:overflowPunct w:val="0"/>
              <w:autoSpaceDE w:val="0"/>
              <w:autoSpaceDN w:val="0"/>
              <w:adjustRightInd w:val="0"/>
              <w:textAlignment w:val="baseline"/>
              <w:rPr>
                <w:sz w:val="20"/>
              </w:rPr>
            </w:pPr>
          </w:p>
          <w:p w14:paraId="1E49492F" w14:textId="77777777" w:rsidR="00AA1505" w:rsidRDefault="00AA1505" w:rsidP="008A0979">
            <w:pPr>
              <w:overflowPunct w:val="0"/>
              <w:autoSpaceDE w:val="0"/>
              <w:autoSpaceDN w:val="0"/>
              <w:adjustRightInd w:val="0"/>
              <w:textAlignment w:val="baseline"/>
              <w:rPr>
                <w:sz w:val="20"/>
              </w:rPr>
            </w:pPr>
            <w:r w:rsidRPr="008A0979">
              <w:rPr>
                <w:sz w:val="20"/>
              </w:rPr>
              <w:t>Also, elevated risks if in contact with sewage and contaminated water (at the University or on field trips).</w:t>
            </w:r>
          </w:p>
          <w:p w14:paraId="4DF0198A" w14:textId="13116B2D" w:rsidR="008A0979" w:rsidRPr="008A0979" w:rsidRDefault="008A0979" w:rsidP="008A0979">
            <w:pPr>
              <w:overflowPunct w:val="0"/>
              <w:autoSpaceDE w:val="0"/>
              <w:autoSpaceDN w:val="0"/>
              <w:adjustRightInd w:val="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0F109CD3" w14:textId="77777777" w:rsidR="00AA1505" w:rsidRPr="00271D47" w:rsidRDefault="00AA1505" w:rsidP="00AA1505">
            <w:pPr>
              <w:jc w:val="center"/>
              <w:rPr>
                <w:rFonts w:cstheme="minorHAnsi"/>
              </w:rPr>
            </w:pPr>
          </w:p>
        </w:tc>
        <w:tc>
          <w:tcPr>
            <w:tcW w:w="425" w:type="dxa"/>
            <w:shd w:val="clear" w:color="auto" w:fill="FFFFFF" w:themeFill="background1"/>
            <w:tcMar>
              <w:top w:w="28" w:type="dxa"/>
              <w:left w:w="28" w:type="dxa"/>
              <w:bottom w:w="28" w:type="dxa"/>
              <w:right w:w="28" w:type="dxa"/>
            </w:tcMar>
          </w:tcPr>
          <w:p w14:paraId="0B5D0E64" w14:textId="77777777" w:rsidR="00AA1505" w:rsidRPr="00271D47" w:rsidRDefault="00AA1505" w:rsidP="00AA1505">
            <w:pPr>
              <w:jc w:val="center"/>
              <w:rPr>
                <w:rFonts w:cstheme="minorHAnsi"/>
              </w:rPr>
            </w:pPr>
          </w:p>
        </w:tc>
        <w:tc>
          <w:tcPr>
            <w:tcW w:w="567" w:type="dxa"/>
            <w:gridSpan w:val="3"/>
            <w:shd w:val="clear" w:color="auto" w:fill="auto"/>
            <w:tcMar>
              <w:top w:w="28" w:type="dxa"/>
              <w:left w:w="28" w:type="dxa"/>
              <w:bottom w:w="28" w:type="dxa"/>
              <w:right w:w="28" w:type="dxa"/>
            </w:tcMar>
          </w:tcPr>
          <w:p w14:paraId="0BFDCD9A" w14:textId="77777777" w:rsidR="00AA1505" w:rsidRPr="00271D47" w:rsidRDefault="00AA1505" w:rsidP="00AA1505">
            <w:pPr>
              <w:jc w:val="center"/>
              <w:rPr>
                <w:rFonts w:cstheme="minorHAnsi"/>
              </w:rPr>
            </w:pPr>
          </w:p>
        </w:tc>
        <w:tc>
          <w:tcPr>
            <w:tcW w:w="3969" w:type="dxa"/>
            <w:gridSpan w:val="2"/>
            <w:shd w:val="clear" w:color="auto" w:fill="auto"/>
            <w:tcMar>
              <w:top w:w="28" w:type="dxa"/>
              <w:left w:w="28" w:type="dxa"/>
              <w:bottom w:w="28" w:type="dxa"/>
              <w:right w:w="28" w:type="dxa"/>
            </w:tcMar>
          </w:tcPr>
          <w:p w14:paraId="23DB751E" w14:textId="77777777" w:rsidR="00824A43" w:rsidRPr="00824A43" w:rsidRDefault="00AA1505" w:rsidP="006C0F56">
            <w:pPr>
              <w:numPr>
                <w:ilvl w:val="0"/>
                <w:numId w:val="6"/>
              </w:numPr>
              <w:spacing w:line="276" w:lineRule="auto"/>
              <w:rPr>
                <w:rFonts w:cs="Arial"/>
                <w:sz w:val="20"/>
              </w:rPr>
            </w:pPr>
            <w:r w:rsidRPr="00824A43">
              <w:rPr>
                <w:color w:val="000000"/>
                <w:sz w:val="20"/>
              </w:rPr>
              <w:t>Carry out a COSHH assessment for women who are pregnant, have recently given birth or who are breastfeeding.</w:t>
            </w:r>
          </w:p>
          <w:p w14:paraId="1294BA59" w14:textId="77777777" w:rsidR="00824A43" w:rsidRPr="00824A43" w:rsidRDefault="00AA1505" w:rsidP="006C0F56">
            <w:pPr>
              <w:numPr>
                <w:ilvl w:val="0"/>
                <w:numId w:val="6"/>
              </w:numPr>
              <w:spacing w:line="276" w:lineRule="auto"/>
              <w:rPr>
                <w:rFonts w:cs="Arial"/>
                <w:sz w:val="20"/>
              </w:rPr>
            </w:pPr>
            <w:r w:rsidRPr="00824A43">
              <w:rPr>
                <w:sz w:val="20"/>
              </w:rPr>
              <w:t>Control measures may include physical containment, hygiene measures, and using vaccines if exposure justifies this.</w:t>
            </w:r>
          </w:p>
          <w:p w14:paraId="27302C42" w14:textId="16C4AFB0" w:rsidR="00AA1505" w:rsidRPr="00824A43" w:rsidRDefault="00AA1505" w:rsidP="006C0F56">
            <w:pPr>
              <w:numPr>
                <w:ilvl w:val="0"/>
                <w:numId w:val="6"/>
              </w:numPr>
              <w:spacing w:line="276" w:lineRule="auto"/>
              <w:rPr>
                <w:rFonts w:cs="Arial"/>
                <w:sz w:val="20"/>
              </w:rPr>
            </w:pPr>
            <w:r w:rsidRPr="00824A43">
              <w:rPr>
                <w:sz w:val="20"/>
              </w:rPr>
              <w:t>If there is a known high risk of exposure to a highly infectious agent, then it will be appropriate for the pregnant worker to avoid exposure altogether.</w:t>
            </w:r>
          </w:p>
        </w:tc>
        <w:tc>
          <w:tcPr>
            <w:tcW w:w="426" w:type="dxa"/>
            <w:gridSpan w:val="2"/>
            <w:shd w:val="clear" w:color="auto" w:fill="auto"/>
            <w:tcMar>
              <w:top w:w="28" w:type="dxa"/>
              <w:left w:w="28" w:type="dxa"/>
              <w:bottom w:w="28" w:type="dxa"/>
              <w:right w:w="28" w:type="dxa"/>
            </w:tcMar>
          </w:tcPr>
          <w:p w14:paraId="7E1EA1FC" w14:textId="77777777" w:rsidR="00AA1505" w:rsidRPr="00A300DC" w:rsidRDefault="00AA1505" w:rsidP="00AA1505">
            <w:pPr>
              <w:jc w:val="center"/>
              <w:rPr>
                <w:rFonts w:cstheme="minorHAnsi"/>
              </w:rPr>
            </w:pPr>
          </w:p>
        </w:tc>
        <w:tc>
          <w:tcPr>
            <w:tcW w:w="567" w:type="dxa"/>
            <w:gridSpan w:val="2"/>
            <w:shd w:val="clear" w:color="auto" w:fill="auto"/>
            <w:tcMar>
              <w:top w:w="28" w:type="dxa"/>
              <w:left w:w="28" w:type="dxa"/>
              <w:bottom w:w="28" w:type="dxa"/>
              <w:right w:w="28" w:type="dxa"/>
            </w:tcMar>
          </w:tcPr>
          <w:p w14:paraId="783941B8" w14:textId="77777777" w:rsidR="00AA1505" w:rsidRPr="00A300DC" w:rsidRDefault="00AA1505" w:rsidP="00AA1505">
            <w:pPr>
              <w:jc w:val="center"/>
              <w:rPr>
                <w:rFonts w:cstheme="minorHAnsi"/>
              </w:rPr>
            </w:pPr>
          </w:p>
        </w:tc>
        <w:tc>
          <w:tcPr>
            <w:tcW w:w="567" w:type="dxa"/>
            <w:gridSpan w:val="2"/>
            <w:shd w:val="clear" w:color="auto" w:fill="auto"/>
            <w:tcMar>
              <w:top w:w="28" w:type="dxa"/>
              <w:left w:w="28" w:type="dxa"/>
              <w:bottom w:w="28" w:type="dxa"/>
              <w:right w:w="28" w:type="dxa"/>
            </w:tcMar>
          </w:tcPr>
          <w:p w14:paraId="479B35BE" w14:textId="77777777" w:rsidR="00AA1505" w:rsidRPr="00A300DC" w:rsidRDefault="00AA1505" w:rsidP="00AA1505">
            <w:pPr>
              <w:jc w:val="center"/>
              <w:rPr>
                <w:rFonts w:cstheme="minorHAnsi"/>
              </w:rPr>
            </w:pPr>
          </w:p>
        </w:tc>
        <w:tc>
          <w:tcPr>
            <w:tcW w:w="3860" w:type="dxa"/>
            <w:shd w:val="clear" w:color="auto" w:fill="auto"/>
          </w:tcPr>
          <w:p w14:paraId="28698447" w14:textId="112D92C1" w:rsidR="00AA1505" w:rsidRPr="00C75AD0" w:rsidRDefault="008A0979" w:rsidP="00AA1505">
            <w:pPr>
              <w:rPr>
                <w:rFonts w:cstheme="minorHAnsi"/>
              </w:rPr>
            </w:pPr>
            <w:r w:rsidRPr="0012155A">
              <w:rPr>
                <w:rFonts w:cstheme="minorHAnsi"/>
                <w:sz w:val="20"/>
                <w:szCs w:val="20"/>
              </w:rPr>
              <w:t xml:space="preserve">Seek advice from SEPS </w:t>
            </w:r>
            <w:r>
              <w:rPr>
                <w:rFonts w:cstheme="minorHAnsi"/>
                <w:sz w:val="20"/>
                <w:szCs w:val="20"/>
              </w:rPr>
              <w:t xml:space="preserve">Biological </w:t>
            </w:r>
            <w:r w:rsidRPr="0012155A">
              <w:rPr>
                <w:rFonts w:cstheme="minorHAnsi"/>
                <w:sz w:val="20"/>
                <w:szCs w:val="20"/>
              </w:rPr>
              <w:t>Safety Adviser if in doubt.</w:t>
            </w:r>
          </w:p>
        </w:tc>
      </w:tr>
      <w:tr w:rsidR="008F7E09" w14:paraId="35C521E4" w14:textId="77777777" w:rsidTr="008F7E09">
        <w:trPr>
          <w:trHeight w:val="567"/>
        </w:trPr>
        <w:tc>
          <w:tcPr>
            <w:tcW w:w="1595" w:type="dxa"/>
            <w:tcMar>
              <w:top w:w="28" w:type="dxa"/>
              <w:left w:w="28" w:type="dxa"/>
              <w:bottom w:w="28" w:type="dxa"/>
              <w:right w:w="28" w:type="dxa"/>
            </w:tcMar>
          </w:tcPr>
          <w:p w14:paraId="4BC7A875" w14:textId="79FEAE5F" w:rsidR="00E50C99" w:rsidRPr="00AA1505" w:rsidRDefault="00E50C99" w:rsidP="00E50C99">
            <w:pPr>
              <w:rPr>
                <w:rFonts w:cstheme="minorHAnsi"/>
                <w:sz w:val="20"/>
                <w:szCs w:val="20"/>
              </w:rPr>
            </w:pPr>
            <w:r w:rsidRPr="00D8422C">
              <w:rPr>
                <w:rFonts w:cs="Arial"/>
                <w:sz w:val="20"/>
              </w:rPr>
              <w:t>Chickenpox / shingles</w:t>
            </w:r>
          </w:p>
        </w:tc>
        <w:tc>
          <w:tcPr>
            <w:tcW w:w="3061" w:type="dxa"/>
            <w:gridSpan w:val="2"/>
            <w:shd w:val="clear" w:color="auto" w:fill="auto"/>
            <w:tcMar>
              <w:top w:w="28" w:type="dxa"/>
              <w:left w:w="28" w:type="dxa"/>
              <w:bottom w:w="28" w:type="dxa"/>
              <w:right w:w="28" w:type="dxa"/>
            </w:tcMar>
          </w:tcPr>
          <w:p w14:paraId="0EB00DE3" w14:textId="77777777" w:rsidR="00E50C99" w:rsidRDefault="00E50C99" w:rsidP="008A0979">
            <w:pPr>
              <w:overflowPunct w:val="0"/>
              <w:autoSpaceDE w:val="0"/>
              <w:autoSpaceDN w:val="0"/>
              <w:adjustRightInd w:val="0"/>
              <w:textAlignment w:val="baseline"/>
              <w:rPr>
                <w:rFonts w:cs="Arial"/>
                <w:sz w:val="20"/>
              </w:rPr>
            </w:pPr>
            <w:r w:rsidRPr="008A0979">
              <w:rPr>
                <w:rFonts w:cs="Arial"/>
                <w:sz w:val="20"/>
              </w:rPr>
              <w:t>Pregnant women who have been in contact with chickenpox or shingles and have no history of chickenpox must contact their GP promptly for advice.</w:t>
            </w:r>
          </w:p>
          <w:p w14:paraId="45968072" w14:textId="43076B66" w:rsidR="008A0979" w:rsidRPr="008A0979" w:rsidRDefault="008A0979" w:rsidP="008A0979">
            <w:pPr>
              <w:overflowPunct w:val="0"/>
              <w:autoSpaceDE w:val="0"/>
              <w:autoSpaceDN w:val="0"/>
              <w:adjustRightInd w:val="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39CA7D7D" w14:textId="77777777" w:rsidR="00E50C99" w:rsidRPr="00271D47" w:rsidRDefault="00E50C99" w:rsidP="00E50C99">
            <w:pPr>
              <w:jc w:val="center"/>
              <w:rPr>
                <w:rFonts w:cstheme="minorHAnsi"/>
              </w:rPr>
            </w:pPr>
          </w:p>
        </w:tc>
        <w:tc>
          <w:tcPr>
            <w:tcW w:w="425" w:type="dxa"/>
            <w:shd w:val="clear" w:color="auto" w:fill="FFFFFF" w:themeFill="background1"/>
            <w:tcMar>
              <w:top w:w="28" w:type="dxa"/>
              <w:left w:w="28" w:type="dxa"/>
              <w:bottom w:w="28" w:type="dxa"/>
              <w:right w:w="28" w:type="dxa"/>
            </w:tcMar>
          </w:tcPr>
          <w:p w14:paraId="283D09B7" w14:textId="77777777" w:rsidR="00E50C99" w:rsidRPr="00271D47" w:rsidRDefault="00E50C99" w:rsidP="00E50C99">
            <w:pPr>
              <w:jc w:val="center"/>
              <w:rPr>
                <w:rFonts w:cstheme="minorHAnsi"/>
              </w:rPr>
            </w:pPr>
          </w:p>
        </w:tc>
        <w:tc>
          <w:tcPr>
            <w:tcW w:w="567" w:type="dxa"/>
            <w:gridSpan w:val="3"/>
            <w:shd w:val="clear" w:color="auto" w:fill="auto"/>
            <w:tcMar>
              <w:top w:w="28" w:type="dxa"/>
              <w:left w:w="28" w:type="dxa"/>
              <w:bottom w:w="28" w:type="dxa"/>
              <w:right w:w="28" w:type="dxa"/>
            </w:tcMar>
          </w:tcPr>
          <w:p w14:paraId="48AA7B23" w14:textId="77777777" w:rsidR="00E50C99" w:rsidRPr="00271D47" w:rsidRDefault="00E50C99" w:rsidP="00E50C99">
            <w:pPr>
              <w:jc w:val="center"/>
              <w:rPr>
                <w:rFonts w:cstheme="minorHAnsi"/>
              </w:rPr>
            </w:pPr>
          </w:p>
        </w:tc>
        <w:tc>
          <w:tcPr>
            <w:tcW w:w="3969" w:type="dxa"/>
            <w:gridSpan w:val="2"/>
            <w:shd w:val="clear" w:color="auto" w:fill="auto"/>
            <w:tcMar>
              <w:top w:w="28" w:type="dxa"/>
              <w:left w:w="28" w:type="dxa"/>
              <w:bottom w:w="28" w:type="dxa"/>
              <w:right w:w="28" w:type="dxa"/>
            </w:tcMar>
          </w:tcPr>
          <w:p w14:paraId="4F42B665" w14:textId="77777777" w:rsidR="00E50C99" w:rsidRPr="00D8422C" w:rsidRDefault="00E50C99" w:rsidP="00E50C99">
            <w:pPr>
              <w:spacing w:before="60" w:after="40"/>
              <w:rPr>
                <w:color w:val="000000"/>
                <w:sz w:val="20"/>
              </w:rPr>
            </w:pPr>
          </w:p>
        </w:tc>
        <w:tc>
          <w:tcPr>
            <w:tcW w:w="426" w:type="dxa"/>
            <w:gridSpan w:val="2"/>
            <w:shd w:val="clear" w:color="auto" w:fill="auto"/>
            <w:tcMar>
              <w:top w:w="28" w:type="dxa"/>
              <w:left w:w="28" w:type="dxa"/>
              <w:bottom w:w="28" w:type="dxa"/>
              <w:right w:w="28" w:type="dxa"/>
            </w:tcMar>
          </w:tcPr>
          <w:p w14:paraId="4D5C21DF" w14:textId="77777777" w:rsidR="00E50C99" w:rsidRPr="00A300DC" w:rsidRDefault="00E50C99" w:rsidP="00E50C99">
            <w:pPr>
              <w:jc w:val="center"/>
              <w:rPr>
                <w:rFonts w:cstheme="minorHAnsi"/>
              </w:rPr>
            </w:pPr>
          </w:p>
        </w:tc>
        <w:tc>
          <w:tcPr>
            <w:tcW w:w="567" w:type="dxa"/>
            <w:gridSpan w:val="2"/>
            <w:shd w:val="clear" w:color="auto" w:fill="auto"/>
            <w:tcMar>
              <w:top w:w="28" w:type="dxa"/>
              <w:left w:w="28" w:type="dxa"/>
              <w:bottom w:w="28" w:type="dxa"/>
              <w:right w:w="28" w:type="dxa"/>
            </w:tcMar>
          </w:tcPr>
          <w:p w14:paraId="628C5867" w14:textId="77777777" w:rsidR="00E50C99" w:rsidRPr="00A300DC" w:rsidRDefault="00E50C99" w:rsidP="00E50C99">
            <w:pPr>
              <w:jc w:val="center"/>
              <w:rPr>
                <w:rFonts w:cstheme="minorHAnsi"/>
              </w:rPr>
            </w:pPr>
          </w:p>
        </w:tc>
        <w:tc>
          <w:tcPr>
            <w:tcW w:w="567" w:type="dxa"/>
            <w:gridSpan w:val="2"/>
            <w:shd w:val="clear" w:color="auto" w:fill="auto"/>
            <w:tcMar>
              <w:top w:w="28" w:type="dxa"/>
              <w:left w:w="28" w:type="dxa"/>
              <w:bottom w:w="28" w:type="dxa"/>
              <w:right w:w="28" w:type="dxa"/>
            </w:tcMar>
          </w:tcPr>
          <w:p w14:paraId="3D2852F1" w14:textId="77777777" w:rsidR="00E50C99" w:rsidRPr="00A300DC" w:rsidRDefault="00E50C99" w:rsidP="00E50C99">
            <w:pPr>
              <w:jc w:val="center"/>
              <w:rPr>
                <w:rFonts w:cstheme="minorHAnsi"/>
              </w:rPr>
            </w:pPr>
          </w:p>
        </w:tc>
        <w:tc>
          <w:tcPr>
            <w:tcW w:w="3860" w:type="dxa"/>
            <w:shd w:val="clear" w:color="auto" w:fill="auto"/>
          </w:tcPr>
          <w:p w14:paraId="4F02B420" w14:textId="4A8B912E" w:rsidR="00E50C99" w:rsidRPr="00C75AD0" w:rsidRDefault="008A0979" w:rsidP="00E50C99">
            <w:pPr>
              <w:rPr>
                <w:rFonts w:cstheme="minorHAnsi"/>
              </w:rPr>
            </w:pPr>
            <w:r w:rsidRPr="0012155A">
              <w:rPr>
                <w:rFonts w:cstheme="minorHAnsi"/>
                <w:sz w:val="20"/>
                <w:szCs w:val="20"/>
              </w:rPr>
              <w:t xml:space="preserve">Seek advice from SEPS </w:t>
            </w:r>
            <w:r>
              <w:rPr>
                <w:rFonts w:cstheme="minorHAnsi"/>
                <w:sz w:val="20"/>
                <w:szCs w:val="20"/>
              </w:rPr>
              <w:t xml:space="preserve">Biological </w:t>
            </w:r>
            <w:r w:rsidRPr="0012155A">
              <w:rPr>
                <w:rFonts w:cstheme="minorHAnsi"/>
                <w:sz w:val="20"/>
                <w:szCs w:val="20"/>
              </w:rPr>
              <w:t>Safety Adviser if in doubt.</w:t>
            </w:r>
          </w:p>
        </w:tc>
      </w:tr>
      <w:tr w:rsidR="00E50C99" w:rsidRPr="00C75AD0" w14:paraId="6E746091"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0E47AAE9" w14:textId="1DC07164" w:rsidR="00E50C99" w:rsidRPr="00C75AD0" w:rsidRDefault="00E50C99" w:rsidP="00E50C99">
            <w:pPr>
              <w:rPr>
                <w:rFonts w:cstheme="minorHAnsi"/>
              </w:rPr>
            </w:pPr>
            <w:r>
              <w:rPr>
                <w:rFonts w:cstheme="minorHAnsi"/>
                <w:b/>
                <w:bCs/>
                <w:sz w:val="28"/>
                <w:szCs w:val="28"/>
              </w:rPr>
              <w:t>Ionising and Non-Ionising Radiation</w:t>
            </w:r>
          </w:p>
        </w:tc>
      </w:tr>
      <w:tr w:rsidR="008F7E09" w:rsidRPr="00AA1505" w14:paraId="7C6155F7" w14:textId="77777777" w:rsidTr="008F7E09">
        <w:trPr>
          <w:trHeight w:val="567"/>
        </w:trPr>
        <w:tc>
          <w:tcPr>
            <w:tcW w:w="1595" w:type="dxa"/>
            <w:tcMar>
              <w:top w:w="28" w:type="dxa"/>
              <w:left w:w="28" w:type="dxa"/>
              <w:bottom w:w="28" w:type="dxa"/>
              <w:right w:w="28" w:type="dxa"/>
            </w:tcMar>
          </w:tcPr>
          <w:p w14:paraId="2E0FF418" w14:textId="7A93DF90" w:rsidR="00E50C99" w:rsidRPr="00AA1505" w:rsidRDefault="00E50C99" w:rsidP="00E50C99">
            <w:pPr>
              <w:rPr>
                <w:rFonts w:cstheme="minorHAnsi"/>
                <w:sz w:val="20"/>
                <w:szCs w:val="20"/>
              </w:rPr>
            </w:pPr>
            <w:r w:rsidRPr="00D8422C">
              <w:rPr>
                <w:rFonts w:cs="Arial"/>
                <w:sz w:val="20"/>
              </w:rPr>
              <w:t>Ionising and Non</w:t>
            </w:r>
            <w:r w:rsidR="00B871DB">
              <w:rPr>
                <w:rFonts w:cs="Arial"/>
                <w:sz w:val="20"/>
              </w:rPr>
              <w:t>-</w:t>
            </w:r>
            <w:r w:rsidRPr="00D8422C">
              <w:rPr>
                <w:rFonts w:cs="Arial"/>
                <w:sz w:val="20"/>
              </w:rPr>
              <w:t xml:space="preserve"> </w:t>
            </w:r>
            <w:r w:rsidR="00B871DB">
              <w:rPr>
                <w:rFonts w:cs="Arial"/>
                <w:sz w:val="20"/>
              </w:rPr>
              <w:t>i</w:t>
            </w:r>
            <w:r w:rsidRPr="00D8422C">
              <w:rPr>
                <w:rFonts w:cs="Arial"/>
                <w:sz w:val="20"/>
              </w:rPr>
              <w:t>onising radiation</w:t>
            </w:r>
          </w:p>
        </w:tc>
        <w:tc>
          <w:tcPr>
            <w:tcW w:w="3061" w:type="dxa"/>
            <w:gridSpan w:val="2"/>
            <w:shd w:val="clear" w:color="auto" w:fill="auto"/>
            <w:tcMar>
              <w:top w:w="28" w:type="dxa"/>
              <w:left w:w="28" w:type="dxa"/>
              <w:bottom w:w="28" w:type="dxa"/>
              <w:right w:w="28" w:type="dxa"/>
            </w:tcMar>
          </w:tcPr>
          <w:p w14:paraId="2B5A9604" w14:textId="6CFFC39D" w:rsidR="00E50C99" w:rsidRPr="00B871DB" w:rsidRDefault="00E50C99" w:rsidP="00B871DB">
            <w:pPr>
              <w:overflowPunct w:val="0"/>
              <w:autoSpaceDE w:val="0"/>
              <w:autoSpaceDN w:val="0"/>
              <w:adjustRightInd w:val="0"/>
              <w:textAlignment w:val="baseline"/>
              <w:rPr>
                <w:sz w:val="20"/>
              </w:rPr>
            </w:pPr>
            <w:r w:rsidRPr="00B871DB">
              <w:rPr>
                <w:sz w:val="20"/>
              </w:rPr>
              <w:t xml:space="preserve">Significant exposure can harm the foetus (either through external exposure or by breathing in/ ingesting radioactive contamination) </w:t>
            </w:r>
            <w:r w:rsidR="008F7E09">
              <w:rPr>
                <w:sz w:val="20"/>
              </w:rPr>
              <w:t>R</w:t>
            </w:r>
            <w:r w:rsidRPr="00B871DB">
              <w:rPr>
                <w:sz w:val="20"/>
              </w:rPr>
              <w:t>adioactive liquids or dusts can cause exposure of the child, particularly through contamination of the mother’s skin.</w:t>
            </w:r>
          </w:p>
          <w:p w14:paraId="35141609" w14:textId="0D81104A" w:rsidR="00FF12A5" w:rsidRPr="006C0F56" w:rsidRDefault="00FF12A5" w:rsidP="00FF12A5">
            <w:pPr>
              <w:pStyle w:val="ListParagraph"/>
              <w:overflowPunct w:val="0"/>
              <w:autoSpaceDE w:val="0"/>
              <w:autoSpaceDN w:val="0"/>
              <w:adjustRightInd w:val="0"/>
              <w:spacing w:line="276" w:lineRule="auto"/>
              <w:ind w:left="36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5E9E1E86" w14:textId="77777777" w:rsidR="00E50C99" w:rsidRPr="00AA1505" w:rsidRDefault="00E50C99"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7305F0EA" w14:textId="77777777" w:rsidR="00E50C99" w:rsidRPr="00AA1505" w:rsidRDefault="00E50C99" w:rsidP="00E50C99">
            <w:pPr>
              <w:jc w:val="center"/>
              <w:rPr>
                <w:rFonts w:cstheme="minorHAnsi"/>
                <w:sz w:val="20"/>
                <w:szCs w:val="20"/>
              </w:rPr>
            </w:pPr>
          </w:p>
        </w:tc>
        <w:tc>
          <w:tcPr>
            <w:tcW w:w="567" w:type="dxa"/>
            <w:gridSpan w:val="3"/>
            <w:shd w:val="clear" w:color="auto" w:fill="auto"/>
            <w:tcMar>
              <w:top w:w="28" w:type="dxa"/>
              <w:left w:w="28" w:type="dxa"/>
              <w:bottom w:w="28" w:type="dxa"/>
              <w:right w:w="28" w:type="dxa"/>
            </w:tcMar>
          </w:tcPr>
          <w:p w14:paraId="45F832F9" w14:textId="77777777" w:rsidR="00E50C99" w:rsidRPr="00AA1505" w:rsidRDefault="00E50C99" w:rsidP="00E50C99">
            <w:pPr>
              <w:jc w:val="center"/>
              <w:rPr>
                <w:rFonts w:cstheme="minorHAnsi"/>
                <w:sz w:val="20"/>
                <w:szCs w:val="20"/>
              </w:rPr>
            </w:pPr>
          </w:p>
        </w:tc>
        <w:tc>
          <w:tcPr>
            <w:tcW w:w="3969" w:type="dxa"/>
            <w:gridSpan w:val="2"/>
            <w:shd w:val="clear" w:color="auto" w:fill="auto"/>
            <w:tcMar>
              <w:top w:w="28" w:type="dxa"/>
              <w:left w:w="28" w:type="dxa"/>
              <w:bottom w:w="28" w:type="dxa"/>
              <w:right w:w="28" w:type="dxa"/>
            </w:tcMar>
          </w:tcPr>
          <w:p w14:paraId="2C88A332" w14:textId="77777777" w:rsidR="00824A43" w:rsidRPr="00824A43" w:rsidRDefault="00E50C99" w:rsidP="006C0F56">
            <w:pPr>
              <w:numPr>
                <w:ilvl w:val="0"/>
                <w:numId w:val="6"/>
              </w:numPr>
              <w:spacing w:line="276" w:lineRule="auto"/>
              <w:rPr>
                <w:rFonts w:cs="Arial"/>
                <w:sz w:val="20"/>
              </w:rPr>
            </w:pPr>
            <w:r w:rsidRPr="00824A43">
              <w:rPr>
                <w:sz w:val="20"/>
              </w:rPr>
              <w:t>Work procedures should be designed to keep exposure below the statutory dose limit for pregnant women.</w:t>
            </w:r>
          </w:p>
          <w:p w14:paraId="48E88DA2" w14:textId="77777777" w:rsidR="00824A43" w:rsidRPr="00824A43" w:rsidRDefault="00E50C99" w:rsidP="006C0F56">
            <w:pPr>
              <w:numPr>
                <w:ilvl w:val="0"/>
                <w:numId w:val="6"/>
              </w:numPr>
              <w:spacing w:line="276" w:lineRule="auto"/>
              <w:rPr>
                <w:rFonts w:cs="Arial"/>
                <w:sz w:val="20"/>
              </w:rPr>
            </w:pPr>
            <w:r w:rsidRPr="00824A43">
              <w:rPr>
                <w:b/>
                <w:sz w:val="20"/>
              </w:rPr>
              <w:t>A specific risk assessment is required.</w:t>
            </w:r>
          </w:p>
          <w:p w14:paraId="5DC85EEF" w14:textId="36C89AD4" w:rsidR="00E50C99" w:rsidRPr="00824A43" w:rsidRDefault="00E50C99" w:rsidP="006C0F56">
            <w:pPr>
              <w:numPr>
                <w:ilvl w:val="0"/>
                <w:numId w:val="6"/>
              </w:numPr>
              <w:spacing w:line="276" w:lineRule="auto"/>
              <w:rPr>
                <w:rFonts w:cs="Arial"/>
                <w:sz w:val="20"/>
              </w:rPr>
            </w:pPr>
            <w:r w:rsidRPr="00824A43">
              <w:rPr>
                <w:sz w:val="20"/>
              </w:rPr>
              <w:t>Nursing mothers should not work where the risk of contamination is likely.</w:t>
            </w:r>
          </w:p>
        </w:tc>
        <w:tc>
          <w:tcPr>
            <w:tcW w:w="426" w:type="dxa"/>
            <w:gridSpan w:val="2"/>
            <w:shd w:val="clear" w:color="auto" w:fill="auto"/>
            <w:tcMar>
              <w:top w:w="28" w:type="dxa"/>
              <w:left w:w="28" w:type="dxa"/>
              <w:bottom w:w="28" w:type="dxa"/>
              <w:right w:w="28" w:type="dxa"/>
            </w:tcMar>
          </w:tcPr>
          <w:p w14:paraId="6AEEE6EA" w14:textId="77777777" w:rsidR="00E50C99" w:rsidRPr="00AA1505" w:rsidRDefault="00E50C99" w:rsidP="00E50C99">
            <w:pPr>
              <w:jc w:val="center"/>
              <w:rPr>
                <w:rFonts w:cstheme="minorHAnsi"/>
                <w:sz w:val="20"/>
                <w:szCs w:val="20"/>
              </w:rPr>
            </w:pPr>
          </w:p>
        </w:tc>
        <w:tc>
          <w:tcPr>
            <w:tcW w:w="567" w:type="dxa"/>
            <w:gridSpan w:val="2"/>
            <w:shd w:val="clear" w:color="auto" w:fill="auto"/>
            <w:tcMar>
              <w:top w:w="28" w:type="dxa"/>
              <w:left w:w="28" w:type="dxa"/>
              <w:bottom w:w="28" w:type="dxa"/>
              <w:right w:w="28" w:type="dxa"/>
            </w:tcMar>
          </w:tcPr>
          <w:p w14:paraId="6A1D9505" w14:textId="77777777" w:rsidR="00E50C99" w:rsidRPr="00AA1505" w:rsidRDefault="00E50C99" w:rsidP="00E50C99">
            <w:pPr>
              <w:jc w:val="center"/>
              <w:rPr>
                <w:rFonts w:cstheme="minorHAnsi"/>
                <w:sz w:val="20"/>
                <w:szCs w:val="20"/>
              </w:rPr>
            </w:pPr>
          </w:p>
        </w:tc>
        <w:tc>
          <w:tcPr>
            <w:tcW w:w="567" w:type="dxa"/>
            <w:gridSpan w:val="2"/>
            <w:shd w:val="clear" w:color="auto" w:fill="auto"/>
            <w:tcMar>
              <w:top w:w="28" w:type="dxa"/>
              <w:left w:w="28" w:type="dxa"/>
              <w:bottom w:w="28" w:type="dxa"/>
              <w:right w:w="28" w:type="dxa"/>
            </w:tcMar>
          </w:tcPr>
          <w:p w14:paraId="0BEABDF5" w14:textId="77777777" w:rsidR="00E50C99" w:rsidRPr="00AA1505" w:rsidRDefault="00E50C99" w:rsidP="00E50C99">
            <w:pPr>
              <w:jc w:val="center"/>
              <w:rPr>
                <w:rFonts w:cstheme="minorHAnsi"/>
                <w:sz w:val="20"/>
                <w:szCs w:val="20"/>
              </w:rPr>
            </w:pPr>
          </w:p>
        </w:tc>
        <w:tc>
          <w:tcPr>
            <w:tcW w:w="3860" w:type="dxa"/>
            <w:shd w:val="clear" w:color="auto" w:fill="auto"/>
          </w:tcPr>
          <w:p w14:paraId="47860B03" w14:textId="1444A975" w:rsidR="00E50C99" w:rsidRPr="00AA1505" w:rsidRDefault="00B871DB" w:rsidP="00E50C99">
            <w:pPr>
              <w:rPr>
                <w:rFonts w:cstheme="minorHAnsi"/>
                <w:sz w:val="20"/>
                <w:szCs w:val="20"/>
              </w:rPr>
            </w:pPr>
            <w:r>
              <w:rPr>
                <w:rFonts w:cstheme="minorHAnsi"/>
                <w:sz w:val="20"/>
                <w:szCs w:val="20"/>
              </w:rPr>
              <w:t>Work of this type should already be under the supervision of the local radiation Protection Officer and the University Radiation Protection Adviser. Seek advice on control measures and exposure limits.</w:t>
            </w:r>
          </w:p>
        </w:tc>
      </w:tr>
      <w:tr w:rsidR="00E50C99" w:rsidRPr="00C75AD0" w14:paraId="1A86A29F" w14:textId="77777777" w:rsidTr="008F7E09">
        <w:trPr>
          <w:trHeight w:val="567"/>
        </w:trPr>
        <w:tc>
          <w:tcPr>
            <w:tcW w:w="15621" w:type="dxa"/>
            <w:gridSpan w:val="19"/>
            <w:shd w:val="clear" w:color="auto" w:fill="A6A6A6" w:themeFill="background1" w:themeFillShade="A6"/>
            <w:tcMar>
              <w:top w:w="28" w:type="dxa"/>
              <w:left w:w="28" w:type="dxa"/>
              <w:bottom w:w="28" w:type="dxa"/>
              <w:right w:w="28" w:type="dxa"/>
            </w:tcMar>
            <w:vAlign w:val="center"/>
          </w:tcPr>
          <w:p w14:paraId="21C1953A" w14:textId="477C41F9" w:rsidR="00E50C99" w:rsidRPr="00C75AD0" w:rsidRDefault="00E50C99" w:rsidP="00E50C99">
            <w:pPr>
              <w:rPr>
                <w:rFonts w:cstheme="minorHAnsi"/>
              </w:rPr>
            </w:pPr>
            <w:r>
              <w:rPr>
                <w:rFonts w:cstheme="minorHAnsi"/>
                <w:b/>
                <w:bCs/>
                <w:sz w:val="28"/>
                <w:szCs w:val="28"/>
              </w:rPr>
              <w:lastRenderedPageBreak/>
              <w:t>Other Hazards</w:t>
            </w:r>
          </w:p>
        </w:tc>
      </w:tr>
      <w:tr w:rsidR="00FF12A5" w:rsidRPr="00C75AD0" w14:paraId="4213F3A3" w14:textId="77777777" w:rsidTr="008F7E09">
        <w:trPr>
          <w:trHeight w:val="567"/>
        </w:trPr>
        <w:tc>
          <w:tcPr>
            <w:tcW w:w="15621" w:type="dxa"/>
            <w:gridSpan w:val="19"/>
            <w:shd w:val="clear" w:color="auto" w:fill="auto"/>
            <w:tcMar>
              <w:top w:w="28" w:type="dxa"/>
              <w:left w:w="28" w:type="dxa"/>
              <w:bottom w:w="28" w:type="dxa"/>
              <w:right w:w="28" w:type="dxa"/>
            </w:tcMar>
            <w:vAlign w:val="center"/>
          </w:tcPr>
          <w:p w14:paraId="46740D6A" w14:textId="1521C47B" w:rsidR="00FF12A5" w:rsidRPr="000D6095" w:rsidRDefault="00A42AB7" w:rsidP="00FF12A5">
            <w:pPr>
              <w:overflowPunct w:val="0"/>
              <w:autoSpaceDE w:val="0"/>
              <w:autoSpaceDN w:val="0"/>
              <w:adjustRightInd w:val="0"/>
              <w:textAlignment w:val="baseline"/>
              <w:rPr>
                <w:rFonts w:cstheme="minorHAnsi"/>
                <w:color w:val="000000"/>
              </w:rPr>
            </w:pPr>
            <w:r w:rsidRPr="000D6095">
              <w:rPr>
                <w:rFonts w:ascii="Calibri" w:hAnsi="Calibri" w:cs="Calibri"/>
                <w:color w:val="000000"/>
              </w:rPr>
              <w:t xml:space="preserve">The content above is provided as a starting point only and you MUST consider whether there are </w:t>
            </w:r>
            <w:r w:rsidR="00FF12A5" w:rsidRPr="000D6095">
              <w:rPr>
                <w:rFonts w:ascii="Calibri" w:hAnsi="Calibri" w:cs="Calibri"/>
                <w:color w:val="000000"/>
              </w:rPr>
              <w:t>any further hazards</w:t>
            </w:r>
            <w:r w:rsidRPr="000D6095">
              <w:rPr>
                <w:rFonts w:ascii="Calibri" w:hAnsi="Calibri" w:cs="Calibri"/>
                <w:color w:val="000000"/>
              </w:rPr>
              <w:t>. For example,</w:t>
            </w:r>
            <w:r w:rsidR="00FF12A5" w:rsidRPr="000D6095">
              <w:rPr>
                <w:rFonts w:ascii="Calibri" w:hAnsi="Calibri" w:cs="Calibri"/>
              </w:rPr>
              <w:t xml:space="preserve"> travelling either inside or outside workplace, confined spaces, mercury and mercury derivatives, lead and lead derivatives, carbon monoxide.  </w:t>
            </w:r>
            <w:r w:rsidRPr="000D6095">
              <w:rPr>
                <w:rFonts w:ascii="Calibri" w:hAnsi="Calibri" w:cs="Calibri"/>
              </w:rPr>
              <w:t>I</w:t>
            </w:r>
            <w:r w:rsidR="00FF12A5" w:rsidRPr="000D6095">
              <w:rPr>
                <w:rFonts w:ascii="Calibri" w:hAnsi="Calibri" w:cs="Calibri"/>
                <w:color w:val="000000"/>
              </w:rPr>
              <w:t>f</w:t>
            </w:r>
            <w:r w:rsidRPr="000D6095">
              <w:rPr>
                <w:rFonts w:ascii="Calibri" w:hAnsi="Calibri" w:cs="Calibri"/>
                <w:color w:val="000000"/>
              </w:rPr>
              <w:t xml:space="preserve"> so, these should either be added and assessed </w:t>
            </w:r>
            <w:r w:rsidR="00A241DA" w:rsidRPr="000D6095">
              <w:rPr>
                <w:rFonts w:ascii="Calibri" w:hAnsi="Calibri" w:cs="Calibri"/>
                <w:color w:val="000000"/>
              </w:rPr>
              <w:t>below,</w:t>
            </w:r>
            <w:r w:rsidRPr="000D6095">
              <w:rPr>
                <w:rFonts w:ascii="Calibri" w:hAnsi="Calibri" w:cs="Calibri"/>
                <w:color w:val="000000"/>
              </w:rPr>
              <w:t xml:space="preserve"> or they can be edited into the document sections above.  If you need further advice or guidance, p</w:t>
            </w:r>
            <w:r w:rsidR="00FF12A5" w:rsidRPr="000D6095">
              <w:rPr>
                <w:rFonts w:ascii="Calibri" w:hAnsi="Calibri" w:cs="Calibri"/>
                <w:color w:val="000000"/>
              </w:rPr>
              <w:t xml:space="preserve">lease contact your </w:t>
            </w:r>
            <w:r w:rsidRPr="000D6095">
              <w:rPr>
                <w:rFonts w:ascii="Calibri" w:hAnsi="Calibri" w:cs="Calibri"/>
                <w:color w:val="000000"/>
              </w:rPr>
              <w:t xml:space="preserve">local unit </w:t>
            </w:r>
            <w:r w:rsidR="00FF12A5" w:rsidRPr="000D6095">
              <w:rPr>
                <w:rFonts w:ascii="Calibri" w:hAnsi="Calibri" w:cs="Calibri"/>
                <w:color w:val="000000"/>
              </w:rPr>
              <w:t>safety adviser or SEPS.</w:t>
            </w:r>
          </w:p>
          <w:p w14:paraId="3E9DAD73" w14:textId="34D878BC" w:rsidR="00FF12A5" w:rsidRDefault="00FF12A5" w:rsidP="00FF12A5">
            <w:pPr>
              <w:overflowPunct w:val="0"/>
              <w:autoSpaceDE w:val="0"/>
              <w:autoSpaceDN w:val="0"/>
              <w:adjustRightInd w:val="0"/>
              <w:textAlignment w:val="baseline"/>
              <w:rPr>
                <w:rFonts w:cstheme="minorHAnsi"/>
                <w:b/>
                <w:bCs/>
                <w:sz w:val="28"/>
                <w:szCs w:val="28"/>
              </w:rPr>
            </w:pPr>
          </w:p>
        </w:tc>
      </w:tr>
      <w:tr w:rsidR="008F7E09" w:rsidRPr="002035C7" w14:paraId="4FE003CF" w14:textId="77777777" w:rsidTr="008F7E09">
        <w:trPr>
          <w:trHeight w:val="567"/>
        </w:trPr>
        <w:tc>
          <w:tcPr>
            <w:tcW w:w="1595" w:type="dxa"/>
            <w:tcMar>
              <w:top w:w="28" w:type="dxa"/>
              <w:left w:w="28" w:type="dxa"/>
              <w:bottom w:w="28" w:type="dxa"/>
              <w:right w:w="28" w:type="dxa"/>
            </w:tcMar>
          </w:tcPr>
          <w:p w14:paraId="114CFDC5" w14:textId="77777777" w:rsidR="00E50C99" w:rsidRPr="002035C7" w:rsidRDefault="00E50C99" w:rsidP="00E50C99">
            <w:pPr>
              <w:rPr>
                <w:rFonts w:ascii="Calibri" w:hAnsi="Calibri" w:cs="Calibri"/>
                <w:sz w:val="20"/>
              </w:rPr>
            </w:pPr>
          </w:p>
        </w:tc>
        <w:tc>
          <w:tcPr>
            <w:tcW w:w="3061" w:type="dxa"/>
            <w:gridSpan w:val="2"/>
            <w:shd w:val="clear" w:color="auto" w:fill="auto"/>
            <w:tcMar>
              <w:top w:w="28" w:type="dxa"/>
              <w:left w:w="28" w:type="dxa"/>
              <w:bottom w:w="28" w:type="dxa"/>
              <w:right w:w="28" w:type="dxa"/>
            </w:tcMar>
          </w:tcPr>
          <w:p w14:paraId="51B0233E" w14:textId="77777777" w:rsidR="00E50C99" w:rsidRPr="002035C7" w:rsidRDefault="00E50C99" w:rsidP="00E50C99">
            <w:pPr>
              <w:rPr>
                <w:rFonts w:cstheme="minorHAnsi"/>
                <w:sz w:val="20"/>
              </w:rPr>
            </w:pPr>
          </w:p>
        </w:tc>
        <w:tc>
          <w:tcPr>
            <w:tcW w:w="584" w:type="dxa"/>
            <w:gridSpan w:val="3"/>
            <w:shd w:val="clear" w:color="auto" w:fill="FFFFFF" w:themeFill="background1"/>
            <w:tcMar>
              <w:top w:w="28" w:type="dxa"/>
              <w:left w:w="28" w:type="dxa"/>
              <w:bottom w:w="28" w:type="dxa"/>
              <w:right w:w="28" w:type="dxa"/>
            </w:tcMar>
          </w:tcPr>
          <w:p w14:paraId="6D44CF99" w14:textId="77777777" w:rsidR="00E50C99" w:rsidRPr="002035C7" w:rsidRDefault="00E50C99"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03DD04C4" w14:textId="77777777" w:rsidR="00E50C99" w:rsidRPr="002035C7" w:rsidRDefault="00E50C99" w:rsidP="00E50C99">
            <w:pPr>
              <w:jc w:val="center"/>
              <w:rPr>
                <w:rFonts w:ascii="Calibri" w:hAnsi="Calibri" w:cs="Calibri"/>
                <w:sz w:val="20"/>
                <w:szCs w:val="20"/>
              </w:rPr>
            </w:pPr>
          </w:p>
        </w:tc>
        <w:tc>
          <w:tcPr>
            <w:tcW w:w="567" w:type="dxa"/>
            <w:gridSpan w:val="3"/>
            <w:shd w:val="clear" w:color="auto" w:fill="auto"/>
            <w:tcMar>
              <w:top w:w="28" w:type="dxa"/>
              <w:left w:w="28" w:type="dxa"/>
              <w:bottom w:w="28" w:type="dxa"/>
              <w:right w:w="28" w:type="dxa"/>
            </w:tcMar>
          </w:tcPr>
          <w:p w14:paraId="510C8122" w14:textId="77777777" w:rsidR="00E50C99" w:rsidRPr="002035C7" w:rsidRDefault="00E50C99" w:rsidP="00E50C99">
            <w:pPr>
              <w:jc w:val="center"/>
              <w:rPr>
                <w:rFonts w:ascii="Calibri" w:hAnsi="Calibri" w:cs="Calibri"/>
                <w:sz w:val="20"/>
                <w:szCs w:val="20"/>
              </w:rPr>
            </w:pPr>
          </w:p>
        </w:tc>
        <w:tc>
          <w:tcPr>
            <w:tcW w:w="3969" w:type="dxa"/>
            <w:gridSpan w:val="2"/>
            <w:shd w:val="clear" w:color="auto" w:fill="auto"/>
            <w:tcMar>
              <w:top w:w="28" w:type="dxa"/>
              <w:left w:w="28" w:type="dxa"/>
              <w:bottom w:w="28" w:type="dxa"/>
              <w:right w:w="28" w:type="dxa"/>
            </w:tcMar>
          </w:tcPr>
          <w:p w14:paraId="67C2DC73" w14:textId="1061249A" w:rsidR="00E50C99" w:rsidRPr="00824A43" w:rsidRDefault="00E50C99" w:rsidP="00FF12A5">
            <w:pPr>
              <w:spacing w:line="276" w:lineRule="auto"/>
              <w:ind w:left="360"/>
              <w:rPr>
                <w:rFonts w:cs="Arial"/>
                <w:sz w:val="20"/>
              </w:rPr>
            </w:pPr>
          </w:p>
        </w:tc>
        <w:tc>
          <w:tcPr>
            <w:tcW w:w="426" w:type="dxa"/>
            <w:gridSpan w:val="2"/>
            <w:shd w:val="clear" w:color="auto" w:fill="auto"/>
            <w:tcMar>
              <w:top w:w="28" w:type="dxa"/>
              <w:left w:w="28" w:type="dxa"/>
              <w:bottom w:w="28" w:type="dxa"/>
              <w:right w:w="28" w:type="dxa"/>
            </w:tcMar>
          </w:tcPr>
          <w:p w14:paraId="39902595" w14:textId="77777777" w:rsidR="00E50C99" w:rsidRPr="002035C7" w:rsidRDefault="00E50C99"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69FE9DFE" w14:textId="77777777" w:rsidR="00E50C99" w:rsidRPr="002035C7" w:rsidRDefault="00E50C99"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68000372" w14:textId="77777777" w:rsidR="00E50C99" w:rsidRPr="002035C7" w:rsidRDefault="00E50C99" w:rsidP="00E50C99">
            <w:pPr>
              <w:jc w:val="center"/>
              <w:rPr>
                <w:rFonts w:ascii="Calibri" w:hAnsi="Calibri" w:cs="Calibri"/>
                <w:sz w:val="20"/>
                <w:szCs w:val="20"/>
              </w:rPr>
            </w:pPr>
          </w:p>
        </w:tc>
        <w:tc>
          <w:tcPr>
            <w:tcW w:w="3860" w:type="dxa"/>
            <w:shd w:val="clear" w:color="auto" w:fill="auto"/>
          </w:tcPr>
          <w:p w14:paraId="63911503" w14:textId="77777777" w:rsidR="00E50C99" w:rsidRPr="002035C7" w:rsidRDefault="00E50C99" w:rsidP="00E50C99">
            <w:pPr>
              <w:rPr>
                <w:rFonts w:ascii="Calibri" w:hAnsi="Calibri" w:cs="Calibri"/>
                <w:sz w:val="20"/>
                <w:szCs w:val="20"/>
              </w:rPr>
            </w:pPr>
          </w:p>
        </w:tc>
      </w:tr>
      <w:tr w:rsidR="008F7E09" w:rsidRPr="002035C7" w14:paraId="585B2934" w14:textId="77777777" w:rsidTr="008F7E09">
        <w:trPr>
          <w:trHeight w:val="567"/>
        </w:trPr>
        <w:tc>
          <w:tcPr>
            <w:tcW w:w="1595" w:type="dxa"/>
            <w:tcMar>
              <w:top w:w="28" w:type="dxa"/>
              <w:left w:w="28" w:type="dxa"/>
              <w:bottom w:w="28" w:type="dxa"/>
              <w:right w:w="28" w:type="dxa"/>
            </w:tcMar>
          </w:tcPr>
          <w:p w14:paraId="49FA22C3" w14:textId="77777777" w:rsidR="00E50C99" w:rsidRPr="002035C7" w:rsidRDefault="00E50C99" w:rsidP="00E50C99">
            <w:pPr>
              <w:rPr>
                <w:rFonts w:ascii="Calibri" w:hAnsi="Calibri" w:cs="Calibri"/>
                <w:sz w:val="20"/>
              </w:rPr>
            </w:pPr>
          </w:p>
        </w:tc>
        <w:tc>
          <w:tcPr>
            <w:tcW w:w="3061" w:type="dxa"/>
            <w:gridSpan w:val="2"/>
            <w:shd w:val="clear" w:color="auto" w:fill="auto"/>
            <w:tcMar>
              <w:top w:w="28" w:type="dxa"/>
              <w:left w:w="28" w:type="dxa"/>
              <w:bottom w:w="28" w:type="dxa"/>
              <w:right w:w="28" w:type="dxa"/>
            </w:tcMar>
          </w:tcPr>
          <w:p w14:paraId="1C146C15" w14:textId="79C5F2B8" w:rsidR="00E50C99" w:rsidRPr="006C0F56" w:rsidRDefault="00E50C99" w:rsidP="006C0F56">
            <w:pPr>
              <w:pStyle w:val="ListParagraph"/>
              <w:overflowPunct w:val="0"/>
              <w:autoSpaceDE w:val="0"/>
              <w:autoSpaceDN w:val="0"/>
              <w:adjustRightInd w:val="0"/>
              <w:spacing w:line="276" w:lineRule="auto"/>
              <w:ind w:left="36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568321EB" w14:textId="77777777" w:rsidR="00E50C99" w:rsidRPr="002035C7" w:rsidRDefault="00E50C99"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7FB9085D" w14:textId="77777777" w:rsidR="00E50C99" w:rsidRPr="002035C7" w:rsidRDefault="00E50C99" w:rsidP="00E50C99">
            <w:pPr>
              <w:jc w:val="center"/>
              <w:rPr>
                <w:rFonts w:ascii="Calibri" w:hAnsi="Calibri" w:cs="Calibri"/>
                <w:sz w:val="20"/>
                <w:szCs w:val="20"/>
              </w:rPr>
            </w:pPr>
          </w:p>
        </w:tc>
        <w:tc>
          <w:tcPr>
            <w:tcW w:w="567" w:type="dxa"/>
            <w:gridSpan w:val="3"/>
            <w:shd w:val="clear" w:color="auto" w:fill="auto"/>
            <w:tcMar>
              <w:top w:w="28" w:type="dxa"/>
              <w:left w:w="28" w:type="dxa"/>
              <w:bottom w:w="28" w:type="dxa"/>
              <w:right w:w="28" w:type="dxa"/>
            </w:tcMar>
          </w:tcPr>
          <w:p w14:paraId="7882C960" w14:textId="77777777" w:rsidR="00E50C99" w:rsidRPr="002035C7" w:rsidRDefault="00E50C99" w:rsidP="006C0F56">
            <w:pPr>
              <w:rPr>
                <w:rFonts w:ascii="Calibri" w:hAnsi="Calibri" w:cs="Calibri"/>
                <w:sz w:val="20"/>
                <w:szCs w:val="20"/>
              </w:rPr>
            </w:pPr>
          </w:p>
        </w:tc>
        <w:tc>
          <w:tcPr>
            <w:tcW w:w="3969" w:type="dxa"/>
            <w:gridSpan w:val="2"/>
            <w:shd w:val="clear" w:color="auto" w:fill="auto"/>
            <w:tcMar>
              <w:top w:w="28" w:type="dxa"/>
              <w:left w:w="28" w:type="dxa"/>
              <w:bottom w:w="28" w:type="dxa"/>
              <w:right w:w="28" w:type="dxa"/>
            </w:tcMar>
          </w:tcPr>
          <w:p w14:paraId="4C744FCD" w14:textId="77777777" w:rsidR="00E50C99" w:rsidRPr="002035C7" w:rsidRDefault="00E50C99" w:rsidP="00E50C99">
            <w:pPr>
              <w:pStyle w:val="Heading6"/>
              <w:spacing w:before="60"/>
              <w:outlineLvl w:val="5"/>
              <w:rPr>
                <w:rFonts w:ascii="Calibri" w:hAnsi="Calibri" w:cs="Calibri"/>
                <w:color w:val="000000"/>
                <w:sz w:val="20"/>
                <w:szCs w:val="20"/>
              </w:rPr>
            </w:pPr>
          </w:p>
        </w:tc>
        <w:tc>
          <w:tcPr>
            <w:tcW w:w="426" w:type="dxa"/>
            <w:gridSpan w:val="2"/>
            <w:shd w:val="clear" w:color="auto" w:fill="auto"/>
            <w:tcMar>
              <w:top w:w="28" w:type="dxa"/>
              <w:left w:w="28" w:type="dxa"/>
              <w:bottom w:w="28" w:type="dxa"/>
              <w:right w:w="28" w:type="dxa"/>
            </w:tcMar>
          </w:tcPr>
          <w:p w14:paraId="252642EA" w14:textId="77777777" w:rsidR="00E50C99" w:rsidRPr="002035C7" w:rsidRDefault="00E50C99"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47E1E3DF" w14:textId="77777777" w:rsidR="00E50C99" w:rsidRPr="002035C7" w:rsidRDefault="00E50C99"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3FEFCC2F" w14:textId="77777777" w:rsidR="00E50C99" w:rsidRPr="002035C7" w:rsidRDefault="00E50C99" w:rsidP="00E50C99">
            <w:pPr>
              <w:jc w:val="center"/>
              <w:rPr>
                <w:rFonts w:ascii="Calibri" w:hAnsi="Calibri" w:cs="Calibri"/>
                <w:sz w:val="20"/>
                <w:szCs w:val="20"/>
              </w:rPr>
            </w:pPr>
          </w:p>
        </w:tc>
        <w:tc>
          <w:tcPr>
            <w:tcW w:w="3860" w:type="dxa"/>
            <w:shd w:val="clear" w:color="auto" w:fill="auto"/>
          </w:tcPr>
          <w:p w14:paraId="6D790FAC" w14:textId="77777777" w:rsidR="00E50C99" w:rsidRPr="002035C7" w:rsidRDefault="00E50C99" w:rsidP="00E50C99">
            <w:pPr>
              <w:rPr>
                <w:rFonts w:ascii="Calibri" w:hAnsi="Calibri" w:cs="Calibri"/>
                <w:sz w:val="20"/>
                <w:szCs w:val="20"/>
              </w:rPr>
            </w:pPr>
          </w:p>
        </w:tc>
      </w:tr>
      <w:tr w:rsidR="008F7E09" w:rsidRPr="002035C7" w14:paraId="4A49AF15" w14:textId="77777777" w:rsidTr="008F7E09">
        <w:trPr>
          <w:trHeight w:val="567"/>
        </w:trPr>
        <w:tc>
          <w:tcPr>
            <w:tcW w:w="1595" w:type="dxa"/>
            <w:tcMar>
              <w:top w:w="28" w:type="dxa"/>
              <w:left w:w="28" w:type="dxa"/>
              <w:bottom w:w="28" w:type="dxa"/>
              <w:right w:w="28" w:type="dxa"/>
            </w:tcMar>
          </w:tcPr>
          <w:p w14:paraId="02B24BC2" w14:textId="77777777" w:rsidR="00FF12A5" w:rsidRPr="002035C7" w:rsidRDefault="00FF12A5" w:rsidP="00E50C99">
            <w:pPr>
              <w:rPr>
                <w:rFonts w:ascii="Calibri" w:hAnsi="Calibri" w:cs="Calibri"/>
                <w:sz w:val="20"/>
              </w:rPr>
            </w:pPr>
          </w:p>
        </w:tc>
        <w:tc>
          <w:tcPr>
            <w:tcW w:w="3061" w:type="dxa"/>
            <w:gridSpan w:val="2"/>
            <w:shd w:val="clear" w:color="auto" w:fill="auto"/>
            <w:tcMar>
              <w:top w:w="28" w:type="dxa"/>
              <w:left w:w="28" w:type="dxa"/>
              <w:bottom w:w="28" w:type="dxa"/>
              <w:right w:w="28" w:type="dxa"/>
            </w:tcMar>
          </w:tcPr>
          <w:p w14:paraId="0D10F84B" w14:textId="77777777" w:rsidR="00FF12A5" w:rsidRPr="006C0F56" w:rsidRDefault="00FF12A5" w:rsidP="006C0F56">
            <w:pPr>
              <w:pStyle w:val="ListParagraph"/>
              <w:overflowPunct w:val="0"/>
              <w:autoSpaceDE w:val="0"/>
              <w:autoSpaceDN w:val="0"/>
              <w:adjustRightInd w:val="0"/>
              <w:ind w:left="36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5F120C2B" w14:textId="77777777" w:rsidR="00FF12A5" w:rsidRPr="002035C7" w:rsidRDefault="00FF12A5"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5269C3EC" w14:textId="77777777" w:rsidR="00FF12A5" w:rsidRPr="002035C7" w:rsidRDefault="00FF12A5" w:rsidP="00E50C99">
            <w:pPr>
              <w:jc w:val="center"/>
              <w:rPr>
                <w:rFonts w:ascii="Calibri" w:hAnsi="Calibri" w:cs="Calibri"/>
                <w:sz w:val="20"/>
                <w:szCs w:val="20"/>
              </w:rPr>
            </w:pPr>
          </w:p>
        </w:tc>
        <w:tc>
          <w:tcPr>
            <w:tcW w:w="567" w:type="dxa"/>
            <w:gridSpan w:val="3"/>
            <w:shd w:val="clear" w:color="auto" w:fill="auto"/>
            <w:tcMar>
              <w:top w:w="28" w:type="dxa"/>
              <w:left w:w="28" w:type="dxa"/>
              <w:bottom w:w="28" w:type="dxa"/>
              <w:right w:w="28" w:type="dxa"/>
            </w:tcMar>
          </w:tcPr>
          <w:p w14:paraId="3E8E1E62" w14:textId="77777777" w:rsidR="00FF12A5" w:rsidRPr="002035C7" w:rsidRDefault="00FF12A5" w:rsidP="006C0F56">
            <w:pPr>
              <w:rPr>
                <w:rFonts w:ascii="Calibri" w:hAnsi="Calibri" w:cs="Calibri"/>
                <w:sz w:val="20"/>
                <w:szCs w:val="20"/>
              </w:rPr>
            </w:pPr>
          </w:p>
        </w:tc>
        <w:tc>
          <w:tcPr>
            <w:tcW w:w="3969" w:type="dxa"/>
            <w:gridSpan w:val="2"/>
            <w:shd w:val="clear" w:color="auto" w:fill="auto"/>
            <w:tcMar>
              <w:top w:w="28" w:type="dxa"/>
              <w:left w:w="28" w:type="dxa"/>
              <w:bottom w:w="28" w:type="dxa"/>
              <w:right w:w="28" w:type="dxa"/>
            </w:tcMar>
          </w:tcPr>
          <w:p w14:paraId="6D3073C9" w14:textId="77777777" w:rsidR="00FF12A5" w:rsidRPr="002035C7" w:rsidRDefault="00FF12A5" w:rsidP="00E50C99">
            <w:pPr>
              <w:pStyle w:val="Heading6"/>
              <w:spacing w:before="60"/>
              <w:outlineLvl w:val="5"/>
              <w:rPr>
                <w:rFonts w:ascii="Calibri" w:hAnsi="Calibri" w:cs="Calibri"/>
                <w:color w:val="000000"/>
                <w:sz w:val="20"/>
                <w:szCs w:val="20"/>
              </w:rPr>
            </w:pPr>
          </w:p>
        </w:tc>
        <w:tc>
          <w:tcPr>
            <w:tcW w:w="426" w:type="dxa"/>
            <w:gridSpan w:val="2"/>
            <w:shd w:val="clear" w:color="auto" w:fill="auto"/>
            <w:tcMar>
              <w:top w:w="28" w:type="dxa"/>
              <w:left w:w="28" w:type="dxa"/>
              <w:bottom w:w="28" w:type="dxa"/>
              <w:right w:w="28" w:type="dxa"/>
            </w:tcMar>
          </w:tcPr>
          <w:p w14:paraId="76D6CC38"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29657742"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349CDCA5" w14:textId="77777777" w:rsidR="00FF12A5" w:rsidRPr="002035C7" w:rsidRDefault="00FF12A5" w:rsidP="00E50C99">
            <w:pPr>
              <w:jc w:val="center"/>
              <w:rPr>
                <w:rFonts w:ascii="Calibri" w:hAnsi="Calibri" w:cs="Calibri"/>
                <w:sz w:val="20"/>
                <w:szCs w:val="20"/>
              </w:rPr>
            </w:pPr>
          </w:p>
        </w:tc>
        <w:tc>
          <w:tcPr>
            <w:tcW w:w="3860" w:type="dxa"/>
            <w:shd w:val="clear" w:color="auto" w:fill="auto"/>
          </w:tcPr>
          <w:p w14:paraId="00C96C3A" w14:textId="77777777" w:rsidR="00FF12A5" w:rsidRPr="002035C7" w:rsidRDefault="00FF12A5" w:rsidP="00E50C99">
            <w:pPr>
              <w:rPr>
                <w:rFonts w:ascii="Calibri" w:hAnsi="Calibri" w:cs="Calibri"/>
                <w:sz w:val="20"/>
                <w:szCs w:val="20"/>
              </w:rPr>
            </w:pPr>
          </w:p>
        </w:tc>
      </w:tr>
      <w:tr w:rsidR="008F7E09" w:rsidRPr="002035C7" w14:paraId="7B7796BA" w14:textId="77777777" w:rsidTr="008F7E09">
        <w:trPr>
          <w:trHeight w:val="567"/>
        </w:trPr>
        <w:tc>
          <w:tcPr>
            <w:tcW w:w="1595" w:type="dxa"/>
            <w:tcMar>
              <w:top w:w="28" w:type="dxa"/>
              <w:left w:w="28" w:type="dxa"/>
              <w:bottom w:w="28" w:type="dxa"/>
              <w:right w:w="28" w:type="dxa"/>
            </w:tcMar>
          </w:tcPr>
          <w:p w14:paraId="53EA5013" w14:textId="77777777" w:rsidR="00FF12A5" w:rsidRPr="002035C7" w:rsidRDefault="00FF12A5" w:rsidP="00E50C99">
            <w:pPr>
              <w:rPr>
                <w:rFonts w:ascii="Calibri" w:hAnsi="Calibri" w:cs="Calibri"/>
                <w:sz w:val="20"/>
              </w:rPr>
            </w:pPr>
          </w:p>
        </w:tc>
        <w:tc>
          <w:tcPr>
            <w:tcW w:w="3061" w:type="dxa"/>
            <w:gridSpan w:val="2"/>
            <w:shd w:val="clear" w:color="auto" w:fill="auto"/>
            <w:tcMar>
              <w:top w:w="28" w:type="dxa"/>
              <w:left w:w="28" w:type="dxa"/>
              <w:bottom w:w="28" w:type="dxa"/>
              <w:right w:w="28" w:type="dxa"/>
            </w:tcMar>
          </w:tcPr>
          <w:p w14:paraId="5F0ED120" w14:textId="77777777" w:rsidR="00FF12A5" w:rsidRPr="006C0F56" w:rsidRDefault="00FF12A5" w:rsidP="006C0F56">
            <w:pPr>
              <w:pStyle w:val="ListParagraph"/>
              <w:overflowPunct w:val="0"/>
              <w:autoSpaceDE w:val="0"/>
              <w:autoSpaceDN w:val="0"/>
              <w:adjustRightInd w:val="0"/>
              <w:ind w:left="36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5679ABDD" w14:textId="77777777" w:rsidR="00FF12A5" w:rsidRPr="002035C7" w:rsidRDefault="00FF12A5"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14C32510" w14:textId="77777777" w:rsidR="00FF12A5" w:rsidRPr="002035C7" w:rsidRDefault="00FF12A5" w:rsidP="00E50C99">
            <w:pPr>
              <w:jc w:val="center"/>
              <w:rPr>
                <w:rFonts w:ascii="Calibri" w:hAnsi="Calibri" w:cs="Calibri"/>
                <w:sz w:val="20"/>
                <w:szCs w:val="20"/>
              </w:rPr>
            </w:pPr>
          </w:p>
        </w:tc>
        <w:tc>
          <w:tcPr>
            <w:tcW w:w="567" w:type="dxa"/>
            <w:gridSpan w:val="3"/>
            <w:shd w:val="clear" w:color="auto" w:fill="auto"/>
            <w:tcMar>
              <w:top w:w="28" w:type="dxa"/>
              <w:left w:w="28" w:type="dxa"/>
              <w:bottom w:w="28" w:type="dxa"/>
              <w:right w:w="28" w:type="dxa"/>
            </w:tcMar>
          </w:tcPr>
          <w:p w14:paraId="1D71A03F" w14:textId="77777777" w:rsidR="00FF12A5" w:rsidRPr="002035C7" w:rsidRDefault="00FF12A5" w:rsidP="006C0F56">
            <w:pPr>
              <w:rPr>
                <w:rFonts w:ascii="Calibri" w:hAnsi="Calibri" w:cs="Calibri"/>
                <w:sz w:val="20"/>
                <w:szCs w:val="20"/>
              </w:rPr>
            </w:pPr>
          </w:p>
        </w:tc>
        <w:tc>
          <w:tcPr>
            <w:tcW w:w="3969" w:type="dxa"/>
            <w:gridSpan w:val="2"/>
            <w:shd w:val="clear" w:color="auto" w:fill="auto"/>
            <w:tcMar>
              <w:top w:w="28" w:type="dxa"/>
              <w:left w:w="28" w:type="dxa"/>
              <w:bottom w:w="28" w:type="dxa"/>
              <w:right w:w="28" w:type="dxa"/>
            </w:tcMar>
          </w:tcPr>
          <w:p w14:paraId="2B1D44AA" w14:textId="77777777" w:rsidR="00FF12A5" w:rsidRPr="002035C7" w:rsidRDefault="00FF12A5" w:rsidP="00E50C99">
            <w:pPr>
              <w:pStyle w:val="Heading6"/>
              <w:spacing w:before="60"/>
              <w:outlineLvl w:val="5"/>
              <w:rPr>
                <w:rFonts w:ascii="Calibri" w:hAnsi="Calibri" w:cs="Calibri"/>
                <w:color w:val="000000"/>
                <w:sz w:val="20"/>
                <w:szCs w:val="20"/>
              </w:rPr>
            </w:pPr>
          </w:p>
        </w:tc>
        <w:tc>
          <w:tcPr>
            <w:tcW w:w="426" w:type="dxa"/>
            <w:gridSpan w:val="2"/>
            <w:shd w:val="clear" w:color="auto" w:fill="auto"/>
            <w:tcMar>
              <w:top w:w="28" w:type="dxa"/>
              <w:left w:w="28" w:type="dxa"/>
              <w:bottom w:w="28" w:type="dxa"/>
              <w:right w:w="28" w:type="dxa"/>
            </w:tcMar>
          </w:tcPr>
          <w:p w14:paraId="1CDFF4F1"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56C48A74"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4D007A3A" w14:textId="77777777" w:rsidR="00FF12A5" w:rsidRPr="002035C7" w:rsidRDefault="00FF12A5" w:rsidP="00E50C99">
            <w:pPr>
              <w:jc w:val="center"/>
              <w:rPr>
                <w:rFonts w:ascii="Calibri" w:hAnsi="Calibri" w:cs="Calibri"/>
                <w:sz w:val="20"/>
                <w:szCs w:val="20"/>
              </w:rPr>
            </w:pPr>
          </w:p>
        </w:tc>
        <w:tc>
          <w:tcPr>
            <w:tcW w:w="3860" w:type="dxa"/>
            <w:shd w:val="clear" w:color="auto" w:fill="auto"/>
          </w:tcPr>
          <w:p w14:paraId="265DE71A" w14:textId="77777777" w:rsidR="00FF12A5" w:rsidRPr="002035C7" w:rsidRDefault="00FF12A5" w:rsidP="00E50C99">
            <w:pPr>
              <w:rPr>
                <w:rFonts w:ascii="Calibri" w:hAnsi="Calibri" w:cs="Calibri"/>
                <w:sz w:val="20"/>
                <w:szCs w:val="20"/>
              </w:rPr>
            </w:pPr>
          </w:p>
        </w:tc>
      </w:tr>
      <w:tr w:rsidR="008F7E09" w:rsidRPr="002035C7" w14:paraId="7F69A982" w14:textId="77777777" w:rsidTr="008F7E09">
        <w:trPr>
          <w:trHeight w:val="567"/>
        </w:trPr>
        <w:tc>
          <w:tcPr>
            <w:tcW w:w="1595" w:type="dxa"/>
            <w:tcMar>
              <w:top w:w="28" w:type="dxa"/>
              <w:left w:w="28" w:type="dxa"/>
              <w:bottom w:w="28" w:type="dxa"/>
              <w:right w:w="28" w:type="dxa"/>
            </w:tcMar>
          </w:tcPr>
          <w:p w14:paraId="1FC45976" w14:textId="77777777" w:rsidR="00FF12A5" w:rsidRPr="002035C7" w:rsidRDefault="00FF12A5" w:rsidP="00E50C99">
            <w:pPr>
              <w:rPr>
                <w:rFonts w:ascii="Calibri" w:hAnsi="Calibri" w:cs="Calibri"/>
                <w:sz w:val="20"/>
              </w:rPr>
            </w:pPr>
          </w:p>
        </w:tc>
        <w:tc>
          <w:tcPr>
            <w:tcW w:w="3061" w:type="dxa"/>
            <w:gridSpan w:val="2"/>
            <w:shd w:val="clear" w:color="auto" w:fill="auto"/>
            <w:tcMar>
              <w:top w:w="28" w:type="dxa"/>
              <w:left w:w="28" w:type="dxa"/>
              <w:bottom w:w="28" w:type="dxa"/>
              <w:right w:w="28" w:type="dxa"/>
            </w:tcMar>
          </w:tcPr>
          <w:p w14:paraId="4AA8D94A" w14:textId="77777777" w:rsidR="00FF12A5" w:rsidRPr="006C0F56" w:rsidRDefault="00FF12A5" w:rsidP="006C0F56">
            <w:pPr>
              <w:pStyle w:val="ListParagraph"/>
              <w:overflowPunct w:val="0"/>
              <w:autoSpaceDE w:val="0"/>
              <w:autoSpaceDN w:val="0"/>
              <w:adjustRightInd w:val="0"/>
              <w:ind w:left="360"/>
              <w:textAlignment w:val="baseline"/>
              <w:rPr>
                <w:sz w:val="20"/>
              </w:rPr>
            </w:pPr>
          </w:p>
        </w:tc>
        <w:tc>
          <w:tcPr>
            <w:tcW w:w="584" w:type="dxa"/>
            <w:gridSpan w:val="3"/>
            <w:shd w:val="clear" w:color="auto" w:fill="FFFFFF" w:themeFill="background1"/>
            <w:tcMar>
              <w:top w:w="28" w:type="dxa"/>
              <w:left w:w="28" w:type="dxa"/>
              <w:bottom w:w="28" w:type="dxa"/>
              <w:right w:w="28" w:type="dxa"/>
            </w:tcMar>
          </w:tcPr>
          <w:p w14:paraId="4AA4B90F" w14:textId="77777777" w:rsidR="00FF12A5" w:rsidRPr="002035C7" w:rsidRDefault="00FF12A5" w:rsidP="00E50C99">
            <w:pPr>
              <w:jc w:val="center"/>
              <w:rPr>
                <w:rFonts w:cstheme="minorHAnsi"/>
                <w:sz w:val="20"/>
                <w:szCs w:val="20"/>
              </w:rPr>
            </w:pPr>
          </w:p>
        </w:tc>
        <w:tc>
          <w:tcPr>
            <w:tcW w:w="425" w:type="dxa"/>
            <w:shd w:val="clear" w:color="auto" w:fill="FFFFFF" w:themeFill="background1"/>
            <w:tcMar>
              <w:top w:w="28" w:type="dxa"/>
              <w:left w:w="28" w:type="dxa"/>
              <w:bottom w:w="28" w:type="dxa"/>
              <w:right w:w="28" w:type="dxa"/>
            </w:tcMar>
          </w:tcPr>
          <w:p w14:paraId="2C5C51BD" w14:textId="77777777" w:rsidR="00FF12A5" w:rsidRPr="002035C7" w:rsidRDefault="00FF12A5" w:rsidP="00E50C99">
            <w:pPr>
              <w:jc w:val="center"/>
              <w:rPr>
                <w:rFonts w:ascii="Calibri" w:hAnsi="Calibri" w:cs="Calibri"/>
                <w:sz w:val="20"/>
                <w:szCs w:val="20"/>
              </w:rPr>
            </w:pPr>
          </w:p>
        </w:tc>
        <w:tc>
          <w:tcPr>
            <w:tcW w:w="567" w:type="dxa"/>
            <w:gridSpan w:val="3"/>
            <w:shd w:val="clear" w:color="auto" w:fill="auto"/>
            <w:tcMar>
              <w:top w:w="28" w:type="dxa"/>
              <w:left w:w="28" w:type="dxa"/>
              <w:bottom w:w="28" w:type="dxa"/>
              <w:right w:w="28" w:type="dxa"/>
            </w:tcMar>
          </w:tcPr>
          <w:p w14:paraId="6CB8789A" w14:textId="77777777" w:rsidR="00FF12A5" w:rsidRPr="002035C7" w:rsidRDefault="00FF12A5" w:rsidP="006C0F56">
            <w:pPr>
              <w:rPr>
                <w:rFonts w:ascii="Calibri" w:hAnsi="Calibri" w:cs="Calibri"/>
                <w:sz w:val="20"/>
                <w:szCs w:val="20"/>
              </w:rPr>
            </w:pPr>
          </w:p>
        </w:tc>
        <w:tc>
          <w:tcPr>
            <w:tcW w:w="3969" w:type="dxa"/>
            <w:gridSpan w:val="2"/>
            <w:shd w:val="clear" w:color="auto" w:fill="auto"/>
            <w:tcMar>
              <w:top w:w="28" w:type="dxa"/>
              <w:left w:w="28" w:type="dxa"/>
              <w:bottom w:w="28" w:type="dxa"/>
              <w:right w:w="28" w:type="dxa"/>
            </w:tcMar>
          </w:tcPr>
          <w:p w14:paraId="7BF7ADF1" w14:textId="77777777" w:rsidR="00FF12A5" w:rsidRPr="002035C7" w:rsidRDefault="00FF12A5" w:rsidP="00E50C99">
            <w:pPr>
              <w:pStyle w:val="Heading6"/>
              <w:spacing w:before="60"/>
              <w:outlineLvl w:val="5"/>
              <w:rPr>
                <w:rFonts w:ascii="Calibri" w:hAnsi="Calibri" w:cs="Calibri"/>
                <w:color w:val="000000"/>
                <w:sz w:val="20"/>
                <w:szCs w:val="20"/>
              </w:rPr>
            </w:pPr>
          </w:p>
        </w:tc>
        <w:tc>
          <w:tcPr>
            <w:tcW w:w="426" w:type="dxa"/>
            <w:gridSpan w:val="2"/>
            <w:shd w:val="clear" w:color="auto" w:fill="auto"/>
            <w:tcMar>
              <w:top w:w="28" w:type="dxa"/>
              <w:left w:w="28" w:type="dxa"/>
              <w:bottom w:w="28" w:type="dxa"/>
              <w:right w:w="28" w:type="dxa"/>
            </w:tcMar>
          </w:tcPr>
          <w:p w14:paraId="67D8FC72"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0A599209" w14:textId="77777777" w:rsidR="00FF12A5" w:rsidRPr="002035C7" w:rsidRDefault="00FF12A5" w:rsidP="00E50C99">
            <w:pPr>
              <w:jc w:val="center"/>
              <w:rPr>
                <w:rFonts w:ascii="Calibri" w:hAnsi="Calibri" w:cs="Calibri"/>
                <w:sz w:val="20"/>
                <w:szCs w:val="20"/>
              </w:rPr>
            </w:pPr>
          </w:p>
        </w:tc>
        <w:tc>
          <w:tcPr>
            <w:tcW w:w="567" w:type="dxa"/>
            <w:gridSpan w:val="2"/>
            <w:shd w:val="clear" w:color="auto" w:fill="auto"/>
            <w:tcMar>
              <w:top w:w="28" w:type="dxa"/>
              <w:left w:w="28" w:type="dxa"/>
              <w:bottom w:w="28" w:type="dxa"/>
              <w:right w:w="28" w:type="dxa"/>
            </w:tcMar>
          </w:tcPr>
          <w:p w14:paraId="294416F9" w14:textId="77777777" w:rsidR="00FF12A5" w:rsidRPr="002035C7" w:rsidRDefault="00FF12A5" w:rsidP="00E50C99">
            <w:pPr>
              <w:jc w:val="center"/>
              <w:rPr>
                <w:rFonts w:ascii="Calibri" w:hAnsi="Calibri" w:cs="Calibri"/>
                <w:sz w:val="20"/>
                <w:szCs w:val="20"/>
              </w:rPr>
            </w:pPr>
          </w:p>
        </w:tc>
        <w:tc>
          <w:tcPr>
            <w:tcW w:w="3860" w:type="dxa"/>
            <w:shd w:val="clear" w:color="auto" w:fill="auto"/>
          </w:tcPr>
          <w:p w14:paraId="34320EAC" w14:textId="77777777" w:rsidR="00FF12A5" w:rsidRPr="002035C7" w:rsidRDefault="00FF12A5" w:rsidP="00E50C99">
            <w:pPr>
              <w:rPr>
                <w:rFonts w:ascii="Calibri" w:hAnsi="Calibri" w:cs="Calibri"/>
                <w:sz w:val="20"/>
                <w:szCs w:val="20"/>
              </w:rPr>
            </w:pPr>
          </w:p>
        </w:tc>
      </w:tr>
    </w:tbl>
    <w:tbl>
      <w:tblPr>
        <w:tblW w:w="5115"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9"/>
        <w:gridCol w:w="6257"/>
        <w:gridCol w:w="3670"/>
      </w:tblGrid>
      <w:tr w:rsidR="00805324" w:rsidRPr="002035C7" w14:paraId="1ABF9AEC" w14:textId="77777777" w:rsidTr="00E50C99">
        <w:trPr>
          <w:cantSplit/>
        </w:trPr>
        <w:tc>
          <w:tcPr>
            <w:tcW w:w="5000" w:type="pct"/>
            <w:gridSpan w:val="3"/>
            <w:shd w:val="clear" w:color="auto" w:fill="D9D9D9" w:themeFill="background1" w:themeFillShade="D9"/>
          </w:tcPr>
          <w:p w14:paraId="06AFA0FC" w14:textId="77777777" w:rsidR="00805324" w:rsidRPr="00B94A72" w:rsidRDefault="00805324" w:rsidP="00F16E11">
            <w:pPr>
              <w:pStyle w:val="Heading3"/>
              <w:spacing w:before="60"/>
              <w:rPr>
                <w:rFonts w:asciiTheme="minorHAnsi" w:hAnsiTheme="minorHAnsi" w:cstheme="minorHAnsi"/>
                <w:b/>
                <w:bCs/>
                <w:color w:val="000000" w:themeColor="text1"/>
                <w:sz w:val="20"/>
              </w:rPr>
            </w:pPr>
            <w:r w:rsidRPr="00B94A72">
              <w:rPr>
                <w:rFonts w:asciiTheme="minorHAnsi" w:hAnsiTheme="minorHAnsi" w:cstheme="minorHAnsi"/>
                <w:b/>
                <w:bCs/>
                <w:color w:val="000000" w:themeColor="text1"/>
                <w:sz w:val="20"/>
              </w:rPr>
              <w:t>The persons below should sign to show that the assessment is a correct and reasonable reflection of the hazards and of the control measures and actions required.</w:t>
            </w:r>
          </w:p>
        </w:tc>
      </w:tr>
      <w:tr w:rsidR="00805324" w:rsidRPr="002035C7" w14:paraId="58EDC3C8" w14:textId="77777777" w:rsidTr="00E50C99">
        <w:trPr>
          <w:cantSplit/>
          <w:trHeight w:val="664"/>
        </w:trPr>
        <w:tc>
          <w:tcPr>
            <w:tcW w:w="1846" w:type="pct"/>
            <w:tcBorders>
              <w:bottom w:val="nil"/>
            </w:tcBorders>
          </w:tcPr>
          <w:p w14:paraId="43A70C20" w14:textId="0973F7CE"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New/ Expectant Mother’s</w:t>
            </w:r>
            <w:r w:rsidR="00A42AB7">
              <w:rPr>
                <w:rFonts w:asciiTheme="minorHAnsi" w:hAnsiTheme="minorHAnsi" w:cstheme="minorHAnsi"/>
                <w:color w:val="000000" w:themeColor="text1"/>
                <w:sz w:val="20"/>
              </w:rPr>
              <w:t xml:space="preserve"> Name</w:t>
            </w:r>
            <w:r w:rsidRPr="002035C7">
              <w:rPr>
                <w:rFonts w:asciiTheme="minorHAnsi" w:hAnsiTheme="minorHAnsi" w:cstheme="minorHAnsi"/>
                <w:color w:val="000000" w:themeColor="text1"/>
                <w:sz w:val="20"/>
              </w:rPr>
              <w:t xml:space="preserve"> (please print):</w:t>
            </w:r>
          </w:p>
        </w:tc>
        <w:tc>
          <w:tcPr>
            <w:tcW w:w="1988" w:type="pct"/>
            <w:tcBorders>
              <w:bottom w:val="nil"/>
            </w:tcBorders>
          </w:tcPr>
          <w:p w14:paraId="7A8910E5" w14:textId="77777777"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New/Expectant Mother’s signature:</w:t>
            </w:r>
          </w:p>
        </w:tc>
        <w:tc>
          <w:tcPr>
            <w:tcW w:w="1166" w:type="pct"/>
            <w:tcBorders>
              <w:bottom w:val="nil"/>
            </w:tcBorders>
          </w:tcPr>
          <w:p w14:paraId="775A2942" w14:textId="77777777"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Date:</w:t>
            </w:r>
          </w:p>
        </w:tc>
      </w:tr>
      <w:tr w:rsidR="00805324" w:rsidRPr="002035C7" w14:paraId="714225D5" w14:textId="77777777" w:rsidTr="003A5E06">
        <w:trPr>
          <w:cantSplit/>
          <w:trHeight w:val="679"/>
        </w:trPr>
        <w:tc>
          <w:tcPr>
            <w:tcW w:w="1846" w:type="pct"/>
          </w:tcPr>
          <w:p w14:paraId="665F02B2" w14:textId="77777777"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Line Manager’s (please print):</w:t>
            </w:r>
          </w:p>
        </w:tc>
        <w:tc>
          <w:tcPr>
            <w:tcW w:w="1988" w:type="pct"/>
          </w:tcPr>
          <w:p w14:paraId="65F74585" w14:textId="77777777"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Line Managers signature:</w:t>
            </w:r>
          </w:p>
        </w:tc>
        <w:tc>
          <w:tcPr>
            <w:tcW w:w="1166" w:type="pct"/>
          </w:tcPr>
          <w:p w14:paraId="5A32FDDE" w14:textId="77777777" w:rsidR="00805324" w:rsidRPr="002035C7" w:rsidRDefault="00805324" w:rsidP="00F16E11">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Date:</w:t>
            </w:r>
          </w:p>
        </w:tc>
      </w:tr>
      <w:tr w:rsidR="003A5E06" w:rsidRPr="002035C7" w14:paraId="4443381C" w14:textId="77777777" w:rsidTr="003A5E06">
        <w:trPr>
          <w:cantSplit/>
          <w:trHeight w:val="679"/>
        </w:trPr>
        <w:tc>
          <w:tcPr>
            <w:tcW w:w="5000" w:type="pct"/>
            <w:gridSpan w:val="3"/>
            <w:tcBorders>
              <w:bottom w:val="single" w:sz="6" w:space="0" w:color="auto"/>
            </w:tcBorders>
            <w:shd w:val="clear" w:color="auto" w:fill="DBE5F1" w:themeFill="accent1" w:themeFillTint="33"/>
          </w:tcPr>
          <w:p w14:paraId="428D5D5B" w14:textId="5327BEE6" w:rsidR="003A5E06" w:rsidRPr="00B94A72" w:rsidRDefault="003A5E06" w:rsidP="003A5E06">
            <w:pPr>
              <w:rPr>
                <w:rFonts w:cstheme="minorHAnsi"/>
                <w:color w:val="000000" w:themeColor="text1"/>
                <w:sz w:val="20"/>
                <w:szCs w:val="20"/>
              </w:rPr>
            </w:pPr>
            <w:r w:rsidRPr="00B94A72">
              <w:rPr>
                <w:rFonts w:cstheme="minorHAnsi"/>
                <w:sz w:val="20"/>
                <w:szCs w:val="20"/>
              </w:rPr>
              <w:t>In many cases, the risks will be straightforward and can be adequately assessed by the line manager/supervisor in consultation with the pregnant staff member or student. However, where there are significant risks and the local Safety Co-ordinator has been involved in agreeing working practices, or where it is local policy that they be involved, they may additionally sign below.</w:t>
            </w:r>
          </w:p>
        </w:tc>
      </w:tr>
      <w:tr w:rsidR="003A5E06" w:rsidRPr="002035C7" w14:paraId="6D921B7C" w14:textId="77777777" w:rsidTr="003A5E06">
        <w:trPr>
          <w:cantSplit/>
          <w:trHeight w:val="679"/>
        </w:trPr>
        <w:tc>
          <w:tcPr>
            <w:tcW w:w="1846" w:type="pct"/>
            <w:tcBorders>
              <w:top w:val="single" w:sz="6" w:space="0" w:color="auto"/>
              <w:left w:val="single" w:sz="6" w:space="0" w:color="auto"/>
              <w:bottom w:val="single" w:sz="6" w:space="0" w:color="auto"/>
              <w:right w:val="single" w:sz="6" w:space="0" w:color="auto"/>
            </w:tcBorders>
          </w:tcPr>
          <w:p w14:paraId="35889390" w14:textId="1935465B" w:rsidR="003A5E06" w:rsidRDefault="003A5E06" w:rsidP="005A510B">
            <w:pPr>
              <w:pStyle w:val="Heading3"/>
              <w:spacing w:before="60"/>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School/Institute/Service </w:t>
            </w:r>
            <w:r w:rsidRPr="002035C7">
              <w:rPr>
                <w:rFonts w:asciiTheme="minorHAnsi" w:hAnsiTheme="minorHAnsi" w:cstheme="minorHAnsi"/>
                <w:color w:val="000000" w:themeColor="text1"/>
                <w:sz w:val="20"/>
              </w:rPr>
              <w:t xml:space="preserve">Safety Coordinator’s </w:t>
            </w:r>
            <w:r>
              <w:rPr>
                <w:rFonts w:asciiTheme="minorHAnsi" w:hAnsiTheme="minorHAnsi" w:cstheme="minorHAnsi"/>
                <w:color w:val="000000" w:themeColor="text1"/>
                <w:sz w:val="20"/>
              </w:rPr>
              <w:t>Name</w:t>
            </w:r>
            <w:r w:rsidRPr="002035C7">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(if applicable)</w:t>
            </w:r>
          </w:p>
          <w:p w14:paraId="5391B9BA" w14:textId="77777777" w:rsidR="003A5E06" w:rsidRPr="000B4157" w:rsidRDefault="003A5E06" w:rsidP="003A5E06">
            <w:pPr>
              <w:pStyle w:val="Heading3"/>
              <w:spacing w:before="60"/>
              <w:rPr>
                <w:rFonts w:asciiTheme="minorHAnsi" w:hAnsiTheme="minorHAnsi" w:cstheme="minorHAnsi"/>
                <w:color w:val="000000" w:themeColor="text1"/>
                <w:sz w:val="22"/>
                <w:szCs w:val="22"/>
              </w:rPr>
            </w:pPr>
          </w:p>
        </w:tc>
        <w:tc>
          <w:tcPr>
            <w:tcW w:w="1988" w:type="pct"/>
            <w:tcBorders>
              <w:top w:val="single" w:sz="6" w:space="0" w:color="auto"/>
              <w:left w:val="single" w:sz="6" w:space="0" w:color="auto"/>
              <w:bottom w:val="single" w:sz="6" w:space="0" w:color="auto"/>
              <w:right w:val="single" w:sz="6" w:space="0" w:color="auto"/>
            </w:tcBorders>
          </w:tcPr>
          <w:p w14:paraId="188EFA2D" w14:textId="77777777" w:rsidR="003A5E06" w:rsidRDefault="003A5E06" w:rsidP="005A510B">
            <w:pPr>
              <w:pStyle w:val="Heading3"/>
              <w:spacing w:before="60"/>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School/Institute/Service </w:t>
            </w:r>
            <w:r w:rsidRPr="002035C7">
              <w:rPr>
                <w:rFonts w:asciiTheme="minorHAnsi" w:hAnsiTheme="minorHAnsi" w:cstheme="minorHAnsi"/>
                <w:color w:val="000000" w:themeColor="text1"/>
                <w:sz w:val="20"/>
              </w:rPr>
              <w:t xml:space="preserve">Safety Coordinator’s </w:t>
            </w:r>
            <w:r>
              <w:rPr>
                <w:rFonts w:asciiTheme="minorHAnsi" w:hAnsiTheme="minorHAnsi" w:cstheme="minorHAnsi"/>
                <w:color w:val="000000" w:themeColor="text1"/>
                <w:sz w:val="20"/>
              </w:rPr>
              <w:t>Name</w:t>
            </w:r>
            <w:r w:rsidRPr="002035C7">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(if applicable)</w:t>
            </w:r>
          </w:p>
          <w:p w14:paraId="40204F83" w14:textId="77777777" w:rsidR="003A5E06" w:rsidRPr="002035C7" w:rsidRDefault="003A5E06" w:rsidP="005A510B">
            <w:pPr>
              <w:pStyle w:val="Heading3"/>
              <w:spacing w:before="60"/>
              <w:rPr>
                <w:rFonts w:asciiTheme="minorHAnsi" w:hAnsiTheme="minorHAnsi" w:cstheme="minorHAnsi"/>
                <w:color w:val="000000" w:themeColor="text1"/>
                <w:sz w:val="20"/>
              </w:rPr>
            </w:pPr>
          </w:p>
        </w:tc>
        <w:tc>
          <w:tcPr>
            <w:tcW w:w="1166" w:type="pct"/>
            <w:tcBorders>
              <w:top w:val="single" w:sz="6" w:space="0" w:color="auto"/>
              <w:left w:val="single" w:sz="6" w:space="0" w:color="auto"/>
              <w:bottom w:val="single" w:sz="6" w:space="0" w:color="auto"/>
              <w:right w:val="single" w:sz="6" w:space="0" w:color="auto"/>
            </w:tcBorders>
          </w:tcPr>
          <w:p w14:paraId="32973327" w14:textId="77777777" w:rsidR="003A5E06" w:rsidRPr="002035C7" w:rsidRDefault="003A5E06" w:rsidP="005A510B">
            <w:pPr>
              <w:pStyle w:val="Heading3"/>
              <w:spacing w:before="60"/>
              <w:rPr>
                <w:rFonts w:asciiTheme="minorHAnsi" w:hAnsiTheme="minorHAnsi" w:cstheme="minorHAnsi"/>
                <w:color w:val="000000" w:themeColor="text1"/>
                <w:sz w:val="20"/>
              </w:rPr>
            </w:pPr>
            <w:r w:rsidRPr="002035C7">
              <w:rPr>
                <w:rFonts w:asciiTheme="minorHAnsi" w:hAnsiTheme="minorHAnsi" w:cstheme="minorHAnsi"/>
                <w:color w:val="000000" w:themeColor="text1"/>
                <w:sz w:val="20"/>
              </w:rPr>
              <w:t>Date:</w:t>
            </w:r>
          </w:p>
        </w:tc>
      </w:tr>
    </w:tbl>
    <w:p w14:paraId="348DB445" w14:textId="01F99717" w:rsidR="00E65522" w:rsidRDefault="00E65522" w:rsidP="00007BCE">
      <w:pPr>
        <w:tabs>
          <w:tab w:val="left" w:pos="1515"/>
        </w:tabs>
        <w:jc w:val="both"/>
        <w:rPr>
          <w:b/>
          <w:sz w:val="32"/>
        </w:rPr>
      </w:pPr>
      <w:r>
        <w:rPr>
          <w:b/>
          <w:sz w:val="32"/>
        </w:rPr>
        <w:br w:type="page"/>
      </w:r>
    </w:p>
    <w:p w14:paraId="2A209D7E" w14:textId="3FE44DE9" w:rsidR="00656EE1" w:rsidRPr="00761973" w:rsidRDefault="00BA312C" w:rsidP="006F1379">
      <w:pPr>
        <w:tabs>
          <w:tab w:val="left" w:pos="1515"/>
        </w:tabs>
        <w:jc w:val="both"/>
        <w:rPr>
          <w:b/>
          <w:sz w:val="28"/>
          <w:szCs w:val="28"/>
        </w:rPr>
      </w:pPr>
      <w:r w:rsidRPr="00761973">
        <w:rPr>
          <w:b/>
          <w:sz w:val="28"/>
          <w:szCs w:val="28"/>
        </w:rPr>
        <w:lastRenderedPageBreak/>
        <w:t>Risk Rating Calculator</w:t>
      </w:r>
    </w:p>
    <w:tbl>
      <w:tblPr>
        <w:tblStyle w:val="TableGrid"/>
        <w:tblW w:w="0" w:type="auto"/>
        <w:tblLook w:val="04A0" w:firstRow="1" w:lastRow="0" w:firstColumn="1" w:lastColumn="0" w:noHBand="0" w:noVBand="1"/>
      </w:tblPr>
      <w:tblGrid>
        <w:gridCol w:w="947"/>
        <w:gridCol w:w="6743"/>
        <w:gridCol w:w="1077"/>
        <w:gridCol w:w="6621"/>
      </w:tblGrid>
      <w:tr w:rsidR="00BA312C" w14:paraId="42E92571" w14:textId="77777777" w:rsidTr="00BA312C">
        <w:tc>
          <w:tcPr>
            <w:tcW w:w="7807" w:type="dxa"/>
            <w:gridSpan w:val="2"/>
            <w:shd w:val="clear" w:color="auto" w:fill="003865"/>
          </w:tcPr>
          <w:p w14:paraId="4046C30A" w14:textId="77777777" w:rsidR="00BA312C" w:rsidRPr="00BA312C" w:rsidRDefault="00BA312C" w:rsidP="00BA312C">
            <w:pPr>
              <w:jc w:val="center"/>
              <w:rPr>
                <w:b/>
                <w:sz w:val="28"/>
              </w:rPr>
            </w:pPr>
            <w:r w:rsidRPr="00BA312C">
              <w:rPr>
                <w:b/>
                <w:sz w:val="28"/>
              </w:rPr>
              <w:t>Likelihood that hazardous event will occur</w:t>
            </w:r>
          </w:p>
        </w:tc>
        <w:tc>
          <w:tcPr>
            <w:tcW w:w="7807" w:type="dxa"/>
            <w:gridSpan w:val="2"/>
            <w:shd w:val="clear" w:color="auto" w:fill="003865"/>
          </w:tcPr>
          <w:p w14:paraId="75B52F6B" w14:textId="77777777" w:rsidR="00BA312C" w:rsidRPr="00BA312C" w:rsidRDefault="00BA312C" w:rsidP="00BA312C">
            <w:pPr>
              <w:jc w:val="center"/>
              <w:rPr>
                <w:b/>
                <w:sz w:val="28"/>
              </w:rPr>
            </w:pPr>
            <w:r w:rsidRPr="00BA312C">
              <w:rPr>
                <w:b/>
                <w:sz w:val="28"/>
              </w:rPr>
              <w:t>Consequence of hazardous event</w:t>
            </w:r>
          </w:p>
        </w:tc>
      </w:tr>
      <w:tr w:rsidR="00BA312C" w14:paraId="41A191E6" w14:textId="77777777" w:rsidTr="00BA312C">
        <w:tc>
          <w:tcPr>
            <w:tcW w:w="959" w:type="dxa"/>
            <w:shd w:val="clear" w:color="auto" w:fill="BFBFBF" w:themeFill="background1" w:themeFillShade="BF"/>
            <w:vAlign w:val="center"/>
          </w:tcPr>
          <w:p w14:paraId="054E266A" w14:textId="77777777" w:rsidR="00BA312C" w:rsidRPr="0048371D" w:rsidRDefault="00BA312C" w:rsidP="00BA312C">
            <w:pPr>
              <w:jc w:val="center"/>
              <w:rPr>
                <w:b/>
                <w:sz w:val="24"/>
              </w:rPr>
            </w:pPr>
            <w:r w:rsidRPr="0048371D">
              <w:rPr>
                <w:b/>
                <w:sz w:val="24"/>
              </w:rPr>
              <w:t>1</w:t>
            </w:r>
          </w:p>
        </w:tc>
        <w:tc>
          <w:tcPr>
            <w:tcW w:w="6848" w:type="dxa"/>
            <w:vAlign w:val="center"/>
          </w:tcPr>
          <w:p w14:paraId="22245320" w14:textId="77777777" w:rsidR="00BA312C" w:rsidRPr="00BA312C" w:rsidRDefault="00BA312C" w:rsidP="00BA312C">
            <w:pPr>
              <w:rPr>
                <w:b/>
              </w:rPr>
            </w:pPr>
            <w:r w:rsidRPr="00BA312C">
              <w:rPr>
                <w:b/>
              </w:rPr>
              <w:t>Very unlikely</w:t>
            </w:r>
          </w:p>
        </w:tc>
        <w:tc>
          <w:tcPr>
            <w:tcW w:w="1090" w:type="dxa"/>
            <w:shd w:val="clear" w:color="auto" w:fill="BFBFBF" w:themeFill="background1" w:themeFillShade="BF"/>
            <w:vAlign w:val="center"/>
          </w:tcPr>
          <w:p w14:paraId="6695C951" w14:textId="77777777" w:rsidR="00BA312C" w:rsidRPr="0048371D" w:rsidRDefault="00BA312C" w:rsidP="00BA312C">
            <w:pPr>
              <w:jc w:val="center"/>
              <w:rPr>
                <w:b/>
                <w:sz w:val="24"/>
              </w:rPr>
            </w:pPr>
            <w:r w:rsidRPr="0048371D">
              <w:rPr>
                <w:b/>
                <w:sz w:val="24"/>
              </w:rPr>
              <w:t>1</w:t>
            </w:r>
          </w:p>
        </w:tc>
        <w:tc>
          <w:tcPr>
            <w:tcW w:w="6717" w:type="dxa"/>
            <w:vAlign w:val="center"/>
          </w:tcPr>
          <w:p w14:paraId="1B590856" w14:textId="77777777" w:rsidR="00BA312C" w:rsidRPr="00BA312C" w:rsidRDefault="00BA312C" w:rsidP="00BA312C">
            <w:pPr>
              <w:rPr>
                <w:b/>
              </w:rPr>
            </w:pPr>
            <w:r w:rsidRPr="00BA312C">
              <w:rPr>
                <w:b/>
              </w:rPr>
              <w:t>Insignificant (no injury)</w:t>
            </w:r>
          </w:p>
        </w:tc>
      </w:tr>
      <w:tr w:rsidR="00BA312C" w14:paraId="6686CE4A" w14:textId="77777777" w:rsidTr="00BA312C">
        <w:tc>
          <w:tcPr>
            <w:tcW w:w="959" w:type="dxa"/>
            <w:shd w:val="clear" w:color="auto" w:fill="BFBFBF" w:themeFill="background1" w:themeFillShade="BF"/>
            <w:vAlign w:val="center"/>
          </w:tcPr>
          <w:p w14:paraId="6E670968" w14:textId="77777777" w:rsidR="00BA312C" w:rsidRPr="0048371D" w:rsidRDefault="00BA312C" w:rsidP="00BA312C">
            <w:pPr>
              <w:jc w:val="center"/>
              <w:rPr>
                <w:b/>
                <w:sz w:val="24"/>
              </w:rPr>
            </w:pPr>
            <w:r w:rsidRPr="0048371D">
              <w:rPr>
                <w:b/>
                <w:sz w:val="24"/>
              </w:rPr>
              <w:t>2</w:t>
            </w:r>
          </w:p>
        </w:tc>
        <w:tc>
          <w:tcPr>
            <w:tcW w:w="6848" w:type="dxa"/>
            <w:vAlign w:val="center"/>
          </w:tcPr>
          <w:p w14:paraId="01E0C75B" w14:textId="77777777" w:rsidR="00BA312C" w:rsidRPr="00BA312C" w:rsidRDefault="00BA312C" w:rsidP="00BA312C">
            <w:pPr>
              <w:rPr>
                <w:b/>
              </w:rPr>
            </w:pPr>
            <w:r w:rsidRPr="00BA312C">
              <w:rPr>
                <w:b/>
              </w:rPr>
              <w:t>Unlikely</w:t>
            </w:r>
          </w:p>
        </w:tc>
        <w:tc>
          <w:tcPr>
            <w:tcW w:w="1090" w:type="dxa"/>
            <w:shd w:val="clear" w:color="auto" w:fill="BFBFBF" w:themeFill="background1" w:themeFillShade="BF"/>
            <w:vAlign w:val="center"/>
          </w:tcPr>
          <w:p w14:paraId="274CA92E" w14:textId="77777777" w:rsidR="00BA312C" w:rsidRPr="0048371D" w:rsidRDefault="00BA312C" w:rsidP="00BA312C">
            <w:pPr>
              <w:jc w:val="center"/>
              <w:rPr>
                <w:b/>
                <w:sz w:val="24"/>
              </w:rPr>
            </w:pPr>
            <w:r w:rsidRPr="0048371D">
              <w:rPr>
                <w:b/>
                <w:sz w:val="24"/>
              </w:rPr>
              <w:t>2</w:t>
            </w:r>
          </w:p>
        </w:tc>
        <w:tc>
          <w:tcPr>
            <w:tcW w:w="6717" w:type="dxa"/>
            <w:vAlign w:val="center"/>
          </w:tcPr>
          <w:p w14:paraId="43030941" w14:textId="77777777" w:rsidR="00BA312C" w:rsidRPr="00BA312C" w:rsidRDefault="00BA312C" w:rsidP="00BA312C">
            <w:pPr>
              <w:rPr>
                <w:b/>
              </w:rPr>
            </w:pPr>
            <w:r w:rsidRPr="00BA312C">
              <w:rPr>
                <w:b/>
              </w:rPr>
              <w:t>Minor (minor injury requiring first aid only)</w:t>
            </w:r>
          </w:p>
        </w:tc>
      </w:tr>
      <w:tr w:rsidR="00BA312C" w14:paraId="2973D714" w14:textId="77777777" w:rsidTr="00BA312C">
        <w:tc>
          <w:tcPr>
            <w:tcW w:w="959" w:type="dxa"/>
            <w:shd w:val="clear" w:color="auto" w:fill="BFBFBF" w:themeFill="background1" w:themeFillShade="BF"/>
            <w:vAlign w:val="center"/>
          </w:tcPr>
          <w:p w14:paraId="5CA4D841" w14:textId="77777777" w:rsidR="00BA312C" w:rsidRPr="0048371D" w:rsidRDefault="00BA312C" w:rsidP="00BA312C">
            <w:pPr>
              <w:jc w:val="center"/>
              <w:rPr>
                <w:b/>
                <w:sz w:val="24"/>
              </w:rPr>
            </w:pPr>
            <w:r w:rsidRPr="0048371D">
              <w:rPr>
                <w:b/>
                <w:sz w:val="24"/>
              </w:rPr>
              <w:t>3</w:t>
            </w:r>
          </w:p>
        </w:tc>
        <w:tc>
          <w:tcPr>
            <w:tcW w:w="6848" w:type="dxa"/>
            <w:vAlign w:val="center"/>
          </w:tcPr>
          <w:p w14:paraId="3B091A9E" w14:textId="311DA7B1" w:rsidR="00BA312C" w:rsidRPr="00BA312C" w:rsidRDefault="00847A69" w:rsidP="00BA312C">
            <w:pPr>
              <w:rPr>
                <w:b/>
              </w:rPr>
            </w:pPr>
            <w:r>
              <w:rPr>
                <w:b/>
              </w:rPr>
              <w:t>Possible</w:t>
            </w:r>
          </w:p>
        </w:tc>
        <w:tc>
          <w:tcPr>
            <w:tcW w:w="1090" w:type="dxa"/>
            <w:shd w:val="clear" w:color="auto" w:fill="BFBFBF" w:themeFill="background1" w:themeFillShade="BF"/>
            <w:vAlign w:val="center"/>
          </w:tcPr>
          <w:p w14:paraId="674EF38A" w14:textId="77777777" w:rsidR="00BA312C" w:rsidRPr="0048371D" w:rsidRDefault="00BA312C" w:rsidP="00BA312C">
            <w:pPr>
              <w:jc w:val="center"/>
              <w:rPr>
                <w:b/>
                <w:sz w:val="24"/>
              </w:rPr>
            </w:pPr>
            <w:r w:rsidRPr="0048371D">
              <w:rPr>
                <w:b/>
                <w:sz w:val="24"/>
              </w:rPr>
              <w:t>3</w:t>
            </w:r>
          </w:p>
        </w:tc>
        <w:tc>
          <w:tcPr>
            <w:tcW w:w="6717" w:type="dxa"/>
            <w:vAlign w:val="center"/>
          </w:tcPr>
          <w:p w14:paraId="5AE1F4A9" w14:textId="77777777" w:rsidR="00BA312C" w:rsidRPr="00BA312C" w:rsidRDefault="00BA312C" w:rsidP="00BA312C">
            <w:pPr>
              <w:rPr>
                <w:b/>
              </w:rPr>
            </w:pPr>
            <w:r w:rsidRPr="00BA312C">
              <w:rPr>
                <w:b/>
              </w:rPr>
              <w:t>Moderate (Up to three days absence)</w:t>
            </w:r>
          </w:p>
        </w:tc>
      </w:tr>
      <w:tr w:rsidR="00BA312C" w14:paraId="4D2D1C41" w14:textId="77777777" w:rsidTr="00BA312C">
        <w:tc>
          <w:tcPr>
            <w:tcW w:w="959" w:type="dxa"/>
            <w:shd w:val="clear" w:color="auto" w:fill="BFBFBF" w:themeFill="background1" w:themeFillShade="BF"/>
            <w:vAlign w:val="center"/>
          </w:tcPr>
          <w:p w14:paraId="5C0EF261" w14:textId="77777777" w:rsidR="00BA312C" w:rsidRPr="0048371D" w:rsidRDefault="00BA312C" w:rsidP="00BA312C">
            <w:pPr>
              <w:jc w:val="center"/>
              <w:rPr>
                <w:b/>
                <w:sz w:val="24"/>
              </w:rPr>
            </w:pPr>
            <w:r w:rsidRPr="0048371D">
              <w:rPr>
                <w:b/>
                <w:sz w:val="24"/>
              </w:rPr>
              <w:t>4</w:t>
            </w:r>
          </w:p>
        </w:tc>
        <w:tc>
          <w:tcPr>
            <w:tcW w:w="6848" w:type="dxa"/>
            <w:vAlign w:val="center"/>
          </w:tcPr>
          <w:p w14:paraId="44756474" w14:textId="77777777" w:rsidR="00BA312C" w:rsidRPr="00BA312C" w:rsidRDefault="00BA312C" w:rsidP="00BA312C">
            <w:pPr>
              <w:rPr>
                <w:b/>
              </w:rPr>
            </w:pPr>
            <w:r w:rsidRPr="00BA312C">
              <w:rPr>
                <w:b/>
              </w:rPr>
              <w:t>Likely</w:t>
            </w:r>
          </w:p>
        </w:tc>
        <w:tc>
          <w:tcPr>
            <w:tcW w:w="1090" w:type="dxa"/>
            <w:shd w:val="clear" w:color="auto" w:fill="BFBFBF" w:themeFill="background1" w:themeFillShade="BF"/>
            <w:vAlign w:val="center"/>
          </w:tcPr>
          <w:p w14:paraId="669BA196" w14:textId="77777777" w:rsidR="00BA312C" w:rsidRPr="0048371D" w:rsidRDefault="00BA312C" w:rsidP="00BA312C">
            <w:pPr>
              <w:jc w:val="center"/>
              <w:rPr>
                <w:b/>
                <w:sz w:val="24"/>
              </w:rPr>
            </w:pPr>
            <w:r w:rsidRPr="0048371D">
              <w:rPr>
                <w:b/>
                <w:sz w:val="24"/>
              </w:rPr>
              <w:t>4</w:t>
            </w:r>
          </w:p>
        </w:tc>
        <w:tc>
          <w:tcPr>
            <w:tcW w:w="6717" w:type="dxa"/>
            <w:vAlign w:val="center"/>
          </w:tcPr>
          <w:p w14:paraId="7B92E376" w14:textId="77777777" w:rsidR="00BA312C" w:rsidRPr="00BA312C" w:rsidRDefault="00BA312C" w:rsidP="00BA312C">
            <w:pPr>
              <w:rPr>
                <w:b/>
              </w:rPr>
            </w:pPr>
            <w:r w:rsidRPr="00BA312C">
              <w:rPr>
                <w:b/>
              </w:rPr>
              <w:t>Major (More than seven days absence)</w:t>
            </w:r>
          </w:p>
        </w:tc>
      </w:tr>
      <w:tr w:rsidR="00BA312C" w14:paraId="5E052EEC" w14:textId="77777777" w:rsidTr="00BA312C">
        <w:tc>
          <w:tcPr>
            <w:tcW w:w="959" w:type="dxa"/>
            <w:shd w:val="clear" w:color="auto" w:fill="BFBFBF" w:themeFill="background1" w:themeFillShade="BF"/>
            <w:vAlign w:val="center"/>
          </w:tcPr>
          <w:p w14:paraId="56A1C327" w14:textId="77777777" w:rsidR="00BA312C" w:rsidRPr="0048371D" w:rsidRDefault="00BA312C" w:rsidP="00BA312C">
            <w:pPr>
              <w:jc w:val="center"/>
              <w:rPr>
                <w:b/>
                <w:sz w:val="24"/>
              </w:rPr>
            </w:pPr>
            <w:r w:rsidRPr="0048371D">
              <w:rPr>
                <w:b/>
                <w:sz w:val="24"/>
              </w:rPr>
              <w:t>5</w:t>
            </w:r>
          </w:p>
        </w:tc>
        <w:tc>
          <w:tcPr>
            <w:tcW w:w="6848" w:type="dxa"/>
            <w:vAlign w:val="center"/>
          </w:tcPr>
          <w:p w14:paraId="16C88B55" w14:textId="77777777" w:rsidR="00BA312C" w:rsidRPr="00BA312C" w:rsidRDefault="00BA312C" w:rsidP="00BA312C">
            <w:pPr>
              <w:rPr>
                <w:b/>
              </w:rPr>
            </w:pPr>
            <w:r w:rsidRPr="00BA312C">
              <w:rPr>
                <w:b/>
              </w:rPr>
              <w:t>Very likely</w:t>
            </w:r>
          </w:p>
        </w:tc>
        <w:tc>
          <w:tcPr>
            <w:tcW w:w="1090" w:type="dxa"/>
            <w:shd w:val="clear" w:color="auto" w:fill="BFBFBF" w:themeFill="background1" w:themeFillShade="BF"/>
            <w:vAlign w:val="center"/>
          </w:tcPr>
          <w:p w14:paraId="2695FF64" w14:textId="77777777" w:rsidR="00BA312C" w:rsidRPr="0048371D" w:rsidRDefault="00BA312C" w:rsidP="00BA312C">
            <w:pPr>
              <w:jc w:val="center"/>
              <w:rPr>
                <w:b/>
                <w:sz w:val="24"/>
              </w:rPr>
            </w:pPr>
            <w:r w:rsidRPr="0048371D">
              <w:rPr>
                <w:b/>
                <w:sz w:val="24"/>
              </w:rPr>
              <w:t>5</w:t>
            </w:r>
          </w:p>
        </w:tc>
        <w:tc>
          <w:tcPr>
            <w:tcW w:w="6717" w:type="dxa"/>
            <w:vAlign w:val="center"/>
          </w:tcPr>
          <w:p w14:paraId="63736C0E" w14:textId="77777777" w:rsidR="00BA312C" w:rsidRPr="00BA312C" w:rsidRDefault="00BA312C" w:rsidP="00BA312C">
            <w:pPr>
              <w:rPr>
                <w:b/>
              </w:rPr>
            </w:pPr>
            <w:r w:rsidRPr="00BA312C">
              <w:rPr>
                <w:b/>
              </w:rPr>
              <w:t>Catastrophic (Permanent injury or death)</w:t>
            </w:r>
          </w:p>
        </w:tc>
      </w:tr>
    </w:tbl>
    <w:p w14:paraId="07E60BC6" w14:textId="77777777" w:rsidR="00BA312C" w:rsidRDefault="00BA312C">
      <w:pPr>
        <w:spacing w:after="0" w:line="240" w:lineRule="auto"/>
      </w:pPr>
    </w:p>
    <w:p w14:paraId="1F5E5DF5" w14:textId="77777777" w:rsidR="00BA312C" w:rsidRPr="00761973" w:rsidRDefault="00BA312C" w:rsidP="00BA312C">
      <w:pPr>
        <w:spacing w:after="120" w:line="240" w:lineRule="auto"/>
        <w:rPr>
          <w:b/>
          <w:sz w:val="28"/>
          <w:szCs w:val="28"/>
        </w:rPr>
      </w:pPr>
      <w:r w:rsidRPr="00761973">
        <w:rPr>
          <w:b/>
          <w:sz w:val="28"/>
          <w:szCs w:val="28"/>
        </w:rPr>
        <w:t>Action Level Table</w:t>
      </w:r>
    </w:p>
    <w:tbl>
      <w:tblPr>
        <w:tblStyle w:val="TableGrid"/>
        <w:tblW w:w="0" w:type="auto"/>
        <w:tblLook w:val="04A0" w:firstRow="1" w:lastRow="0" w:firstColumn="1" w:lastColumn="0" w:noHBand="0" w:noVBand="1"/>
      </w:tblPr>
      <w:tblGrid>
        <w:gridCol w:w="1878"/>
        <w:gridCol w:w="1882"/>
        <w:gridCol w:w="1764"/>
        <w:gridCol w:w="9864"/>
      </w:tblGrid>
      <w:tr w:rsidR="002E13B6" w14:paraId="48B4726B" w14:textId="77777777" w:rsidTr="00E767EC">
        <w:tc>
          <w:tcPr>
            <w:tcW w:w="1878" w:type="dxa"/>
            <w:shd w:val="clear" w:color="auto" w:fill="003865"/>
          </w:tcPr>
          <w:p w14:paraId="02474E3C" w14:textId="77777777" w:rsidR="002E13B6" w:rsidRPr="00BA312C" w:rsidRDefault="002E13B6">
            <w:pPr>
              <w:rPr>
                <w:b/>
                <w:sz w:val="28"/>
              </w:rPr>
            </w:pPr>
            <w:r w:rsidRPr="00BA312C">
              <w:rPr>
                <w:b/>
                <w:sz w:val="28"/>
              </w:rPr>
              <w:t>Risk Rating</w:t>
            </w:r>
          </w:p>
        </w:tc>
        <w:tc>
          <w:tcPr>
            <w:tcW w:w="1882" w:type="dxa"/>
            <w:shd w:val="clear" w:color="auto" w:fill="003865"/>
          </w:tcPr>
          <w:p w14:paraId="4B9FE03A" w14:textId="36119FDA" w:rsidR="002E13B6" w:rsidRPr="00BA312C" w:rsidRDefault="002E13B6">
            <w:pPr>
              <w:rPr>
                <w:b/>
                <w:sz w:val="28"/>
              </w:rPr>
            </w:pPr>
            <w:r>
              <w:rPr>
                <w:b/>
                <w:sz w:val="28"/>
              </w:rPr>
              <w:t>Risk Level</w:t>
            </w:r>
          </w:p>
        </w:tc>
        <w:tc>
          <w:tcPr>
            <w:tcW w:w="11628" w:type="dxa"/>
            <w:gridSpan w:val="2"/>
            <w:shd w:val="clear" w:color="auto" w:fill="003865"/>
          </w:tcPr>
          <w:p w14:paraId="0490F931" w14:textId="4A702748" w:rsidR="002E13B6" w:rsidRPr="00BA312C" w:rsidRDefault="002E13B6">
            <w:pPr>
              <w:rPr>
                <w:b/>
                <w:sz w:val="28"/>
              </w:rPr>
            </w:pPr>
            <w:r w:rsidRPr="00BA312C">
              <w:rPr>
                <w:b/>
                <w:sz w:val="28"/>
              </w:rPr>
              <w:t>Actions to be taken</w:t>
            </w:r>
          </w:p>
        </w:tc>
      </w:tr>
      <w:tr w:rsidR="00E767EC" w14:paraId="22F15AB9" w14:textId="77777777" w:rsidTr="00360275">
        <w:trPr>
          <w:trHeight w:val="340"/>
        </w:trPr>
        <w:tc>
          <w:tcPr>
            <w:tcW w:w="1878" w:type="dxa"/>
            <w:shd w:val="clear" w:color="auto" w:fill="BFBFBF" w:themeFill="background1" w:themeFillShade="BF"/>
            <w:vAlign w:val="center"/>
          </w:tcPr>
          <w:p w14:paraId="4D964462" w14:textId="77777777" w:rsidR="00E767EC" w:rsidRPr="0048371D" w:rsidRDefault="00E767EC" w:rsidP="002E13B6">
            <w:pPr>
              <w:rPr>
                <w:b/>
                <w:sz w:val="24"/>
              </w:rPr>
            </w:pPr>
            <w:r w:rsidRPr="0048371D">
              <w:rPr>
                <w:b/>
                <w:sz w:val="24"/>
              </w:rPr>
              <w:t xml:space="preserve">20 – 25 </w:t>
            </w:r>
          </w:p>
        </w:tc>
        <w:tc>
          <w:tcPr>
            <w:tcW w:w="1882" w:type="dxa"/>
            <w:shd w:val="clear" w:color="auto" w:fill="963232"/>
            <w:vAlign w:val="center"/>
          </w:tcPr>
          <w:p w14:paraId="30A478F1" w14:textId="1DF99863" w:rsidR="00E767EC" w:rsidRPr="002E13B6" w:rsidRDefault="00E767EC" w:rsidP="002E13B6">
            <w:pPr>
              <w:jc w:val="center"/>
              <w:rPr>
                <w:b/>
              </w:rPr>
            </w:pPr>
            <w:r w:rsidRPr="002E13B6">
              <w:rPr>
                <w:b/>
              </w:rPr>
              <w:t>Very High Risk</w:t>
            </w:r>
          </w:p>
        </w:tc>
        <w:tc>
          <w:tcPr>
            <w:tcW w:w="1764" w:type="dxa"/>
            <w:vAlign w:val="center"/>
          </w:tcPr>
          <w:p w14:paraId="02F96C45" w14:textId="6A82EBB5" w:rsidR="00E767EC" w:rsidRPr="00BA312C" w:rsidRDefault="00E767EC" w:rsidP="002E13B6">
            <w:pPr>
              <w:rPr>
                <w:b/>
              </w:rPr>
            </w:pPr>
            <w:r>
              <w:rPr>
                <w:b/>
              </w:rPr>
              <w:t>STOP!</w:t>
            </w:r>
            <w:r>
              <w:rPr>
                <w:b/>
              </w:rPr>
              <w:tab/>
            </w:r>
            <w:r>
              <w:rPr>
                <w:b/>
              </w:rPr>
              <w:tab/>
            </w:r>
            <w:r>
              <w:rPr>
                <w:b/>
              </w:rPr>
              <w:tab/>
            </w:r>
          </w:p>
        </w:tc>
        <w:tc>
          <w:tcPr>
            <w:tcW w:w="9864" w:type="dxa"/>
            <w:vAlign w:val="center"/>
          </w:tcPr>
          <w:p w14:paraId="18CA4623" w14:textId="71F7E322" w:rsidR="00E767EC" w:rsidRPr="00BA312C" w:rsidRDefault="00E767EC" w:rsidP="002E13B6">
            <w:pPr>
              <w:rPr>
                <w:b/>
              </w:rPr>
            </w:pPr>
            <w:r w:rsidRPr="0048371D">
              <w:t>Stop the activity and take immediate action to reduce the risk</w:t>
            </w:r>
            <w:r>
              <w:t>, a detailed plan should be developed and implemented before work commences or continues.  Senior management should monitor the plan.</w:t>
            </w:r>
          </w:p>
        </w:tc>
      </w:tr>
      <w:tr w:rsidR="00E767EC" w14:paraId="3BAA85C1" w14:textId="77777777" w:rsidTr="00E767EC">
        <w:trPr>
          <w:trHeight w:val="340"/>
        </w:trPr>
        <w:tc>
          <w:tcPr>
            <w:tcW w:w="1878" w:type="dxa"/>
            <w:shd w:val="clear" w:color="auto" w:fill="BFBFBF" w:themeFill="background1" w:themeFillShade="BF"/>
            <w:vAlign w:val="center"/>
          </w:tcPr>
          <w:p w14:paraId="203232EA" w14:textId="77777777" w:rsidR="00E767EC" w:rsidRPr="0048371D" w:rsidRDefault="00E767EC" w:rsidP="002E13B6">
            <w:pPr>
              <w:rPr>
                <w:b/>
                <w:sz w:val="24"/>
              </w:rPr>
            </w:pPr>
            <w:r w:rsidRPr="0048371D">
              <w:rPr>
                <w:b/>
                <w:sz w:val="24"/>
              </w:rPr>
              <w:t>15 – 16</w:t>
            </w:r>
          </w:p>
        </w:tc>
        <w:tc>
          <w:tcPr>
            <w:tcW w:w="1882" w:type="dxa"/>
            <w:shd w:val="clear" w:color="auto" w:fill="D99594" w:themeFill="accent2" w:themeFillTint="99"/>
            <w:vAlign w:val="center"/>
          </w:tcPr>
          <w:p w14:paraId="65F664C0" w14:textId="0B57CDF5" w:rsidR="00E767EC" w:rsidRPr="002E13B6" w:rsidRDefault="00E767EC" w:rsidP="002E13B6">
            <w:pPr>
              <w:jc w:val="center"/>
              <w:rPr>
                <w:b/>
              </w:rPr>
            </w:pPr>
            <w:r w:rsidRPr="002E13B6">
              <w:rPr>
                <w:b/>
              </w:rPr>
              <w:t>High Risk</w:t>
            </w:r>
          </w:p>
        </w:tc>
        <w:tc>
          <w:tcPr>
            <w:tcW w:w="1764" w:type="dxa"/>
            <w:vAlign w:val="center"/>
          </w:tcPr>
          <w:p w14:paraId="5984203A" w14:textId="5EB09D7C" w:rsidR="00E767EC" w:rsidRPr="0048371D" w:rsidRDefault="00E767EC" w:rsidP="002E13B6">
            <w:r>
              <w:rPr>
                <w:b/>
              </w:rPr>
              <w:t>Urgent Action!</w:t>
            </w:r>
            <w:r>
              <w:rPr>
                <w:b/>
              </w:rPr>
              <w:tab/>
            </w:r>
            <w:r>
              <w:rPr>
                <w:b/>
              </w:rPr>
              <w:tab/>
            </w:r>
          </w:p>
        </w:tc>
        <w:tc>
          <w:tcPr>
            <w:tcW w:w="9864" w:type="dxa"/>
            <w:vAlign w:val="center"/>
          </w:tcPr>
          <w:p w14:paraId="40D80E54" w14:textId="42EBECBA" w:rsidR="00E767EC" w:rsidRPr="0048371D" w:rsidRDefault="00E767EC" w:rsidP="002E13B6">
            <w:r>
              <w:t>Take immediate action and stop the activity if necessary, maintain existing controls rigorously.  The continued effectiveness of control measures should be monitored periodically.</w:t>
            </w:r>
          </w:p>
        </w:tc>
      </w:tr>
      <w:tr w:rsidR="00E767EC" w14:paraId="201771C2" w14:textId="77777777" w:rsidTr="001217A4">
        <w:trPr>
          <w:trHeight w:val="340"/>
        </w:trPr>
        <w:tc>
          <w:tcPr>
            <w:tcW w:w="1878" w:type="dxa"/>
            <w:shd w:val="clear" w:color="auto" w:fill="BFBFBF" w:themeFill="background1" w:themeFillShade="BF"/>
            <w:vAlign w:val="center"/>
          </w:tcPr>
          <w:p w14:paraId="17DA23C5" w14:textId="77777777" w:rsidR="00E767EC" w:rsidRPr="0048371D" w:rsidRDefault="00E767EC" w:rsidP="002E13B6">
            <w:pPr>
              <w:rPr>
                <w:b/>
                <w:sz w:val="24"/>
              </w:rPr>
            </w:pPr>
            <w:r w:rsidRPr="0048371D">
              <w:rPr>
                <w:b/>
                <w:sz w:val="24"/>
              </w:rPr>
              <w:t xml:space="preserve">8 – 12 </w:t>
            </w:r>
          </w:p>
        </w:tc>
        <w:tc>
          <w:tcPr>
            <w:tcW w:w="1882" w:type="dxa"/>
            <w:shd w:val="clear" w:color="auto" w:fill="FABF8F"/>
            <w:vAlign w:val="center"/>
          </w:tcPr>
          <w:p w14:paraId="39BD12AC" w14:textId="4284E820" w:rsidR="00E767EC" w:rsidRPr="002E13B6" w:rsidRDefault="00E767EC" w:rsidP="002E13B6">
            <w:pPr>
              <w:jc w:val="center"/>
              <w:rPr>
                <w:b/>
              </w:rPr>
            </w:pPr>
            <w:r w:rsidRPr="002E13B6">
              <w:rPr>
                <w:b/>
              </w:rPr>
              <w:t>Moderate Risk</w:t>
            </w:r>
          </w:p>
        </w:tc>
        <w:tc>
          <w:tcPr>
            <w:tcW w:w="1764" w:type="dxa"/>
            <w:vAlign w:val="center"/>
          </w:tcPr>
          <w:p w14:paraId="7A5D921E" w14:textId="6CE5F07A" w:rsidR="00E767EC" w:rsidRPr="0048371D" w:rsidRDefault="00E767EC" w:rsidP="002E13B6">
            <w:r>
              <w:rPr>
                <w:b/>
              </w:rPr>
              <w:t>Action</w:t>
            </w:r>
            <w:r>
              <w:tab/>
            </w:r>
            <w:r>
              <w:tab/>
            </w:r>
            <w:r>
              <w:tab/>
            </w:r>
          </w:p>
        </w:tc>
        <w:tc>
          <w:tcPr>
            <w:tcW w:w="9864" w:type="dxa"/>
            <w:vAlign w:val="center"/>
          </w:tcPr>
          <w:p w14:paraId="269AEA33" w14:textId="6A7E8631" w:rsidR="00E767EC" w:rsidRPr="0048371D" w:rsidRDefault="00E767EC" w:rsidP="002E13B6">
            <w:r>
              <w:t>Moderate risks may be tolerated for short periods while further control measures to reduce the risk are being planned and implemented</w:t>
            </w:r>
            <w:r w:rsidR="002B119A">
              <w:t>,</w:t>
            </w:r>
            <w:r w:rsidR="00AD72A6">
              <w:t xml:space="preserve"> or if no risk reduction</w:t>
            </w:r>
            <w:r w:rsidR="00182B22">
              <w:t xml:space="preserve"> is possible. Where practicable, improvements should be made</w:t>
            </w:r>
            <w:r w:rsidR="002B119A">
              <w:t>.</w:t>
            </w:r>
          </w:p>
        </w:tc>
      </w:tr>
      <w:tr w:rsidR="00A05FD6" w14:paraId="054515E7" w14:textId="77777777" w:rsidTr="00A05FD6">
        <w:trPr>
          <w:trHeight w:val="340"/>
        </w:trPr>
        <w:tc>
          <w:tcPr>
            <w:tcW w:w="1878" w:type="dxa"/>
            <w:shd w:val="clear" w:color="auto" w:fill="BFBFBF" w:themeFill="background1" w:themeFillShade="BF"/>
            <w:vAlign w:val="center"/>
          </w:tcPr>
          <w:p w14:paraId="3E73E10A" w14:textId="77777777" w:rsidR="00A05FD6" w:rsidRPr="0048371D" w:rsidRDefault="00A05FD6" w:rsidP="002E13B6">
            <w:pPr>
              <w:rPr>
                <w:b/>
                <w:sz w:val="24"/>
              </w:rPr>
            </w:pPr>
            <w:r w:rsidRPr="0048371D">
              <w:rPr>
                <w:b/>
                <w:sz w:val="24"/>
              </w:rPr>
              <w:t xml:space="preserve">3 – 6 </w:t>
            </w:r>
          </w:p>
        </w:tc>
        <w:tc>
          <w:tcPr>
            <w:tcW w:w="1882" w:type="dxa"/>
            <w:shd w:val="clear" w:color="auto" w:fill="FFFF99"/>
            <w:vAlign w:val="center"/>
          </w:tcPr>
          <w:p w14:paraId="0F50904D" w14:textId="7FC9EF55" w:rsidR="00A05FD6" w:rsidRPr="002E13B6" w:rsidRDefault="00A05FD6" w:rsidP="002E13B6">
            <w:pPr>
              <w:jc w:val="center"/>
              <w:rPr>
                <w:b/>
              </w:rPr>
            </w:pPr>
            <w:r w:rsidRPr="002E13B6">
              <w:rPr>
                <w:b/>
              </w:rPr>
              <w:t>Low Risk</w:t>
            </w:r>
          </w:p>
        </w:tc>
        <w:tc>
          <w:tcPr>
            <w:tcW w:w="1764" w:type="dxa"/>
            <w:vAlign w:val="center"/>
          </w:tcPr>
          <w:p w14:paraId="6299B59E" w14:textId="0388595F" w:rsidR="00A05FD6" w:rsidRPr="0048371D" w:rsidRDefault="00A05FD6" w:rsidP="002E13B6">
            <w:r>
              <w:rPr>
                <w:b/>
              </w:rPr>
              <w:t>Monitor</w:t>
            </w:r>
            <w:r>
              <w:rPr>
                <w:b/>
              </w:rPr>
              <w:tab/>
            </w:r>
            <w:r>
              <w:rPr>
                <w:b/>
              </w:rPr>
              <w:tab/>
            </w:r>
          </w:p>
        </w:tc>
        <w:tc>
          <w:tcPr>
            <w:tcW w:w="9864" w:type="dxa"/>
            <w:vAlign w:val="center"/>
          </w:tcPr>
          <w:p w14:paraId="7E8D13FF" w14:textId="13560FC0" w:rsidR="00A05FD6" w:rsidRPr="0048371D" w:rsidRDefault="00DD4190" w:rsidP="002E13B6">
            <w:r w:rsidRPr="00DD4190">
              <w:t>If possible, try to reduce risk, otherwise monitor the situation to ensure that risk remain</w:t>
            </w:r>
            <w:r>
              <w:t>s</w:t>
            </w:r>
            <w:r w:rsidRPr="00DD4190">
              <w:t xml:space="preserve"> low.</w:t>
            </w:r>
          </w:p>
        </w:tc>
      </w:tr>
      <w:tr w:rsidR="00A05FD6" w14:paraId="4FD64F50" w14:textId="77777777" w:rsidTr="00A05FD6">
        <w:trPr>
          <w:trHeight w:val="340"/>
        </w:trPr>
        <w:tc>
          <w:tcPr>
            <w:tcW w:w="1878" w:type="dxa"/>
            <w:shd w:val="clear" w:color="auto" w:fill="BFBFBF" w:themeFill="background1" w:themeFillShade="BF"/>
            <w:vAlign w:val="center"/>
          </w:tcPr>
          <w:p w14:paraId="4665E090" w14:textId="77777777" w:rsidR="00A05FD6" w:rsidRPr="0048371D" w:rsidRDefault="00A05FD6" w:rsidP="002E13B6">
            <w:pPr>
              <w:rPr>
                <w:b/>
                <w:sz w:val="24"/>
              </w:rPr>
            </w:pPr>
            <w:r w:rsidRPr="0048371D">
              <w:rPr>
                <w:b/>
                <w:sz w:val="24"/>
              </w:rPr>
              <w:t xml:space="preserve">1 – 2 </w:t>
            </w:r>
          </w:p>
        </w:tc>
        <w:tc>
          <w:tcPr>
            <w:tcW w:w="1882" w:type="dxa"/>
            <w:shd w:val="clear" w:color="auto" w:fill="C2D69B" w:themeFill="accent3" w:themeFillTint="99"/>
            <w:vAlign w:val="center"/>
          </w:tcPr>
          <w:p w14:paraId="7B3535D6" w14:textId="00EF9CAC" w:rsidR="00A05FD6" w:rsidRPr="002E13B6" w:rsidRDefault="00A05FD6" w:rsidP="002E13B6">
            <w:pPr>
              <w:jc w:val="center"/>
              <w:rPr>
                <w:b/>
              </w:rPr>
            </w:pPr>
            <w:r w:rsidRPr="002E13B6">
              <w:rPr>
                <w:b/>
              </w:rPr>
              <w:t>Very Low Risk</w:t>
            </w:r>
          </w:p>
        </w:tc>
        <w:tc>
          <w:tcPr>
            <w:tcW w:w="1764" w:type="dxa"/>
            <w:vAlign w:val="center"/>
          </w:tcPr>
          <w:p w14:paraId="090967FC" w14:textId="38DFF9C1" w:rsidR="00A05FD6" w:rsidRPr="0048371D" w:rsidRDefault="00A05FD6" w:rsidP="002E13B6">
            <w:r>
              <w:rPr>
                <w:b/>
              </w:rPr>
              <w:t>No Action</w:t>
            </w:r>
            <w:r>
              <w:rPr>
                <w:b/>
              </w:rPr>
              <w:tab/>
            </w:r>
            <w:r>
              <w:rPr>
                <w:b/>
              </w:rPr>
              <w:tab/>
            </w:r>
          </w:p>
        </w:tc>
        <w:tc>
          <w:tcPr>
            <w:tcW w:w="9864" w:type="dxa"/>
            <w:vAlign w:val="center"/>
          </w:tcPr>
          <w:p w14:paraId="2CB8FD33" w14:textId="2A85D6AA" w:rsidR="00A05FD6" w:rsidRPr="0048371D" w:rsidRDefault="00091DBA" w:rsidP="002E13B6">
            <w:r w:rsidRPr="00091DBA">
              <w:t>No further action is usually required but ensure that existing controls are maintained and reviewed regularly.</w:t>
            </w:r>
          </w:p>
        </w:tc>
      </w:tr>
    </w:tbl>
    <w:p w14:paraId="6BAD9C55" w14:textId="77777777" w:rsidR="00BA312C" w:rsidRDefault="00BA312C">
      <w:pPr>
        <w:spacing w:after="0" w:line="240" w:lineRule="auto"/>
      </w:pPr>
    </w:p>
    <w:p w14:paraId="7E5354C6" w14:textId="77777777" w:rsidR="00706909" w:rsidRPr="00B3504F" w:rsidRDefault="00AB3381" w:rsidP="00706909">
      <w:pPr>
        <w:spacing w:after="120" w:line="240" w:lineRule="auto"/>
        <w:rPr>
          <w:b/>
          <w:sz w:val="28"/>
          <w:szCs w:val="28"/>
        </w:rPr>
      </w:pPr>
      <w:r w:rsidRPr="00B3504F">
        <w:rPr>
          <w:b/>
          <w:sz w:val="28"/>
          <w:szCs w:val="28"/>
        </w:rPr>
        <w:t>Some e</w:t>
      </w:r>
      <w:r w:rsidR="00706909" w:rsidRPr="00B3504F">
        <w:rPr>
          <w:b/>
          <w:sz w:val="28"/>
          <w:szCs w:val="28"/>
        </w:rPr>
        <w:t xml:space="preserve">xample </w:t>
      </w:r>
      <w:r w:rsidRPr="00B3504F">
        <w:rPr>
          <w:b/>
          <w:sz w:val="28"/>
          <w:szCs w:val="28"/>
        </w:rPr>
        <w:t>h</w:t>
      </w:r>
      <w:r w:rsidR="00706909" w:rsidRPr="00B3504F">
        <w:rPr>
          <w:b/>
          <w:sz w:val="28"/>
          <w:szCs w:val="28"/>
        </w:rPr>
        <w:t>azards that may apply to the activity</w:t>
      </w:r>
      <w:r w:rsidRPr="00B3504F">
        <w:rPr>
          <w:b/>
          <w:sz w:val="28"/>
          <w:szCs w:val="28"/>
        </w:rPr>
        <w:t xml:space="preserve"> (not exhaustive)</w:t>
      </w:r>
    </w:p>
    <w:tbl>
      <w:tblPr>
        <w:tblStyle w:val="TableGrid"/>
        <w:tblW w:w="0" w:type="auto"/>
        <w:tblLook w:val="04A0" w:firstRow="1" w:lastRow="0" w:firstColumn="1" w:lastColumn="0" w:noHBand="0" w:noVBand="1"/>
      </w:tblPr>
      <w:tblGrid>
        <w:gridCol w:w="3849"/>
        <w:gridCol w:w="3845"/>
        <w:gridCol w:w="3847"/>
        <w:gridCol w:w="3847"/>
      </w:tblGrid>
      <w:tr w:rsidR="00706909" w14:paraId="32112601" w14:textId="77777777" w:rsidTr="00D8610B">
        <w:trPr>
          <w:trHeight w:val="284"/>
        </w:trPr>
        <w:tc>
          <w:tcPr>
            <w:tcW w:w="3903" w:type="dxa"/>
            <w:vAlign w:val="center"/>
          </w:tcPr>
          <w:p w14:paraId="5DE81F59" w14:textId="77777777" w:rsidR="00706909" w:rsidRDefault="00706909" w:rsidP="00706909">
            <w:pPr>
              <w:rPr>
                <w:b/>
              </w:rPr>
            </w:pPr>
            <w:r>
              <w:rPr>
                <w:b/>
              </w:rPr>
              <w:t>Working at height</w:t>
            </w:r>
          </w:p>
        </w:tc>
        <w:tc>
          <w:tcPr>
            <w:tcW w:w="3903" w:type="dxa"/>
            <w:vAlign w:val="center"/>
          </w:tcPr>
          <w:p w14:paraId="2D077712" w14:textId="77777777" w:rsidR="00706909" w:rsidRDefault="00706909" w:rsidP="00706909">
            <w:pPr>
              <w:rPr>
                <w:b/>
              </w:rPr>
            </w:pPr>
            <w:r>
              <w:rPr>
                <w:b/>
              </w:rPr>
              <w:t>Noise</w:t>
            </w:r>
          </w:p>
        </w:tc>
        <w:tc>
          <w:tcPr>
            <w:tcW w:w="3904" w:type="dxa"/>
            <w:vAlign w:val="center"/>
          </w:tcPr>
          <w:p w14:paraId="126FA9EF" w14:textId="77777777" w:rsidR="00706909" w:rsidRDefault="00706909" w:rsidP="008313E7">
            <w:pPr>
              <w:rPr>
                <w:b/>
              </w:rPr>
            </w:pPr>
            <w:r>
              <w:rPr>
                <w:b/>
              </w:rPr>
              <w:t>Lighting (including strobe lighting)</w:t>
            </w:r>
          </w:p>
        </w:tc>
        <w:tc>
          <w:tcPr>
            <w:tcW w:w="3904" w:type="dxa"/>
            <w:vAlign w:val="center"/>
          </w:tcPr>
          <w:p w14:paraId="60D6F8BC" w14:textId="77777777" w:rsidR="00706909" w:rsidRDefault="00706909" w:rsidP="00706909">
            <w:pPr>
              <w:rPr>
                <w:b/>
              </w:rPr>
            </w:pPr>
            <w:r>
              <w:rPr>
                <w:b/>
              </w:rPr>
              <w:t>Fire and explosion</w:t>
            </w:r>
          </w:p>
        </w:tc>
      </w:tr>
      <w:tr w:rsidR="00706909" w14:paraId="5A120095" w14:textId="77777777" w:rsidTr="00D8610B">
        <w:trPr>
          <w:trHeight w:val="284"/>
        </w:trPr>
        <w:tc>
          <w:tcPr>
            <w:tcW w:w="3903" w:type="dxa"/>
            <w:vAlign w:val="center"/>
          </w:tcPr>
          <w:p w14:paraId="56EBC8CE" w14:textId="77777777" w:rsidR="00706909" w:rsidRDefault="00706909" w:rsidP="00706909">
            <w:pPr>
              <w:rPr>
                <w:b/>
              </w:rPr>
            </w:pPr>
            <w:r>
              <w:rPr>
                <w:b/>
              </w:rPr>
              <w:t>Falling objects</w:t>
            </w:r>
          </w:p>
        </w:tc>
        <w:tc>
          <w:tcPr>
            <w:tcW w:w="3903" w:type="dxa"/>
            <w:vAlign w:val="center"/>
          </w:tcPr>
          <w:p w14:paraId="2E837BE0" w14:textId="77777777" w:rsidR="00706909" w:rsidRDefault="00706909" w:rsidP="00706909">
            <w:pPr>
              <w:rPr>
                <w:b/>
              </w:rPr>
            </w:pPr>
            <w:r>
              <w:rPr>
                <w:b/>
              </w:rPr>
              <w:t>Vibration</w:t>
            </w:r>
          </w:p>
        </w:tc>
        <w:tc>
          <w:tcPr>
            <w:tcW w:w="3904" w:type="dxa"/>
            <w:vAlign w:val="center"/>
          </w:tcPr>
          <w:p w14:paraId="05340F94" w14:textId="77777777" w:rsidR="00706909" w:rsidRDefault="00706909" w:rsidP="008313E7">
            <w:pPr>
              <w:rPr>
                <w:b/>
              </w:rPr>
            </w:pPr>
            <w:r>
              <w:rPr>
                <w:b/>
              </w:rPr>
              <w:t>Compressed air</w:t>
            </w:r>
          </w:p>
        </w:tc>
        <w:tc>
          <w:tcPr>
            <w:tcW w:w="3904" w:type="dxa"/>
            <w:vAlign w:val="center"/>
          </w:tcPr>
          <w:p w14:paraId="39465404" w14:textId="77777777" w:rsidR="00706909" w:rsidRDefault="00706909" w:rsidP="00706909">
            <w:pPr>
              <w:rPr>
                <w:b/>
              </w:rPr>
            </w:pPr>
            <w:r>
              <w:rPr>
                <w:b/>
              </w:rPr>
              <w:t>Hazardous chemicals</w:t>
            </w:r>
          </w:p>
        </w:tc>
      </w:tr>
      <w:tr w:rsidR="00706909" w14:paraId="1161CBBB" w14:textId="77777777" w:rsidTr="00D8610B">
        <w:trPr>
          <w:trHeight w:val="284"/>
        </w:trPr>
        <w:tc>
          <w:tcPr>
            <w:tcW w:w="3903" w:type="dxa"/>
            <w:vAlign w:val="center"/>
          </w:tcPr>
          <w:p w14:paraId="7FAD39E1" w14:textId="1CA5C4F1" w:rsidR="00706909" w:rsidRDefault="00706909" w:rsidP="00706909">
            <w:pPr>
              <w:rPr>
                <w:b/>
              </w:rPr>
            </w:pPr>
            <w:r>
              <w:rPr>
                <w:b/>
              </w:rPr>
              <w:t xml:space="preserve">Slippery, </w:t>
            </w:r>
            <w:r w:rsidR="00A241DA">
              <w:rPr>
                <w:b/>
              </w:rPr>
              <w:t>uneven,</w:t>
            </w:r>
            <w:r>
              <w:rPr>
                <w:b/>
              </w:rPr>
              <w:t xml:space="preserve"> or worn floors</w:t>
            </w:r>
          </w:p>
        </w:tc>
        <w:tc>
          <w:tcPr>
            <w:tcW w:w="3903" w:type="dxa"/>
            <w:vAlign w:val="center"/>
          </w:tcPr>
          <w:p w14:paraId="33926034" w14:textId="77777777" w:rsidR="00706909" w:rsidRDefault="00706909" w:rsidP="00706909">
            <w:pPr>
              <w:rPr>
                <w:b/>
              </w:rPr>
            </w:pPr>
            <w:r>
              <w:rPr>
                <w:b/>
              </w:rPr>
              <w:t>Hand tools</w:t>
            </w:r>
          </w:p>
        </w:tc>
        <w:tc>
          <w:tcPr>
            <w:tcW w:w="3904" w:type="dxa"/>
          </w:tcPr>
          <w:p w14:paraId="11818149" w14:textId="77777777" w:rsidR="00706909" w:rsidRPr="00BF0283" w:rsidRDefault="00706909" w:rsidP="008313E7">
            <w:pPr>
              <w:rPr>
                <w:b/>
              </w:rPr>
            </w:pPr>
            <w:r w:rsidRPr="00BF0283">
              <w:rPr>
                <w:b/>
              </w:rPr>
              <w:t>Magnetic fields</w:t>
            </w:r>
          </w:p>
        </w:tc>
        <w:tc>
          <w:tcPr>
            <w:tcW w:w="3904" w:type="dxa"/>
            <w:vAlign w:val="center"/>
          </w:tcPr>
          <w:p w14:paraId="3049918E" w14:textId="77777777" w:rsidR="00706909" w:rsidRDefault="00706909" w:rsidP="00706909">
            <w:pPr>
              <w:rPr>
                <w:b/>
              </w:rPr>
            </w:pPr>
            <w:r>
              <w:rPr>
                <w:b/>
              </w:rPr>
              <w:t>Biological risks / disease</w:t>
            </w:r>
          </w:p>
        </w:tc>
      </w:tr>
      <w:tr w:rsidR="00AB3381" w14:paraId="037B1D2D" w14:textId="77777777" w:rsidTr="00D8610B">
        <w:trPr>
          <w:trHeight w:val="284"/>
        </w:trPr>
        <w:tc>
          <w:tcPr>
            <w:tcW w:w="3903" w:type="dxa"/>
            <w:vAlign w:val="center"/>
          </w:tcPr>
          <w:p w14:paraId="6FD181EC" w14:textId="77777777" w:rsidR="00AB3381" w:rsidRDefault="00AB3381" w:rsidP="00706909">
            <w:pPr>
              <w:rPr>
                <w:b/>
              </w:rPr>
            </w:pPr>
            <w:r>
              <w:rPr>
                <w:b/>
              </w:rPr>
              <w:t>Obstructions and projections</w:t>
            </w:r>
          </w:p>
        </w:tc>
        <w:tc>
          <w:tcPr>
            <w:tcW w:w="3903" w:type="dxa"/>
          </w:tcPr>
          <w:p w14:paraId="53723564" w14:textId="77777777" w:rsidR="00AB3381" w:rsidRPr="00CA38B8" w:rsidRDefault="00AB3381" w:rsidP="008313E7">
            <w:pPr>
              <w:rPr>
                <w:b/>
              </w:rPr>
            </w:pPr>
            <w:r w:rsidRPr="00CA38B8">
              <w:rPr>
                <w:b/>
              </w:rPr>
              <w:t>Repetitive hand / arm movement</w:t>
            </w:r>
          </w:p>
        </w:tc>
        <w:tc>
          <w:tcPr>
            <w:tcW w:w="3904" w:type="dxa"/>
          </w:tcPr>
          <w:p w14:paraId="5F772481" w14:textId="77777777" w:rsidR="00AB3381" w:rsidRPr="00BF0283" w:rsidRDefault="00AB3381" w:rsidP="008313E7">
            <w:pPr>
              <w:rPr>
                <w:b/>
              </w:rPr>
            </w:pPr>
            <w:r w:rsidRPr="00BF0283">
              <w:rPr>
                <w:b/>
              </w:rPr>
              <w:t>Pressure systems</w:t>
            </w:r>
          </w:p>
        </w:tc>
        <w:tc>
          <w:tcPr>
            <w:tcW w:w="3904" w:type="dxa"/>
            <w:vAlign w:val="center"/>
          </w:tcPr>
          <w:p w14:paraId="78C04745" w14:textId="77777777" w:rsidR="00AB3381" w:rsidRDefault="00AB3381" w:rsidP="008313E7">
            <w:pPr>
              <w:rPr>
                <w:b/>
              </w:rPr>
            </w:pPr>
            <w:r>
              <w:rPr>
                <w:b/>
              </w:rPr>
              <w:t>Animals</w:t>
            </w:r>
          </w:p>
        </w:tc>
      </w:tr>
      <w:tr w:rsidR="00AB3381" w14:paraId="1EE26C9E" w14:textId="77777777" w:rsidTr="00D8610B">
        <w:trPr>
          <w:trHeight w:val="284"/>
        </w:trPr>
        <w:tc>
          <w:tcPr>
            <w:tcW w:w="3903" w:type="dxa"/>
            <w:vAlign w:val="center"/>
          </w:tcPr>
          <w:p w14:paraId="251B0B9C" w14:textId="77777777" w:rsidR="00AB3381" w:rsidRDefault="00AB3381" w:rsidP="00706909">
            <w:pPr>
              <w:rPr>
                <w:b/>
              </w:rPr>
            </w:pPr>
            <w:r>
              <w:rPr>
                <w:b/>
              </w:rPr>
              <w:t>Confined spaces</w:t>
            </w:r>
          </w:p>
        </w:tc>
        <w:tc>
          <w:tcPr>
            <w:tcW w:w="3903" w:type="dxa"/>
          </w:tcPr>
          <w:p w14:paraId="1999255C" w14:textId="77777777" w:rsidR="00AB3381" w:rsidRPr="00CA38B8" w:rsidRDefault="00AB3381" w:rsidP="008313E7">
            <w:pPr>
              <w:rPr>
                <w:b/>
              </w:rPr>
            </w:pPr>
            <w:r w:rsidRPr="00CA38B8">
              <w:rPr>
                <w:b/>
              </w:rPr>
              <w:t>Machine operation</w:t>
            </w:r>
          </w:p>
        </w:tc>
        <w:tc>
          <w:tcPr>
            <w:tcW w:w="3904" w:type="dxa"/>
            <w:vAlign w:val="center"/>
          </w:tcPr>
          <w:p w14:paraId="233AEB0D" w14:textId="77777777" w:rsidR="00AB3381" w:rsidRDefault="00AB3381" w:rsidP="00706909">
            <w:pPr>
              <w:rPr>
                <w:b/>
              </w:rPr>
            </w:pPr>
            <w:r>
              <w:rPr>
                <w:b/>
              </w:rPr>
              <w:t>Needles and sharps</w:t>
            </w:r>
          </w:p>
        </w:tc>
        <w:tc>
          <w:tcPr>
            <w:tcW w:w="3904" w:type="dxa"/>
            <w:vAlign w:val="center"/>
          </w:tcPr>
          <w:p w14:paraId="26582725" w14:textId="77777777" w:rsidR="00AB3381" w:rsidRDefault="00AB3381" w:rsidP="008313E7">
            <w:pPr>
              <w:rPr>
                <w:b/>
              </w:rPr>
            </w:pPr>
            <w:r>
              <w:rPr>
                <w:b/>
              </w:rPr>
              <w:t>Compressed Air</w:t>
            </w:r>
          </w:p>
        </w:tc>
      </w:tr>
      <w:tr w:rsidR="00706909" w14:paraId="00226A17" w14:textId="77777777" w:rsidTr="00D8610B">
        <w:trPr>
          <w:trHeight w:val="284"/>
        </w:trPr>
        <w:tc>
          <w:tcPr>
            <w:tcW w:w="3903" w:type="dxa"/>
            <w:vAlign w:val="center"/>
          </w:tcPr>
          <w:p w14:paraId="6F6DA962" w14:textId="77777777" w:rsidR="00706909" w:rsidRDefault="00706909" w:rsidP="00706909">
            <w:pPr>
              <w:rPr>
                <w:b/>
              </w:rPr>
            </w:pPr>
            <w:r>
              <w:rPr>
                <w:b/>
              </w:rPr>
              <w:t>Mechanical Lifting</w:t>
            </w:r>
          </w:p>
        </w:tc>
        <w:tc>
          <w:tcPr>
            <w:tcW w:w="3903" w:type="dxa"/>
            <w:vAlign w:val="center"/>
          </w:tcPr>
          <w:p w14:paraId="5D081973" w14:textId="77777777" w:rsidR="00706909" w:rsidRDefault="00706909" w:rsidP="00706909">
            <w:pPr>
              <w:rPr>
                <w:b/>
              </w:rPr>
            </w:pPr>
            <w:r>
              <w:rPr>
                <w:b/>
              </w:rPr>
              <w:t>Manual Handling</w:t>
            </w:r>
          </w:p>
        </w:tc>
        <w:tc>
          <w:tcPr>
            <w:tcW w:w="3904" w:type="dxa"/>
            <w:vAlign w:val="center"/>
          </w:tcPr>
          <w:p w14:paraId="1AC52C91" w14:textId="77777777" w:rsidR="00706909" w:rsidRDefault="00706909" w:rsidP="00706909">
            <w:pPr>
              <w:rPr>
                <w:b/>
              </w:rPr>
            </w:pPr>
            <w:r>
              <w:rPr>
                <w:b/>
              </w:rPr>
              <w:t>Lasers</w:t>
            </w:r>
          </w:p>
        </w:tc>
        <w:tc>
          <w:tcPr>
            <w:tcW w:w="3904" w:type="dxa"/>
            <w:vAlign w:val="center"/>
          </w:tcPr>
          <w:p w14:paraId="194B7DB6" w14:textId="77777777" w:rsidR="00706909" w:rsidRDefault="00AB3381" w:rsidP="00706909">
            <w:pPr>
              <w:rPr>
                <w:b/>
              </w:rPr>
            </w:pPr>
            <w:r>
              <w:rPr>
                <w:b/>
              </w:rPr>
              <w:t>Hydraulic systems</w:t>
            </w:r>
          </w:p>
        </w:tc>
      </w:tr>
      <w:tr w:rsidR="00706909" w14:paraId="55AA6960" w14:textId="77777777" w:rsidTr="00D8610B">
        <w:trPr>
          <w:trHeight w:val="284"/>
        </w:trPr>
        <w:tc>
          <w:tcPr>
            <w:tcW w:w="3903" w:type="dxa"/>
            <w:vAlign w:val="center"/>
          </w:tcPr>
          <w:p w14:paraId="434CA5F5" w14:textId="77777777" w:rsidR="00706909" w:rsidRDefault="00706909" w:rsidP="00706909">
            <w:pPr>
              <w:rPr>
                <w:b/>
              </w:rPr>
            </w:pPr>
            <w:r w:rsidRPr="00706909">
              <w:rPr>
                <w:b/>
              </w:rPr>
              <w:t>Poor housekeeping</w:t>
            </w:r>
          </w:p>
        </w:tc>
        <w:tc>
          <w:tcPr>
            <w:tcW w:w="3903" w:type="dxa"/>
            <w:vAlign w:val="center"/>
          </w:tcPr>
          <w:p w14:paraId="6E878B48" w14:textId="77777777" w:rsidR="00706909" w:rsidRDefault="00706909" w:rsidP="00706909">
            <w:pPr>
              <w:rPr>
                <w:b/>
              </w:rPr>
            </w:pPr>
            <w:r>
              <w:rPr>
                <w:b/>
              </w:rPr>
              <w:t>Vehicle movements</w:t>
            </w:r>
          </w:p>
        </w:tc>
        <w:tc>
          <w:tcPr>
            <w:tcW w:w="3904" w:type="dxa"/>
            <w:vAlign w:val="center"/>
          </w:tcPr>
          <w:p w14:paraId="60F74B3B" w14:textId="77777777" w:rsidR="00706909" w:rsidRDefault="00706909" w:rsidP="00706909">
            <w:pPr>
              <w:rPr>
                <w:b/>
              </w:rPr>
            </w:pPr>
            <w:r>
              <w:rPr>
                <w:b/>
              </w:rPr>
              <w:t>Ionising and non-ionising radiation</w:t>
            </w:r>
          </w:p>
        </w:tc>
        <w:tc>
          <w:tcPr>
            <w:tcW w:w="3904" w:type="dxa"/>
            <w:vAlign w:val="center"/>
          </w:tcPr>
          <w:p w14:paraId="0A0DFCDD" w14:textId="77777777" w:rsidR="00706909" w:rsidRDefault="00706909" w:rsidP="00706909">
            <w:pPr>
              <w:rPr>
                <w:b/>
              </w:rPr>
            </w:pPr>
            <w:r>
              <w:rPr>
                <w:b/>
              </w:rPr>
              <w:t>Other (please specify on assessment)</w:t>
            </w:r>
          </w:p>
        </w:tc>
      </w:tr>
    </w:tbl>
    <w:p w14:paraId="05995F78" w14:textId="77777777" w:rsidR="00706909" w:rsidRPr="00706909" w:rsidRDefault="00706909" w:rsidP="00B3504F">
      <w:pPr>
        <w:spacing w:after="0" w:line="240" w:lineRule="auto"/>
        <w:rPr>
          <w:b/>
        </w:rPr>
      </w:pPr>
    </w:p>
    <w:sectPr w:rsidR="00706909" w:rsidRPr="00706909" w:rsidSect="003B086F">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2B25" w14:textId="77777777" w:rsidR="003543C2" w:rsidRDefault="003543C2" w:rsidP="00690150">
      <w:pPr>
        <w:spacing w:after="0" w:line="240" w:lineRule="auto"/>
      </w:pPr>
      <w:r>
        <w:separator/>
      </w:r>
    </w:p>
  </w:endnote>
  <w:endnote w:type="continuationSeparator" w:id="0">
    <w:p w14:paraId="37B10158" w14:textId="77777777" w:rsidR="003543C2" w:rsidRDefault="003543C2" w:rsidP="0069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F8A9" w14:textId="451A3B24" w:rsidR="003A5E06" w:rsidRDefault="003A5E06">
    <w:pPr>
      <w:pStyle w:val="Footer"/>
    </w:pPr>
  </w:p>
  <w:tbl>
    <w:tblPr>
      <w:tblStyle w:val="TableGrid"/>
      <w:tblW w:w="0" w:type="auto"/>
      <w:tblLook w:val="04A0" w:firstRow="1" w:lastRow="0" w:firstColumn="1" w:lastColumn="0" w:noHBand="0" w:noVBand="1"/>
    </w:tblPr>
    <w:tblGrid>
      <w:gridCol w:w="2405"/>
      <w:gridCol w:w="12983"/>
    </w:tblGrid>
    <w:tr w:rsidR="003A5E06" w14:paraId="44F4A7EA" w14:textId="77777777" w:rsidTr="003A5E06">
      <w:tc>
        <w:tcPr>
          <w:tcW w:w="2405" w:type="dxa"/>
          <w:tcBorders>
            <w:top w:val="nil"/>
            <w:left w:val="nil"/>
            <w:bottom w:val="nil"/>
            <w:right w:val="nil"/>
          </w:tcBorders>
        </w:tcPr>
        <w:p w14:paraId="7A3A26FC" w14:textId="3C3D52F1" w:rsidR="003A5E06" w:rsidRDefault="003A5E06">
          <w:pPr>
            <w:pStyle w:val="Footer"/>
          </w:pPr>
          <w:r>
            <w:t xml:space="preserve">Version </w:t>
          </w:r>
          <w:r w:rsidR="00007BCE">
            <w:t>2</w:t>
          </w:r>
          <w:r>
            <w:t>.0 Jan 202</w:t>
          </w:r>
          <w:r w:rsidR="00007BCE">
            <w:t>3</w:t>
          </w:r>
        </w:p>
      </w:tc>
      <w:tc>
        <w:tcPr>
          <w:tcW w:w="12983" w:type="dxa"/>
          <w:tcBorders>
            <w:top w:val="nil"/>
            <w:left w:val="nil"/>
            <w:bottom w:val="nil"/>
            <w:right w:val="nil"/>
          </w:tcBorders>
        </w:tcPr>
        <w:p w14:paraId="23F68FBA" w14:textId="5C3012E7" w:rsidR="003A5E06" w:rsidRPr="004B395B" w:rsidRDefault="003A5E06" w:rsidP="008470F6">
          <w:pPr>
            <w:jc w:val="center"/>
            <w:rPr>
              <w:rFonts w:cs="Arial"/>
              <w:b/>
              <w:bCs/>
              <w:szCs w:val="28"/>
            </w:rPr>
          </w:pPr>
          <w:r w:rsidRPr="004B395B">
            <w:rPr>
              <w:rFonts w:cstheme="minorHAnsi"/>
              <w:b/>
              <w:bCs/>
              <w:szCs w:val="28"/>
            </w:rPr>
            <w:t>This risk assessment should be held in a confidential file.  The employee/student should be provided with a copy for their own reference.</w:t>
          </w:r>
        </w:p>
      </w:tc>
    </w:tr>
  </w:tbl>
  <w:p w14:paraId="1DDEA47F" w14:textId="7247F459" w:rsidR="00B265AC" w:rsidRDefault="00B265AC" w:rsidP="00B3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22F5" w14:textId="77777777" w:rsidR="003543C2" w:rsidRDefault="003543C2" w:rsidP="00690150">
      <w:pPr>
        <w:spacing w:after="0" w:line="240" w:lineRule="auto"/>
      </w:pPr>
      <w:r>
        <w:separator/>
      </w:r>
    </w:p>
  </w:footnote>
  <w:footnote w:type="continuationSeparator" w:id="0">
    <w:p w14:paraId="2005F4EE" w14:textId="77777777" w:rsidR="003543C2" w:rsidRDefault="003543C2" w:rsidP="0069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EF8"/>
    <w:multiLevelType w:val="singleLevel"/>
    <w:tmpl w:val="BCF69E5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817327"/>
    <w:multiLevelType w:val="hybridMultilevel"/>
    <w:tmpl w:val="0248E4F4"/>
    <w:lvl w:ilvl="0" w:tplc="BCF69E5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B1493"/>
    <w:multiLevelType w:val="singleLevel"/>
    <w:tmpl w:val="BCF69E5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7405C8"/>
    <w:multiLevelType w:val="singleLevel"/>
    <w:tmpl w:val="BCF69E50"/>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BFD41AC"/>
    <w:multiLevelType w:val="hybridMultilevel"/>
    <w:tmpl w:val="3CEC7D1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A604BE"/>
    <w:multiLevelType w:val="hybridMultilevel"/>
    <w:tmpl w:val="B26EC296"/>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604A428F"/>
    <w:multiLevelType w:val="hybridMultilevel"/>
    <w:tmpl w:val="7136C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C60C6E"/>
    <w:multiLevelType w:val="hybridMultilevel"/>
    <w:tmpl w:val="CA3CF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056692">
    <w:abstractNumId w:val="1"/>
  </w:num>
  <w:num w:numId="2" w16cid:durableId="302470222">
    <w:abstractNumId w:val="5"/>
  </w:num>
  <w:num w:numId="3" w16cid:durableId="1065027842">
    <w:abstractNumId w:val="7"/>
  </w:num>
  <w:num w:numId="4" w16cid:durableId="1466970681">
    <w:abstractNumId w:val="2"/>
  </w:num>
  <w:num w:numId="5" w16cid:durableId="1659571815">
    <w:abstractNumId w:val="3"/>
  </w:num>
  <w:num w:numId="6" w16cid:durableId="1976567469">
    <w:abstractNumId w:val="0"/>
  </w:num>
  <w:num w:numId="7" w16cid:durableId="1481581930">
    <w:abstractNumId w:val="4"/>
  </w:num>
  <w:num w:numId="8" w16cid:durableId="198358009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1D"/>
    <w:rsid w:val="00006DD7"/>
    <w:rsid w:val="00007BCE"/>
    <w:rsid w:val="00010657"/>
    <w:rsid w:val="0005290E"/>
    <w:rsid w:val="000669E4"/>
    <w:rsid w:val="00087D5A"/>
    <w:rsid w:val="00091DBA"/>
    <w:rsid w:val="000941AB"/>
    <w:rsid w:val="000B4157"/>
    <w:rsid w:val="000C4D0D"/>
    <w:rsid w:val="000C685E"/>
    <w:rsid w:val="000D6095"/>
    <w:rsid w:val="000D7964"/>
    <w:rsid w:val="00100C69"/>
    <w:rsid w:val="00117CC3"/>
    <w:rsid w:val="0012155A"/>
    <w:rsid w:val="001217A4"/>
    <w:rsid w:val="00144CD0"/>
    <w:rsid w:val="00152B1D"/>
    <w:rsid w:val="00157B9F"/>
    <w:rsid w:val="00161869"/>
    <w:rsid w:val="00162DE2"/>
    <w:rsid w:val="00171A9C"/>
    <w:rsid w:val="00182B22"/>
    <w:rsid w:val="00186741"/>
    <w:rsid w:val="001949DB"/>
    <w:rsid w:val="001A34BD"/>
    <w:rsid w:val="001B3D1C"/>
    <w:rsid w:val="001E1F7C"/>
    <w:rsid w:val="001E3BEE"/>
    <w:rsid w:val="001E5F4F"/>
    <w:rsid w:val="001F4BE6"/>
    <w:rsid w:val="00201406"/>
    <w:rsid w:val="002035C7"/>
    <w:rsid w:val="002213DB"/>
    <w:rsid w:val="002269B0"/>
    <w:rsid w:val="002431CB"/>
    <w:rsid w:val="00244499"/>
    <w:rsid w:val="00251BD0"/>
    <w:rsid w:val="00260CBE"/>
    <w:rsid w:val="00271D47"/>
    <w:rsid w:val="00281743"/>
    <w:rsid w:val="002931D6"/>
    <w:rsid w:val="002B119A"/>
    <w:rsid w:val="002C291E"/>
    <w:rsid w:val="002D3B99"/>
    <w:rsid w:val="002D4837"/>
    <w:rsid w:val="002E13B6"/>
    <w:rsid w:val="002F268C"/>
    <w:rsid w:val="00301D2B"/>
    <w:rsid w:val="00306558"/>
    <w:rsid w:val="00310E9A"/>
    <w:rsid w:val="003278C2"/>
    <w:rsid w:val="00337F9D"/>
    <w:rsid w:val="003543C2"/>
    <w:rsid w:val="00360275"/>
    <w:rsid w:val="00365953"/>
    <w:rsid w:val="00376D77"/>
    <w:rsid w:val="003814C5"/>
    <w:rsid w:val="0039045D"/>
    <w:rsid w:val="00392471"/>
    <w:rsid w:val="003A5E06"/>
    <w:rsid w:val="003B086F"/>
    <w:rsid w:val="003B097B"/>
    <w:rsid w:val="003E339B"/>
    <w:rsid w:val="00412C76"/>
    <w:rsid w:val="00413847"/>
    <w:rsid w:val="00415766"/>
    <w:rsid w:val="00420673"/>
    <w:rsid w:val="004536B8"/>
    <w:rsid w:val="004715C3"/>
    <w:rsid w:val="0048371D"/>
    <w:rsid w:val="0049240C"/>
    <w:rsid w:val="004A39DD"/>
    <w:rsid w:val="004A60F6"/>
    <w:rsid w:val="004B0CF5"/>
    <w:rsid w:val="004B395B"/>
    <w:rsid w:val="004B4887"/>
    <w:rsid w:val="004B7D93"/>
    <w:rsid w:val="004D1F84"/>
    <w:rsid w:val="004F7F9B"/>
    <w:rsid w:val="005126FA"/>
    <w:rsid w:val="0051352C"/>
    <w:rsid w:val="005327FB"/>
    <w:rsid w:val="00536862"/>
    <w:rsid w:val="005411E6"/>
    <w:rsid w:val="005708D7"/>
    <w:rsid w:val="00571F1F"/>
    <w:rsid w:val="005A42C5"/>
    <w:rsid w:val="005A569F"/>
    <w:rsid w:val="005B1389"/>
    <w:rsid w:val="005B2CA0"/>
    <w:rsid w:val="005B6B33"/>
    <w:rsid w:val="005D2D0C"/>
    <w:rsid w:val="005D3091"/>
    <w:rsid w:val="005E1572"/>
    <w:rsid w:val="00602B72"/>
    <w:rsid w:val="006048A4"/>
    <w:rsid w:val="00630140"/>
    <w:rsid w:val="006309F3"/>
    <w:rsid w:val="00637CEB"/>
    <w:rsid w:val="006522EA"/>
    <w:rsid w:val="00656165"/>
    <w:rsid w:val="00656EE1"/>
    <w:rsid w:val="00660D60"/>
    <w:rsid w:val="006635A9"/>
    <w:rsid w:val="006701C8"/>
    <w:rsid w:val="00690150"/>
    <w:rsid w:val="006A1080"/>
    <w:rsid w:val="006A394B"/>
    <w:rsid w:val="006C0F56"/>
    <w:rsid w:val="006D4A9A"/>
    <w:rsid w:val="006D6335"/>
    <w:rsid w:val="006D6BC5"/>
    <w:rsid w:val="006D7D7F"/>
    <w:rsid w:val="006E07EE"/>
    <w:rsid w:val="006E3D06"/>
    <w:rsid w:val="006E3D64"/>
    <w:rsid w:val="006F1379"/>
    <w:rsid w:val="006F3E8F"/>
    <w:rsid w:val="007010B9"/>
    <w:rsid w:val="00706909"/>
    <w:rsid w:val="00715BCB"/>
    <w:rsid w:val="00721BE0"/>
    <w:rsid w:val="00757ADE"/>
    <w:rsid w:val="00761973"/>
    <w:rsid w:val="00763E60"/>
    <w:rsid w:val="00767135"/>
    <w:rsid w:val="007762AD"/>
    <w:rsid w:val="007827C1"/>
    <w:rsid w:val="007A4046"/>
    <w:rsid w:val="007A6656"/>
    <w:rsid w:val="007D1E51"/>
    <w:rsid w:val="007D617F"/>
    <w:rsid w:val="007F2E83"/>
    <w:rsid w:val="007F567D"/>
    <w:rsid w:val="00805324"/>
    <w:rsid w:val="00824A43"/>
    <w:rsid w:val="008313E7"/>
    <w:rsid w:val="00834C5B"/>
    <w:rsid w:val="008362F0"/>
    <w:rsid w:val="00837CB5"/>
    <w:rsid w:val="00846436"/>
    <w:rsid w:val="008470F6"/>
    <w:rsid w:val="00847A69"/>
    <w:rsid w:val="00866A70"/>
    <w:rsid w:val="008A0979"/>
    <w:rsid w:val="008D5D71"/>
    <w:rsid w:val="008E0282"/>
    <w:rsid w:val="008E1424"/>
    <w:rsid w:val="008E6B9E"/>
    <w:rsid w:val="008F370E"/>
    <w:rsid w:val="008F7279"/>
    <w:rsid w:val="008F7E09"/>
    <w:rsid w:val="00901CE5"/>
    <w:rsid w:val="00931DC0"/>
    <w:rsid w:val="009379DE"/>
    <w:rsid w:val="00942801"/>
    <w:rsid w:val="00952A13"/>
    <w:rsid w:val="009545A1"/>
    <w:rsid w:val="00954E72"/>
    <w:rsid w:val="0096036F"/>
    <w:rsid w:val="00974E52"/>
    <w:rsid w:val="00977C7E"/>
    <w:rsid w:val="00993909"/>
    <w:rsid w:val="00995681"/>
    <w:rsid w:val="009A6DC9"/>
    <w:rsid w:val="009C5981"/>
    <w:rsid w:val="009C7B06"/>
    <w:rsid w:val="009D32EC"/>
    <w:rsid w:val="009E69E4"/>
    <w:rsid w:val="00A05FD6"/>
    <w:rsid w:val="00A067C3"/>
    <w:rsid w:val="00A07886"/>
    <w:rsid w:val="00A241DA"/>
    <w:rsid w:val="00A24B12"/>
    <w:rsid w:val="00A300DC"/>
    <w:rsid w:val="00A404C6"/>
    <w:rsid w:val="00A42AB7"/>
    <w:rsid w:val="00A44FD4"/>
    <w:rsid w:val="00A54200"/>
    <w:rsid w:val="00A55E30"/>
    <w:rsid w:val="00A66881"/>
    <w:rsid w:val="00A843AF"/>
    <w:rsid w:val="00AA1505"/>
    <w:rsid w:val="00AA3271"/>
    <w:rsid w:val="00AB3381"/>
    <w:rsid w:val="00AB5519"/>
    <w:rsid w:val="00AB7FE2"/>
    <w:rsid w:val="00AC3701"/>
    <w:rsid w:val="00AD72A6"/>
    <w:rsid w:val="00AE0128"/>
    <w:rsid w:val="00AE04C5"/>
    <w:rsid w:val="00AF4110"/>
    <w:rsid w:val="00B02A52"/>
    <w:rsid w:val="00B06E1E"/>
    <w:rsid w:val="00B15558"/>
    <w:rsid w:val="00B265AC"/>
    <w:rsid w:val="00B313BA"/>
    <w:rsid w:val="00B31537"/>
    <w:rsid w:val="00B33E93"/>
    <w:rsid w:val="00B3504F"/>
    <w:rsid w:val="00B70760"/>
    <w:rsid w:val="00B871DB"/>
    <w:rsid w:val="00B94A72"/>
    <w:rsid w:val="00BA1F6C"/>
    <w:rsid w:val="00BA312C"/>
    <w:rsid w:val="00BB30F1"/>
    <w:rsid w:val="00BC003B"/>
    <w:rsid w:val="00C132BF"/>
    <w:rsid w:val="00C25B8F"/>
    <w:rsid w:val="00C46BFA"/>
    <w:rsid w:val="00C67EEB"/>
    <w:rsid w:val="00C75AD0"/>
    <w:rsid w:val="00C811B1"/>
    <w:rsid w:val="00C95108"/>
    <w:rsid w:val="00CA3EB0"/>
    <w:rsid w:val="00CC4F2E"/>
    <w:rsid w:val="00CD3EC0"/>
    <w:rsid w:val="00CD403C"/>
    <w:rsid w:val="00CD5C7D"/>
    <w:rsid w:val="00CE69EB"/>
    <w:rsid w:val="00CF0156"/>
    <w:rsid w:val="00CF353A"/>
    <w:rsid w:val="00D00552"/>
    <w:rsid w:val="00D1078B"/>
    <w:rsid w:val="00D1532D"/>
    <w:rsid w:val="00D15506"/>
    <w:rsid w:val="00D4035B"/>
    <w:rsid w:val="00D45FA5"/>
    <w:rsid w:val="00D47ED3"/>
    <w:rsid w:val="00D50502"/>
    <w:rsid w:val="00D512C6"/>
    <w:rsid w:val="00D62F58"/>
    <w:rsid w:val="00D63B37"/>
    <w:rsid w:val="00D8610B"/>
    <w:rsid w:val="00D8718E"/>
    <w:rsid w:val="00D95013"/>
    <w:rsid w:val="00DA2B0B"/>
    <w:rsid w:val="00DA529E"/>
    <w:rsid w:val="00DB0CD1"/>
    <w:rsid w:val="00DC0372"/>
    <w:rsid w:val="00DD4190"/>
    <w:rsid w:val="00DD4FC8"/>
    <w:rsid w:val="00DF0ACD"/>
    <w:rsid w:val="00DF6CDB"/>
    <w:rsid w:val="00E0260F"/>
    <w:rsid w:val="00E05048"/>
    <w:rsid w:val="00E0644D"/>
    <w:rsid w:val="00E1063E"/>
    <w:rsid w:val="00E26B5E"/>
    <w:rsid w:val="00E26E77"/>
    <w:rsid w:val="00E4088A"/>
    <w:rsid w:val="00E50C99"/>
    <w:rsid w:val="00E52473"/>
    <w:rsid w:val="00E65522"/>
    <w:rsid w:val="00E767EC"/>
    <w:rsid w:val="00E831DF"/>
    <w:rsid w:val="00E86A60"/>
    <w:rsid w:val="00ED4470"/>
    <w:rsid w:val="00EE0D63"/>
    <w:rsid w:val="00F060D3"/>
    <w:rsid w:val="00F15D78"/>
    <w:rsid w:val="00F16E11"/>
    <w:rsid w:val="00F21BFF"/>
    <w:rsid w:val="00F366E4"/>
    <w:rsid w:val="00F37347"/>
    <w:rsid w:val="00F539A9"/>
    <w:rsid w:val="00F635AC"/>
    <w:rsid w:val="00F80359"/>
    <w:rsid w:val="00F952E7"/>
    <w:rsid w:val="00FA0D67"/>
    <w:rsid w:val="00FB66BA"/>
    <w:rsid w:val="00FC125A"/>
    <w:rsid w:val="00FF0A38"/>
    <w:rsid w:val="00FF12A5"/>
    <w:rsid w:val="00FF2157"/>
    <w:rsid w:val="00FF691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7907"/>
  <w15:docId w15:val="{5A01200C-D979-4DC1-8F50-6DBB229B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A5"/>
  </w:style>
  <w:style w:type="paragraph" w:styleId="Heading3">
    <w:name w:val="heading 3"/>
    <w:basedOn w:val="Normal"/>
    <w:next w:val="Normal"/>
    <w:link w:val="Heading3Char"/>
    <w:uiPriority w:val="9"/>
    <w:semiHidden/>
    <w:unhideWhenUsed/>
    <w:qFormat/>
    <w:rsid w:val="008053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0532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AB7FE2"/>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5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617F"/>
    <w:pPr>
      <w:ind w:left="720"/>
      <w:contextualSpacing/>
    </w:pPr>
  </w:style>
  <w:style w:type="character" w:styleId="CommentReference">
    <w:name w:val="annotation reference"/>
    <w:basedOn w:val="DefaultParagraphFont"/>
    <w:uiPriority w:val="99"/>
    <w:semiHidden/>
    <w:unhideWhenUsed/>
    <w:rsid w:val="007D617F"/>
    <w:rPr>
      <w:sz w:val="16"/>
      <w:szCs w:val="16"/>
    </w:rPr>
  </w:style>
  <w:style w:type="paragraph" w:styleId="CommentText">
    <w:name w:val="annotation text"/>
    <w:basedOn w:val="Normal"/>
    <w:link w:val="CommentTextChar"/>
    <w:uiPriority w:val="99"/>
    <w:unhideWhenUsed/>
    <w:rsid w:val="007D617F"/>
    <w:pPr>
      <w:spacing w:line="240" w:lineRule="auto"/>
    </w:pPr>
    <w:rPr>
      <w:sz w:val="20"/>
      <w:szCs w:val="20"/>
    </w:rPr>
  </w:style>
  <w:style w:type="character" w:customStyle="1" w:styleId="CommentTextChar">
    <w:name w:val="Comment Text Char"/>
    <w:basedOn w:val="DefaultParagraphFont"/>
    <w:link w:val="CommentText"/>
    <w:uiPriority w:val="99"/>
    <w:rsid w:val="007D617F"/>
    <w:rPr>
      <w:sz w:val="20"/>
      <w:szCs w:val="20"/>
    </w:rPr>
  </w:style>
  <w:style w:type="paragraph" w:styleId="BalloonText">
    <w:name w:val="Balloon Text"/>
    <w:basedOn w:val="Normal"/>
    <w:link w:val="BalloonTextChar"/>
    <w:uiPriority w:val="99"/>
    <w:semiHidden/>
    <w:unhideWhenUsed/>
    <w:rsid w:val="007D6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7F"/>
    <w:rPr>
      <w:rFonts w:ascii="Segoe UI" w:hAnsi="Segoe UI" w:cs="Segoe UI"/>
      <w:sz w:val="18"/>
      <w:szCs w:val="18"/>
    </w:rPr>
  </w:style>
  <w:style w:type="paragraph" w:styleId="NormalWeb">
    <w:name w:val="Normal (Web)"/>
    <w:basedOn w:val="Normal"/>
    <w:uiPriority w:val="99"/>
    <w:unhideWhenUsed/>
    <w:rsid w:val="00C75A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0657"/>
    <w:rPr>
      <w:color w:val="0000FF" w:themeColor="hyperlink"/>
      <w:u w:val="single"/>
    </w:rPr>
  </w:style>
  <w:style w:type="character" w:customStyle="1" w:styleId="UnresolvedMention1">
    <w:name w:val="Unresolved Mention1"/>
    <w:basedOn w:val="DefaultParagraphFont"/>
    <w:uiPriority w:val="99"/>
    <w:semiHidden/>
    <w:unhideWhenUsed/>
    <w:rsid w:val="00010657"/>
    <w:rPr>
      <w:color w:val="605E5C"/>
      <w:shd w:val="clear" w:color="auto" w:fill="E1DFDD"/>
    </w:rPr>
  </w:style>
  <w:style w:type="paragraph" w:styleId="Header">
    <w:name w:val="header"/>
    <w:basedOn w:val="Normal"/>
    <w:link w:val="HeaderChar"/>
    <w:uiPriority w:val="99"/>
    <w:unhideWhenUsed/>
    <w:rsid w:val="00690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150"/>
  </w:style>
  <w:style w:type="paragraph" w:styleId="Footer">
    <w:name w:val="footer"/>
    <w:basedOn w:val="Normal"/>
    <w:link w:val="FooterChar"/>
    <w:uiPriority w:val="99"/>
    <w:unhideWhenUsed/>
    <w:rsid w:val="00690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150"/>
  </w:style>
  <w:style w:type="character" w:styleId="FollowedHyperlink">
    <w:name w:val="FollowedHyperlink"/>
    <w:basedOn w:val="DefaultParagraphFont"/>
    <w:uiPriority w:val="99"/>
    <w:semiHidden/>
    <w:unhideWhenUsed/>
    <w:rsid w:val="00281743"/>
    <w:rPr>
      <w:color w:val="800080" w:themeColor="followedHyperlink"/>
      <w:u w:val="single"/>
    </w:rPr>
  </w:style>
  <w:style w:type="character" w:customStyle="1" w:styleId="Heading9Char">
    <w:name w:val="Heading 9 Char"/>
    <w:basedOn w:val="DefaultParagraphFont"/>
    <w:link w:val="Heading9"/>
    <w:rsid w:val="00AB7FE2"/>
    <w:rPr>
      <w:rFonts w:ascii="Arial" w:eastAsia="Times New Roman" w:hAnsi="Arial" w:cs="Arial"/>
      <w:lang w:eastAsia="en-GB"/>
    </w:rPr>
  </w:style>
  <w:style w:type="character" w:customStyle="1" w:styleId="Heading3Char">
    <w:name w:val="Heading 3 Char"/>
    <w:basedOn w:val="DefaultParagraphFont"/>
    <w:link w:val="Heading3"/>
    <w:uiPriority w:val="9"/>
    <w:semiHidden/>
    <w:rsid w:val="0080532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05324"/>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5D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DBFD-4B54-4550-ABF2-35C5BED8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Rodger</dc:creator>
  <cp:lastModifiedBy>David C McLean</cp:lastModifiedBy>
  <cp:revision>8</cp:revision>
  <cp:lastPrinted>2018-07-31T09:56:00Z</cp:lastPrinted>
  <dcterms:created xsi:type="dcterms:W3CDTF">2023-01-24T15:47:00Z</dcterms:created>
  <dcterms:modified xsi:type="dcterms:W3CDTF">2023-01-24T15:52:00Z</dcterms:modified>
</cp:coreProperties>
</file>