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250BD" w14:textId="50F8158C" w:rsidR="001938D3" w:rsidRDefault="009B1749" w:rsidP="009B1749">
      <w:pPr>
        <w:jc w:val="center"/>
        <w:rPr>
          <w:b/>
          <w:bCs/>
          <w:sz w:val="32"/>
          <w:szCs w:val="32"/>
        </w:rPr>
      </w:pPr>
      <w:r w:rsidRPr="009B1749">
        <w:rPr>
          <w:b/>
          <w:bCs/>
          <w:sz w:val="32"/>
          <w:szCs w:val="32"/>
        </w:rPr>
        <w:t>VR production checklist</w:t>
      </w:r>
    </w:p>
    <w:p w14:paraId="585F8249" w14:textId="77777777" w:rsidR="009B1749" w:rsidRPr="009B1749" w:rsidRDefault="009B1749" w:rsidP="009B1749">
      <w:pPr>
        <w:jc w:val="center"/>
        <w:rPr>
          <w:b/>
          <w:bCs/>
          <w:sz w:val="32"/>
          <w:szCs w:val="32"/>
        </w:rPr>
      </w:pPr>
    </w:p>
    <w:tbl>
      <w:tblPr>
        <w:tblStyle w:val="TableGrid"/>
        <w:tblW w:w="9177" w:type="dxa"/>
        <w:tblLook w:val="04A0" w:firstRow="1" w:lastRow="0" w:firstColumn="1" w:lastColumn="0" w:noHBand="0" w:noVBand="1"/>
      </w:tblPr>
      <w:tblGrid>
        <w:gridCol w:w="906"/>
        <w:gridCol w:w="5341"/>
        <w:gridCol w:w="2930"/>
      </w:tblGrid>
      <w:tr w:rsidR="009B1749" w14:paraId="352CB8CE" w14:textId="77777777" w:rsidTr="009B1749">
        <w:trPr>
          <w:trHeight w:val="1223"/>
        </w:trPr>
        <w:tc>
          <w:tcPr>
            <w:tcW w:w="906" w:type="dxa"/>
          </w:tcPr>
          <w:p w14:paraId="466300B3" w14:textId="0D9E3811" w:rsidR="009B1749" w:rsidRDefault="009B1749">
            <w:r>
              <w:rPr>
                <w:noProof/>
              </w:rPr>
              <w:drawing>
                <wp:inline distT="0" distB="0" distL="0" distR="0" wp14:anchorId="09D9AF7B" wp14:editId="2956EFA6">
                  <wp:extent cx="428625" cy="428625"/>
                  <wp:effectExtent l="0" t="0" r="0" b="0"/>
                  <wp:docPr id="1" name="Graphic 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box Checked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8625" cy="428625"/>
                          </a:xfrm>
                          <a:prstGeom prst="rect">
                            <a:avLst/>
                          </a:prstGeom>
                        </pic:spPr>
                      </pic:pic>
                    </a:graphicData>
                  </a:graphic>
                </wp:inline>
              </w:drawing>
            </w:r>
          </w:p>
        </w:tc>
        <w:tc>
          <w:tcPr>
            <w:tcW w:w="5341" w:type="dxa"/>
          </w:tcPr>
          <w:p w14:paraId="5F1EAFDD" w14:textId="600BC0D3" w:rsidR="009B1749" w:rsidRPr="009B1749" w:rsidRDefault="009B1749">
            <w:pPr>
              <w:rPr>
                <w:b/>
                <w:bCs/>
                <w:sz w:val="24"/>
                <w:szCs w:val="24"/>
              </w:rPr>
            </w:pPr>
            <w:r>
              <w:rPr>
                <w:b/>
                <w:bCs/>
                <w:sz w:val="24"/>
                <w:szCs w:val="24"/>
              </w:rPr>
              <w:t>Task</w:t>
            </w:r>
          </w:p>
        </w:tc>
        <w:tc>
          <w:tcPr>
            <w:tcW w:w="2930" w:type="dxa"/>
          </w:tcPr>
          <w:p w14:paraId="374D8D26" w14:textId="03556BE5" w:rsidR="009B1749" w:rsidRPr="009B1749" w:rsidRDefault="009B1749">
            <w:pPr>
              <w:rPr>
                <w:b/>
                <w:bCs/>
                <w:sz w:val="24"/>
                <w:szCs w:val="24"/>
              </w:rPr>
            </w:pPr>
            <w:r>
              <w:rPr>
                <w:b/>
                <w:bCs/>
                <w:sz w:val="24"/>
                <w:szCs w:val="24"/>
              </w:rPr>
              <w:t>Reference</w:t>
            </w:r>
          </w:p>
        </w:tc>
      </w:tr>
      <w:tr w:rsidR="009B1749" w14:paraId="54DA501A" w14:textId="77777777" w:rsidTr="009B1749">
        <w:trPr>
          <w:trHeight w:val="1441"/>
        </w:trPr>
        <w:tc>
          <w:tcPr>
            <w:tcW w:w="906" w:type="dxa"/>
          </w:tcPr>
          <w:p w14:paraId="0FBA940D" w14:textId="77777777" w:rsidR="009B1749" w:rsidRDefault="009B1749"/>
        </w:tc>
        <w:tc>
          <w:tcPr>
            <w:tcW w:w="5341" w:type="dxa"/>
          </w:tcPr>
          <w:p w14:paraId="03CE68B4" w14:textId="46BECB08" w:rsidR="009B1749" w:rsidRDefault="009B1749" w:rsidP="009B1749">
            <w:r>
              <w:t xml:space="preserve">Determine the key objective for developing VR content </w:t>
            </w:r>
            <w:r w:rsidRPr="009B1749">
              <w:rPr>
                <w:i/>
                <w:iCs/>
              </w:rPr>
              <w:t>(e.g., drive future visits, enhance on-site experience for those with limited mobility, etc.)</w:t>
            </w:r>
          </w:p>
        </w:tc>
        <w:tc>
          <w:tcPr>
            <w:tcW w:w="2930" w:type="dxa"/>
          </w:tcPr>
          <w:p w14:paraId="20937ACA" w14:textId="73F78DAC" w:rsidR="009B1749" w:rsidRDefault="009B1749">
            <w:r>
              <w:t>Company’s marketing strategy, if available</w:t>
            </w:r>
          </w:p>
        </w:tc>
      </w:tr>
      <w:tr w:rsidR="009B1749" w14:paraId="7424D449" w14:textId="77777777" w:rsidTr="009B1749">
        <w:trPr>
          <w:trHeight w:val="979"/>
        </w:trPr>
        <w:tc>
          <w:tcPr>
            <w:tcW w:w="906" w:type="dxa"/>
          </w:tcPr>
          <w:p w14:paraId="563FE28A" w14:textId="77777777" w:rsidR="009B1749" w:rsidRDefault="009B1749"/>
        </w:tc>
        <w:tc>
          <w:tcPr>
            <w:tcW w:w="5341" w:type="dxa"/>
          </w:tcPr>
          <w:p w14:paraId="6BE2B3F4" w14:textId="759394A6" w:rsidR="009B1749" w:rsidRDefault="009B1749">
            <w:r>
              <w:t>Based on the objective, determine the key target audience of the VR content</w:t>
            </w:r>
          </w:p>
        </w:tc>
        <w:tc>
          <w:tcPr>
            <w:tcW w:w="2930" w:type="dxa"/>
          </w:tcPr>
          <w:p w14:paraId="731E8016" w14:textId="723E6B6B" w:rsidR="009B1749" w:rsidRDefault="009B1749">
            <w:r>
              <w:t>Visitor reports and marketing studies, if available</w:t>
            </w:r>
          </w:p>
        </w:tc>
      </w:tr>
      <w:tr w:rsidR="009B1749" w14:paraId="4D34B776" w14:textId="77777777" w:rsidTr="009B1749">
        <w:trPr>
          <w:trHeight w:val="1441"/>
        </w:trPr>
        <w:tc>
          <w:tcPr>
            <w:tcW w:w="906" w:type="dxa"/>
          </w:tcPr>
          <w:p w14:paraId="43F0DDF2" w14:textId="77777777" w:rsidR="009B1749" w:rsidRDefault="009B1749"/>
        </w:tc>
        <w:tc>
          <w:tcPr>
            <w:tcW w:w="5341" w:type="dxa"/>
          </w:tcPr>
          <w:p w14:paraId="0A7F5646" w14:textId="6DE96D58" w:rsidR="009B1749" w:rsidRDefault="009B1749">
            <w:r>
              <w:t>Based on the objective and the target audience, determine the scenes to be included in the VR production</w:t>
            </w:r>
          </w:p>
        </w:tc>
        <w:tc>
          <w:tcPr>
            <w:tcW w:w="2930" w:type="dxa"/>
          </w:tcPr>
          <w:p w14:paraId="521D683C" w14:textId="0DB95F0C" w:rsidR="009B1749" w:rsidRDefault="009B1749">
            <w:r>
              <w:t>“VR production template” – “List of Scenes” sheet</w:t>
            </w:r>
          </w:p>
        </w:tc>
      </w:tr>
      <w:tr w:rsidR="009B1749" w14:paraId="1E339EFC" w14:textId="77777777" w:rsidTr="009B1749">
        <w:trPr>
          <w:trHeight w:val="1441"/>
        </w:trPr>
        <w:tc>
          <w:tcPr>
            <w:tcW w:w="906" w:type="dxa"/>
          </w:tcPr>
          <w:p w14:paraId="7A6F18C2" w14:textId="77777777" w:rsidR="009B1749" w:rsidRDefault="009B1749"/>
        </w:tc>
        <w:tc>
          <w:tcPr>
            <w:tcW w:w="5341" w:type="dxa"/>
          </w:tcPr>
          <w:p w14:paraId="1315C417" w14:textId="162E15D7" w:rsidR="009B1749" w:rsidRDefault="009B1749">
            <w:r>
              <w:t>Decide on the preferred hardware and software to be used by the filming crew, alternatively – indicate no preference</w:t>
            </w:r>
          </w:p>
        </w:tc>
        <w:tc>
          <w:tcPr>
            <w:tcW w:w="2930" w:type="dxa"/>
          </w:tcPr>
          <w:p w14:paraId="45105257" w14:textId="34365F6A" w:rsidR="009B1749" w:rsidRDefault="009B1749">
            <w:r>
              <w:t>“VR production template” – “</w:t>
            </w:r>
            <w:r>
              <w:t>Instructions</w:t>
            </w:r>
            <w:r>
              <w:t>” sheet</w:t>
            </w:r>
          </w:p>
        </w:tc>
      </w:tr>
      <w:tr w:rsidR="009B1749" w14:paraId="057D43C5" w14:textId="77777777" w:rsidTr="009B1749">
        <w:trPr>
          <w:trHeight w:val="1468"/>
        </w:trPr>
        <w:tc>
          <w:tcPr>
            <w:tcW w:w="906" w:type="dxa"/>
          </w:tcPr>
          <w:p w14:paraId="41CD8ADD" w14:textId="77777777" w:rsidR="009B1749" w:rsidRDefault="009B1749"/>
        </w:tc>
        <w:tc>
          <w:tcPr>
            <w:tcW w:w="5341" w:type="dxa"/>
          </w:tcPr>
          <w:p w14:paraId="05551E66" w14:textId="68FE6343" w:rsidR="009B1749" w:rsidRDefault="009B1749">
            <w:r>
              <w:t>Draft the text of the audio-narrations for each of the VR scenes</w:t>
            </w:r>
          </w:p>
        </w:tc>
        <w:tc>
          <w:tcPr>
            <w:tcW w:w="2930" w:type="dxa"/>
          </w:tcPr>
          <w:p w14:paraId="2D7BE7ED" w14:textId="1FF83177" w:rsidR="009B1749" w:rsidRDefault="009B1749">
            <w:r>
              <w:t xml:space="preserve">“VR production template” – “List of </w:t>
            </w:r>
            <w:r>
              <w:t>Audio Narrations</w:t>
            </w:r>
            <w:r>
              <w:t>” sheet</w:t>
            </w:r>
          </w:p>
        </w:tc>
      </w:tr>
      <w:tr w:rsidR="009B1749" w14:paraId="78CA7C45" w14:textId="77777777" w:rsidTr="009B1749">
        <w:trPr>
          <w:trHeight w:val="952"/>
        </w:trPr>
        <w:tc>
          <w:tcPr>
            <w:tcW w:w="906" w:type="dxa"/>
          </w:tcPr>
          <w:p w14:paraId="3FF1FB2E" w14:textId="77777777" w:rsidR="009B1749" w:rsidRDefault="009B1749"/>
        </w:tc>
        <w:tc>
          <w:tcPr>
            <w:tcW w:w="5341" w:type="dxa"/>
          </w:tcPr>
          <w:p w14:paraId="413DD726" w14:textId="5412F8B3" w:rsidR="009B1749" w:rsidRDefault="009B1749">
            <w:r>
              <w:t>Confirm full VR production specifications with key decision-makers within the organisation</w:t>
            </w:r>
          </w:p>
        </w:tc>
        <w:tc>
          <w:tcPr>
            <w:tcW w:w="2930" w:type="dxa"/>
          </w:tcPr>
          <w:p w14:paraId="7C73928F" w14:textId="6C7A9587" w:rsidR="009B1749" w:rsidRDefault="009B1749">
            <w:r>
              <w:t>“VR production template”</w:t>
            </w:r>
          </w:p>
        </w:tc>
      </w:tr>
    </w:tbl>
    <w:p w14:paraId="74BF1B93" w14:textId="77777777" w:rsidR="009B1749" w:rsidRDefault="009B1749"/>
    <w:sectPr w:rsidR="009B174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D73A2" w14:textId="77777777" w:rsidR="005839F3" w:rsidRDefault="005839F3" w:rsidP="009B1749">
      <w:pPr>
        <w:spacing w:after="0" w:line="240" w:lineRule="auto"/>
      </w:pPr>
      <w:r>
        <w:separator/>
      </w:r>
    </w:p>
  </w:endnote>
  <w:endnote w:type="continuationSeparator" w:id="0">
    <w:p w14:paraId="360303B1" w14:textId="77777777" w:rsidR="005839F3" w:rsidRDefault="005839F3" w:rsidP="009B1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74766" w14:textId="77777777" w:rsidR="009B1749" w:rsidRDefault="009B1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E2B52" w14:textId="5BC4EF1A" w:rsidR="009B1749" w:rsidRPr="009B1749" w:rsidRDefault="009B1749">
    <w:pPr>
      <w:pStyle w:val="Footer"/>
      <w:rPr>
        <w:i/>
        <w:iCs/>
      </w:rPr>
    </w:pPr>
    <w:r w:rsidRPr="009B1749">
      <w:rPr>
        <w:i/>
        <w:iCs/>
      </w:rPr>
      <w:t xml:space="preserve">This </w:t>
    </w:r>
    <w:r w:rsidRPr="009B1749">
      <w:rPr>
        <w:i/>
        <w:iCs/>
      </w:rPr>
      <w:t>checklist</w:t>
    </w:r>
    <w:r w:rsidRPr="009B1749">
      <w:rPr>
        <w:i/>
        <w:iCs/>
      </w:rPr>
      <w:t xml:space="preserve"> was developed by the research team at the University of Glasgow and University of Edinburgh, in collaboration with local tourism and filmmaking businesses. This project was funded under IAA ESRC 2020 grant.</w:t>
    </w:r>
  </w:p>
  <w:p w14:paraId="03ED0815" w14:textId="77777777" w:rsidR="009B1749" w:rsidRDefault="009B1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25AB2" w14:textId="77777777" w:rsidR="009B1749" w:rsidRDefault="009B1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A3FF6" w14:textId="77777777" w:rsidR="005839F3" w:rsidRDefault="005839F3" w:rsidP="009B1749">
      <w:pPr>
        <w:spacing w:after="0" w:line="240" w:lineRule="auto"/>
      </w:pPr>
      <w:r>
        <w:separator/>
      </w:r>
    </w:p>
  </w:footnote>
  <w:footnote w:type="continuationSeparator" w:id="0">
    <w:p w14:paraId="7A37C26E" w14:textId="77777777" w:rsidR="005839F3" w:rsidRDefault="005839F3" w:rsidP="009B1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2FB9A" w14:textId="77777777" w:rsidR="009B1749" w:rsidRDefault="009B1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A0410" w14:textId="77777777" w:rsidR="009B1749" w:rsidRDefault="009B1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9B818" w14:textId="77777777" w:rsidR="009B1749" w:rsidRDefault="009B17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49"/>
    <w:rsid w:val="001938D3"/>
    <w:rsid w:val="004A69CE"/>
    <w:rsid w:val="005839F3"/>
    <w:rsid w:val="009B17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DDA6"/>
  <w15:chartTrackingRefBased/>
  <w15:docId w15:val="{8BA29EA4-5015-4904-A88C-3C4184AB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7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749"/>
  </w:style>
  <w:style w:type="paragraph" w:styleId="Footer">
    <w:name w:val="footer"/>
    <w:basedOn w:val="Normal"/>
    <w:link w:val="FooterChar"/>
    <w:uiPriority w:val="99"/>
    <w:unhideWhenUsed/>
    <w:rsid w:val="009B17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749"/>
  </w:style>
  <w:style w:type="table" w:styleId="TableGrid">
    <w:name w:val="Table Grid"/>
    <w:basedOn w:val="TableNormal"/>
    <w:uiPriority w:val="39"/>
    <w:rsid w:val="009B1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3F0EC0521B40429ED3FF326B983CCA" ma:contentTypeVersion="9" ma:contentTypeDescription="Create a new document." ma:contentTypeScope="" ma:versionID="b10cb0cfabf71b6aa2a2232a1fe6676e">
  <xsd:schema xmlns:xsd="http://www.w3.org/2001/XMLSchema" xmlns:xs="http://www.w3.org/2001/XMLSchema" xmlns:p="http://schemas.microsoft.com/office/2006/metadata/properties" xmlns:ns2="b795ff8f-1235-4bc1-9beb-13db4b4567c7" targetNamespace="http://schemas.microsoft.com/office/2006/metadata/properties" ma:root="true" ma:fieldsID="9fd2619be03e93aace1cde0e2bfb1713" ns2:_="">
    <xsd:import namespace="b795ff8f-1235-4bc1-9beb-13db4b4567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5ff8f-1235-4bc1-9beb-13db4b456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2364F-01CE-4D4D-8E2C-87011EF21240}"/>
</file>

<file path=customXml/itemProps2.xml><?xml version="1.0" encoding="utf-8"?>
<ds:datastoreItem xmlns:ds="http://schemas.openxmlformats.org/officeDocument/2006/customXml" ds:itemID="{912FA7E8-511D-4B8C-97DB-6BEFB4D82CD6}"/>
</file>

<file path=customXml/itemProps3.xml><?xml version="1.0" encoding="utf-8"?>
<ds:datastoreItem xmlns:ds="http://schemas.openxmlformats.org/officeDocument/2006/customXml" ds:itemID="{90B050F5-1DFC-489A-9ACB-8782A50BAAD2}"/>
</file>

<file path=docProps/app.xml><?xml version="1.0" encoding="utf-8"?>
<Properties xmlns="http://schemas.openxmlformats.org/officeDocument/2006/extended-properties" xmlns:vt="http://schemas.openxmlformats.org/officeDocument/2006/docPropsVTypes">
  <Template>Normal.dotm</Template>
  <TotalTime>10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Kostyk</dc:creator>
  <cp:keywords/>
  <dc:description/>
  <cp:lastModifiedBy>Alena Kostyk</cp:lastModifiedBy>
  <cp:revision>1</cp:revision>
  <dcterms:created xsi:type="dcterms:W3CDTF">2021-02-18T18:44:00Z</dcterms:created>
  <dcterms:modified xsi:type="dcterms:W3CDTF">2021-02-18T18:54:00Z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0x010100313F0EC0521B40429ED3FF326B983CCA</vt:lpwstr>
  </property>
</Properties>
</file>