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9B" w:rsidRDefault="000F09F9" w:rsidP="000F09F9">
      <w:pPr>
        <w:rPr>
          <w:rFonts w:ascii="Arial" w:hAnsi="Arial" w:cs="Arial"/>
          <w:b/>
          <w:sz w:val="22"/>
          <w:szCs w:val="22"/>
        </w:rPr>
      </w:pPr>
      <w:r>
        <w:object w:dxaOrig="8926" w:dyaOrig="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pt;height:54.4pt" o:ole="">
            <v:imagedata r:id="rId7" o:title=""/>
          </v:shape>
          <o:OLEObject Type="Embed" ProgID="AcroExch.Document.DC" ShapeID="_x0000_i1025" DrawAspect="Content" ObjectID="_1646201755" r:id="rId8"/>
        </w:object>
      </w:r>
    </w:p>
    <w:p w:rsidR="0012529B" w:rsidRDefault="0012529B" w:rsidP="00A83F87">
      <w:pPr>
        <w:jc w:val="both"/>
        <w:rPr>
          <w:rFonts w:ascii="Arial" w:hAnsi="Arial" w:cs="Arial"/>
          <w:b/>
          <w:sz w:val="22"/>
          <w:szCs w:val="22"/>
        </w:rPr>
      </w:pPr>
    </w:p>
    <w:p w:rsidR="0012529B" w:rsidRDefault="0012529B" w:rsidP="00A83F87">
      <w:pPr>
        <w:jc w:val="both"/>
        <w:rPr>
          <w:rFonts w:ascii="Arial" w:hAnsi="Arial" w:cs="Arial"/>
          <w:b/>
          <w:sz w:val="22"/>
          <w:szCs w:val="22"/>
        </w:rPr>
      </w:pPr>
    </w:p>
    <w:p w:rsidR="002D4D28" w:rsidRPr="00A83F87" w:rsidRDefault="00A83F87" w:rsidP="00D41517">
      <w:pPr>
        <w:spacing w:line="276" w:lineRule="auto"/>
        <w:jc w:val="both"/>
        <w:rPr>
          <w:rFonts w:ascii="Arial" w:hAnsi="Arial" w:cs="Arial"/>
          <w:b/>
          <w:sz w:val="22"/>
          <w:szCs w:val="22"/>
        </w:rPr>
      </w:pPr>
      <w:r w:rsidRPr="00A83F87">
        <w:rPr>
          <w:rFonts w:ascii="Arial" w:hAnsi="Arial" w:cs="Arial"/>
          <w:b/>
          <w:sz w:val="22"/>
          <w:szCs w:val="22"/>
        </w:rPr>
        <w:t xml:space="preserve">GENERAL PROCEDURES FOR THE ORDERING, STORAGE, USE AND DISPOSAL OF RADIOACTIVE MATERIALS WITHIN THE </w:t>
      </w:r>
      <w:smartTag w:uri="urn:schemas-microsoft-com:office:smarttags" w:element="place">
        <w:smartTag w:uri="urn:schemas-microsoft-com:office:smarttags" w:element="PlaceType">
          <w:r w:rsidRPr="00A83F87">
            <w:rPr>
              <w:rFonts w:ascii="Arial" w:hAnsi="Arial" w:cs="Arial"/>
              <w:b/>
              <w:sz w:val="22"/>
              <w:szCs w:val="22"/>
            </w:rPr>
            <w:t>UNIVERSITY</w:t>
          </w:r>
        </w:smartTag>
        <w:r w:rsidRPr="00A83F87">
          <w:rPr>
            <w:rFonts w:ascii="Arial" w:hAnsi="Arial" w:cs="Arial"/>
            <w:b/>
            <w:sz w:val="22"/>
            <w:szCs w:val="22"/>
          </w:rPr>
          <w:t xml:space="preserve"> OF </w:t>
        </w:r>
        <w:smartTag w:uri="urn:schemas-microsoft-com:office:smarttags" w:element="PlaceName">
          <w:r w:rsidRPr="00A83F87">
            <w:rPr>
              <w:rFonts w:ascii="Arial" w:hAnsi="Arial" w:cs="Arial"/>
              <w:b/>
              <w:sz w:val="22"/>
              <w:szCs w:val="22"/>
            </w:rPr>
            <w:t>GLASGOW</w:t>
          </w:r>
        </w:smartTag>
      </w:smartTag>
    </w:p>
    <w:p w:rsidR="002D4D28" w:rsidRDefault="002D4D28" w:rsidP="00D41517">
      <w:pPr>
        <w:spacing w:line="276" w:lineRule="auto"/>
        <w:jc w:val="both"/>
        <w:rPr>
          <w:rFonts w:ascii="Arial" w:hAnsi="Arial" w:cs="Arial"/>
          <w:sz w:val="22"/>
          <w:szCs w:val="22"/>
          <w:u w:val="single"/>
        </w:rPr>
      </w:pPr>
    </w:p>
    <w:p w:rsidR="00A83F87" w:rsidRPr="00A83F87" w:rsidRDefault="00A83F87" w:rsidP="00D41517">
      <w:pPr>
        <w:spacing w:line="276" w:lineRule="auto"/>
        <w:jc w:val="both"/>
        <w:rPr>
          <w:rFonts w:ascii="Arial" w:hAnsi="Arial" w:cs="Arial"/>
          <w:sz w:val="22"/>
          <w:szCs w:val="22"/>
          <w:u w:val="single"/>
        </w:rPr>
      </w:pPr>
    </w:p>
    <w:p w:rsidR="00940306" w:rsidRPr="00D41517" w:rsidRDefault="00210500" w:rsidP="00D41517">
      <w:pPr>
        <w:spacing w:line="276" w:lineRule="auto"/>
        <w:jc w:val="both"/>
        <w:rPr>
          <w:rFonts w:ascii="Arial" w:hAnsi="Arial" w:cs="Arial"/>
          <w:b/>
        </w:rPr>
      </w:pPr>
      <w:r w:rsidRPr="00D41517">
        <w:rPr>
          <w:rFonts w:ascii="Arial" w:hAnsi="Arial" w:cs="Arial"/>
          <w:b/>
        </w:rPr>
        <w:t>1</w:t>
      </w:r>
      <w:r w:rsidRPr="00D41517">
        <w:rPr>
          <w:rFonts w:ascii="Arial" w:hAnsi="Arial" w:cs="Arial"/>
          <w:b/>
        </w:rPr>
        <w:tab/>
      </w:r>
      <w:r w:rsidR="00F921F0" w:rsidRPr="00D41517">
        <w:rPr>
          <w:rFonts w:ascii="Arial" w:hAnsi="Arial" w:cs="Arial"/>
          <w:b/>
        </w:rPr>
        <w:t>Introduction</w:t>
      </w:r>
    </w:p>
    <w:p w:rsidR="00F921F0" w:rsidRPr="00A83F87" w:rsidRDefault="00F921F0" w:rsidP="00D41517">
      <w:pPr>
        <w:spacing w:line="276" w:lineRule="auto"/>
        <w:jc w:val="both"/>
        <w:rPr>
          <w:rFonts w:ascii="Arial" w:hAnsi="Arial" w:cs="Arial"/>
          <w:sz w:val="22"/>
          <w:szCs w:val="22"/>
        </w:rPr>
      </w:pPr>
    </w:p>
    <w:p w:rsidR="0085587D" w:rsidRDefault="00F921F0" w:rsidP="0085587D">
      <w:pPr>
        <w:spacing w:line="276" w:lineRule="auto"/>
        <w:rPr>
          <w:rFonts w:ascii="Arial" w:hAnsi="Arial" w:cs="Arial"/>
          <w:sz w:val="22"/>
          <w:szCs w:val="22"/>
        </w:rPr>
      </w:pPr>
      <w:r w:rsidRPr="00A83F87">
        <w:rPr>
          <w:rFonts w:ascii="Arial" w:hAnsi="Arial" w:cs="Arial"/>
          <w:sz w:val="22"/>
          <w:szCs w:val="22"/>
        </w:rPr>
        <w:t xml:space="preserve">The holding, use and disposal of radioactive materials in the </w:t>
      </w:r>
      <w:smartTag w:uri="urn:schemas-microsoft-com:office:smarttags" w:element="place">
        <w:smartTag w:uri="urn:schemas-microsoft-com:office:smarttags" w:element="country-region">
          <w:r w:rsidRPr="00A83F87">
            <w:rPr>
              <w:rFonts w:ascii="Arial" w:hAnsi="Arial" w:cs="Arial"/>
              <w:sz w:val="22"/>
              <w:szCs w:val="22"/>
            </w:rPr>
            <w:t>UK</w:t>
          </w:r>
        </w:smartTag>
      </w:smartTag>
      <w:r w:rsidR="00DD692E">
        <w:rPr>
          <w:rFonts w:ascii="Arial" w:hAnsi="Arial" w:cs="Arial"/>
          <w:sz w:val="22"/>
          <w:szCs w:val="22"/>
        </w:rPr>
        <w:t xml:space="preserve"> is</w:t>
      </w:r>
      <w:r w:rsidRPr="00A83F87">
        <w:rPr>
          <w:rFonts w:ascii="Arial" w:hAnsi="Arial" w:cs="Arial"/>
          <w:sz w:val="22"/>
          <w:szCs w:val="22"/>
        </w:rPr>
        <w:t xml:space="preserve"> controlled by Regulations and Acts of Parliament. Th</w:t>
      </w:r>
      <w:r w:rsidR="0085587D">
        <w:rPr>
          <w:rFonts w:ascii="Arial" w:hAnsi="Arial" w:cs="Arial"/>
          <w:sz w:val="22"/>
          <w:szCs w:val="22"/>
        </w:rPr>
        <w:t>e</w:t>
      </w:r>
      <w:r w:rsidRPr="00A83F87">
        <w:rPr>
          <w:rFonts w:ascii="Arial" w:hAnsi="Arial" w:cs="Arial"/>
          <w:sz w:val="22"/>
          <w:szCs w:val="22"/>
        </w:rPr>
        <w:t xml:space="preserve"> two</w:t>
      </w:r>
      <w:r w:rsidR="0085587D">
        <w:rPr>
          <w:rFonts w:ascii="Arial" w:hAnsi="Arial" w:cs="Arial"/>
          <w:sz w:val="22"/>
          <w:szCs w:val="22"/>
        </w:rPr>
        <w:t xml:space="preserve"> </w:t>
      </w:r>
      <w:r w:rsidRPr="00A83F87">
        <w:rPr>
          <w:rFonts w:ascii="Arial" w:hAnsi="Arial" w:cs="Arial"/>
          <w:sz w:val="22"/>
          <w:szCs w:val="22"/>
        </w:rPr>
        <w:t>most important of these are</w:t>
      </w:r>
      <w:r w:rsidR="0085587D">
        <w:rPr>
          <w:rFonts w:ascii="Arial" w:hAnsi="Arial" w:cs="Arial"/>
          <w:sz w:val="22"/>
          <w:szCs w:val="22"/>
        </w:rPr>
        <w:t>:</w:t>
      </w:r>
    </w:p>
    <w:p w:rsidR="0085587D" w:rsidRDefault="0085587D" w:rsidP="0085587D">
      <w:pPr>
        <w:spacing w:line="276" w:lineRule="auto"/>
        <w:rPr>
          <w:rFonts w:ascii="Arial" w:hAnsi="Arial" w:cs="Arial"/>
          <w:sz w:val="22"/>
          <w:szCs w:val="22"/>
        </w:rPr>
      </w:pPr>
      <w:r>
        <w:rPr>
          <w:rFonts w:ascii="Arial" w:hAnsi="Arial" w:cs="Arial"/>
          <w:sz w:val="22"/>
          <w:szCs w:val="22"/>
        </w:rPr>
        <w:t>‘</w:t>
      </w:r>
      <w:r w:rsidR="0002783E">
        <w:rPr>
          <w:rFonts w:ascii="Arial" w:hAnsi="Arial" w:cs="Arial"/>
          <w:i/>
          <w:sz w:val="22"/>
          <w:szCs w:val="22"/>
        </w:rPr>
        <w:t xml:space="preserve">Environmental </w:t>
      </w:r>
      <w:proofErr w:type="spellStart"/>
      <w:r w:rsidR="0002783E">
        <w:rPr>
          <w:rFonts w:ascii="Arial" w:hAnsi="Arial" w:cs="Arial"/>
          <w:i/>
          <w:sz w:val="22"/>
          <w:szCs w:val="22"/>
        </w:rPr>
        <w:t>Authorisations</w:t>
      </w:r>
      <w:proofErr w:type="spellEnd"/>
      <w:r w:rsidR="0002783E">
        <w:rPr>
          <w:rFonts w:ascii="Arial" w:hAnsi="Arial" w:cs="Arial"/>
          <w:i/>
          <w:sz w:val="22"/>
          <w:szCs w:val="22"/>
        </w:rPr>
        <w:t xml:space="preserve"> (Scotland) Regulations 2018</w:t>
      </w:r>
      <w:r>
        <w:rPr>
          <w:rFonts w:ascii="Arial" w:hAnsi="Arial" w:cs="Arial"/>
          <w:i/>
          <w:sz w:val="22"/>
          <w:szCs w:val="22"/>
        </w:rPr>
        <w:t>’</w:t>
      </w:r>
      <w:r w:rsidR="00F921F0" w:rsidRPr="00A83F87">
        <w:rPr>
          <w:rFonts w:ascii="Arial" w:hAnsi="Arial" w:cs="Arial"/>
          <w:i/>
          <w:sz w:val="22"/>
          <w:szCs w:val="22"/>
        </w:rPr>
        <w:t xml:space="preserve"> (</w:t>
      </w:r>
      <w:r w:rsidR="0002783E">
        <w:rPr>
          <w:rFonts w:ascii="Arial" w:hAnsi="Arial" w:cs="Arial"/>
          <w:i/>
          <w:sz w:val="22"/>
          <w:szCs w:val="22"/>
        </w:rPr>
        <w:t>EASR</w:t>
      </w:r>
      <w:r w:rsidR="005E7369" w:rsidRPr="00A83F87">
        <w:rPr>
          <w:rFonts w:ascii="Arial" w:hAnsi="Arial" w:cs="Arial"/>
          <w:i/>
          <w:sz w:val="22"/>
          <w:szCs w:val="22"/>
        </w:rPr>
        <w:t xml:space="preserve"> </w:t>
      </w:r>
      <w:r w:rsidR="0002783E">
        <w:rPr>
          <w:rFonts w:ascii="Arial" w:hAnsi="Arial" w:cs="Arial"/>
          <w:i/>
          <w:sz w:val="22"/>
          <w:szCs w:val="22"/>
        </w:rPr>
        <w:t>18</w:t>
      </w:r>
      <w:r w:rsidR="00F921F0" w:rsidRPr="00A83F87">
        <w:rPr>
          <w:rFonts w:ascii="Arial" w:hAnsi="Arial" w:cs="Arial"/>
          <w:i/>
          <w:sz w:val="22"/>
          <w:szCs w:val="22"/>
        </w:rPr>
        <w:t>)</w:t>
      </w:r>
      <w:r w:rsidR="00F921F0" w:rsidRPr="00A83F87">
        <w:rPr>
          <w:rFonts w:ascii="Arial" w:hAnsi="Arial" w:cs="Arial"/>
          <w:sz w:val="22"/>
          <w:szCs w:val="22"/>
        </w:rPr>
        <w:t xml:space="preserve"> and </w:t>
      </w:r>
    </w:p>
    <w:p w:rsidR="00F921F0" w:rsidRPr="00A83F87" w:rsidRDefault="0085587D" w:rsidP="0085587D">
      <w:pPr>
        <w:spacing w:line="276" w:lineRule="auto"/>
        <w:rPr>
          <w:rFonts w:ascii="Arial" w:hAnsi="Arial" w:cs="Arial"/>
          <w:sz w:val="22"/>
          <w:szCs w:val="22"/>
        </w:rPr>
      </w:pPr>
      <w:r>
        <w:rPr>
          <w:rFonts w:ascii="Arial" w:hAnsi="Arial" w:cs="Arial"/>
          <w:sz w:val="22"/>
          <w:szCs w:val="22"/>
        </w:rPr>
        <w:t>‘</w:t>
      </w:r>
      <w:r w:rsidR="005E7369" w:rsidRPr="00A83F87">
        <w:rPr>
          <w:rFonts w:ascii="Arial" w:hAnsi="Arial" w:cs="Arial"/>
          <w:i/>
          <w:sz w:val="22"/>
          <w:szCs w:val="22"/>
        </w:rPr>
        <w:t xml:space="preserve">The </w:t>
      </w:r>
      <w:proofErr w:type="spellStart"/>
      <w:r w:rsidR="005E7369" w:rsidRPr="00A83F87">
        <w:rPr>
          <w:rFonts w:ascii="Arial" w:hAnsi="Arial" w:cs="Arial"/>
          <w:i/>
          <w:sz w:val="22"/>
          <w:szCs w:val="22"/>
        </w:rPr>
        <w:t>Ionising</w:t>
      </w:r>
      <w:proofErr w:type="spellEnd"/>
      <w:r w:rsidR="005E7369" w:rsidRPr="00A83F87">
        <w:rPr>
          <w:rFonts w:ascii="Arial" w:hAnsi="Arial" w:cs="Arial"/>
          <w:i/>
          <w:sz w:val="22"/>
          <w:szCs w:val="22"/>
        </w:rPr>
        <w:t xml:space="preserve"> Radiation Regulations </w:t>
      </w:r>
      <w:r w:rsidR="0002783E">
        <w:rPr>
          <w:rFonts w:ascii="Arial" w:hAnsi="Arial" w:cs="Arial"/>
          <w:i/>
          <w:sz w:val="22"/>
          <w:szCs w:val="22"/>
        </w:rPr>
        <w:t>2017</w:t>
      </w:r>
      <w:r w:rsidR="00DD692E">
        <w:rPr>
          <w:rFonts w:ascii="Arial" w:hAnsi="Arial" w:cs="Arial"/>
          <w:i/>
          <w:sz w:val="22"/>
          <w:szCs w:val="22"/>
        </w:rPr>
        <w:t>'</w:t>
      </w:r>
      <w:r w:rsidR="005E7369" w:rsidRPr="00A83F87">
        <w:rPr>
          <w:rFonts w:ascii="Arial" w:hAnsi="Arial" w:cs="Arial"/>
          <w:i/>
          <w:sz w:val="22"/>
          <w:szCs w:val="22"/>
        </w:rPr>
        <w:t xml:space="preserve"> (IRR </w:t>
      </w:r>
      <w:r w:rsidR="0002783E">
        <w:rPr>
          <w:rFonts w:ascii="Arial" w:hAnsi="Arial" w:cs="Arial"/>
          <w:i/>
          <w:sz w:val="22"/>
          <w:szCs w:val="22"/>
        </w:rPr>
        <w:t>17</w:t>
      </w:r>
      <w:r w:rsidR="005E7369" w:rsidRPr="00A83F87">
        <w:rPr>
          <w:rFonts w:ascii="Arial" w:hAnsi="Arial" w:cs="Arial"/>
          <w:i/>
          <w:sz w:val="22"/>
          <w:szCs w:val="22"/>
        </w:rPr>
        <w:t>).</w:t>
      </w:r>
      <w:r w:rsidR="005E7369" w:rsidRPr="00A83F87">
        <w:rPr>
          <w:rFonts w:ascii="Arial" w:hAnsi="Arial" w:cs="Arial"/>
          <w:sz w:val="22"/>
          <w:szCs w:val="22"/>
        </w:rPr>
        <w:t xml:space="preserve"> </w:t>
      </w:r>
      <w:r w:rsidR="00A83F87">
        <w:rPr>
          <w:rFonts w:ascii="Arial" w:hAnsi="Arial" w:cs="Arial"/>
          <w:sz w:val="22"/>
          <w:szCs w:val="22"/>
        </w:rPr>
        <w:t xml:space="preserve"> </w:t>
      </w:r>
      <w:r w:rsidR="005E7369" w:rsidRPr="00A83F87">
        <w:rPr>
          <w:rFonts w:ascii="Arial" w:hAnsi="Arial" w:cs="Arial"/>
          <w:sz w:val="22"/>
          <w:szCs w:val="22"/>
        </w:rPr>
        <w:t xml:space="preserve">Compliance with the legislation is controlled by the environment agencies and the Health and Safety Executive respectively; in </w:t>
      </w:r>
      <w:smartTag w:uri="urn:schemas-microsoft-com:office:smarttags" w:element="country-region">
        <w:smartTag w:uri="urn:schemas-microsoft-com:office:smarttags" w:element="place">
          <w:r w:rsidR="005E7369" w:rsidRPr="00A83F87">
            <w:rPr>
              <w:rFonts w:ascii="Arial" w:hAnsi="Arial" w:cs="Arial"/>
              <w:sz w:val="22"/>
              <w:szCs w:val="22"/>
            </w:rPr>
            <w:t>Scotland</w:t>
          </w:r>
        </w:smartTag>
      </w:smartTag>
      <w:r w:rsidR="005E7369" w:rsidRPr="00A83F87">
        <w:rPr>
          <w:rFonts w:ascii="Arial" w:hAnsi="Arial" w:cs="Arial"/>
          <w:sz w:val="22"/>
          <w:szCs w:val="22"/>
        </w:rPr>
        <w:t xml:space="preserve"> the controlling environment agency is called the Scottish Environment Protection Agency (SEPA).</w:t>
      </w:r>
    </w:p>
    <w:p w:rsidR="005E7369" w:rsidRPr="00A83F87" w:rsidRDefault="005E7369" w:rsidP="00D41517">
      <w:pPr>
        <w:spacing w:line="276" w:lineRule="auto"/>
        <w:jc w:val="both"/>
        <w:rPr>
          <w:rFonts w:ascii="Arial" w:hAnsi="Arial" w:cs="Arial"/>
          <w:sz w:val="22"/>
          <w:szCs w:val="22"/>
        </w:rPr>
      </w:pPr>
    </w:p>
    <w:p w:rsidR="005215C1" w:rsidRPr="00A83F87" w:rsidRDefault="005E7369" w:rsidP="00D41517">
      <w:pPr>
        <w:spacing w:line="276" w:lineRule="auto"/>
        <w:jc w:val="both"/>
        <w:rPr>
          <w:rFonts w:ascii="Arial" w:hAnsi="Arial" w:cs="Arial"/>
          <w:sz w:val="22"/>
          <w:szCs w:val="22"/>
        </w:rPr>
      </w:pPr>
      <w:r w:rsidRPr="00A83F87">
        <w:rPr>
          <w:rFonts w:ascii="Arial" w:hAnsi="Arial" w:cs="Arial"/>
          <w:sz w:val="22"/>
          <w:szCs w:val="22"/>
        </w:rPr>
        <w:t xml:space="preserve">Any company or individual wishing to use radioactive materials must </w:t>
      </w:r>
      <w:r w:rsidR="00A83F87">
        <w:rPr>
          <w:rFonts w:ascii="Arial" w:hAnsi="Arial" w:cs="Arial"/>
          <w:sz w:val="22"/>
          <w:szCs w:val="22"/>
        </w:rPr>
        <w:t xml:space="preserve">apply for a </w:t>
      </w:r>
      <w:r w:rsidR="0002783E">
        <w:rPr>
          <w:rFonts w:ascii="Arial" w:hAnsi="Arial" w:cs="Arial"/>
          <w:sz w:val="22"/>
          <w:szCs w:val="22"/>
        </w:rPr>
        <w:t>permit under Regulation 23 of EASR 18</w:t>
      </w:r>
      <w:r w:rsidR="0014777B" w:rsidRPr="00A83F87">
        <w:rPr>
          <w:rFonts w:ascii="Arial" w:hAnsi="Arial" w:cs="Arial"/>
          <w:sz w:val="22"/>
          <w:szCs w:val="22"/>
        </w:rPr>
        <w:t xml:space="preserve">. </w:t>
      </w:r>
      <w:r w:rsidR="00A83F87">
        <w:rPr>
          <w:rFonts w:ascii="Arial" w:hAnsi="Arial" w:cs="Arial"/>
          <w:sz w:val="22"/>
          <w:szCs w:val="22"/>
        </w:rPr>
        <w:t xml:space="preserve"> </w:t>
      </w:r>
      <w:r w:rsidR="0014777B" w:rsidRPr="00A83F87">
        <w:rPr>
          <w:rFonts w:ascii="Arial" w:hAnsi="Arial" w:cs="Arial"/>
          <w:sz w:val="22"/>
          <w:szCs w:val="22"/>
        </w:rPr>
        <w:t xml:space="preserve">When granting these </w:t>
      </w:r>
      <w:r w:rsidR="0002783E">
        <w:rPr>
          <w:rFonts w:ascii="Arial" w:hAnsi="Arial" w:cs="Arial"/>
          <w:sz w:val="22"/>
          <w:szCs w:val="22"/>
        </w:rPr>
        <w:t>permits</w:t>
      </w:r>
      <w:r w:rsidR="00A83F87">
        <w:rPr>
          <w:rFonts w:ascii="Arial" w:hAnsi="Arial" w:cs="Arial"/>
          <w:sz w:val="22"/>
          <w:szCs w:val="22"/>
        </w:rPr>
        <w:t>,</w:t>
      </w:r>
      <w:r w:rsidR="008A3DCB" w:rsidRPr="00A83F87">
        <w:rPr>
          <w:rFonts w:ascii="Arial" w:hAnsi="Arial" w:cs="Arial"/>
          <w:sz w:val="22"/>
          <w:szCs w:val="22"/>
        </w:rPr>
        <w:t xml:space="preserve"> SEPA will apply</w:t>
      </w:r>
      <w:r w:rsidR="0014777B" w:rsidRPr="00A83F87">
        <w:rPr>
          <w:rFonts w:ascii="Arial" w:hAnsi="Arial" w:cs="Arial"/>
          <w:sz w:val="22"/>
          <w:szCs w:val="22"/>
        </w:rPr>
        <w:t xml:space="preserve"> </w:t>
      </w:r>
      <w:r w:rsidR="008A3DCB" w:rsidRPr="00A83F87">
        <w:rPr>
          <w:rFonts w:ascii="Arial" w:hAnsi="Arial" w:cs="Arial"/>
          <w:sz w:val="22"/>
          <w:szCs w:val="22"/>
        </w:rPr>
        <w:t>limits to the types of isotopes and</w:t>
      </w:r>
      <w:r w:rsidR="0014777B" w:rsidRPr="00A83F87">
        <w:rPr>
          <w:rFonts w:ascii="Arial" w:hAnsi="Arial" w:cs="Arial"/>
          <w:sz w:val="22"/>
          <w:szCs w:val="22"/>
        </w:rPr>
        <w:t xml:space="preserve"> activities held</w:t>
      </w:r>
      <w:r w:rsidR="008A3DCB" w:rsidRPr="00A83F87">
        <w:rPr>
          <w:rFonts w:ascii="Arial" w:hAnsi="Arial" w:cs="Arial"/>
          <w:sz w:val="22"/>
          <w:szCs w:val="22"/>
        </w:rPr>
        <w:t xml:space="preserve"> and strict conditions on the disposal of radioactive waste. These conditions are enforced by SEP</w:t>
      </w:r>
      <w:r w:rsidR="005215C1" w:rsidRPr="00A83F87">
        <w:rPr>
          <w:rFonts w:ascii="Arial" w:hAnsi="Arial" w:cs="Arial"/>
          <w:sz w:val="22"/>
          <w:szCs w:val="22"/>
        </w:rPr>
        <w:t>A and failure to comply can be prosecuted under law.</w:t>
      </w:r>
    </w:p>
    <w:p w:rsidR="005215C1" w:rsidRPr="00A83F87" w:rsidRDefault="005215C1" w:rsidP="00D41517">
      <w:pPr>
        <w:spacing w:line="276" w:lineRule="auto"/>
        <w:jc w:val="both"/>
        <w:rPr>
          <w:rFonts w:ascii="Arial" w:hAnsi="Arial" w:cs="Arial"/>
          <w:sz w:val="22"/>
          <w:szCs w:val="22"/>
        </w:rPr>
      </w:pPr>
    </w:p>
    <w:p w:rsidR="005E7369" w:rsidRPr="00A83F87" w:rsidRDefault="00A83F87" w:rsidP="00D41517">
      <w:pPr>
        <w:spacing w:line="276" w:lineRule="auto"/>
        <w:jc w:val="both"/>
        <w:rPr>
          <w:rFonts w:ascii="Arial" w:hAnsi="Arial" w:cs="Arial"/>
          <w:sz w:val="22"/>
          <w:szCs w:val="22"/>
        </w:rPr>
      </w:pPr>
      <w:r>
        <w:rPr>
          <w:rFonts w:ascii="Arial" w:hAnsi="Arial" w:cs="Arial"/>
          <w:sz w:val="22"/>
          <w:szCs w:val="22"/>
        </w:rPr>
        <w:t>Historically</w:t>
      </w:r>
      <w:r w:rsidR="0061023A">
        <w:rPr>
          <w:rFonts w:ascii="Arial" w:hAnsi="Arial" w:cs="Arial"/>
          <w:sz w:val="22"/>
          <w:szCs w:val="22"/>
        </w:rPr>
        <w:t xml:space="preserve"> within the U</w:t>
      </w:r>
      <w:r w:rsidR="005215C1" w:rsidRPr="00A83F87">
        <w:rPr>
          <w:rFonts w:ascii="Arial" w:hAnsi="Arial" w:cs="Arial"/>
          <w:sz w:val="22"/>
          <w:szCs w:val="22"/>
        </w:rPr>
        <w:t>nive</w:t>
      </w:r>
      <w:r w:rsidR="0081446E" w:rsidRPr="00A83F87">
        <w:rPr>
          <w:rFonts w:ascii="Arial" w:hAnsi="Arial" w:cs="Arial"/>
          <w:sz w:val="22"/>
          <w:szCs w:val="22"/>
        </w:rPr>
        <w:t>rsity</w:t>
      </w:r>
      <w:r w:rsidR="005215C1" w:rsidRPr="00A83F87">
        <w:rPr>
          <w:rFonts w:ascii="Arial" w:hAnsi="Arial" w:cs="Arial"/>
          <w:sz w:val="22"/>
          <w:szCs w:val="22"/>
        </w:rPr>
        <w:t xml:space="preserve"> each building using radioisotopes carried its own set of </w:t>
      </w:r>
      <w:r w:rsidR="0002783E">
        <w:rPr>
          <w:rFonts w:ascii="Arial" w:hAnsi="Arial" w:cs="Arial"/>
          <w:sz w:val="22"/>
          <w:szCs w:val="22"/>
        </w:rPr>
        <w:t>permits</w:t>
      </w:r>
      <w:r w:rsidR="005215C1" w:rsidRPr="00A83F87">
        <w:rPr>
          <w:rFonts w:ascii="Arial" w:hAnsi="Arial" w:cs="Arial"/>
          <w:sz w:val="22"/>
          <w:szCs w:val="22"/>
        </w:rPr>
        <w:t xml:space="preserve"> with their own holding and disposal limits</w:t>
      </w:r>
      <w:r w:rsidR="00F2269A" w:rsidRPr="00A83F87">
        <w:rPr>
          <w:rFonts w:ascii="Arial" w:hAnsi="Arial" w:cs="Arial"/>
          <w:sz w:val="22"/>
          <w:szCs w:val="22"/>
        </w:rPr>
        <w:t>. A consequence of this was each department had its own system for ensuring compliance with the regulations.</w:t>
      </w:r>
    </w:p>
    <w:p w:rsidR="00F2269A" w:rsidRPr="00A83F87" w:rsidRDefault="00F2269A" w:rsidP="00D41517">
      <w:pPr>
        <w:spacing w:line="276" w:lineRule="auto"/>
        <w:jc w:val="both"/>
        <w:rPr>
          <w:rFonts w:ascii="Arial" w:hAnsi="Arial" w:cs="Arial"/>
          <w:sz w:val="22"/>
          <w:szCs w:val="22"/>
        </w:rPr>
      </w:pPr>
    </w:p>
    <w:p w:rsidR="00F2269A" w:rsidRPr="00A83F87" w:rsidRDefault="00F2269A" w:rsidP="00D41517">
      <w:pPr>
        <w:spacing w:line="276" w:lineRule="auto"/>
        <w:jc w:val="both"/>
        <w:rPr>
          <w:rFonts w:ascii="Arial" w:hAnsi="Arial" w:cs="Arial"/>
          <w:sz w:val="22"/>
          <w:szCs w:val="22"/>
          <w:lang w:val="en-GB"/>
        </w:rPr>
      </w:pPr>
      <w:r w:rsidRPr="00A83F87">
        <w:rPr>
          <w:rFonts w:ascii="Arial" w:hAnsi="Arial" w:cs="Arial"/>
          <w:sz w:val="22"/>
          <w:szCs w:val="22"/>
        </w:rPr>
        <w:t xml:space="preserve">As part of its general review policy SEPA has decided to issue the University with ‘single site’ </w:t>
      </w:r>
      <w:r w:rsidR="0002783E">
        <w:rPr>
          <w:rFonts w:ascii="Arial" w:hAnsi="Arial" w:cs="Arial"/>
          <w:sz w:val="22"/>
          <w:szCs w:val="22"/>
        </w:rPr>
        <w:t>permits</w:t>
      </w:r>
      <w:r w:rsidRPr="00A83F87">
        <w:rPr>
          <w:rFonts w:ascii="Arial" w:hAnsi="Arial" w:cs="Arial"/>
          <w:sz w:val="22"/>
          <w:szCs w:val="22"/>
        </w:rPr>
        <w:t xml:space="preserve"> governing </w:t>
      </w:r>
      <w:proofErr w:type="spellStart"/>
      <w:r w:rsidRPr="00A83F87">
        <w:rPr>
          <w:rFonts w:ascii="Arial" w:hAnsi="Arial" w:cs="Arial"/>
          <w:sz w:val="22"/>
          <w:szCs w:val="22"/>
        </w:rPr>
        <w:t>Gilmorehill</w:t>
      </w:r>
      <w:proofErr w:type="spellEnd"/>
      <w:r w:rsidRPr="00A83F87">
        <w:rPr>
          <w:rFonts w:ascii="Arial" w:hAnsi="Arial" w:cs="Arial"/>
          <w:sz w:val="22"/>
          <w:szCs w:val="22"/>
        </w:rPr>
        <w:t xml:space="preserve"> and Garscube campuses.</w:t>
      </w:r>
      <w:r w:rsidRPr="00A83F87">
        <w:rPr>
          <w:rFonts w:ascii="Arial" w:hAnsi="Arial" w:cs="Arial"/>
          <w:sz w:val="22"/>
          <w:szCs w:val="22"/>
          <w:lang w:val="en-GB"/>
        </w:rPr>
        <w:t xml:space="preserve"> </w:t>
      </w:r>
      <w:r w:rsidR="0061023A">
        <w:rPr>
          <w:rFonts w:ascii="Arial" w:hAnsi="Arial" w:cs="Arial"/>
          <w:sz w:val="22"/>
          <w:szCs w:val="22"/>
          <w:lang w:val="en-GB"/>
        </w:rPr>
        <w:t>This requires the U</w:t>
      </w:r>
      <w:r w:rsidR="0031699A" w:rsidRPr="00A83F87">
        <w:rPr>
          <w:rFonts w:ascii="Arial" w:hAnsi="Arial" w:cs="Arial"/>
          <w:sz w:val="22"/>
          <w:szCs w:val="22"/>
          <w:lang w:val="en-GB"/>
        </w:rPr>
        <w:t>niversity to adopt campus-wide protocols dealing with the holding, storage, use and disposal of radioactive materials.</w:t>
      </w:r>
    </w:p>
    <w:p w:rsidR="00BF4BE3" w:rsidRPr="00A83F87" w:rsidRDefault="00BF4BE3" w:rsidP="00D41517">
      <w:pPr>
        <w:spacing w:line="276" w:lineRule="auto"/>
        <w:jc w:val="both"/>
        <w:rPr>
          <w:rFonts w:ascii="Arial" w:hAnsi="Arial" w:cs="Arial"/>
          <w:sz w:val="22"/>
          <w:szCs w:val="22"/>
          <w:lang w:val="en-GB"/>
        </w:rPr>
      </w:pPr>
    </w:p>
    <w:p w:rsidR="00BF4BE3" w:rsidRPr="00D41517" w:rsidRDefault="00210500" w:rsidP="00D41517">
      <w:pPr>
        <w:spacing w:line="276" w:lineRule="auto"/>
        <w:jc w:val="both"/>
        <w:rPr>
          <w:rFonts w:ascii="Arial" w:hAnsi="Arial" w:cs="Arial"/>
          <w:b/>
          <w:lang w:val="en-GB"/>
        </w:rPr>
      </w:pPr>
      <w:r w:rsidRPr="00D41517">
        <w:rPr>
          <w:rFonts w:ascii="Arial" w:hAnsi="Arial" w:cs="Arial"/>
          <w:b/>
          <w:lang w:val="en-GB"/>
        </w:rPr>
        <w:t>2</w:t>
      </w:r>
      <w:r w:rsidRPr="00D41517">
        <w:rPr>
          <w:rFonts w:ascii="Arial" w:hAnsi="Arial" w:cs="Arial"/>
          <w:b/>
          <w:lang w:val="en-GB"/>
        </w:rPr>
        <w:tab/>
      </w:r>
      <w:r w:rsidR="00667BA8" w:rsidRPr="00D41517">
        <w:rPr>
          <w:rFonts w:ascii="Arial" w:hAnsi="Arial" w:cs="Arial"/>
          <w:b/>
          <w:lang w:val="en-GB"/>
        </w:rPr>
        <w:t>University</w:t>
      </w:r>
      <w:r w:rsidR="00BF4BE3" w:rsidRPr="00D41517">
        <w:rPr>
          <w:rFonts w:ascii="Arial" w:hAnsi="Arial" w:cs="Arial"/>
          <w:b/>
          <w:lang w:val="en-GB"/>
        </w:rPr>
        <w:t xml:space="preserve"> Structure</w:t>
      </w:r>
    </w:p>
    <w:p w:rsidR="00667BA8" w:rsidRPr="00A83F87" w:rsidRDefault="00667BA8" w:rsidP="00D41517">
      <w:pPr>
        <w:spacing w:line="276" w:lineRule="auto"/>
        <w:jc w:val="both"/>
        <w:rPr>
          <w:rFonts w:ascii="Arial" w:hAnsi="Arial" w:cs="Arial"/>
          <w:sz w:val="22"/>
          <w:szCs w:val="22"/>
          <w:lang w:val="en-GB"/>
        </w:rPr>
      </w:pPr>
    </w:p>
    <w:p w:rsidR="00667BA8" w:rsidRPr="00A83F87" w:rsidRDefault="00667BA8" w:rsidP="00D41517">
      <w:pPr>
        <w:numPr>
          <w:ilvl w:val="12"/>
          <w:numId w:val="0"/>
        </w:numPr>
        <w:tabs>
          <w:tab w:val="left" w:pos="284"/>
          <w:tab w:val="left" w:pos="567"/>
        </w:tabs>
        <w:spacing w:line="276" w:lineRule="auto"/>
        <w:jc w:val="both"/>
        <w:rPr>
          <w:rFonts w:ascii="Arial" w:hAnsi="Arial" w:cs="Arial"/>
          <w:sz w:val="22"/>
          <w:szCs w:val="22"/>
        </w:rPr>
      </w:pPr>
      <w:r w:rsidRPr="00A83F87">
        <w:rPr>
          <w:rFonts w:ascii="Arial" w:hAnsi="Arial" w:cs="Arial"/>
          <w:sz w:val="22"/>
          <w:szCs w:val="22"/>
        </w:rPr>
        <w:t xml:space="preserve">The </w:t>
      </w:r>
      <w:smartTag w:uri="urn:schemas-microsoft-com:office:smarttags" w:element="Street">
        <w:smartTag w:uri="urn:schemas-microsoft-com:office:smarttags" w:element="address">
          <w:r w:rsidRPr="00A83F87">
            <w:rPr>
              <w:rFonts w:ascii="Arial" w:hAnsi="Arial" w:cs="Arial"/>
              <w:sz w:val="22"/>
              <w:szCs w:val="22"/>
            </w:rPr>
            <w:t>University Court</w:t>
          </w:r>
        </w:smartTag>
      </w:smartTag>
      <w:r w:rsidRPr="00A83F87">
        <w:rPr>
          <w:rFonts w:ascii="Arial" w:hAnsi="Arial" w:cs="Arial"/>
          <w:sz w:val="22"/>
          <w:szCs w:val="22"/>
        </w:rPr>
        <w:t xml:space="preserve"> carries the ultimate responsibility for the safety of its employees and visitors to the Univer</w:t>
      </w:r>
      <w:r w:rsidR="001E43A4">
        <w:rPr>
          <w:rFonts w:ascii="Arial" w:hAnsi="Arial" w:cs="Arial"/>
          <w:sz w:val="22"/>
          <w:szCs w:val="22"/>
        </w:rPr>
        <w:t xml:space="preserve">sity and </w:t>
      </w:r>
      <w:r w:rsidR="008005DC">
        <w:rPr>
          <w:rFonts w:ascii="Arial" w:hAnsi="Arial" w:cs="Arial"/>
          <w:sz w:val="22"/>
          <w:szCs w:val="22"/>
        </w:rPr>
        <w:t>Heads of School</w:t>
      </w:r>
      <w:r w:rsidRPr="00A83F87">
        <w:rPr>
          <w:rFonts w:ascii="Arial" w:hAnsi="Arial" w:cs="Arial"/>
          <w:sz w:val="22"/>
          <w:szCs w:val="22"/>
        </w:rPr>
        <w:t xml:space="preserve"> are responsible for implementing safety arrangements within their</w:t>
      </w:r>
      <w:r w:rsidR="008005DC">
        <w:rPr>
          <w:rFonts w:ascii="Arial" w:hAnsi="Arial" w:cs="Arial"/>
          <w:sz w:val="22"/>
          <w:szCs w:val="22"/>
        </w:rPr>
        <w:t xml:space="preserve"> units</w:t>
      </w:r>
      <w:r w:rsidR="0061023A">
        <w:rPr>
          <w:rFonts w:ascii="Arial" w:hAnsi="Arial" w:cs="Arial"/>
          <w:sz w:val="22"/>
          <w:szCs w:val="22"/>
        </w:rPr>
        <w:t>.  Court is advised o</w:t>
      </w:r>
      <w:r w:rsidRPr="00A83F87">
        <w:rPr>
          <w:rFonts w:ascii="Arial" w:hAnsi="Arial" w:cs="Arial"/>
          <w:sz w:val="22"/>
          <w:szCs w:val="22"/>
        </w:rPr>
        <w:t>n safety matters by the Un</w:t>
      </w:r>
      <w:r w:rsidR="008005DC">
        <w:rPr>
          <w:rFonts w:ascii="Arial" w:hAnsi="Arial" w:cs="Arial"/>
          <w:sz w:val="22"/>
          <w:szCs w:val="22"/>
        </w:rPr>
        <w:t>iversity Health,</w:t>
      </w:r>
      <w:r w:rsidR="0061023A">
        <w:rPr>
          <w:rFonts w:ascii="Arial" w:hAnsi="Arial" w:cs="Arial"/>
          <w:sz w:val="22"/>
          <w:szCs w:val="22"/>
        </w:rPr>
        <w:t xml:space="preserve"> S</w:t>
      </w:r>
      <w:r w:rsidR="001E43A4">
        <w:rPr>
          <w:rFonts w:ascii="Arial" w:hAnsi="Arial" w:cs="Arial"/>
          <w:sz w:val="22"/>
          <w:szCs w:val="22"/>
        </w:rPr>
        <w:t>afety</w:t>
      </w:r>
      <w:r w:rsidR="008005DC">
        <w:rPr>
          <w:rFonts w:ascii="Arial" w:hAnsi="Arial" w:cs="Arial"/>
          <w:sz w:val="22"/>
          <w:szCs w:val="22"/>
        </w:rPr>
        <w:t xml:space="preserve"> &amp; Wellbeing</w:t>
      </w:r>
      <w:r w:rsidR="001E43A4">
        <w:rPr>
          <w:rFonts w:ascii="Arial" w:hAnsi="Arial" w:cs="Arial"/>
          <w:sz w:val="22"/>
          <w:szCs w:val="22"/>
        </w:rPr>
        <w:t xml:space="preserve"> Committee</w:t>
      </w:r>
      <w:r w:rsidR="008005DC">
        <w:rPr>
          <w:rFonts w:ascii="Arial" w:hAnsi="Arial" w:cs="Arial"/>
          <w:sz w:val="22"/>
          <w:szCs w:val="22"/>
        </w:rPr>
        <w:t xml:space="preserve"> (HSWC)</w:t>
      </w:r>
      <w:r w:rsidR="0061023A">
        <w:rPr>
          <w:rFonts w:ascii="Arial" w:hAnsi="Arial" w:cs="Arial"/>
          <w:sz w:val="22"/>
          <w:szCs w:val="22"/>
        </w:rPr>
        <w:t xml:space="preserve">. </w:t>
      </w:r>
      <w:r w:rsidRPr="00A83F87">
        <w:rPr>
          <w:rFonts w:ascii="Arial" w:hAnsi="Arial" w:cs="Arial"/>
          <w:sz w:val="22"/>
          <w:szCs w:val="22"/>
        </w:rPr>
        <w:t xml:space="preserve">The </w:t>
      </w:r>
      <w:r w:rsidR="00C854CA">
        <w:rPr>
          <w:rFonts w:ascii="Arial" w:hAnsi="Arial" w:cs="Arial"/>
          <w:sz w:val="22"/>
          <w:szCs w:val="22"/>
        </w:rPr>
        <w:t>HSW</w:t>
      </w:r>
      <w:r w:rsidR="0061023A">
        <w:rPr>
          <w:rFonts w:ascii="Arial" w:hAnsi="Arial" w:cs="Arial"/>
          <w:sz w:val="22"/>
          <w:szCs w:val="22"/>
        </w:rPr>
        <w:t>C</w:t>
      </w:r>
      <w:r w:rsidRPr="00A83F87">
        <w:rPr>
          <w:rFonts w:ascii="Arial" w:hAnsi="Arial" w:cs="Arial"/>
          <w:sz w:val="22"/>
          <w:szCs w:val="22"/>
        </w:rPr>
        <w:t xml:space="preserve"> oversees the work of the Radiation Protection Service (RPS) and receives the annual report of the RPS from the Radiation Protection Adviser.  The remit of the </w:t>
      </w:r>
      <w:r w:rsidR="001F210D">
        <w:rPr>
          <w:rFonts w:ascii="Arial" w:hAnsi="Arial" w:cs="Arial"/>
          <w:sz w:val="22"/>
          <w:szCs w:val="22"/>
        </w:rPr>
        <w:t>RPS</w:t>
      </w:r>
      <w:r w:rsidRPr="00A83F87">
        <w:rPr>
          <w:rFonts w:ascii="Arial" w:hAnsi="Arial" w:cs="Arial"/>
          <w:sz w:val="22"/>
          <w:szCs w:val="22"/>
        </w:rPr>
        <w:t xml:space="preserve"> is to provide advice on</w:t>
      </w:r>
      <w:r w:rsidRPr="0061023A">
        <w:rPr>
          <w:rFonts w:ascii="Arial" w:hAnsi="Arial" w:cs="Arial"/>
          <w:sz w:val="22"/>
          <w:szCs w:val="22"/>
        </w:rPr>
        <w:t xml:space="preserve"> </w:t>
      </w:r>
      <w:proofErr w:type="spellStart"/>
      <w:r w:rsidRPr="0061023A">
        <w:rPr>
          <w:rFonts w:ascii="Arial" w:hAnsi="Arial" w:cs="Arial"/>
          <w:sz w:val="22"/>
          <w:szCs w:val="22"/>
        </w:rPr>
        <w:t>ionising</w:t>
      </w:r>
      <w:proofErr w:type="spellEnd"/>
      <w:r w:rsidRPr="00A83F87">
        <w:rPr>
          <w:rFonts w:ascii="Arial" w:hAnsi="Arial" w:cs="Arial"/>
          <w:sz w:val="22"/>
          <w:szCs w:val="22"/>
        </w:rPr>
        <w:t xml:space="preserve"> radiation, laser safety, microwave radiation, </w:t>
      </w:r>
      <w:r w:rsidR="00D41517" w:rsidRPr="00A83F87">
        <w:rPr>
          <w:rFonts w:ascii="Arial" w:hAnsi="Arial" w:cs="Arial"/>
          <w:sz w:val="22"/>
          <w:szCs w:val="22"/>
        </w:rPr>
        <w:t>ultraviolet</w:t>
      </w:r>
      <w:r w:rsidRPr="00A83F87">
        <w:rPr>
          <w:rFonts w:ascii="Arial" w:hAnsi="Arial" w:cs="Arial"/>
          <w:sz w:val="22"/>
          <w:szCs w:val="22"/>
        </w:rPr>
        <w:t xml:space="preserve"> radiation and </w:t>
      </w:r>
      <w:r w:rsidR="00C854CA">
        <w:rPr>
          <w:rFonts w:ascii="Arial" w:hAnsi="Arial" w:cs="Arial"/>
          <w:sz w:val="22"/>
          <w:szCs w:val="22"/>
        </w:rPr>
        <w:t>EM</w:t>
      </w:r>
      <w:r w:rsidRPr="00A83F87">
        <w:rPr>
          <w:rFonts w:ascii="Arial" w:hAnsi="Arial" w:cs="Arial"/>
          <w:sz w:val="22"/>
          <w:szCs w:val="22"/>
        </w:rPr>
        <w:t>F radiation including mobile phones and mobile phone transmitting stations.  The RPS als</w:t>
      </w:r>
      <w:r w:rsidR="001F210D">
        <w:rPr>
          <w:rFonts w:ascii="Arial" w:hAnsi="Arial" w:cs="Arial"/>
          <w:sz w:val="22"/>
          <w:szCs w:val="22"/>
        </w:rPr>
        <w:t xml:space="preserve">o provides specialist services </w:t>
      </w:r>
      <w:r w:rsidRPr="00A83F87">
        <w:rPr>
          <w:rFonts w:ascii="Arial" w:hAnsi="Arial" w:cs="Arial"/>
          <w:sz w:val="22"/>
          <w:szCs w:val="22"/>
        </w:rPr>
        <w:t>including the provision of personal radiation do</w:t>
      </w:r>
      <w:r w:rsidR="001F210D">
        <w:rPr>
          <w:rFonts w:ascii="Arial" w:hAnsi="Arial" w:cs="Arial"/>
          <w:sz w:val="22"/>
          <w:szCs w:val="22"/>
        </w:rPr>
        <w:t xml:space="preserve">simeters, monitoring equipment, </w:t>
      </w:r>
      <w:r w:rsidRPr="00A83F87">
        <w:rPr>
          <w:rFonts w:ascii="Arial" w:hAnsi="Arial" w:cs="Arial"/>
          <w:sz w:val="22"/>
          <w:szCs w:val="22"/>
        </w:rPr>
        <w:t>laboratory contamination surveys and the disposal of radioactive waste.</w:t>
      </w:r>
    </w:p>
    <w:p w:rsidR="001F210D" w:rsidRDefault="001F210D" w:rsidP="00A83F87">
      <w:pPr>
        <w:numPr>
          <w:ilvl w:val="12"/>
          <w:numId w:val="0"/>
        </w:numPr>
        <w:tabs>
          <w:tab w:val="left" w:pos="284"/>
          <w:tab w:val="left" w:pos="567"/>
        </w:tabs>
        <w:jc w:val="both"/>
        <w:rPr>
          <w:rFonts w:ascii="Arial" w:hAnsi="Arial" w:cs="Arial"/>
          <w:sz w:val="22"/>
          <w:szCs w:val="22"/>
        </w:rPr>
      </w:pPr>
    </w:p>
    <w:p w:rsidR="00667BA8" w:rsidRPr="00A83F87" w:rsidRDefault="001F210D" w:rsidP="00D41517">
      <w:pPr>
        <w:numPr>
          <w:ilvl w:val="12"/>
          <w:numId w:val="0"/>
        </w:numPr>
        <w:tabs>
          <w:tab w:val="left" w:pos="284"/>
          <w:tab w:val="left" w:pos="567"/>
        </w:tabs>
        <w:spacing w:line="276" w:lineRule="auto"/>
        <w:jc w:val="both"/>
        <w:rPr>
          <w:rFonts w:ascii="Arial" w:hAnsi="Arial" w:cs="Arial"/>
          <w:sz w:val="22"/>
          <w:szCs w:val="22"/>
        </w:rPr>
      </w:pPr>
      <w:r>
        <w:rPr>
          <w:rFonts w:ascii="Arial" w:hAnsi="Arial" w:cs="Arial"/>
          <w:sz w:val="22"/>
          <w:szCs w:val="22"/>
        </w:rPr>
        <w:t>The RPS</w:t>
      </w:r>
      <w:r w:rsidR="00667BA8" w:rsidRPr="00A83F87">
        <w:rPr>
          <w:rFonts w:ascii="Arial" w:hAnsi="Arial" w:cs="Arial"/>
          <w:sz w:val="22"/>
          <w:szCs w:val="22"/>
        </w:rPr>
        <w:t xml:space="preserve"> is overseen by the Radiation Protection Adviser (RPA) and his deputy, the Radiation Protection Officer (RPO).  There is a full</w:t>
      </w:r>
      <w:r>
        <w:rPr>
          <w:rFonts w:ascii="Arial" w:hAnsi="Arial" w:cs="Arial"/>
          <w:sz w:val="22"/>
          <w:szCs w:val="22"/>
        </w:rPr>
        <w:t>-</w:t>
      </w:r>
      <w:r w:rsidR="00667BA8" w:rsidRPr="00A83F87">
        <w:rPr>
          <w:rFonts w:ascii="Arial" w:hAnsi="Arial" w:cs="Arial"/>
          <w:sz w:val="22"/>
          <w:szCs w:val="22"/>
        </w:rPr>
        <w:t>time technician and a part</w:t>
      </w:r>
      <w:r>
        <w:rPr>
          <w:rFonts w:ascii="Arial" w:hAnsi="Arial" w:cs="Arial"/>
          <w:sz w:val="22"/>
          <w:szCs w:val="22"/>
        </w:rPr>
        <w:t>-</w:t>
      </w:r>
      <w:r w:rsidR="00667BA8" w:rsidRPr="00A83F87">
        <w:rPr>
          <w:rFonts w:ascii="Arial" w:hAnsi="Arial" w:cs="Arial"/>
          <w:sz w:val="22"/>
          <w:szCs w:val="22"/>
        </w:rPr>
        <w:t xml:space="preserve">time </w:t>
      </w:r>
      <w:r w:rsidR="00C854CA">
        <w:rPr>
          <w:rFonts w:ascii="Arial" w:hAnsi="Arial" w:cs="Arial"/>
          <w:sz w:val="22"/>
          <w:szCs w:val="22"/>
        </w:rPr>
        <w:t>administrator</w:t>
      </w:r>
      <w:r w:rsidR="00667BA8" w:rsidRPr="00A83F87">
        <w:rPr>
          <w:rFonts w:ascii="Arial" w:hAnsi="Arial" w:cs="Arial"/>
          <w:sz w:val="22"/>
          <w:szCs w:val="22"/>
        </w:rPr>
        <w:t>.</w:t>
      </w:r>
    </w:p>
    <w:p w:rsidR="00667BA8" w:rsidRPr="00A83F87" w:rsidRDefault="00667BA8" w:rsidP="00D41517">
      <w:pPr>
        <w:numPr>
          <w:ilvl w:val="12"/>
          <w:numId w:val="0"/>
        </w:numPr>
        <w:tabs>
          <w:tab w:val="left" w:pos="284"/>
          <w:tab w:val="left" w:pos="567"/>
        </w:tabs>
        <w:spacing w:line="276" w:lineRule="auto"/>
        <w:jc w:val="both"/>
        <w:rPr>
          <w:rFonts w:ascii="Arial" w:hAnsi="Arial" w:cs="Arial"/>
          <w:sz w:val="22"/>
          <w:szCs w:val="22"/>
        </w:rPr>
      </w:pPr>
    </w:p>
    <w:p w:rsidR="00A226D1" w:rsidRDefault="00A226D1" w:rsidP="00D41517">
      <w:pPr>
        <w:numPr>
          <w:ilvl w:val="12"/>
          <w:numId w:val="0"/>
        </w:numPr>
        <w:tabs>
          <w:tab w:val="left" w:pos="284"/>
          <w:tab w:val="left" w:pos="567"/>
        </w:tabs>
        <w:spacing w:line="276" w:lineRule="auto"/>
        <w:jc w:val="both"/>
        <w:rPr>
          <w:rFonts w:ascii="Arial" w:hAnsi="Arial" w:cs="Arial"/>
          <w:sz w:val="22"/>
          <w:szCs w:val="22"/>
        </w:rPr>
      </w:pPr>
    </w:p>
    <w:p w:rsidR="00A226D1" w:rsidRDefault="00A226D1" w:rsidP="00D41517">
      <w:pPr>
        <w:numPr>
          <w:ilvl w:val="12"/>
          <w:numId w:val="0"/>
        </w:numPr>
        <w:tabs>
          <w:tab w:val="left" w:pos="284"/>
          <w:tab w:val="left" w:pos="567"/>
        </w:tabs>
        <w:spacing w:line="276" w:lineRule="auto"/>
        <w:jc w:val="both"/>
        <w:rPr>
          <w:rFonts w:ascii="Arial" w:hAnsi="Arial" w:cs="Arial"/>
          <w:sz w:val="22"/>
          <w:szCs w:val="22"/>
        </w:rPr>
      </w:pPr>
    </w:p>
    <w:p w:rsidR="00A226D1" w:rsidRDefault="00A226D1" w:rsidP="00D41517">
      <w:pPr>
        <w:numPr>
          <w:ilvl w:val="12"/>
          <w:numId w:val="0"/>
        </w:numPr>
        <w:tabs>
          <w:tab w:val="left" w:pos="284"/>
          <w:tab w:val="left" w:pos="567"/>
        </w:tabs>
        <w:spacing w:line="276" w:lineRule="auto"/>
        <w:jc w:val="both"/>
        <w:rPr>
          <w:rFonts w:ascii="Arial" w:hAnsi="Arial" w:cs="Arial"/>
          <w:sz w:val="22"/>
          <w:szCs w:val="22"/>
        </w:rPr>
      </w:pPr>
    </w:p>
    <w:p w:rsidR="00667BA8" w:rsidRPr="00A83F87" w:rsidRDefault="00DD45A1" w:rsidP="00D41517">
      <w:pPr>
        <w:numPr>
          <w:ilvl w:val="12"/>
          <w:numId w:val="0"/>
        </w:numPr>
        <w:tabs>
          <w:tab w:val="left" w:pos="284"/>
          <w:tab w:val="left" w:pos="567"/>
        </w:tabs>
        <w:spacing w:line="276" w:lineRule="auto"/>
        <w:jc w:val="both"/>
        <w:rPr>
          <w:rFonts w:ascii="Arial" w:hAnsi="Arial" w:cs="Arial"/>
          <w:sz w:val="22"/>
          <w:szCs w:val="22"/>
        </w:rPr>
      </w:pPr>
      <w:r>
        <w:rPr>
          <w:rFonts w:ascii="Arial" w:hAnsi="Arial" w:cs="Arial"/>
          <w:sz w:val="22"/>
          <w:szCs w:val="22"/>
        </w:rPr>
        <w:t>T</w:t>
      </w:r>
      <w:r w:rsidR="008005DC">
        <w:rPr>
          <w:rFonts w:ascii="Arial" w:hAnsi="Arial" w:cs="Arial"/>
          <w:sz w:val="22"/>
          <w:szCs w:val="22"/>
        </w:rPr>
        <w:t>he head of each academic unit</w:t>
      </w:r>
      <w:r w:rsidR="00667BA8" w:rsidRPr="00A83F87">
        <w:rPr>
          <w:rFonts w:ascii="Arial" w:hAnsi="Arial" w:cs="Arial"/>
          <w:sz w:val="22"/>
          <w:szCs w:val="22"/>
        </w:rPr>
        <w:t xml:space="preserve"> using </w:t>
      </w:r>
      <w:proofErr w:type="spellStart"/>
      <w:r w:rsidR="00667BA8" w:rsidRPr="00A83F87">
        <w:rPr>
          <w:rFonts w:ascii="Arial" w:hAnsi="Arial" w:cs="Arial"/>
          <w:sz w:val="22"/>
          <w:szCs w:val="22"/>
        </w:rPr>
        <w:t>ionising</w:t>
      </w:r>
      <w:proofErr w:type="spellEnd"/>
      <w:r w:rsidR="00667BA8" w:rsidRPr="00A83F87">
        <w:rPr>
          <w:rFonts w:ascii="Arial" w:hAnsi="Arial" w:cs="Arial"/>
          <w:sz w:val="22"/>
          <w:szCs w:val="22"/>
        </w:rPr>
        <w:t xml:space="preserve"> radiation is required by </w:t>
      </w:r>
      <w:r w:rsidR="001F210D">
        <w:rPr>
          <w:rFonts w:ascii="Arial" w:hAnsi="Arial" w:cs="Arial"/>
          <w:sz w:val="22"/>
          <w:szCs w:val="22"/>
        </w:rPr>
        <w:t>IRR</w:t>
      </w:r>
      <w:r w:rsidR="00C854CA">
        <w:rPr>
          <w:rFonts w:ascii="Arial" w:hAnsi="Arial" w:cs="Arial"/>
          <w:sz w:val="22"/>
          <w:szCs w:val="22"/>
        </w:rPr>
        <w:t xml:space="preserve"> 17</w:t>
      </w:r>
      <w:r w:rsidR="00667BA8" w:rsidRPr="00A83F87">
        <w:rPr>
          <w:rFonts w:ascii="Arial" w:hAnsi="Arial" w:cs="Arial"/>
          <w:sz w:val="22"/>
          <w:szCs w:val="22"/>
        </w:rPr>
        <w:t xml:space="preserve"> to appoint a suitable </w:t>
      </w:r>
      <w:r w:rsidR="008005DC">
        <w:rPr>
          <w:rFonts w:ascii="Arial" w:hAnsi="Arial" w:cs="Arial"/>
          <w:sz w:val="22"/>
          <w:szCs w:val="22"/>
        </w:rPr>
        <w:t>Local</w:t>
      </w:r>
      <w:r w:rsidR="001F210D">
        <w:rPr>
          <w:rFonts w:ascii="Arial" w:hAnsi="Arial" w:cs="Arial"/>
          <w:sz w:val="22"/>
          <w:szCs w:val="22"/>
        </w:rPr>
        <w:t xml:space="preserve"> </w:t>
      </w:r>
      <w:r w:rsidR="00667BA8" w:rsidRPr="00A83F87">
        <w:rPr>
          <w:rFonts w:ascii="Arial" w:hAnsi="Arial" w:cs="Arial"/>
          <w:sz w:val="22"/>
          <w:szCs w:val="22"/>
        </w:rPr>
        <w:t xml:space="preserve">Radiation Protection Supervisor </w:t>
      </w:r>
      <w:r w:rsidR="008005DC">
        <w:rPr>
          <w:rFonts w:ascii="Arial" w:hAnsi="Arial" w:cs="Arial"/>
          <w:sz w:val="22"/>
          <w:szCs w:val="22"/>
        </w:rPr>
        <w:t>(L</w:t>
      </w:r>
      <w:r w:rsidR="001F210D">
        <w:rPr>
          <w:rFonts w:ascii="Arial" w:hAnsi="Arial" w:cs="Arial"/>
          <w:sz w:val="22"/>
          <w:szCs w:val="22"/>
        </w:rPr>
        <w:t xml:space="preserve">RPS) </w:t>
      </w:r>
      <w:r w:rsidR="00667BA8" w:rsidRPr="00A83F87">
        <w:rPr>
          <w:rFonts w:ascii="Arial" w:hAnsi="Arial" w:cs="Arial"/>
          <w:sz w:val="22"/>
          <w:szCs w:val="22"/>
        </w:rPr>
        <w:t xml:space="preserve">who is responsible for writing departmental local rules and ensuring that personnel within the department abide by these rules.  Other duties include registering new radiation workers with the </w:t>
      </w:r>
      <w:r w:rsidR="001F210D">
        <w:rPr>
          <w:rFonts w:ascii="Arial" w:hAnsi="Arial" w:cs="Arial"/>
          <w:sz w:val="22"/>
          <w:szCs w:val="22"/>
        </w:rPr>
        <w:t xml:space="preserve">RPS and </w:t>
      </w:r>
      <w:r w:rsidR="00667BA8" w:rsidRPr="00A83F87">
        <w:rPr>
          <w:rFonts w:ascii="Arial" w:hAnsi="Arial" w:cs="Arial"/>
          <w:sz w:val="22"/>
          <w:szCs w:val="22"/>
        </w:rPr>
        <w:t xml:space="preserve">keeping records of the </w:t>
      </w:r>
      <w:r w:rsidR="008005DC">
        <w:rPr>
          <w:rFonts w:ascii="Arial" w:hAnsi="Arial" w:cs="Arial"/>
          <w:sz w:val="22"/>
          <w:szCs w:val="22"/>
        </w:rPr>
        <w:t xml:space="preserve">ordering, </w:t>
      </w:r>
      <w:r w:rsidR="00667BA8" w:rsidRPr="00A83F87">
        <w:rPr>
          <w:rFonts w:ascii="Arial" w:hAnsi="Arial" w:cs="Arial"/>
          <w:sz w:val="22"/>
          <w:szCs w:val="22"/>
        </w:rPr>
        <w:t>receipt, use and disposal of radioactive material.</w:t>
      </w:r>
    </w:p>
    <w:p w:rsidR="00667BA8" w:rsidRPr="00A83F87" w:rsidRDefault="00667BA8" w:rsidP="00D41517">
      <w:pPr>
        <w:numPr>
          <w:ilvl w:val="12"/>
          <w:numId w:val="0"/>
        </w:numPr>
        <w:tabs>
          <w:tab w:val="left" w:pos="284"/>
          <w:tab w:val="left" w:pos="567"/>
        </w:tabs>
        <w:spacing w:line="276" w:lineRule="auto"/>
        <w:jc w:val="both"/>
        <w:rPr>
          <w:rFonts w:ascii="Arial" w:hAnsi="Arial" w:cs="Arial"/>
          <w:sz w:val="22"/>
          <w:szCs w:val="22"/>
        </w:rPr>
      </w:pPr>
    </w:p>
    <w:p w:rsidR="00667BA8" w:rsidRPr="00A83F87" w:rsidRDefault="00667BA8" w:rsidP="00D41517">
      <w:pPr>
        <w:numPr>
          <w:ilvl w:val="12"/>
          <w:numId w:val="0"/>
        </w:numPr>
        <w:tabs>
          <w:tab w:val="left" w:pos="284"/>
          <w:tab w:val="left" w:pos="567"/>
        </w:tabs>
        <w:spacing w:line="276" w:lineRule="auto"/>
        <w:jc w:val="both"/>
        <w:rPr>
          <w:rFonts w:ascii="Arial" w:hAnsi="Arial" w:cs="Arial"/>
          <w:sz w:val="22"/>
          <w:szCs w:val="22"/>
        </w:rPr>
      </w:pPr>
      <w:r w:rsidRPr="00A83F87">
        <w:rPr>
          <w:rFonts w:ascii="Arial" w:hAnsi="Arial" w:cs="Arial"/>
          <w:sz w:val="22"/>
          <w:szCs w:val="22"/>
        </w:rPr>
        <w:t xml:space="preserve">When first registering with the </w:t>
      </w:r>
      <w:r w:rsidR="001F210D">
        <w:rPr>
          <w:rFonts w:ascii="Arial" w:hAnsi="Arial" w:cs="Arial"/>
          <w:sz w:val="22"/>
          <w:szCs w:val="22"/>
        </w:rPr>
        <w:t>RPS</w:t>
      </w:r>
      <w:r w:rsidRPr="00A83F87">
        <w:rPr>
          <w:rFonts w:ascii="Arial" w:hAnsi="Arial" w:cs="Arial"/>
          <w:sz w:val="22"/>
          <w:szCs w:val="22"/>
        </w:rPr>
        <w:t>, a radiation worker must sign the registration form stating that he/she has read and understood the local rules and systems of w</w:t>
      </w:r>
      <w:r w:rsidR="008005DC">
        <w:rPr>
          <w:rFonts w:ascii="Arial" w:hAnsi="Arial" w:cs="Arial"/>
          <w:sz w:val="22"/>
          <w:szCs w:val="22"/>
        </w:rPr>
        <w:t>ork applicable to the academic unit</w:t>
      </w:r>
      <w:r w:rsidRPr="00A83F87">
        <w:rPr>
          <w:rFonts w:ascii="Arial" w:hAnsi="Arial" w:cs="Arial"/>
          <w:sz w:val="22"/>
          <w:szCs w:val="22"/>
        </w:rPr>
        <w:t>.</w:t>
      </w:r>
    </w:p>
    <w:p w:rsidR="00667BA8" w:rsidRPr="00A83F87" w:rsidRDefault="00667BA8" w:rsidP="00D41517">
      <w:pPr>
        <w:spacing w:line="276" w:lineRule="auto"/>
        <w:jc w:val="both"/>
        <w:rPr>
          <w:rFonts w:ascii="Arial" w:hAnsi="Arial" w:cs="Arial"/>
          <w:sz w:val="22"/>
          <w:szCs w:val="22"/>
          <w:lang w:val="en-GB"/>
        </w:rPr>
      </w:pPr>
    </w:p>
    <w:p w:rsidR="00BF4BE3" w:rsidRPr="00D41517" w:rsidRDefault="00667BA8" w:rsidP="00D41517">
      <w:pPr>
        <w:spacing w:line="276" w:lineRule="auto"/>
        <w:jc w:val="both"/>
        <w:rPr>
          <w:rFonts w:ascii="Arial" w:hAnsi="Arial" w:cs="Arial"/>
          <w:b/>
          <w:lang w:val="en-GB"/>
        </w:rPr>
      </w:pPr>
      <w:r w:rsidRPr="00D41517">
        <w:rPr>
          <w:rFonts w:ascii="Arial" w:hAnsi="Arial" w:cs="Arial"/>
          <w:b/>
          <w:lang w:val="en-GB"/>
        </w:rPr>
        <w:t>3</w:t>
      </w:r>
      <w:r w:rsidR="00210500" w:rsidRPr="00D41517">
        <w:rPr>
          <w:rFonts w:ascii="Arial" w:hAnsi="Arial" w:cs="Arial"/>
          <w:b/>
          <w:lang w:val="en-GB"/>
        </w:rPr>
        <w:tab/>
      </w:r>
      <w:r w:rsidR="001F210D" w:rsidRPr="00D41517">
        <w:rPr>
          <w:rFonts w:ascii="Arial" w:hAnsi="Arial" w:cs="Arial"/>
          <w:b/>
          <w:lang w:val="en-GB"/>
        </w:rPr>
        <w:t>Ordering P</w:t>
      </w:r>
      <w:r w:rsidR="00BF4BE3" w:rsidRPr="00D41517">
        <w:rPr>
          <w:rFonts w:ascii="Arial" w:hAnsi="Arial" w:cs="Arial"/>
          <w:b/>
          <w:lang w:val="en-GB"/>
        </w:rPr>
        <w:t>rocedure</w:t>
      </w:r>
    </w:p>
    <w:p w:rsidR="00BF4BE3" w:rsidRPr="00A83F87" w:rsidRDefault="00BF4BE3" w:rsidP="00D41517">
      <w:pPr>
        <w:spacing w:line="276" w:lineRule="auto"/>
        <w:jc w:val="both"/>
        <w:rPr>
          <w:rFonts w:ascii="Arial" w:hAnsi="Arial" w:cs="Arial"/>
          <w:sz w:val="22"/>
          <w:szCs w:val="22"/>
          <w:lang w:val="en-GB"/>
        </w:rPr>
      </w:pPr>
    </w:p>
    <w:p w:rsidR="00BF4BE3" w:rsidRPr="00A83F87" w:rsidRDefault="004371EA" w:rsidP="00D41517">
      <w:pPr>
        <w:spacing w:line="276" w:lineRule="auto"/>
        <w:jc w:val="both"/>
        <w:rPr>
          <w:rFonts w:ascii="Arial" w:hAnsi="Arial" w:cs="Arial"/>
          <w:sz w:val="22"/>
          <w:szCs w:val="22"/>
          <w:lang w:val="en-GB"/>
        </w:rPr>
      </w:pPr>
      <w:r w:rsidRPr="00A83F87">
        <w:rPr>
          <w:rFonts w:ascii="Arial" w:hAnsi="Arial" w:cs="Arial"/>
          <w:sz w:val="22"/>
          <w:szCs w:val="22"/>
          <w:lang w:val="en-GB"/>
        </w:rPr>
        <w:t>Each building</w:t>
      </w:r>
      <w:r w:rsidR="001F210D">
        <w:rPr>
          <w:rFonts w:ascii="Arial" w:hAnsi="Arial" w:cs="Arial"/>
          <w:sz w:val="22"/>
          <w:szCs w:val="22"/>
          <w:lang w:val="en-GB"/>
        </w:rPr>
        <w:t>/</w:t>
      </w:r>
      <w:r w:rsidR="008005DC">
        <w:rPr>
          <w:rFonts w:ascii="Arial" w:hAnsi="Arial" w:cs="Arial"/>
          <w:sz w:val="22"/>
          <w:szCs w:val="22"/>
          <w:lang w:val="en-GB"/>
        </w:rPr>
        <w:t>unit</w:t>
      </w:r>
      <w:r w:rsidRPr="00A83F87">
        <w:rPr>
          <w:rFonts w:ascii="Arial" w:hAnsi="Arial" w:cs="Arial"/>
          <w:sz w:val="22"/>
          <w:szCs w:val="22"/>
          <w:lang w:val="en-GB"/>
        </w:rPr>
        <w:t xml:space="preserve"> will be iss</w:t>
      </w:r>
      <w:r w:rsidR="001F210D">
        <w:rPr>
          <w:rFonts w:ascii="Arial" w:hAnsi="Arial" w:cs="Arial"/>
          <w:sz w:val="22"/>
          <w:szCs w:val="22"/>
          <w:lang w:val="en-GB"/>
        </w:rPr>
        <w:t>ued</w:t>
      </w:r>
      <w:r w:rsidR="001E43A4">
        <w:rPr>
          <w:rFonts w:ascii="Arial" w:hAnsi="Arial" w:cs="Arial"/>
          <w:sz w:val="22"/>
          <w:szCs w:val="22"/>
          <w:lang w:val="en-GB"/>
        </w:rPr>
        <w:t xml:space="preserve"> with</w:t>
      </w:r>
      <w:r w:rsidR="001F210D">
        <w:rPr>
          <w:rFonts w:ascii="Arial" w:hAnsi="Arial" w:cs="Arial"/>
          <w:sz w:val="22"/>
          <w:szCs w:val="22"/>
          <w:lang w:val="en-GB"/>
        </w:rPr>
        <w:t xml:space="preserve"> holding and disposal limits and</w:t>
      </w:r>
      <w:r w:rsidRPr="00A83F87">
        <w:rPr>
          <w:rFonts w:ascii="Arial" w:hAnsi="Arial" w:cs="Arial"/>
          <w:sz w:val="22"/>
          <w:szCs w:val="22"/>
          <w:lang w:val="en-GB"/>
        </w:rPr>
        <w:t xml:space="preserve"> it is imperative that these </w:t>
      </w:r>
      <w:r w:rsidR="001F210D">
        <w:rPr>
          <w:rFonts w:ascii="Arial" w:hAnsi="Arial" w:cs="Arial"/>
          <w:sz w:val="22"/>
          <w:szCs w:val="22"/>
          <w:lang w:val="en-GB"/>
        </w:rPr>
        <w:t>limits are not exceeded.  Every</w:t>
      </w:r>
      <w:r w:rsidRPr="00A83F87">
        <w:rPr>
          <w:rFonts w:ascii="Arial" w:hAnsi="Arial" w:cs="Arial"/>
          <w:sz w:val="22"/>
          <w:szCs w:val="22"/>
          <w:lang w:val="en-GB"/>
        </w:rPr>
        <w:t xml:space="preserve"> building</w:t>
      </w:r>
      <w:r w:rsidR="001F210D">
        <w:rPr>
          <w:rFonts w:ascii="Arial" w:hAnsi="Arial" w:cs="Arial"/>
          <w:sz w:val="22"/>
          <w:szCs w:val="22"/>
          <w:lang w:val="en-GB"/>
        </w:rPr>
        <w:t>/</w:t>
      </w:r>
      <w:r w:rsidR="008005DC">
        <w:rPr>
          <w:rFonts w:ascii="Arial" w:hAnsi="Arial" w:cs="Arial"/>
          <w:sz w:val="22"/>
          <w:szCs w:val="22"/>
          <w:lang w:val="en-GB"/>
        </w:rPr>
        <w:t>unit</w:t>
      </w:r>
      <w:r w:rsidRPr="00A83F87">
        <w:rPr>
          <w:rFonts w:ascii="Arial" w:hAnsi="Arial" w:cs="Arial"/>
          <w:sz w:val="22"/>
          <w:szCs w:val="22"/>
          <w:lang w:val="en-GB"/>
        </w:rPr>
        <w:t xml:space="preserve"> will </w:t>
      </w:r>
      <w:r w:rsidR="001F210D">
        <w:rPr>
          <w:rFonts w:ascii="Arial" w:hAnsi="Arial" w:cs="Arial"/>
          <w:sz w:val="22"/>
          <w:szCs w:val="22"/>
          <w:lang w:val="en-GB"/>
        </w:rPr>
        <w:t xml:space="preserve">also </w:t>
      </w:r>
      <w:r w:rsidRPr="00A83F87">
        <w:rPr>
          <w:rFonts w:ascii="Arial" w:hAnsi="Arial" w:cs="Arial"/>
          <w:sz w:val="22"/>
          <w:szCs w:val="22"/>
          <w:lang w:val="en-GB"/>
        </w:rPr>
        <w:t>have to show the SEPA inspector that they have protocols in place</w:t>
      </w:r>
      <w:r w:rsidR="008005DC">
        <w:rPr>
          <w:rFonts w:ascii="Arial" w:hAnsi="Arial" w:cs="Arial"/>
          <w:sz w:val="22"/>
          <w:szCs w:val="22"/>
          <w:lang w:val="en-GB"/>
        </w:rPr>
        <w:t xml:space="preserve"> which guarantee</w:t>
      </w:r>
      <w:r w:rsidRPr="00A83F87">
        <w:rPr>
          <w:rFonts w:ascii="Arial" w:hAnsi="Arial" w:cs="Arial"/>
          <w:sz w:val="22"/>
          <w:szCs w:val="22"/>
          <w:lang w:val="en-GB"/>
        </w:rPr>
        <w:t xml:space="preserve"> the limits cannot be breached. It is important to note that the ho</w:t>
      </w:r>
      <w:r w:rsidR="00421601" w:rsidRPr="00A83F87">
        <w:rPr>
          <w:rFonts w:ascii="Arial" w:hAnsi="Arial" w:cs="Arial"/>
          <w:sz w:val="22"/>
          <w:szCs w:val="22"/>
          <w:lang w:val="en-GB"/>
        </w:rPr>
        <w:t>lding limits are instantaneous</w:t>
      </w:r>
      <w:r w:rsidRPr="00A83F87">
        <w:rPr>
          <w:rFonts w:ascii="Arial" w:hAnsi="Arial" w:cs="Arial"/>
          <w:sz w:val="22"/>
          <w:szCs w:val="22"/>
          <w:lang w:val="en-GB"/>
        </w:rPr>
        <w:t xml:space="preserve"> limits and disposal limits are monthly.</w:t>
      </w:r>
    </w:p>
    <w:p w:rsidR="004371EA" w:rsidRPr="00A83F87" w:rsidRDefault="004371EA" w:rsidP="00D41517">
      <w:pPr>
        <w:spacing w:line="276" w:lineRule="auto"/>
        <w:jc w:val="both"/>
        <w:rPr>
          <w:rFonts w:ascii="Arial" w:hAnsi="Arial" w:cs="Arial"/>
          <w:sz w:val="22"/>
          <w:szCs w:val="22"/>
          <w:lang w:val="en-GB"/>
        </w:rPr>
      </w:pPr>
    </w:p>
    <w:p w:rsidR="004371EA" w:rsidRPr="00A83F87" w:rsidRDefault="00B94E5F" w:rsidP="00D41517">
      <w:pPr>
        <w:spacing w:line="276" w:lineRule="auto"/>
        <w:jc w:val="both"/>
        <w:rPr>
          <w:rFonts w:ascii="Arial" w:hAnsi="Arial" w:cs="Arial"/>
          <w:sz w:val="22"/>
          <w:szCs w:val="22"/>
          <w:lang w:val="en-GB"/>
        </w:rPr>
      </w:pPr>
      <w:r w:rsidRPr="00A83F87">
        <w:rPr>
          <w:rFonts w:ascii="Arial" w:hAnsi="Arial" w:cs="Arial"/>
          <w:sz w:val="22"/>
          <w:szCs w:val="22"/>
          <w:lang w:val="en-GB"/>
        </w:rPr>
        <w:t>Dependin</w:t>
      </w:r>
      <w:r w:rsidR="00210500">
        <w:rPr>
          <w:rFonts w:ascii="Arial" w:hAnsi="Arial" w:cs="Arial"/>
          <w:sz w:val="22"/>
          <w:szCs w:val="22"/>
          <w:lang w:val="en-GB"/>
        </w:rPr>
        <w:t>g on the size of the building/</w:t>
      </w:r>
      <w:r w:rsidR="008005DC">
        <w:rPr>
          <w:rFonts w:ascii="Arial" w:hAnsi="Arial" w:cs="Arial"/>
          <w:sz w:val="22"/>
          <w:szCs w:val="22"/>
          <w:lang w:val="en-GB"/>
        </w:rPr>
        <w:t xml:space="preserve">unit </w:t>
      </w:r>
      <w:r w:rsidRPr="00A83F87">
        <w:rPr>
          <w:rFonts w:ascii="Arial" w:hAnsi="Arial" w:cs="Arial"/>
          <w:sz w:val="22"/>
          <w:szCs w:val="22"/>
          <w:lang w:val="en-GB"/>
        </w:rPr>
        <w:t>and the numbers of orders placed</w:t>
      </w:r>
      <w:r w:rsidR="008005DC">
        <w:rPr>
          <w:rFonts w:ascii="Arial" w:hAnsi="Arial" w:cs="Arial"/>
          <w:sz w:val="22"/>
          <w:szCs w:val="22"/>
          <w:lang w:val="en-GB"/>
        </w:rPr>
        <w:t>, the L</w:t>
      </w:r>
      <w:r w:rsidR="00210500">
        <w:rPr>
          <w:rFonts w:ascii="Arial" w:hAnsi="Arial" w:cs="Arial"/>
          <w:sz w:val="22"/>
          <w:szCs w:val="22"/>
          <w:lang w:val="en-GB"/>
        </w:rPr>
        <w:t>RPS</w:t>
      </w:r>
      <w:r w:rsidRPr="00A83F87">
        <w:rPr>
          <w:rFonts w:ascii="Arial" w:hAnsi="Arial" w:cs="Arial"/>
          <w:sz w:val="22"/>
          <w:szCs w:val="22"/>
          <w:lang w:val="en-GB"/>
        </w:rPr>
        <w:t xml:space="preserve"> may control the ordering system themselves or deputies may be appointed. The protocol is as follows:</w:t>
      </w:r>
    </w:p>
    <w:p w:rsidR="007C4BC7" w:rsidRPr="00A83F87" w:rsidRDefault="007C4BC7" w:rsidP="00D41517">
      <w:pPr>
        <w:spacing w:line="276" w:lineRule="auto"/>
        <w:jc w:val="both"/>
        <w:rPr>
          <w:rFonts w:ascii="Arial" w:hAnsi="Arial" w:cs="Arial"/>
          <w:sz w:val="22"/>
          <w:szCs w:val="22"/>
          <w:lang w:val="en-GB"/>
        </w:rPr>
      </w:pPr>
    </w:p>
    <w:p w:rsidR="00B94E5F" w:rsidRPr="00A83F87" w:rsidRDefault="00210500"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B94E5F" w:rsidRPr="00A83F87">
        <w:rPr>
          <w:rFonts w:ascii="Arial" w:hAnsi="Arial" w:cs="Arial"/>
          <w:sz w:val="22"/>
          <w:szCs w:val="22"/>
          <w:lang w:val="en-GB"/>
        </w:rPr>
        <w:t xml:space="preserve">Before placing an order the end user must determine </w:t>
      </w:r>
      <w:r w:rsidR="0081446E" w:rsidRPr="00A83F87">
        <w:rPr>
          <w:rFonts w:ascii="Arial" w:hAnsi="Arial" w:cs="Arial"/>
          <w:sz w:val="22"/>
          <w:szCs w:val="22"/>
          <w:lang w:val="en-GB"/>
        </w:rPr>
        <w:t xml:space="preserve">if, after placing the order, </w:t>
      </w:r>
      <w:r>
        <w:rPr>
          <w:rFonts w:ascii="Arial" w:hAnsi="Arial" w:cs="Arial"/>
          <w:sz w:val="22"/>
          <w:szCs w:val="22"/>
          <w:lang w:val="en-GB"/>
        </w:rPr>
        <w:t>t</w:t>
      </w:r>
      <w:r w:rsidR="0081446E" w:rsidRPr="00A83F87">
        <w:rPr>
          <w:rFonts w:ascii="Arial" w:hAnsi="Arial" w:cs="Arial"/>
          <w:sz w:val="22"/>
          <w:szCs w:val="22"/>
          <w:lang w:val="en-GB"/>
        </w:rPr>
        <w:t>hey are within building limits.</w:t>
      </w:r>
    </w:p>
    <w:p w:rsidR="0081446E" w:rsidRPr="00A83F87" w:rsidRDefault="00210500" w:rsidP="00D41517">
      <w:pPr>
        <w:spacing w:after="120" w:line="276" w:lineRule="auto"/>
        <w:ind w:left="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81446E" w:rsidRPr="00A83F87">
        <w:rPr>
          <w:rFonts w:ascii="Arial" w:hAnsi="Arial" w:cs="Arial"/>
          <w:sz w:val="22"/>
          <w:szCs w:val="22"/>
          <w:lang w:val="en-GB"/>
        </w:rPr>
        <w:t>Written orders must be countersigned</w:t>
      </w:r>
      <w:r w:rsidR="008005DC">
        <w:rPr>
          <w:rFonts w:ascii="Arial" w:hAnsi="Arial" w:cs="Arial"/>
          <w:sz w:val="22"/>
          <w:szCs w:val="22"/>
          <w:lang w:val="en-GB"/>
        </w:rPr>
        <w:t xml:space="preserve"> by the L</w:t>
      </w:r>
      <w:r w:rsidR="0081446E" w:rsidRPr="00A83F87">
        <w:rPr>
          <w:rFonts w:ascii="Arial" w:hAnsi="Arial" w:cs="Arial"/>
          <w:sz w:val="22"/>
          <w:szCs w:val="22"/>
          <w:lang w:val="en-GB"/>
        </w:rPr>
        <w:t>RPS or their deputy.</w:t>
      </w:r>
    </w:p>
    <w:p w:rsidR="0081446E" w:rsidRPr="00A83F87" w:rsidRDefault="00210500"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81446E" w:rsidRPr="00A83F87">
        <w:rPr>
          <w:rFonts w:ascii="Arial" w:hAnsi="Arial" w:cs="Arial"/>
          <w:sz w:val="22"/>
          <w:szCs w:val="22"/>
          <w:lang w:val="en-GB"/>
        </w:rPr>
        <w:t>Telephoned orders are allowed, however</w:t>
      </w:r>
      <w:r>
        <w:rPr>
          <w:rFonts w:ascii="Arial" w:hAnsi="Arial" w:cs="Arial"/>
          <w:sz w:val="22"/>
          <w:szCs w:val="22"/>
          <w:lang w:val="en-GB"/>
        </w:rPr>
        <w:t>,</w:t>
      </w:r>
      <w:r w:rsidR="008005DC">
        <w:rPr>
          <w:rFonts w:ascii="Arial" w:hAnsi="Arial" w:cs="Arial"/>
          <w:sz w:val="22"/>
          <w:szCs w:val="22"/>
          <w:lang w:val="en-GB"/>
        </w:rPr>
        <w:t xml:space="preserve"> the L</w:t>
      </w:r>
      <w:r w:rsidR="0081446E" w:rsidRPr="00A83F87">
        <w:rPr>
          <w:rFonts w:ascii="Arial" w:hAnsi="Arial" w:cs="Arial"/>
          <w:sz w:val="22"/>
          <w:szCs w:val="22"/>
          <w:lang w:val="en-GB"/>
        </w:rPr>
        <w:t>RPS must be informed before the order is placed.</w:t>
      </w:r>
    </w:p>
    <w:p w:rsidR="0081446E" w:rsidRPr="00A83F87" w:rsidRDefault="00210500" w:rsidP="00D41517">
      <w:pPr>
        <w:spacing w:line="276" w:lineRule="auto"/>
        <w:ind w:left="720"/>
        <w:jc w:val="both"/>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8005DC">
        <w:rPr>
          <w:rFonts w:ascii="Arial" w:hAnsi="Arial" w:cs="Arial"/>
          <w:sz w:val="22"/>
          <w:szCs w:val="22"/>
          <w:lang w:val="en-GB"/>
        </w:rPr>
        <w:t>Your L</w:t>
      </w:r>
      <w:r w:rsidR="003578ED" w:rsidRPr="00A83F87">
        <w:rPr>
          <w:rFonts w:ascii="Arial" w:hAnsi="Arial" w:cs="Arial"/>
          <w:sz w:val="22"/>
          <w:szCs w:val="22"/>
          <w:lang w:val="en-GB"/>
        </w:rPr>
        <w:t>RPS will inform you of the correct delivery address.</w:t>
      </w:r>
    </w:p>
    <w:p w:rsidR="003578ED" w:rsidRPr="00A83F87" w:rsidRDefault="003578ED" w:rsidP="00D41517">
      <w:pPr>
        <w:spacing w:line="276" w:lineRule="auto"/>
        <w:jc w:val="both"/>
        <w:rPr>
          <w:rFonts w:ascii="Arial" w:hAnsi="Arial" w:cs="Arial"/>
          <w:sz w:val="22"/>
          <w:szCs w:val="22"/>
          <w:lang w:val="en-GB"/>
        </w:rPr>
      </w:pPr>
    </w:p>
    <w:p w:rsidR="00BB0B54" w:rsidRPr="00A83F87" w:rsidRDefault="00BB0B54" w:rsidP="00D41517">
      <w:pPr>
        <w:spacing w:line="276" w:lineRule="auto"/>
        <w:jc w:val="both"/>
        <w:rPr>
          <w:rFonts w:ascii="Arial" w:hAnsi="Arial" w:cs="Arial"/>
          <w:sz w:val="22"/>
          <w:szCs w:val="22"/>
          <w:lang w:val="en-GB"/>
        </w:rPr>
      </w:pPr>
      <w:r w:rsidRPr="00A83F87">
        <w:rPr>
          <w:rFonts w:ascii="Arial" w:hAnsi="Arial" w:cs="Arial"/>
          <w:sz w:val="22"/>
          <w:szCs w:val="22"/>
          <w:lang w:val="en-GB"/>
        </w:rPr>
        <w:t xml:space="preserve">Isotopes will be delivered initially to the </w:t>
      </w:r>
      <w:r w:rsidR="00210500">
        <w:rPr>
          <w:rFonts w:ascii="Arial" w:hAnsi="Arial" w:cs="Arial"/>
          <w:sz w:val="22"/>
          <w:szCs w:val="22"/>
          <w:lang w:val="en-GB"/>
        </w:rPr>
        <w:t>RPS</w:t>
      </w:r>
      <w:r w:rsidRPr="00A83F87">
        <w:rPr>
          <w:rFonts w:ascii="Arial" w:hAnsi="Arial" w:cs="Arial"/>
          <w:sz w:val="22"/>
          <w:szCs w:val="22"/>
          <w:lang w:val="en-GB"/>
        </w:rPr>
        <w:t xml:space="preserve"> for contamination monitoring and the isotope, locati</w:t>
      </w:r>
      <w:r w:rsidR="00210500">
        <w:rPr>
          <w:rFonts w:ascii="Arial" w:hAnsi="Arial" w:cs="Arial"/>
          <w:sz w:val="22"/>
          <w:szCs w:val="22"/>
          <w:lang w:val="en-GB"/>
        </w:rPr>
        <w:t>on and activity will be logged; this procedure</w:t>
      </w:r>
      <w:r w:rsidRPr="00A83F87">
        <w:rPr>
          <w:rFonts w:ascii="Arial" w:hAnsi="Arial" w:cs="Arial"/>
          <w:sz w:val="22"/>
          <w:szCs w:val="22"/>
          <w:lang w:val="en-GB"/>
        </w:rPr>
        <w:t xml:space="preserve"> is used as a secondary monitoring system. The RPS will deliver the </w:t>
      </w:r>
      <w:r w:rsidR="00210500">
        <w:rPr>
          <w:rFonts w:ascii="Arial" w:hAnsi="Arial" w:cs="Arial"/>
          <w:sz w:val="22"/>
          <w:szCs w:val="22"/>
          <w:lang w:val="en-GB"/>
        </w:rPr>
        <w:t>isotopes to individual building/</w:t>
      </w:r>
      <w:r w:rsidR="007D2466">
        <w:rPr>
          <w:rFonts w:ascii="Arial" w:hAnsi="Arial" w:cs="Arial"/>
          <w:sz w:val="22"/>
          <w:szCs w:val="22"/>
          <w:lang w:val="en-GB"/>
        </w:rPr>
        <w:t>unit L</w:t>
      </w:r>
      <w:r w:rsidRPr="00A83F87">
        <w:rPr>
          <w:rFonts w:ascii="Arial" w:hAnsi="Arial" w:cs="Arial"/>
          <w:sz w:val="22"/>
          <w:szCs w:val="22"/>
          <w:lang w:val="en-GB"/>
        </w:rPr>
        <w:t xml:space="preserve">RPS. </w:t>
      </w:r>
      <w:r w:rsidR="00210500">
        <w:rPr>
          <w:rFonts w:ascii="Arial" w:hAnsi="Arial" w:cs="Arial"/>
          <w:sz w:val="22"/>
          <w:szCs w:val="22"/>
          <w:lang w:val="en-GB"/>
        </w:rPr>
        <w:t xml:space="preserve"> </w:t>
      </w:r>
      <w:r w:rsidR="007D2466">
        <w:rPr>
          <w:rFonts w:ascii="Arial" w:hAnsi="Arial" w:cs="Arial"/>
          <w:sz w:val="22"/>
          <w:szCs w:val="22"/>
          <w:lang w:val="en-GB"/>
        </w:rPr>
        <w:t>On receipt of the isotope the L</w:t>
      </w:r>
      <w:r w:rsidRPr="00A83F87">
        <w:rPr>
          <w:rFonts w:ascii="Arial" w:hAnsi="Arial" w:cs="Arial"/>
          <w:sz w:val="22"/>
          <w:szCs w:val="22"/>
          <w:lang w:val="en-GB"/>
        </w:rPr>
        <w:t>RPS will:</w:t>
      </w:r>
    </w:p>
    <w:p w:rsidR="00BB0B54" w:rsidRPr="00A83F87" w:rsidRDefault="00BB0B54" w:rsidP="00D41517">
      <w:pPr>
        <w:spacing w:line="276" w:lineRule="auto"/>
        <w:jc w:val="both"/>
        <w:rPr>
          <w:rFonts w:ascii="Arial" w:hAnsi="Arial" w:cs="Arial"/>
          <w:sz w:val="22"/>
          <w:szCs w:val="22"/>
          <w:lang w:val="en-GB"/>
        </w:rPr>
      </w:pPr>
    </w:p>
    <w:p w:rsidR="003578ED" w:rsidRDefault="00210500"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w:t>
      </w:r>
      <w:proofErr w:type="spellStart"/>
      <w:r>
        <w:rPr>
          <w:rFonts w:ascii="Arial" w:hAnsi="Arial" w:cs="Arial"/>
          <w:sz w:val="22"/>
          <w:szCs w:val="22"/>
          <w:lang w:val="en-GB"/>
        </w:rPr>
        <w:t>i</w:t>
      </w:r>
      <w:proofErr w:type="spellEnd"/>
      <w:r>
        <w:rPr>
          <w:rFonts w:ascii="Arial" w:hAnsi="Arial" w:cs="Arial"/>
          <w:sz w:val="22"/>
          <w:szCs w:val="22"/>
          <w:lang w:val="en-GB"/>
        </w:rPr>
        <w:t>)</w:t>
      </w:r>
      <w:r>
        <w:rPr>
          <w:rFonts w:ascii="Arial" w:hAnsi="Arial" w:cs="Arial"/>
          <w:sz w:val="22"/>
          <w:szCs w:val="22"/>
          <w:lang w:val="en-GB"/>
        </w:rPr>
        <w:tab/>
      </w:r>
      <w:r w:rsidR="00BB0B54" w:rsidRPr="00A83F87">
        <w:rPr>
          <w:rFonts w:ascii="Arial" w:hAnsi="Arial" w:cs="Arial"/>
          <w:sz w:val="22"/>
          <w:szCs w:val="22"/>
          <w:lang w:val="en-GB"/>
        </w:rPr>
        <w:t>Enter into their record</w:t>
      </w:r>
      <w:r>
        <w:rPr>
          <w:rFonts w:ascii="Arial" w:hAnsi="Arial" w:cs="Arial"/>
          <w:sz w:val="22"/>
          <w:szCs w:val="22"/>
          <w:lang w:val="en-GB"/>
        </w:rPr>
        <w:t>-</w:t>
      </w:r>
      <w:r w:rsidR="00BB0B54" w:rsidRPr="00A83F87">
        <w:rPr>
          <w:rFonts w:ascii="Arial" w:hAnsi="Arial" w:cs="Arial"/>
          <w:sz w:val="22"/>
          <w:szCs w:val="22"/>
          <w:lang w:val="en-GB"/>
        </w:rPr>
        <w:t xml:space="preserve">keeping system the isotope, activity and storage location. </w:t>
      </w:r>
      <w:r>
        <w:rPr>
          <w:rFonts w:ascii="Arial" w:hAnsi="Arial" w:cs="Arial"/>
          <w:sz w:val="22"/>
          <w:szCs w:val="22"/>
          <w:lang w:val="en-GB"/>
        </w:rPr>
        <w:t>I</w:t>
      </w:r>
      <w:r w:rsidR="00BB0B54" w:rsidRPr="00A83F87">
        <w:rPr>
          <w:rFonts w:ascii="Arial" w:hAnsi="Arial" w:cs="Arial"/>
          <w:sz w:val="22"/>
          <w:szCs w:val="22"/>
          <w:lang w:val="en-GB"/>
        </w:rPr>
        <w:t>f</w:t>
      </w:r>
      <w:r>
        <w:rPr>
          <w:rFonts w:ascii="Arial" w:hAnsi="Arial" w:cs="Arial"/>
          <w:sz w:val="22"/>
          <w:szCs w:val="22"/>
          <w:lang w:val="en-GB"/>
        </w:rPr>
        <w:t>,</w:t>
      </w:r>
      <w:r w:rsidR="00BB0B54" w:rsidRPr="00A83F87">
        <w:rPr>
          <w:rFonts w:ascii="Arial" w:hAnsi="Arial" w:cs="Arial"/>
          <w:sz w:val="22"/>
          <w:szCs w:val="22"/>
          <w:lang w:val="en-GB"/>
        </w:rPr>
        <w:t xml:space="preserve"> at this stage</w:t>
      </w:r>
      <w:r>
        <w:rPr>
          <w:rFonts w:ascii="Arial" w:hAnsi="Arial" w:cs="Arial"/>
          <w:sz w:val="22"/>
          <w:szCs w:val="22"/>
          <w:lang w:val="en-GB"/>
        </w:rPr>
        <w:t>,</w:t>
      </w:r>
      <w:r w:rsidR="00BB0B54" w:rsidRPr="00A83F87">
        <w:rPr>
          <w:rFonts w:ascii="Arial" w:hAnsi="Arial" w:cs="Arial"/>
          <w:sz w:val="22"/>
          <w:szCs w:val="22"/>
          <w:lang w:val="en-GB"/>
        </w:rPr>
        <w:t xml:space="preserve"> it is found that the isotope ordered will breach the building limits then it must be returned </w:t>
      </w:r>
      <w:r w:rsidR="00BB0B54" w:rsidRPr="00A83F87">
        <w:rPr>
          <w:rFonts w:ascii="Arial" w:hAnsi="Arial" w:cs="Arial"/>
          <w:i/>
          <w:sz w:val="22"/>
          <w:szCs w:val="22"/>
          <w:lang w:val="en-GB"/>
        </w:rPr>
        <w:t>unopened</w:t>
      </w:r>
      <w:r w:rsidR="00BB0B54" w:rsidRPr="00A83F87">
        <w:rPr>
          <w:rFonts w:ascii="Arial" w:hAnsi="Arial" w:cs="Arial"/>
          <w:sz w:val="22"/>
          <w:szCs w:val="22"/>
          <w:lang w:val="en-GB"/>
        </w:rPr>
        <w:t xml:space="preserve"> to the RPS.</w:t>
      </w:r>
    </w:p>
    <w:p w:rsidR="00CA64F8" w:rsidRDefault="00210500"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1B3F97" w:rsidRPr="00A83F87">
        <w:rPr>
          <w:rFonts w:ascii="Arial" w:hAnsi="Arial" w:cs="Arial"/>
          <w:sz w:val="22"/>
          <w:szCs w:val="22"/>
          <w:lang w:val="en-GB"/>
        </w:rPr>
        <w:t xml:space="preserve">Each isotope ordered will be issued with a duplicate record card (in addition to </w:t>
      </w:r>
      <w:r w:rsidR="001E43A4">
        <w:rPr>
          <w:rFonts w:ascii="Arial" w:hAnsi="Arial" w:cs="Arial"/>
          <w:sz w:val="22"/>
          <w:szCs w:val="22"/>
          <w:lang w:val="en-GB"/>
        </w:rPr>
        <w:t>any electronic record);</w:t>
      </w:r>
      <w:r w:rsidR="001B3F97" w:rsidRPr="00A83F87">
        <w:rPr>
          <w:rFonts w:ascii="Arial" w:hAnsi="Arial" w:cs="Arial"/>
          <w:sz w:val="22"/>
          <w:szCs w:val="22"/>
          <w:lang w:val="en-GB"/>
        </w:rPr>
        <w:t xml:space="preserve"> one card will travel with the isotope and be </w:t>
      </w:r>
      <w:r>
        <w:rPr>
          <w:rFonts w:ascii="Arial" w:hAnsi="Arial" w:cs="Arial"/>
          <w:sz w:val="22"/>
          <w:szCs w:val="22"/>
          <w:lang w:val="en-GB"/>
        </w:rPr>
        <w:t>completed</w:t>
      </w:r>
      <w:r w:rsidR="001B3F97" w:rsidRPr="00A83F87">
        <w:rPr>
          <w:rFonts w:ascii="Arial" w:hAnsi="Arial" w:cs="Arial"/>
          <w:sz w:val="22"/>
          <w:szCs w:val="22"/>
          <w:lang w:val="en-GB"/>
        </w:rPr>
        <w:t xml:space="preserve"> by each user</w:t>
      </w:r>
      <w:r w:rsidR="00421601" w:rsidRPr="00A83F87">
        <w:rPr>
          <w:rFonts w:ascii="Arial" w:hAnsi="Arial" w:cs="Arial"/>
          <w:sz w:val="22"/>
          <w:szCs w:val="22"/>
          <w:lang w:val="en-GB"/>
        </w:rPr>
        <w:t>,</w:t>
      </w:r>
      <w:r w:rsidR="001B3F97" w:rsidRPr="00A83F87">
        <w:rPr>
          <w:rFonts w:ascii="Arial" w:hAnsi="Arial" w:cs="Arial"/>
          <w:sz w:val="22"/>
          <w:szCs w:val="22"/>
          <w:lang w:val="en-GB"/>
        </w:rPr>
        <w:t xml:space="preserve"> the other card will remain with the DRPS. </w:t>
      </w:r>
      <w:r>
        <w:rPr>
          <w:rFonts w:ascii="Arial" w:hAnsi="Arial" w:cs="Arial"/>
          <w:sz w:val="22"/>
          <w:szCs w:val="22"/>
          <w:lang w:val="en-GB"/>
        </w:rPr>
        <w:t xml:space="preserve"> </w:t>
      </w:r>
      <w:r w:rsidR="001B3F97" w:rsidRPr="00A83F87">
        <w:rPr>
          <w:rFonts w:ascii="Arial" w:hAnsi="Arial" w:cs="Arial"/>
          <w:sz w:val="22"/>
          <w:szCs w:val="22"/>
          <w:lang w:val="en-GB"/>
        </w:rPr>
        <w:t xml:space="preserve">An example </w:t>
      </w:r>
      <w:r w:rsidR="001E43A4">
        <w:rPr>
          <w:rFonts w:ascii="Arial" w:hAnsi="Arial" w:cs="Arial"/>
          <w:sz w:val="22"/>
          <w:szCs w:val="22"/>
          <w:lang w:val="en-GB"/>
        </w:rPr>
        <w:t>of a record card is shown in the appendix.</w:t>
      </w:r>
    </w:p>
    <w:p w:rsidR="00424A21" w:rsidRPr="00A83F87" w:rsidRDefault="00210500" w:rsidP="00D41517">
      <w:pPr>
        <w:spacing w:line="276" w:lineRule="auto"/>
        <w:ind w:left="1440" w:hanging="720"/>
        <w:jc w:val="both"/>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424A21" w:rsidRPr="00A83F87">
        <w:rPr>
          <w:rFonts w:ascii="Arial" w:hAnsi="Arial" w:cs="Arial"/>
          <w:sz w:val="22"/>
          <w:szCs w:val="22"/>
          <w:lang w:val="en-GB"/>
        </w:rPr>
        <w:t>Each aliquot taken from a source should be regarded as a separate isotope and should have its own record card and unique identification number.</w:t>
      </w:r>
    </w:p>
    <w:p w:rsidR="0012529B" w:rsidRDefault="0012529B" w:rsidP="00D41517">
      <w:pPr>
        <w:spacing w:line="276" w:lineRule="auto"/>
        <w:ind w:left="1440" w:hanging="720"/>
        <w:jc w:val="both"/>
        <w:rPr>
          <w:rFonts w:ascii="Arial" w:hAnsi="Arial" w:cs="Arial"/>
          <w:sz w:val="22"/>
          <w:szCs w:val="22"/>
          <w:lang w:val="en-GB"/>
        </w:rPr>
      </w:pPr>
    </w:p>
    <w:p w:rsidR="00CA64F8" w:rsidRPr="00A83F87" w:rsidRDefault="00210500" w:rsidP="00D41517">
      <w:pPr>
        <w:spacing w:line="276" w:lineRule="auto"/>
        <w:ind w:left="1440" w:hanging="720"/>
        <w:jc w:val="both"/>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r>
      <w:r w:rsidR="001B3F97" w:rsidRPr="00A83F87">
        <w:rPr>
          <w:rFonts w:ascii="Arial" w:hAnsi="Arial" w:cs="Arial"/>
          <w:sz w:val="22"/>
          <w:szCs w:val="22"/>
          <w:lang w:val="en-GB"/>
        </w:rPr>
        <w:t>When the isotope has been used up or has decayed below a</w:t>
      </w:r>
      <w:r w:rsidR="007D2466">
        <w:rPr>
          <w:rFonts w:ascii="Arial" w:hAnsi="Arial" w:cs="Arial"/>
          <w:sz w:val="22"/>
          <w:szCs w:val="22"/>
          <w:lang w:val="en-GB"/>
        </w:rPr>
        <w:t xml:space="preserve"> certain limit (see academic</w:t>
      </w:r>
      <w:r w:rsidR="001B3F97" w:rsidRPr="00A83F87">
        <w:rPr>
          <w:rFonts w:ascii="Arial" w:hAnsi="Arial" w:cs="Arial"/>
          <w:sz w:val="22"/>
          <w:szCs w:val="22"/>
          <w:lang w:val="en-GB"/>
        </w:rPr>
        <w:t xml:space="preserve"> local rules) then the empty vial should be disposed to </w:t>
      </w:r>
      <w:r w:rsidR="001E43A4">
        <w:rPr>
          <w:rFonts w:ascii="Arial" w:hAnsi="Arial" w:cs="Arial"/>
          <w:sz w:val="22"/>
          <w:szCs w:val="22"/>
          <w:lang w:val="en-GB"/>
        </w:rPr>
        <w:t xml:space="preserve">the </w:t>
      </w:r>
      <w:r w:rsidR="001B3F97" w:rsidRPr="00A83F87">
        <w:rPr>
          <w:rFonts w:ascii="Arial" w:hAnsi="Arial" w:cs="Arial"/>
          <w:sz w:val="22"/>
          <w:szCs w:val="22"/>
          <w:lang w:val="en-GB"/>
        </w:rPr>
        <w:t>appropriate solid waste bin and the complet</w:t>
      </w:r>
      <w:r w:rsidR="007D2466">
        <w:rPr>
          <w:rFonts w:ascii="Arial" w:hAnsi="Arial" w:cs="Arial"/>
          <w:sz w:val="22"/>
          <w:szCs w:val="22"/>
          <w:lang w:val="en-GB"/>
        </w:rPr>
        <w:t>ed record card returned to the L</w:t>
      </w:r>
      <w:r w:rsidR="001B3F97" w:rsidRPr="00A83F87">
        <w:rPr>
          <w:rFonts w:ascii="Arial" w:hAnsi="Arial" w:cs="Arial"/>
          <w:sz w:val="22"/>
          <w:szCs w:val="22"/>
          <w:lang w:val="en-GB"/>
        </w:rPr>
        <w:t>RPS.</w:t>
      </w:r>
    </w:p>
    <w:p w:rsidR="001B3F97" w:rsidRDefault="001B3F97" w:rsidP="00D41517">
      <w:pPr>
        <w:spacing w:line="276" w:lineRule="auto"/>
        <w:jc w:val="both"/>
        <w:rPr>
          <w:rFonts w:ascii="Arial" w:hAnsi="Arial" w:cs="Arial"/>
          <w:sz w:val="22"/>
          <w:szCs w:val="22"/>
          <w:lang w:val="en-GB"/>
        </w:rPr>
      </w:pPr>
    </w:p>
    <w:p w:rsidR="00A226D1" w:rsidRPr="00A83F87" w:rsidRDefault="00A226D1" w:rsidP="00D41517">
      <w:pPr>
        <w:spacing w:line="276" w:lineRule="auto"/>
        <w:jc w:val="both"/>
        <w:rPr>
          <w:rFonts w:ascii="Arial" w:hAnsi="Arial" w:cs="Arial"/>
          <w:sz w:val="22"/>
          <w:szCs w:val="22"/>
          <w:lang w:val="en-GB"/>
        </w:rPr>
      </w:pPr>
    </w:p>
    <w:p w:rsidR="00B50DD5" w:rsidRPr="00D41517" w:rsidRDefault="0085587D" w:rsidP="00D41517">
      <w:pPr>
        <w:spacing w:line="276" w:lineRule="auto"/>
        <w:jc w:val="both"/>
        <w:rPr>
          <w:rFonts w:ascii="Arial" w:hAnsi="Arial" w:cs="Arial"/>
          <w:b/>
          <w:lang w:val="en-GB"/>
        </w:rPr>
      </w:pPr>
      <w:r w:rsidRPr="00D41517">
        <w:rPr>
          <w:rFonts w:ascii="Arial" w:hAnsi="Arial" w:cs="Arial"/>
          <w:b/>
          <w:lang w:val="en-GB"/>
        </w:rPr>
        <w:t xml:space="preserve">4 </w:t>
      </w:r>
      <w:r w:rsidRPr="00D41517">
        <w:rPr>
          <w:rFonts w:ascii="Arial" w:hAnsi="Arial" w:cs="Arial"/>
          <w:b/>
          <w:lang w:val="en-GB"/>
        </w:rPr>
        <w:tab/>
      </w:r>
      <w:r w:rsidR="00B50DD5" w:rsidRPr="00D41517">
        <w:rPr>
          <w:rFonts w:ascii="Arial" w:hAnsi="Arial" w:cs="Arial"/>
          <w:b/>
          <w:lang w:val="en-GB"/>
        </w:rPr>
        <w:t>Storage and Use of Radioisotopes</w:t>
      </w:r>
    </w:p>
    <w:p w:rsidR="001B3F97" w:rsidRPr="00A83F87" w:rsidRDefault="001B3F97" w:rsidP="00D41517">
      <w:pPr>
        <w:spacing w:line="276" w:lineRule="auto"/>
        <w:jc w:val="both"/>
        <w:rPr>
          <w:rFonts w:ascii="Arial" w:hAnsi="Arial" w:cs="Arial"/>
          <w:sz w:val="22"/>
          <w:szCs w:val="22"/>
          <w:lang w:val="en-GB"/>
        </w:rPr>
      </w:pPr>
    </w:p>
    <w:p w:rsidR="001B3F97" w:rsidRDefault="00210500" w:rsidP="00212D1D">
      <w:pPr>
        <w:spacing w:after="100" w:line="276" w:lineRule="auto"/>
        <w:ind w:left="720" w:hanging="720"/>
        <w:jc w:val="both"/>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1B3F97" w:rsidRPr="00A83F87">
        <w:rPr>
          <w:rFonts w:ascii="Arial" w:hAnsi="Arial" w:cs="Arial"/>
          <w:sz w:val="22"/>
          <w:szCs w:val="22"/>
          <w:lang w:val="en-GB"/>
        </w:rPr>
        <w:t>Al</w:t>
      </w:r>
      <w:r w:rsidR="00B83609" w:rsidRPr="00A83F87">
        <w:rPr>
          <w:rFonts w:ascii="Arial" w:hAnsi="Arial" w:cs="Arial"/>
          <w:sz w:val="22"/>
          <w:szCs w:val="22"/>
          <w:lang w:val="en-GB"/>
        </w:rPr>
        <w:t>l radioisotopes must be stored in a safe and secure manner</w:t>
      </w:r>
      <w:r w:rsidR="007E5C18" w:rsidRPr="00A83F87">
        <w:rPr>
          <w:rFonts w:ascii="Arial" w:hAnsi="Arial" w:cs="Arial"/>
          <w:sz w:val="22"/>
          <w:szCs w:val="22"/>
          <w:lang w:val="en-GB"/>
        </w:rPr>
        <w:t xml:space="preserve"> preferably, but not exclusively, </w:t>
      </w:r>
      <w:r w:rsidR="00CA64F8" w:rsidRPr="00A83F87">
        <w:rPr>
          <w:rFonts w:ascii="Arial" w:hAnsi="Arial" w:cs="Arial"/>
          <w:sz w:val="22"/>
          <w:szCs w:val="22"/>
          <w:lang w:val="en-GB"/>
        </w:rPr>
        <w:t xml:space="preserve">in </w:t>
      </w:r>
      <w:r w:rsidR="007E5C18" w:rsidRPr="00A83F87">
        <w:rPr>
          <w:rFonts w:ascii="Arial" w:hAnsi="Arial" w:cs="Arial"/>
          <w:sz w:val="22"/>
          <w:szCs w:val="22"/>
          <w:lang w:val="en-GB"/>
        </w:rPr>
        <w:t>Controlled Radiation Areas. Storage of radioacti</w:t>
      </w:r>
      <w:r w:rsidR="001E43A4">
        <w:rPr>
          <w:rFonts w:ascii="Arial" w:hAnsi="Arial" w:cs="Arial"/>
          <w:sz w:val="22"/>
          <w:szCs w:val="22"/>
          <w:lang w:val="en-GB"/>
        </w:rPr>
        <w:t xml:space="preserve">ve materials </w:t>
      </w:r>
      <w:proofErr w:type="spellStart"/>
      <w:r w:rsidR="001E43A4">
        <w:rPr>
          <w:rFonts w:ascii="Arial" w:hAnsi="Arial" w:cs="Arial"/>
          <w:sz w:val="22"/>
          <w:szCs w:val="22"/>
          <w:lang w:val="en-GB"/>
        </w:rPr>
        <w:t>outwith</w:t>
      </w:r>
      <w:proofErr w:type="spellEnd"/>
      <w:r w:rsidR="001E43A4">
        <w:rPr>
          <w:rFonts w:ascii="Arial" w:hAnsi="Arial" w:cs="Arial"/>
          <w:sz w:val="22"/>
          <w:szCs w:val="22"/>
          <w:lang w:val="en-GB"/>
        </w:rPr>
        <w:t xml:space="preserve"> c</w:t>
      </w:r>
      <w:r w:rsidR="007E5C18" w:rsidRPr="00A83F87">
        <w:rPr>
          <w:rFonts w:ascii="Arial" w:hAnsi="Arial" w:cs="Arial"/>
          <w:sz w:val="22"/>
          <w:szCs w:val="22"/>
          <w:lang w:val="en-GB"/>
        </w:rPr>
        <w:t>ontrolled areas is permitted, however</w:t>
      </w:r>
      <w:r w:rsidR="00841013">
        <w:rPr>
          <w:rFonts w:ascii="Arial" w:hAnsi="Arial" w:cs="Arial"/>
          <w:sz w:val="22"/>
          <w:szCs w:val="22"/>
          <w:lang w:val="en-GB"/>
        </w:rPr>
        <w:t xml:space="preserve">, </w:t>
      </w:r>
      <w:r w:rsidR="007E5C18" w:rsidRPr="00A83F87">
        <w:rPr>
          <w:rFonts w:ascii="Arial" w:hAnsi="Arial" w:cs="Arial"/>
          <w:sz w:val="22"/>
          <w:szCs w:val="22"/>
          <w:lang w:val="en-GB"/>
        </w:rPr>
        <w:t>the fridg</w:t>
      </w:r>
      <w:r w:rsidR="00421601" w:rsidRPr="00A83F87">
        <w:rPr>
          <w:rFonts w:ascii="Arial" w:hAnsi="Arial" w:cs="Arial"/>
          <w:sz w:val="22"/>
          <w:szCs w:val="22"/>
          <w:lang w:val="en-GB"/>
        </w:rPr>
        <w:t>e, freezer or other storage container</w:t>
      </w:r>
      <w:r w:rsidR="007E5C18" w:rsidRPr="00A83F87">
        <w:rPr>
          <w:rFonts w:ascii="Arial" w:hAnsi="Arial" w:cs="Arial"/>
          <w:sz w:val="22"/>
          <w:szCs w:val="22"/>
          <w:lang w:val="en-GB"/>
        </w:rPr>
        <w:t xml:space="preserve"> must have adequate locks fitted.</w:t>
      </w:r>
    </w:p>
    <w:p w:rsidR="007E5C18" w:rsidRDefault="00841013" w:rsidP="00212D1D">
      <w:pPr>
        <w:spacing w:after="100" w:line="276" w:lineRule="auto"/>
        <w:ind w:left="720" w:hanging="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7E5C18" w:rsidRPr="00A83F87">
        <w:rPr>
          <w:rFonts w:ascii="Arial" w:hAnsi="Arial" w:cs="Arial"/>
          <w:sz w:val="22"/>
          <w:szCs w:val="22"/>
          <w:lang w:val="en-GB"/>
        </w:rPr>
        <w:t>There are handling limits for both Controlled and Supervised Areas which should not be exceeded. If it is suspected that an experiment may require more activity than that specified in the handling limits</w:t>
      </w:r>
      <w:r>
        <w:rPr>
          <w:rFonts w:ascii="Arial" w:hAnsi="Arial" w:cs="Arial"/>
          <w:sz w:val="22"/>
          <w:szCs w:val="22"/>
          <w:lang w:val="en-GB"/>
        </w:rPr>
        <w:t>,</w:t>
      </w:r>
      <w:r w:rsidR="007E5C18" w:rsidRPr="00A83F87">
        <w:rPr>
          <w:rFonts w:ascii="Arial" w:hAnsi="Arial" w:cs="Arial"/>
          <w:sz w:val="22"/>
          <w:szCs w:val="22"/>
          <w:lang w:val="en-GB"/>
        </w:rPr>
        <w:t xml:space="preserve"> then </w:t>
      </w:r>
      <w:r w:rsidR="007D2466">
        <w:rPr>
          <w:rFonts w:ascii="Arial" w:hAnsi="Arial" w:cs="Arial"/>
          <w:sz w:val="22"/>
          <w:szCs w:val="22"/>
          <w:lang w:val="en-GB"/>
        </w:rPr>
        <w:t>advice must be sought from the L</w:t>
      </w:r>
      <w:r w:rsidR="007E5C18" w:rsidRPr="00A83F87">
        <w:rPr>
          <w:rFonts w:ascii="Arial" w:hAnsi="Arial" w:cs="Arial"/>
          <w:sz w:val="22"/>
          <w:szCs w:val="22"/>
          <w:lang w:val="en-GB"/>
        </w:rPr>
        <w:t>RPS or the University Radiation Protection Adviser.</w:t>
      </w:r>
      <w:r w:rsidR="00421601" w:rsidRPr="00A83F87">
        <w:rPr>
          <w:rFonts w:ascii="Arial" w:hAnsi="Arial" w:cs="Arial"/>
          <w:sz w:val="22"/>
          <w:szCs w:val="22"/>
          <w:lang w:val="en-GB"/>
        </w:rPr>
        <w:t xml:space="preserve"> The current handling limits can be found in the publication ‘</w:t>
      </w:r>
      <w:r w:rsidR="00421601" w:rsidRPr="00841013">
        <w:rPr>
          <w:rFonts w:ascii="Arial" w:hAnsi="Arial" w:cs="Arial"/>
          <w:i/>
          <w:sz w:val="22"/>
          <w:szCs w:val="22"/>
          <w:lang w:val="en-GB"/>
        </w:rPr>
        <w:t>Radiation Protection Notes’</w:t>
      </w:r>
      <w:r>
        <w:rPr>
          <w:rFonts w:ascii="Arial" w:hAnsi="Arial" w:cs="Arial"/>
          <w:sz w:val="22"/>
          <w:szCs w:val="22"/>
          <w:lang w:val="en-GB"/>
        </w:rPr>
        <w:t xml:space="preserve"> copies of which</w:t>
      </w:r>
      <w:r w:rsidR="00421601" w:rsidRPr="00A83F87">
        <w:rPr>
          <w:rFonts w:ascii="Arial" w:hAnsi="Arial" w:cs="Arial"/>
          <w:sz w:val="22"/>
          <w:szCs w:val="22"/>
          <w:lang w:val="en-GB"/>
        </w:rPr>
        <w:t xml:space="preserve"> can be obtained from the RPS.</w:t>
      </w:r>
    </w:p>
    <w:p w:rsidR="007E5C18" w:rsidRDefault="00841013" w:rsidP="00212D1D">
      <w:pPr>
        <w:spacing w:after="100" w:line="276" w:lineRule="auto"/>
        <w:ind w:left="720" w:hanging="720"/>
        <w:jc w:val="both"/>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7E5C18" w:rsidRPr="00A83F87">
        <w:rPr>
          <w:rFonts w:ascii="Arial" w:hAnsi="Arial" w:cs="Arial"/>
          <w:sz w:val="22"/>
          <w:szCs w:val="22"/>
          <w:lang w:val="en-GB"/>
        </w:rPr>
        <w:t>All work involving unsealed radioisotopes must be conducted in Supervised or Controlled Radiation Areas.</w:t>
      </w:r>
    </w:p>
    <w:p w:rsidR="00424A21" w:rsidRDefault="00841013" w:rsidP="00212D1D">
      <w:pPr>
        <w:spacing w:after="100" w:line="276" w:lineRule="auto"/>
        <w:ind w:left="720" w:hanging="720"/>
        <w:jc w:val="both"/>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424A21" w:rsidRPr="00A83F87">
        <w:rPr>
          <w:rFonts w:ascii="Arial" w:hAnsi="Arial" w:cs="Arial"/>
          <w:sz w:val="22"/>
          <w:szCs w:val="22"/>
          <w:lang w:val="en-GB"/>
        </w:rPr>
        <w:t xml:space="preserve">All experimental procedures must have a risk assessment undertaken before being </w:t>
      </w:r>
      <w:r>
        <w:rPr>
          <w:rFonts w:ascii="Arial" w:hAnsi="Arial" w:cs="Arial"/>
          <w:sz w:val="22"/>
          <w:szCs w:val="22"/>
          <w:lang w:val="en-GB"/>
        </w:rPr>
        <w:t>implemented.  A generic Risk A</w:t>
      </w:r>
      <w:r w:rsidR="007D2466">
        <w:rPr>
          <w:rFonts w:ascii="Arial" w:hAnsi="Arial" w:cs="Arial"/>
          <w:sz w:val="22"/>
          <w:szCs w:val="22"/>
          <w:lang w:val="en-GB"/>
        </w:rPr>
        <w:t>ssessment template</w:t>
      </w:r>
      <w:r w:rsidR="00424A21" w:rsidRPr="00A83F87">
        <w:rPr>
          <w:rFonts w:ascii="Arial" w:hAnsi="Arial" w:cs="Arial"/>
          <w:sz w:val="22"/>
          <w:szCs w:val="22"/>
          <w:lang w:val="en-GB"/>
        </w:rPr>
        <w:t xml:space="preserve"> can be found on the</w:t>
      </w:r>
      <w:r w:rsidR="00CA64F8" w:rsidRPr="00A83F87">
        <w:rPr>
          <w:rFonts w:ascii="Arial" w:hAnsi="Arial" w:cs="Arial"/>
          <w:sz w:val="22"/>
          <w:szCs w:val="22"/>
          <w:lang w:val="en-GB"/>
        </w:rPr>
        <w:t xml:space="preserve"> RPS web page.</w:t>
      </w:r>
    </w:p>
    <w:p w:rsidR="00AA51C8" w:rsidRDefault="00841013" w:rsidP="00212D1D">
      <w:pPr>
        <w:spacing w:after="100" w:line="276" w:lineRule="auto"/>
        <w:ind w:left="720" w:hanging="720"/>
        <w:jc w:val="both"/>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AA51C8" w:rsidRPr="00A83F87">
        <w:rPr>
          <w:rFonts w:ascii="Arial" w:hAnsi="Arial" w:cs="Arial"/>
          <w:sz w:val="22"/>
          <w:szCs w:val="22"/>
          <w:lang w:val="en-GB"/>
        </w:rPr>
        <w:t>For each generic experimental procedure</w:t>
      </w:r>
      <w:r>
        <w:rPr>
          <w:rFonts w:ascii="Arial" w:hAnsi="Arial" w:cs="Arial"/>
          <w:sz w:val="22"/>
          <w:szCs w:val="22"/>
          <w:lang w:val="en-GB"/>
        </w:rPr>
        <w:t>,</w:t>
      </w:r>
      <w:r w:rsidR="00AA51C8" w:rsidRPr="00A83F87">
        <w:rPr>
          <w:rFonts w:ascii="Arial" w:hAnsi="Arial" w:cs="Arial"/>
          <w:sz w:val="22"/>
          <w:szCs w:val="22"/>
          <w:lang w:val="en-GB"/>
        </w:rPr>
        <w:t xml:space="preserve"> a determination should be made regarding the expected split betw</w:t>
      </w:r>
      <w:r>
        <w:rPr>
          <w:rFonts w:ascii="Arial" w:hAnsi="Arial" w:cs="Arial"/>
          <w:sz w:val="22"/>
          <w:szCs w:val="22"/>
          <w:lang w:val="en-GB"/>
        </w:rPr>
        <w:t xml:space="preserve">een the relevant waste streams and </w:t>
      </w:r>
      <w:r w:rsidR="00AA51C8" w:rsidRPr="00A83F87">
        <w:rPr>
          <w:rFonts w:ascii="Arial" w:hAnsi="Arial" w:cs="Arial"/>
          <w:sz w:val="22"/>
          <w:szCs w:val="22"/>
          <w:lang w:val="en-GB"/>
        </w:rPr>
        <w:t xml:space="preserve">it is no longer acceptable to assume a waste split of say 80:20 </w:t>
      </w:r>
      <w:r w:rsidR="00D41517" w:rsidRPr="00A83F87">
        <w:rPr>
          <w:rFonts w:ascii="Arial" w:hAnsi="Arial" w:cs="Arial"/>
          <w:sz w:val="22"/>
          <w:szCs w:val="22"/>
          <w:lang w:val="en-GB"/>
        </w:rPr>
        <w:t>liquid: solid</w:t>
      </w:r>
      <w:r w:rsidR="00655FAB" w:rsidRPr="00A83F87">
        <w:rPr>
          <w:rFonts w:ascii="Arial" w:hAnsi="Arial" w:cs="Arial"/>
          <w:sz w:val="22"/>
          <w:szCs w:val="22"/>
          <w:lang w:val="en-GB"/>
        </w:rPr>
        <w:t xml:space="preserve"> waste.</w:t>
      </w:r>
    </w:p>
    <w:p w:rsidR="002F249A" w:rsidRPr="00A83F87" w:rsidRDefault="002F249A" w:rsidP="00D41517">
      <w:pPr>
        <w:spacing w:line="276" w:lineRule="auto"/>
        <w:ind w:left="720" w:hanging="720"/>
        <w:jc w:val="both"/>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t>A full and complete record must be kept on a record card or electronically showing the history of that radioactive material from the date it is brought into the unit to its use and ultimate disposal</w:t>
      </w:r>
    </w:p>
    <w:p w:rsidR="00CA64F8" w:rsidRPr="00A83F87" w:rsidRDefault="00CA64F8" w:rsidP="00D41517">
      <w:pPr>
        <w:spacing w:line="276" w:lineRule="auto"/>
        <w:jc w:val="both"/>
        <w:rPr>
          <w:rFonts w:ascii="Arial" w:hAnsi="Arial" w:cs="Arial"/>
          <w:sz w:val="22"/>
          <w:szCs w:val="22"/>
          <w:lang w:val="en-GB"/>
        </w:rPr>
      </w:pPr>
    </w:p>
    <w:p w:rsidR="00CA64F8" w:rsidRPr="00841013" w:rsidRDefault="00667BA8" w:rsidP="00D41517">
      <w:pPr>
        <w:spacing w:line="276" w:lineRule="auto"/>
        <w:jc w:val="both"/>
        <w:rPr>
          <w:rFonts w:ascii="Arial" w:hAnsi="Arial" w:cs="Arial"/>
          <w:b/>
          <w:sz w:val="22"/>
          <w:szCs w:val="22"/>
          <w:lang w:val="en-GB"/>
        </w:rPr>
      </w:pPr>
      <w:r w:rsidRPr="00841013">
        <w:rPr>
          <w:rFonts w:ascii="Arial" w:hAnsi="Arial" w:cs="Arial"/>
          <w:b/>
          <w:sz w:val="22"/>
          <w:szCs w:val="22"/>
          <w:lang w:val="en-GB"/>
        </w:rPr>
        <w:t>5</w:t>
      </w:r>
      <w:r w:rsidR="00841013">
        <w:rPr>
          <w:rFonts w:ascii="Arial" w:hAnsi="Arial" w:cs="Arial"/>
          <w:b/>
          <w:sz w:val="22"/>
          <w:szCs w:val="22"/>
          <w:lang w:val="en-GB"/>
        </w:rPr>
        <w:tab/>
      </w:r>
      <w:r w:rsidR="00CA64F8" w:rsidRPr="00841013">
        <w:rPr>
          <w:rFonts w:ascii="Arial" w:hAnsi="Arial" w:cs="Arial"/>
          <w:b/>
          <w:sz w:val="22"/>
          <w:szCs w:val="22"/>
          <w:lang w:val="en-GB"/>
        </w:rPr>
        <w:t>Disposal of Radioactive Waste</w:t>
      </w:r>
    </w:p>
    <w:p w:rsidR="00CA64F8" w:rsidRPr="00A83F87" w:rsidRDefault="00CA64F8" w:rsidP="00D41517">
      <w:pPr>
        <w:spacing w:line="276" w:lineRule="auto"/>
        <w:jc w:val="both"/>
        <w:rPr>
          <w:rFonts w:ascii="Arial" w:hAnsi="Arial" w:cs="Arial"/>
          <w:sz w:val="22"/>
          <w:szCs w:val="22"/>
          <w:lang w:val="en-GB"/>
        </w:rPr>
      </w:pPr>
    </w:p>
    <w:p w:rsidR="0035022B" w:rsidRPr="00A83F87" w:rsidRDefault="0035022B" w:rsidP="00212D1D">
      <w:pPr>
        <w:spacing w:line="276" w:lineRule="auto"/>
        <w:jc w:val="both"/>
        <w:rPr>
          <w:rFonts w:ascii="Arial" w:hAnsi="Arial" w:cs="Arial"/>
          <w:sz w:val="22"/>
          <w:szCs w:val="22"/>
          <w:lang w:val="en-GB"/>
        </w:rPr>
      </w:pPr>
      <w:r w:rsidRPr="00A83F87">
        <w:rPr>
          <w:rFonts w:ascii="Arial" w:hAnsi="Arial" w:cs="Arial"/>
          <w:sz w:val="22"/>
          <w:szCs w:val="22"/>
          <w:lang w:val="en-GB"/>
        </w:rPr>
        <w:t>Use of unsealed radioisotopes invariably produces some low level radioactive waste. There</w:t>
      </w:r>
      <w:r w:rsidR="00841013">
        <w:rPr>
          <w:rFonts w:ascii="Arial" w:hAnsi="Arial" w:cs="Arial"/>
          <w:sz w:val="22"/>
          <w:szCs w:val="22"/>
          <w:lang w:val="en-GB"/>
        </w:rPr>
        <w:t xml:space="preserve"> are two types of waste stream:</w:t>
      </w:r>
      <w:r w:rsidRPr="00A83F87">
        <w:rPr>
          <w:rFonts w:ascii="Arial" w:hAnsi="Arial" w:cs="Arial"/>
          <w:sz w:val="22"/>
          <w:szCs w:val="22"/>
          <w:lang w:val="en-GB"/>
        </w:rPr>
        <w:t xml:space="preserve"> liquid and solid.</w:t>
      </w:r>
      <w:r w:rsidR="00212D1D">
        <w:rPr>
          <w:rFonts w:ascii="Arial" w:hAnsi="Arial" w:cs="Arial"/>
          <w:sz w:val="22"/>
          <w:szCs w:val="22"/>
          <w:lang w:val="en-GB"/>
        </w:rPr>
        <w:t xml:space="preserve"> </w:t>
      </w:r>
      <w:r w:rsidRPr="00A83F87">
        <w:rPr>
          <w:rFonts w:ascii="Arial" w:hAnsi="Arial" w:cs="Arial"/>
          <w:sz w:val="22"/>
          <w:szCs w:val="22"/>
          <w:lang w:val="en-GB"/>
        </w:rPr>
        <w:t>To determine the relative percentages towards each stream</w:t>
      </w:r>
      <w:r w:rsidR="00841013">
        <w:rPr>
          <w:rFonts w:ascii="Arial" w:hAnsi="Arial" w:cs="Arial"/>
          <w:sz w:val="22"/>
          <w:szCs w:val="22"/>
          <w:lang w:val="en-GB"/>
        </w:rPr>
        <w:t>,</w:t>
      </w:r>
      <w:r w:rsidRPr="00A83F87">
        <w:rPr>
          <w:rFonts w:ascii="Arial" w:hAnsi="Arial" w:cs="Arial"/>
          <w:sz w:val="22"/>
          <w:szCs w:val="22"/>
          <w:lang w:val="en-GB"/>
        </w:rPr>
        <w:t xml:space="preserve"> it is essential that for each type of experiment an accurate determination has been made for both liquid and solid waste. The results of this prior experiment can be used for all subsequent experiments of the same generic type.</w:t>
      </w:r>
    </w:p>
    <w:p w:rsidR="0035022B" w:rsidRPr="00A83F87" w:rsidRDefault="0035022B" w:rsidP="00D41517">
      <w:pPr>
        <w:spacing w:line="276" w:lineRule="auto"/>
        <w:jc w:val="both"/>
        <w:rPr>
          <w:rFonts w:ascii="Arial" w:hAnsi="Arial" w:cs="Arial"/>
          <w:sz w:val="22"/>
          <w:szCs w:val="22"/>
          <w:lang w:val="en-GB"/>
        </w:rPr>
      </w:pPr>
    </w:p>
    <w:p w:rsidR="0035022B" w:rsidRPr="00D41517" w:rsidRDefault="0035022B" w:rsidP="00D41517">
      <w:pPr>
        <w:spacing w:after="120" w:line="276" w:lineRule="auto"/>
        <w:ind w:firstLine="720"/>
        <w:jc w:val="both"/>
        <w:rPr>
          <w:rFonts w:ascii="Arial" w:hAnsi="Arial" w:cs="Arial"/>
          <w:b/>
          <w:bCs/>
          <w:sz w:val="22"/>
          <w:szCs w:val="22"/>
          <w:u w:val="single"/>
          <w:lang w:val="en-GB"/>
        </w:rPr>
      </w:pPr>
      <w:r w:rsidRPr="00D41517">
        <w:rPr>
          <w:rFonts w:ascii="Arial" w:hAnsi="Arial" w:cs="Arial"/>
          <w:b/>
          <w:bCs/>
          <w:sz w:val="22"/>
          <w:szCs w:val="22"/>
          <w:u w:val="single"/>
          <w:lang w:val="en-GB"/>
        </w:rPr>
        <w:t>Liquid Radioactive Waste</w:t>
      </w:r>
    </w:p>
    <w:p w:rsidR="0035022B" w:rsidRDefault="00D41517" w:rsidP="00212D1D">
      <w:pPr>
        <w:spacing w:after="60" w:line="276" w:lineRule="auto"/>
        <w:ind w:left="1440" w:hanging="720"/>
        <w:jc w:val="both"/>
        <w:rPr>
          <w:rFonts w:ascii="Arial" w:hAnsi="Arial" w:cs="Arial"/>
          <w:sz w:val="22"/>
          <w:szCs w:val="22"/>
          <w:lang w:val="en-GB"/>
        </w:rPr>
      </w:pPr>
      <w:r>
        <w:rPr>
          <w:rFonts w:ascii="Arial" w:hAnsi="Arial" w:cs="Arial"/>
          <w:sz w:val="22"/>
          <w:szCs w:val="22"/>
          <w:lang w:val="en-GB"/>
        </w:rPr>
        <w:t xml:space="preserve"> </w:t>
      </w:r>
      <w:r w:rsidR="00841013">
        <w:rPr>
          <w:rFonts w:ascii="Arial" w:hAnsi="Arial" w:cs="Arial"/>
          <w:sz w:val="22"/>
          <w:szCs w:val="22"/>
          <w:lang w:val="en-GB"/>
        </w:rPr>
        <w:t>(a)</w:t>
      </w:r>
      <w:r w:rsidR="00841013">
        <w:rPr>
          <w:rFonts w:ascii="Arial" w:hAnsi="Arial" w:cs="Arial"/>
          <w:sz w:val="22"/>
          <w:szCs w:val="22"/>
          <w:lang w:val="en-GB"/>
        </w:rPr>
        <w:tab/>
      </w:r>
      <w:r w:rsidR="0035022B" w:rsidRPr="00A83F87">
        <w:rPr>
          <w:rFonts w:ascii="Arial" w:hAnsi="Arial" w:cs="Arial"/>
          <w:sz w:val="22"/>
          <w:szCs w:val="22"/>
          <w:lang w:val="en-GB"/>
        </w:rPr>
        <w:t xml:space="preserve">All liquid </w:t>
      </w:r>
      <w:r w:rsidR="00C25CD6" w:rsidRPr="00A83F87">
        <w:rPr>
          <w:rFonts w:ascii="Arial" w:hAnsi="Arial" w:cs="Arial"/>
          <w:sz w:val="22"/>
          <w:szCs w:val="22"/>
          <w:lang w:val="en-GB"/>
        </w:rPr>
        <w:t>(non-solvent) radioactive waste must be disposed to sinks marked with the legend ‘</w:t>
      </w:r>
      <w:r w:rsidR="00C25CD6" w:rsidRPr="00841013">
        <w:rPr>
          <w:rFonts w:ascii="Arial" w:hAnsi="Arial" w:cs="Arial"/>
          <w:i/>
          <w:sz w:val="22"/>
          <w:szCs w:val="22"/>
          <w:lang w:val="en-GB"/>
        </w:rPr>
        <w:t>Caution this sink is used for the disposal of radioactive isotopes</w:t>
      </w:r>
      <w:r w:rsidR="00C25CD6" w:rsidRPr="00A83F87">
        <w:rPr>
          <w:rFonts w:ascii="Arial" w:hAnsi="Arial" w:cs="Arial"/>
          <w:sz w:val="22"/>
          <w:szCs w:val="22"/>
          <w:lang w:val="en-GB"/>
        </w:rPr>
        <w:t xml:space="preserve">’ </w:t>
      </w:r>
      <w:r w:rsidR="009D7876">
        <w:rPr>
          <w:rFonts w:ascii="Arial" w:hAnsi="Arial" w:cs="Arial"/>
          <w:sz w:val="22"/>
          <w:szCs w:val="22"/>
          <w:lang w:val="en-GB"/>
        </w:rPr>
        <w:t xml:space="preserve">as </w:t>
      </w:r>
      <w:r w:rsidR="00C25CD6" w:rsidRPr="00A83F87">
        <w:rPr>
          <w:rFonts w:ascii="Arial" w:hAnsi="Arial" w:cs="Arial"/>
          <w:sz w:val="22"/>
          <w:szCs w:val="22"/>
          <w:lang w:val="en-GB"/>
        </w:rPr>
        <w:t>disposal to non-marked sinks is an offence.</w:t>
      </w:r>
    </w:p>
    <w:p w:rsidR="00C25CD6" w:rsidRDefault="009D7876" w:rsidP="00212D1D">
      <w:pPr>
        <w:spacing w:after="60" w:line="276" w:lineRule="auto"/>
        <w:ind w:left="1440" w:hanging="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C25CD6" w:rsidRPr="00A83F87">
        <w:rPr>
          <w:rFonts w:ascii="Arial" w:hAnsi="Arial" w:cs="Arial"/>
          <w:sz w:val="22"/>
          <w:szCs w:val="22"/>
          <w:lang w:val="en-GB"/>
        </w:rPr>
        <w:t>Each disposal sink will be given a monthly d</w:t>
      </w:r>
      <w:r>
        <w:rPr>
          <w:rFonts w:ascii="Arial" w:hAnsi="Arial" w:cs="Arial"/>
          <w:sz w:val="22"/>
          <w:szCs w:val="22"/>
          <w:lang w:val="en-GB"/>
        </w:rPr>
        <w:t>isposal limit for each isotope and</w:t>
      </w:r>
      <w:r w:rsidR="00C25CD6" w:rsidRPr="00A83F87">
        <w:rPr>
          <w:rFonts w:ascii="Arial" w:hAnsi="Arial" w:cs="Arial"/>
          <w:sz w:val="22"/>
          <w:szCs w:val="22"/>
          <w:lang w:val="en-GB"/>
        </w:rPr>
        <w:t xml:space="preserve"> these limits must not be exceeded.</w:t>
      </w:r>
    </w:p>
    <w:p w:rsidR="00C25CD6" w:rsidRDefault="009D7876" w:rsidP="00212D1D">
      <w:pPr>
        <w:spacing w:after="60" w:line="276" w:lineRule="auto"/>
        <w:ind w:left="1440" w:hanging="720"/>
        <w:jc w:val="both"/>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C25CD6" w:rsidRPr="00A83F87">
        <w:rPr>
          <w:rFonts w:ascii="Arial" w:hAnsi="Arial" w:cs="Arial"/>
          <w:sz w:val="22"/>
          <w:szCs w:val="22"/>
          <w:lang w:val="en-GB"/>
        </w:rPr>
        <w:t>Each disposal sink should have a log</w:t>
      </w:r>
      <w:r>
        <w:rPr>
          <w:rFonts w:ascii="Arial" w:hAnsi="Arial" w:cs="Arial"/>
          <w:sz w:val="22"/>
          <w:szCs w:val="22"/>
          <w:lang w:val="en-GB"/>
        </w:rPr>
        <w:t>-</w:t>
      </w:r>
      <w:r w:rsidR="00C25CD6" w:rsidRPr="00A83F87">
        <w:rPr>
          <w:rFonts w:ascii="Arial" w:hAnsi="Arial" w:cs="Arial"/>
          <w:sz w:val="22"/>
          <w:szCs w:val="22"/>
          <w:lang w:val="en-GB"/>
        </w:rPr>
        <w:t>sheet posted nearby and any dis</w:t>
      </w:r>
      <w:r>
        <w:rPr>
          <w:rFonts w:ascii="Arial" w:hAnsi="Arial" w:cs="Arial"/>
          <w:sz w:val="22"/>
          <w:szCs w:val="22"/>
          <w:lang w:val="en-GB"/>
        </w:rPr>
        <w:t>posals must be noted in the log-</w:t>
      </w:r>
      <w:r w:rsidR="00C25CD6" w:rsidRPr="00A83F87">
        <w:rPr>
          <w:rFonts w:ascii="Arial" w:hAnsi="Arial" w:cs="Arial"/>
          <w:sz w:val="22"/>
          <w:szCs w:val="22"/>
          <w:lang w:val="en-GB"/>
        </w:rPr>
        <w:t>sheet as well as the record card.</w:t>
      </w:r>
      <w:r>
        <w:rPr>
          <w:rFonts w:ascii="Arial" w:hAnsi="Arial" w:cs="Arial"/>
          <w:sz w:val="22"/>
          <w:szCs w:val="22"/>
          <w:lang w:val="en-GB"/>
        </w:rPr>
        <w:t xml:space="preserve"> The log-</w:t>
      </w:r>
      <w:r w:rsidR="008F0B38" w:rsidRPr="00A83F87">
        <w:rPr>
          <w:rFonts w:ascii="Arial" w:hAnsi="Arial" w:cs="Arial"/>
          <w:sz w:val="22"/>
          <w:szCs w:val="22"/>
          <w:lang w:val="en-GB"/>
        </w:rPr>
        <w:t>sheet should contain the fol</w:t>
      </w:r>
      <w:r>
        <w:rPr>
          <w:rFonts w:ascii="Arial" w:hAnsi="Arial" w:cs="Arial"/>
          <w:sz w:val="22"/>
          <w:szCs w:val="22"/>
          <w:lang w:val="en-GB"/>
        </w:rPr>
        <w:t xml:space="preserve">lowing information as a minimum: location, user, type of isotope, activity disposed and </w:t>
      </w:r>
      <w:r w:rsidR="008F0B38" w:rsidRPr="00A83F87">
        <w:rPr>
          <w:rFonts w:ascii="Arial" w:hAnsi="Arial" w:cs="Arial"/>
          <w:sz w:val="22"/>
          <w:szCs w:val="22"/>
          <w:lang w:val="en-GB"/>
        </w:rPr>
        <w:t>cumulative total for each isotope.</w:t>
      </w:r>
    </w:p>
    <w:p w:rsidR="00212D1D" w:rsidRDefault="009D7876" w:rsidP="00212D1D">
      <w:pPr>
        <w:spacing w:after="60" w:line="276" w:lineRule="auto"/>
        <w:ind w:left="1440" w:hanging="720"/>
        <w:jc w:val="both"/>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C25CD6" w:rsidRPr="00A83F87">
        <w:rPr>
          <w:rFonts w:ascii="Arial" w:hAnsi="Arial" w:cs="Arial"/>
          <w:sz w:val="22"/>
          <w:szCs w:val="22"/>
          <w:lang w:val="en-GB"/>
        </w:rPr>
        <w:t xml:space="preserve">No contaminated organic solvents or any unsuitable liquids are to be disposed as liquid </w:t>
      </w:r>
      <w:r>
        <w:rPr>
          <w:rFonts w:ascii="Arial" w:hAnsi="Arial" w:cs="Arial"/>
          <w:sz w:val="22"/>
          <w:szCs w:val="22"/>
          <w:lang w:val="en-GB"/>
        </w:rPr>
        <w:t>waste as</w:t>
      </w:r>
      <w:r w:rsidR="00C25CD6" w:rsidRPr="00A83F87">
        <w:rPr>
          <w:rFonts w:ascii="Arial" w:hAnsi="Arial" w:cs="Arial"/>
          <w:sz w:val="22"/>
          <w:szCs w:val="22"/>
          <w:lang w:val="en-GB"/>
        </w:rPr>
        <w:t xml:space="preserve"> these should be collected in a suitable contai</w:t>
      </w:r>
      <w:r>
        <w:rPr>
          <w:rFonts w:ascii="Arial" w:hAnsi="Arial" w:cs="Arial"/>
          <w:sz w:val="22"/>
          <w:szCs w:val="22"/>
          <w:lang w:val="en-GB"/>
        </w:rPr>
        <w:t>ner and sent to the RPS for off-</w:t>
      </w:r>
      <w:r w:rsidR="00C25CD6" w:rsidRPr="00A83F87">
        <w:rPr>
          <w:rFonts w:ascii="Arial" w:hAnsi="Arial" w:cs="Arial"/>
          <w:sz w:val="22"/>
          <w:szCs w:val="22"/>
          <w:lang w:val="en-GB"/>
        </w:rPr>
        <w:t>campus disposal.</w:t>
      </w:r>
    </w:p>
    <w:p w:rsidR="00C25CD6" w:rsidRDefault="009D7876" w:rsidP="00212D1D">
      <w:pPr>
        <w:spacing w:after="60" w:line="276" w:lineRule="auto"/>
        <w:ind w:left="1440" w:hanging="720"/>
        <w:jc w:val="both"/>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8F0B38" w:rsidRPr="00A83F87">
        <w:rPr>
          <w:rFonts w:ascii="Arial" w:hAnsi="Arial" w:cs="Arial"/>
          <w:sz w:val="22"/>
          <w:szCs w:val="22"/>
          <w:lang w:val="en-GB"/>
        </w:rPr>
        <w:t>The monthly totals for each iso</w:t>
      </w:r>
      <w:r w:rsidR="007D2466">
        <w:rPr>
          <w:rFonts w:ascii="Arial" w:hAnsi="Arial" w:cs="Arial"/>
          <w:sz w:val="22"/>
          <w:szCs w:val="22"/>
          <w:lang w:val="en-GB"/>
        </w:rPr>
        <w:t>tope should be collated by the L</w:t>
      </w:r>
      <w:r w:rsidR="00DE40C9">
        <w:rPr>
          <w:rFonts w:ascii="Arial" w:hAnsi="Arial" w:cs="Arial"/>
          <w:sz w:val="22"/>
          <w:szCs w:val="22"/>
          <w:lang w:val="en-GB"/>
        </w:rPr>
        <w:t>RPS and sent to Janice Thompson</w:t>
      </w:r>
      <w:r>
        <w:rPr>
          <w:rFonts w:ascii="Arial" w:hAnsi="Arial" w:cs="Arial"/>
          <w:sz w:val="22"/>
          <w:szCs w:val="22"/>
          <w:lang w:val="en-GB"/>
        </w:rPr>
        <w:t>, RPO.</w:t>
      </w:r>
    </w:p>
    <w:p w:rsidR="008F0B38" w:rsidRPr="00A83F87" w:rsidRDefault="008F0B38" w:rsidP="00D41517">
      <w:pPr>
        <w:spacing w:line="276" w:lineRule="auto"/>
        <w:jc w:val="both"/>
        <w:rPr>
          <w:rFonts w:ascii="Arial" w:hAnsi="Arial" w:cs="Arial"/>
          <w:sz w:val="22"/>
          <w:szCs w:val="22"/>
          <w:lang w:val="en-GB"/>
        </w:rPr>
      </w:pPr>
    </w:p>
    <w:p w:rsidR="008F0B38" w:rsidRPr="00D41517" w:rsidRDefault="008F0B38" w:rsidP="00D41517">
      <w:pPr>
        <w:spacing w:after="120" w:line="276" w:lineRule="auto"/>
        <w:ind w:left="357" w:firstLine="357"/>
        <w:jc w:val="both"/>
        <w:rPr>
          <w:rFonts w:ascii="Arial" w:hAnsi="Arial" w:cs="Arial"/>
          <w:b/>
          <w:bCs/>
          <w:sz w:val="22"/>
          <w:szCs w:val="22"/>
          <w:lang w:val="en-GB"/>
        </w:rPr>
      </w:pPr>
      <w:r w:rsidRPr="00D41517">
        <w:rPr>
          <w:rFonts w:ascii="Arial" w:hAnsi="Arial" w:cs="Arial"/>
          <w:b/>
          <w:bCs/>
          <w:sz w:val="22"/>
          <w:szCs w:val="22"/>
          <w:u w:val="single"/>
          <w:lang w:val="en-GB"/>
        </w:rPr>
        <w:t>Solid Radioactive Waste</w:t>
      </w:r>
    </w:p>
    <w:p w:rsidR="00AC7C91" w:rsidRPr="00A83F87"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w:t>
      </w:r>
      <w:proofErr w:type="spellStart"/>
      <w:r>
        <w:rPr>
          <w:rFonts w:ascii="Arial" w:hAnsi="Arial" w:cs="Arial"/>
          <w:sz w:val="22"/>
          <w:szCs w:val="22"/>
          <w:lang w:val="en-GB"/>
        </w:rPr>
        <w:t>i</w:t>
      </w:r>
      <w:proofErr w:type="spellEnd"/>
      <w:r>
        <w:rPr>
          <w:rFonts w:ascii="Arial" w:hAnsi="Arial" w:cs="Arial"/>
          <w:sz w:val="22"/>
          <w:szCs w:val="22"/>
          <w:lang w:val="en-GB"/>
        </w:rPr>
        <w:t>)</w:t>
      </w:r>
      <w:r>
        <w:rPr>
          <w:rFonts w:ascii="Arial" w:hAnsi="Arial" w:cs="Arial"/>
          <w:sz w:val="22"/>
          <w:szCs w:val="22"/>
          <w:lang w:val="en-GB"/>
        </w:rPr>
        <w:tab/>
      </w:r>
      <w:r w:rsidR="008F0B38" w:rsidRPr="00A83F87">
        <w:rPr>
          <w:rFonts w:ascii="Arial" w:hAnsi="Arial" w:cs="Arial"/>
          <w:sz w:val="22"/>
          <w:szCs w:val="22"/>
          <w:lang w:val="en-GB"/>
        </w:rPr>
        <w:t>Solid wa</w:t>
      </w:r>
      <w:r w:rsidR="00AC7C91" w:rsidRPr="00A83F87">
        <w:rPr>
          <w:rFonts w:ascii="Arial" w:hAnsi="Arial" w:cs="Arial"/>
          <w:sz w:val="22"/>
          <w:szCs w:val="22"/>
          <w:lang w:val="en-GB"/>
        </w:rPr>
        <w:t xml:space="preserve">ste must be segregated and disposed to suitably marked containers; these can be found in </w:t>
      </w:r>
      <w:r w:rsidR="00C3065B">
        <w:rPr>
          <w:rFonts w:ascii="Arial" w:hAnsi="Arial" w:cs="Arial"/>
          <w:sz w:val="22"/>
          <w:szCs w:val="22"/>
          <w:lang w:val="en-GB"/>
        </w:rPr>
        <w:t>both Supervised and Controlled Radiation A</w:t>
      </w:r>
      <w:r w:rsidR="00AC7C91" w:rsidRPr="00A83F87">
        <w:rPr>
          <w:rFonts w:ascii="Arial" w:hAnsi="Arial" w:cs="Arial"/>
          <w:sz w:val="22"/>
          <w:szCs w:val="22"/>
          <w:lang w:val="en-GB"/>
        </w:rPr>
        <w:t>reas.</w:t>
      </w:r>
    </w:p>
    <w:p w:rsidR="00A226D1"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AC7C91" w:rsidRPr="00A83F87">
        <w:rPr>
          <w:rFonts w:ascii="Arial" w:hAnsi="Arial" w:cs="Arial"/>
          <w:sz w:val="22"/>
          <w:szCs w:val="22"/>
          <w:lang w:val="en-GB"/>
        </w:rPr>
        <w:t xml:space="preserve">Waste bins will </w:t>
      </w:r>
      <w:r w:rsidR="006E0739" w:rsidRPr="00A83F87">
        <w:rPr>
          <w:rFonts w:ascii="Arial" w:hAnsi="Arial" w:cs="Arial"/>
          <w:sz w:val="22"/>
          <w:szCs w:val="22"/>
          <w:lang w:val="en-GB"/>
        </w:rPr>
        <w:t xml:space="preserve">be marked and segregated into three </w:t>
      </w:r>
      <w:r>
        <w:rPr>
          <w:rFonts w:ascii="Arial" w:hAnsi="Arial" w:cs="Arial"/>
          <w:sz w:val="22"/>
          <w:szCs w:val="22"/>
          <w:lang w:val="en-GB"/>
        </w:rPr>
        <w:t xml:space="preserve">groups which </w:t>
      </w:r>
      <w:r w:rsidR="006E0739" w:rsidRPr="00A83F87">
        <w:rPr>
          <w:rFonts w:ascii="Arial" w:hAnsi="Arial" w:cs="Arial"/>
          <w:sz w:val="22"/>
          <w:szCs w:val="22"/>
          <w:lang w:val="en-GB"/>
        </w:rPr>
        <w:t>are</w:t>
      </w:r>
      <w:r>
        <w:rPr>
          <w:rFonts w:ascii="Arial" w:hAnsi="Arial" w:cs="Arial"/>
          <w:sz w:val="22"/>
          <w:szCs w:val="22"/>
          <w:lang w:val="en-GB"/>
        </w:rPr>
        <w:t>: T</w:t>
      </w:r>
      <w:r w:rsidR="006E0739" w:rsidRPr="00A83F87">
        <w:rPr>
          <w:rFonts w:ascii="Arial" w:hAnsi="Arial" w:cs="Arial"/>
          <w:sz w:val="22"/>
          <w:szCs w:val="22"/>
          <w:lang w:val="en-GB"/>
        </w:rPr>
        <w:t xml:space="preserve">ritium and </w:t>
      </w:r>
      <w:r>
        <w:rPr>
          <w:rFonts w:ascii="Arial" w:hAnsi="Arial" w:cs="Arial"/>
          <w:sz w:val="22"/>
          <w:szCs w:val="22"/>
          <w:lang w:val="en-GB"/>
        </w:rPr>
        <w:t xml:space="preserve">Carbon 14 </w:t>
      </w:r>
      <w:r w:rsidR="006E0739" w:rsidRPr="00A83F87">
        <w:rPr>
          <w:rFonts w:ascii="Arial" w:hAnsi="Arial" w:cs="Arial"/>
          <w:sz w:val="22"/>
          <w:szCs w:val="22"/>
          <w:lang w:val="en-GB"/>
        </w:rPr>
        <w:t>(C</w:t>
      </w:r>
      <w:r w:rsidR="006E0739" w:rsidRPr="00A83F87">
        <w:rPr>
          <w:rFonts w:ascii="Arial" w:hAnsi="Arial" w:cs="Arial"/>
          <w:sz w:val="22"/>
          <w:szCs w:val="22"/>
          <w:vertAlign w:val="superscript"/>
          <w:lang w:val="en-GB"/>
        </w:rPr>
        <w:t>14</w:t>
      </w:r>
      <w:r w:rsidR="006E0739" w:rsidRPr="00A83F87">
        <w:rPr>
          <w:rFonts w:ascii="Arial" w:hAnsi="Arial" w:cs="Arial"/>
          <w:sz w:val="22"/>
          <w:szCs w:val="22"/>
          <w:lang w:val="en-GB"/>
        </w:rPr>
        <w:t>)</w:t>
      </w:r>
      <w:r w:rsidR="0098404C" w:rsidRPr="00A83F87">
        <w:rPr>
          <w:rFonts w:ascii="Arial" w:hAnsi="Arial" w:cs="Arial"/>
          <w:sz w:val="22"/>
          <w:szCs w:val="22"/>
          <w:lang w:val="en-GB"/>
        </w:rPr>
        <w:t xml:space="preserve"> taken</w:t>
      </w:r>
      <w:r w:rsidR="00C3065B">
        <w:rPr>
          <w:rFonts w:ascii="Arial" w:hAnsi="Arial" w:cs="Arial"/>
          <w:sz w:val="22"/>
          <w:szCs w:val="22"/>
          <w:lang w:val="en-GB"/>
        </w:rPr>
        <w:t xml:space="preserve"> together;</w:t>
      </w:r>
      <w:r>
        <w:rPr>
          <w:rFonts w:ascii="Arial" w:hAnsi="Arial" w:cs="Arial"/>
          <w:sz w:val="22"/>
          <w:szCs w:val="22"/>
          <w:lang w:val="en-GB"/>
        </w:rPr>
        <w:t xml:space="preserve"> P</w:t>
      </w:r>
      <w:r w:rsidR="006E0739" w:rsidRPr="00A83F87">
        <w:rPr>
          <w:rFonts w:ascii="Arial" w:hAnsi="Arial" w:cs="Arial"/>
          <w:sz w:val="22"/>
          <w:szCs w:val="22"/>
          <w:lang w:val="en-GB"/>
        </w:rPr>
        <w:t>hosphorous 32 (P</w:t>
      </w:r>
      <w:r w:rsidR="006E0739" w:rsidRPr="00A83F87">
        <w:rPr>
          <w:rFonts w:ascii="Arial" w:hAnsi="Arial" w:cs="Arial"/>
          <w:sz w:val="22"/>
          <w:szCs w:val="22"/>
          <w:vertAlign w:val="superscript"/>
          <w:lang w:val="en-GB"/>
        </w:rPr>
        <w:t>32</w:t>
      </w:r>
      <w:r w:rsidR="00C3065B">
        <w:rPr>
          <w:rFonts w:ascii="Arial" w:hAnsi="Arial" w:cs="Arial"/>
          <w:sz w:val="22"/>
          <w:szCs w:val="22"/>
          <w:lang w:val="en-GB"/>
        </w:rPr>
        <w:t xml:space="preserve">) only; </w:t>
      </w:r>
      <w:r>
        <w:rPr>
          <w:rFonts w:ascii="Arial" w:hAnsi="Arial" w:cs="Arial"/>
          <w:sz w:val="22"/>
          <w:szCs w:val="22"/>
          <w:lang w:val="en-GB"/>
        </w:rPr>
        <w:t xml:space="preserve">and </w:t>
      </w:r>
      <w:r w:rsidR="006E0739" w:rsidRPr="00A83F87">
        <w:rPr>
          <w:rFonts w:ascii="Arial" w:hAnsi="Arial" w:cs="Arial"/>
          <w:sz w:val="22"/>
          <w:szCs w:val="22"/>
          <w:lang w:val="en-GB"/>
        </w:rPr>
        <w:t>any other beta/gamma (including S</w:t>
      </w:r>
      <w:r w:rsidR="006E0739" w:rsidRPr="00A83F87">
        <w:rPr>
          <w:rFonts w:ascii="Arial" w:hAnsi="Arial" w:cs="Arial"/>
          <w:sz w:val="22"/>
          <w:szCs w:val="22"/>
          <w:vertAlign w:val="superscript"/>
          <w:lang w:val="en-GB"/>
        </w:rPr>
        <w:t>35</w:t>
      </w:r>
      <w:r w:rsidR="006E0739" w:rsidRPr="00A83F87">
        <w:rPr>
          <w:rFonts w:ascii="Arial" w:hAnsi="Arial" w:cs="Arial"/>
          <w:sz w:val="22"/>
          <w:szCs w:val="22"/>
          <w:lang w:val="en-GB"/>
        </w:rPr>
        <w:t>, Cr</w:t>
      </w:r>
      <w:r w:rsidR="006E0739" w:rsidRPr="00A83F87">
        <w:rPr>
          <w:rFonts w:ascii="Arial" w:hAnsi="Arial" w:cs="Arial"/>
          <w:sz w:val="22"/>
          <w:szCs w:val="22"/>
          <w:vertAlign w:val="superscript"/>
          <w:lang w:val="en-GB"/>
        </w:rPr>
        <w:t>51</w:t>
      </w:r>
      <w:r w:rsidR="006E0739" w:rsidRPr="00A83F87">
        <w:rPr>
          <w:rFonts w:ascii="Arial" w:hAnsi="Arial" w:cs="Arial"/>
          <w:sz w:val="22"/>
          <w:szCs w:val="22"/>
          <w:lang w:val="en-GB"/>
        </w:rPr>
        <w:t>, I</w:t>
      </w:r>
      <w:r w:rsidR="006E0739" w:rsidRPr="00A83F87">
        <w:rPr>
          <w:rFonts w:ascii="Arial" w:hAnsi="Arial" w:cs="Arial"/>
          <w:sz w:val="22"/>
          <w:szCs w:val="22"/>
          <w:vertAlign w:val="superscript"/>
          <w:lang w:val="en-GB"/>
        </w:rPr>
        <w:t>125</w:t>
      </w:r>
      <w:r w:rsidR="006E0739" w:rsidRPr="00A83F87">
        <w:rPr>
          <w:rFonts w:ascii="Arial" w:hAnsi="Arial" w:cs="Arial"/>
          <w:sz w:val="22"/>
          <w:szCs w:val="22"/>
          <w:lang w:val="en-GB"/>
        </w:rPr>
        <w:t xml:space="preserve"> etc).</w:t>
      </w:r>
    </w:p>
    <w:p w:rsidR="006E0739" w:rsidRPr="00A83F87"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6E0739" w:rsidRPr="00A83F87">
        <w:rPr>
          <w:rFonts w:ascii="Arial" w:hAnsi="Arial" w:cs="Arial"/>
          <w:sz w:val="22"/>
          <w:szCs w:val="22"/>
          <w:lang w:val="en-GB"/>
        </w:rPr>
        <w:t xml:space="preserve">A log sheet (similar to that for liquid disposals) should accompany each waste </w:t>
      </w:r>
      <w:r w:rsidR="00D86A9D" w:rsidRPr="00A83F87">
        <w:rPr>
          <w:rFonts w:ascii="Arial" w:hAnsi="Arial" w:cs="Arial"/>
          <w:sz w:val="22"/>
          <w:szCs w:val="22"/>
          <w:lang w:val="en-GB"/>
        </w:rPr>
        <w:t xml:space="preserve">bin and should be </w:t>
      </w:r>
      <w:r w:rsidR="00C3065B">
        <w:rPr>
          <w:rFonts w:ascii="Arial" w:hAnsi="Arial" w:cs="Arial"/>
          <w:sz w:val="22"/>
          <w:szCs w:val="22"/>
          <w:lang w:val="en-GB"/>
        </w:rPr>
        <w:t>completed</w:t>
      </w:r>
      <w:r w:rsidR="00D86A9D" w:rsidRPr="00A83F87">
        <w:rPr>
          <w:rFonts w:ascii="Arial" w:hAnsi="Arial" w:cs="Arial"/>
          <w:sz w:val="22"/>
          <w:szCs w:val="22"/>
          <w:lang w:val="en-GB"/>
        </w:rPr>
        <w:t xml:space="preserve"> at the time</w:t>
      </w:r>
      <w:r>
        <w:rPr>
          <w:rFonts w:ascii="Arial" w:hAnsi="Arial" w:cs="Arial"/>
          <w:sz w:val="22"/>
          <w:szCs w:val="22"/>
          <w:lang w:val="en-GB"/>
        </w:rPr>
        <w:t xml:space="preserve"> disposals are made.  T</w:t>
      </w:r>
      <w:r w:rsidR="00E5291E" w:rsidRPr="00A83F87">
        <w:rPr>
          <w:rFonts w:ascii="Arial" w:hAnsi="Arial" w:cs="Arial"/>
          <w:sz w:val="22"/>
          <w:szCs w:val="22"/>
          <w:lang w:val="en-GB"/>
        </w:rPr>
        <w:t>his is in addition to recording on the isotope record card.</w:t>
      </w:r>
    </w:p>
    <w:p w:rsidR="00D86A9D" w:rsidRPr="00A83F87"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r>
      <w:r w:rsidR="006E0739" w:rsidRPr="00A83F87">
        <w:rPr>
          <w:rFonts w:ascii="Arial" w:hAnsi="Arial" w:cs="Arial"/>
          <w:sz w:val="22"/>
          <w:szCs w:val="22"/>
          <w:lang w:val="en-GB"/>
        </w:rPr>
        <w:t>When the waste bins</w:t>
      </w:r>
      <w:r w:rsidR="00D86A9D" w:rsidRPr="00A83F87">
        <w:rPr>
          <w:rFonts w:ascii="Arial" w:hAnsi="Arial" w:cs="Arial"/>
          <w:sz w:val="22"/>
          <w:szCs w:val="22"/>
          <w:lang w:val="en-GB"/>
        </w:rPr>
        <w:t>/bags</w:t>
      </w:r>
      <w:r w:rsidR="006E0739" w:rsidRPr="00A83F87">
        <w:rPr>
          <w:rFonts w:ascii="Arial" w:hAnsi="Arial" w:cs="Arial"/>
          <w:sz w:val="22"/>
          <w:szCs w:val="22"/>
          <w:lang w:val="en-GB"/>
        </w:rPr>
        <w:t xml:space="preserve"> are full, or when the log sheet indicates that three months have</w:t>
      </w:r>
      <w:r w:rsidR="00D86A9D" w:rsidRPr="00A83F87">
        <w:rPr>
          <w:rFonts w:ascii="Arial" w:hAnsi="Arial" w:cs="Arial"/>
          <w:sz w:val="22"/>
          <w:szCs w:val="22"/>
          <w:lang w:val="en-GB"/>
        </w:rPr>
        <w:t xml:space="preserve"> passed since the first deposit, the contents should be transferred to </w:t>
      </w:r>
      <w:r>
        <w:rPr>
          <w:rFonts w:ascii="Arial" w:hAnsi="Arial" w:cs="Arial"/>
          <w:sz w:val="22"/>
          <w:szCs w:val="22"/>
          <w:lang w:val="en-GB"/>
        </w:rPr>
        <w:t>the RPS</w:t>
      </w:r>
      <w:r w:rsidR="00D86A9D" w:rsidRPr="00A83F87">
        <w:rPr>
          <w:rFonts w:ascii="Arial" w:hAnsi="Arial" w:cs="Arial"/>
          <w:sz w:val="22"/>
          <w:szCs w:val="22"/>
          <w:lang w:val="en-GB"/>
        </w:rPr>
        <w:t xml:space="preserve">. A correctly </w:t>
      </w:r>
      <w:r>
        <w:rPr>
          <w:rFonts w:ascii="Arial" w:hAnsi="Arial" w:cs="Arial"/>
          <w:sz w:val="22"/>
          <w:szCs w:val="22"/>
          <w:lang w:val="en-GB"/>
        </w:rPr>
        <w:t>completed</w:t>
      </w:r>
      <w:r w:rsidR="00D86A9D" w:rsidRPr="00A83F87">
        <w:rPr>
          <w:rFonts w:ascii="Arial" w:hAnsi="Arial" w:cs="Arial"/>
          <w:sz w:val="22"/>
          <w:szCs w:val="22"/>
          <w:lang w:val="en-GB"/>
        </w:rPr>
        <w:t xml:space="preserve"> waste label, available from the RPS, should accompany the consignment.</w:t>
      </w:r>
    </w:p>
    <w:p w:rsidR="00D86A9D" w:rsidRPr="00A83F87"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(v)</w:t>
      </w:r>
      <w:r>
        <w:rPr>
          <w:rFonts w:ascii="Arial" w:hAnsi="Arial" w:cs="Arial"/>
          <w:sz w:val="22"/>
          <w:szCs w:val="22"/>
          <w:lang w:val="en-GB"/>
        </w:rPr>
        <w:tab/>
      </w:r>
      <w:r w:rsidR="00D86A9D" w:rsidRPr="00A83F87">
        <w:rPr>
          <w:rFonts w:ascii="Arial" w:hAnsi="Arial" w:cs="Arial"/>
          <w:sz w:val="22"/>
          <w:szCs w:val="22"/>
          <w:lang w:val="en-GB"/>
        </w:rPr>
        <w:t>There is a ‘round robin’ waste collection by the RPS every Tuesday</w:t>
      </w:r>
      <w:r w:rsidR="00E5291E" w:rsidRPr="00A83F87">
        <w:rPr>
          <w:rFonts w:ascii="Arial" w:hAnsi="Arial" w:cs="Arial"/>
          <w:sz w:val="22"/>
          <w:szCs w:val="22"/>
          <w:lang w:val="en-GB"/>
        </w:rPr>
        <w:t xml:space="preserve"> afternoon</w:t>
      </w:r>
      <w:r w:rsidR="00D86A9D" w:rsidRPr="00A83F87">
        <w:rPr>
          <w:rFonts w:ascii="Arial" w:hAnsi="Arial" w:cs="Arial"/>
          <w:sz w:val="22"/>
          <w:szCs w:val="22"/>
          <w:lang w:val="en-GB"/>
        </w:rPr>
        <w:t>, however</w:t>
      </w:r>
      <w:r>
        <w:rPr>
          <w:rFonts w:ascii="Arial" w:hAnsi="Arial" w:cs="Arial"/>
          <w:sz w:val="22"/>
          <w:szCs w:val="22"/>
          <w:lang w:val="en-GB"/>
        </w:rPr>
        <w:t>,</w:t>
      </w:r>
      <w:r w:rsidR="00D86A9D" w:rsidRPr="00A83F87">
        <w:rPr>
          <w:rFonts w:ascii="Arial" w:hAnsi="Arial" w:cs="Arial"/>
          <w:sz w:val="22"/>
          <w:szCs w:val="22"/>
          <w:lang w:val="en-GB"/>
        </w:rPr>
        <w:t xml:space="preserve"> individual collections can be arranged by telephoning the RPS office.</w:t>
      </w:r>
    </w:p>
    <w:p w:rsidR="006E0739" w:rsidRPr="00A83F87" w:rsidRDefault="009D7876"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(vi)</w:t>
      </w:r>
      <w:r>
        <w:rPr>
          <w:rFonts w:ascii="Arial" w:hAnsi="Arial" w:cs="Arial"/>
          <w:sz w:val="22"/>
          <w:szCs w:val="22"/>
          <w:lang w:val="en-GB"/>
        </w:rPr>
        <w:tab/>
      </w:r>
      <w:r w:rsidR="00D86A9D" w:rsidRPr="00A83F87">
        <w:rPr>
          <w:rFonts w:ascii="Arial" w:hAnsi="Arial" w:cs="Arial"/>
          <w:sz w:val="22"/>
          <w:szCs w:val="22"/>
          <w:lang w:val="en-GB"/>
        </w:rPr>
        <w:t xml:space="preserve">Please note that </w:t>
      </w:r>
      <w:r>
        <w:rPr>
          <w:rFonts w:ascii="Arial" w:hAnsi="Arial" w:cs="Arial"/>
          <w:sz w:val="22"/>
          <w:szCs w:val="22"/>
          <w:lang w:val="en-GB"/>
        </w:rPr>
        <w:t>"</w:t>
      </w:r>
      <w:r w:rsidR="00D86A9D" w:rsidRPr="00A83F87">
        <w:rPr>
          <w:rFonts w:ascii="Arial" w:hAnsi="Arial" w:cs="Arial"/>
          <w:sz w:val="22"/>
          <w:szCs w:val="22"/>
          <w:lang w:val="en-GB"/>
        </w:rPr>
        <w:t>sharps</w:t>
      </w:r>
      <w:r>
        <w:rPr>
          <w:rFonts w:ascii="Arial" w:hAnsi="Arial" w:cs="Arial"/>
          <w:sz w:val="22"/>
          <w:szCs w:val="22"/>
          <w:lang w:val="en-GB"/>
        </w:rPr>
        <w:t>"</w:t>
      </w:r>
      <w:r w:rsidR="00D86A9D" w:rsidRPr="00A83F87">
        <w:rPr>
          <w:rFonts w:ascii="Arial" w:hAnsi="Arial" w:cs="Arial"/>
          <w:sz w:val="22"/>
          <w:szCs w:val="22"/>
          <w:lang w:val="en-GB"/>
        </w:rPr>
        <w:t xml:space="preserve"> (</w:t>
      </w:r>
      <w:proofErr w:type="spellStart"/>
      <w:r>
        <w:rPr>
          <w:rFonts w:ascii="Arial" w:hAnsi="Arial" w:cs="Arial"/>
          <w:sz w:val="22"/>
          <w:szCs w:val="22"/>
          <w:lang w:val="en-GB"/>
        </w:rPr>
        <w:t>ie</w:t>
      </w:r>
      <w:proofErr w:type="spellEnd"/>
      <w:r>
        <w:rPr>
          <w:rFonts w:ascii="Arial" w:hAnsi="Arial" w:cs="Arial"/>
          <w:sz w:val="22"/>
          <w:szCs w:val="22"/>
          <w:lang w:val="en-GB"/>
        </w:rPr>
        <w:t xml:space="preserve">, </w:t>
      </w:r>
      <w:r w:rsidR="00D86A9D" w:rsidRPr="00A83F87">
        <w:rPr>
          <w:rFonts w:ascii="Arial" w:hAnsi="Arial" w:cs="Arial"/>
          <w:sz w:val="22"/>
          <w:szCs w:val="22"/>
          <w:lang w:val="en-GB"/>
        </w:rPr>
        <w:t>needles, broken glass etc) should not be deposited in the normal radioactive waste bin but should be deposited in special ‘sharps’ containers.</w:t>
      </w:r>
      <w:r w:rsidR="0098404C" w:rsidRPr="00A83F87">
        <w:rPr>
          <w:rFonts w:ascii="Arial" w:hAnsi="Arial" w:cs="Arial"/>
          <w:sz w:val="22"/>
          <w:szCs w:val="22"/>
          <w:lang w:val="en-GB"/>
        </w:rPr>
        <w:t xml:space="preserve"> Please note the RPS does not keep a stock of sharps containers.</w:t>
      </w:r>
    </w:p>
    <w:p w:rsidR="00C768BC" w:rsidRDefault="009D7876" w:rsidP="00D41517">
      <w:pPr>
        <w:spacing w:line="276" w:lineRule="auto"/>
        <w:ind w:left="1440" w:hanging="720"/>
        <w:jc w:val="both"/>
        <w:rPr>
          <w:rFonts w:ascii="Arial" w:hAnsi="Arial" w:cs="Arial"/>
          <w:sz w:val="22"/>
          <w:szCs w:val="22"/>
          <w:lang w:val="en-GB"/>
        </w:rPr>
      </w:pPr>
      <w:r>
        <w:rPr>
          <w:rFonts w:ascii="Arial" w:hAnsi="Arial" w:cs="Arial"/>
          <w:sz w:val="22"/>
          <w:szCs w:val="22"/>
          <w:lang w:val="en-GB"/>
        </w:rPr>
        <w:t>(vi</w:t>
      </w:r>
      <w:r w:rsidR="00DD692E">
        <w:rPr>
          <w:rFonts w:ascii="Arial" w:hAnsi="Arial" w:cs="Arial"/>
          <w:sz w:val="22"/>
          <w:szCs w:val="22"/>
          <w:lang w:val="en-GB"/>
        </w:rPr>
        <w:t>i</w:t>
      </w:r>
      <w:r>
        <w:rPr>
          <w:rFonts w:ascii="Arial" w:hAnsi="Arial" w:cs="Arial"/>
          <w:sz w:val="22"/>
          <w:szCs w:val="22"/>
          <w:lang w:val="en-GB"/>
        </w:rPr>
        <w:t>)</w:t>
      </w:r>
      <w:r>
        <w:rPr>
          <w:rFonts w:ascii="Arial" w:hAnsi="Arial" w:cs="Arial"/>
          <w:sz w:val="22"/>
          <w:szCs w:val="22"/>
          <w:lang w:val="en-GB"/>
        </w:rPr>
        <w:tab/>
      </w:r>
      <w:r w:rsidR="00D86A9D" w:rsidRPr="00A83F87">
        <w:rPr>
          <w:rFonts w:ascii="Arial" w:hAnsi="Arial" w:cs="Arial"/>
          <w:sz w:val="22"/>
          <w:szCs w:val="22"/>
          <w:lang w:val="en-GB"/>
        </w:rPr>
        <w:t xml:space="preserve">The following will </w:t>
      </w:r>
      <w:r w:rsidR="00C768BC">
        <w:rPr>
          <w:rFonts w:ascii="Arial" w:hAnsi="Arial" w:cs="Arial"/>
          <w:sz w:val="22"/>
          <w:szCs w:val="22"/>
          <w:lang w:val="en-GB"/>
        </w:rPr>
        <w:t xml:space="preserve">not be collected by the RPS:  </w:t>
      </w:r>
    </w:p>
    <w:p w:rsidR="00C768BC" w:rsidRDefault="00C768BC" w:rsidP="00D41517">
      <w:pPr>
        <w:spacing w:line="276" w:lineRule="auto"/>
        <w:ind w:left="720" w:firstLine="720"/>
        <w:jc w:val="both"/>
        <w:rPr>
          <w:rFonts w:ascii="Arial" w:hAnsi="Arial" w:cs="Arial"/>
          <w:sz w:val="22"/>
          <w:szCs w:val="22"/>
          <w:lang w:val="en-GB"/>
        </w:rPr>
      </w:pPr>
      <w:r>
        <w:rPr>
          <w:rFonts w:ascii="Arial" w:hAnsi="Arial" w:cs="Arial"/>
          <w:sz w:val="22"/>
          <w:szCs w:val="22"/>
          <w:lang w:val="en-GB"/>
        </w:rPr>
        <w:t xml:space="preserve">(a) </w:t>
      </w:r>
      <w:r>
        <w:rPr>
          <w:rFonts w:ascii="Arial" w:hAnsi="Arial" w:cs="Arial"/>
          <w:sz w:val="22"/>
          <w:szCs w:val="22"/>
          <w:lang w:val="en-GB"/>
        </w:rPr>
        <w:tab/>
        <w:t>bags with incorrectly completed</w:t>
      </w:r>
      <w:r w:rsidR="00D86A9D" w:rsidRPr="00A83F87">
        <w:rPr>
          <w:rFonts w:ascii="Arial" w:hAnsi="Arial" w:cs="Arial"/>
          <w:sz w:val="22"/>
          <w:szCs w:val="22"/>
          <w:lang w:val="en-GB"/>
        </w:rPr>
        <w:t xml:space="preserve"> </w:t>
      </w:r>
      <w:r>
        <w:rPr>
          <w:rFonts w:ascii="Arial" w:hAnsi="Arial" w:cs="Arial"/>
          <w:sz w:val="22"/>
          <w:szCs w:val="22"/>
          <w:lang w:val="en-GB"/>
        </w:rPr>
        <w:t xml:space="preserve">waste labels </w:t>
      </w:r>
    </w:p>
    <w:p w:rsidR="00C768BC" w:rsidRDefault="00C768BC" w:rsidP="00D41517">
      <w:pPr>
        <w:spacing w:line="276" w:lineRule="auto"/>
        <w:ind w:left="1440"/>
        <w:jc w:val="both"/>
        <w:rPr>
          <w:rFonts w:ascii="Arial" w:hAnsi="Arial" w:cs="Arial"/>
          <w:sz w:val="22"/>
          <w:szCs w:val="22"/>
          <w:lang w:val="en-GB"/>
        </w:rPr>
      </w:pPr>
      <w:r>
        <w:rPr>
          <w:rFonts w:ascii="Arial" w:hAnsi="Arial" w:cs="Arial"/>
          <w:sz w:val="22"/>
          <w:szCs w:val="22"/>
          <w:lang w:val="en-GB"/>
        </w:rPr>
        <w:t xml:space="preserve">(b) </w:t>
      </w:r>
      <w:r>
        <w:rPr>
          <w:rFonts w:ascii="Arial" w:hAnsi="Arial" w:cs="Arial"/>
          <w:sz w:val="22"/>
          <w:szCs w:val="22"/>
          <w:lang w:val="en-GB"/>
        </w:rPr>
        <w:tab/>
        <w:t xml:space="preserve">overly heavy bags </w:t>
      </w:r>
    </w:p>
    <w:p w:rsidR="00C768BC" w:rsidRDefault="00C768BC" w:rsidP="00D41517">
      <w:pPr>
        <w:spacing w:line="276" w:lineRule="auto"/>
        <w:ind w:left="720" w:firstLine="720"/>
        <w:jc w:val="both"/>
        <w:rPr>
          <w:rFonts w:ascii="Arial" w:hAnsi="Arial" w:cs="Arial"/>
          <w:sz w:val="22"/>
          <w:szCs w:val="22"/>
          <w:lang w:val="en-GB"/>
        </w:rPr>
      </w:pPr>
      <w:r>
        <w:rPr>
          <w:rFonts w:ascii="Arial" w:hAnsi="Arial" w:cs="Arial"/>
          <w:sz w:val="22"/>
          <w:szCs w:val="22"/>
          <w:lang w:val="en-GB"/>
        </w:rPr>
        <w:t>(c</w:t>
      </w:r>
      <w:r w:rsidR="00D86A9D" w:rsidRPr="00A83F87">
        <w:rPr>
          <w:rFonts w:ascii="Arial" w:hAnsi="Arial" w:cs="Arial"/>
          <w:sz w:val="22"/>
          <w:szCs w:val="22"/>
          <w:lang w:val="en-GB"/>
        </w:rPr>
        <w:t xml:space="preserve">) </w:t>
      </w:r>
      <w:r>
        <w:rPr>
          <w:rFonts w:ascii="Arial" w:hAnsi="Arial" w:cs="Arial"/>
          <w:sz w:val="22"/>
          <w:szCs w:val="22"/>
          <w:lang w:val="en-GB"/>
        </w:rPr>
        <w:tab/>
      </w:r>
      <w:r w:rsidR="00D86A9D" w:rsidRPr="00A83F87">
        <w:rPr>
          <w:rFonts w:ascii="Arial" w:hAnsi="Arial" w:cs="Arial"/>
          <w:sz w:val="22"/>
          <w:szCs w:val="22"/>
          <w:lang w:val="en-GB"/>
        </w:rPr>
        <w:t>bags which are leaking</w:t>
      </w:r>
      <w:r>
        <w:rPr>
          <w:rFonts w:ascii="Arial" w:hAnsi="Arial" w:cs="Arial"/>
          <w:sz w:val="22"/>
          <w:szCs w:val="22"/>
          <w:lang w:val="en-GB"/>
        </w:rPr>
        <w:t xml:space="preserve"> </w:t>
      </w:r>
    </w:p>
    <w:p w:rsidR="00C768BC" w:rsidRDefault="00C768BC" w:rsidP="00D41517">
      <w:pPr>
        <w:spacing w:line="276" w:lineRule="auto"/>
        <w:ind w:left="720" w:firstLine="720"/>
        <w:jc w:val="both"/>
        <w:rPr>
          <w:rFonts w:ascii="Arial" w:hAnsi="Arial" w:cs="Arial"/>
          <w:sz w:val="22"/>
          <w:szCs w:val="22"/>
          <w:lang w:val="en-GB"/>
        </w:rPr>
      </w:pPr>
      <w:r>
        <w:rPr>
          <w:rFonts w:ascii="Arial" w:hAnsi="Arial" w:cs="Arial"/>
          <w:sz w:val="22"/>
          <w:szCs w:val="22"/>
          <w:lang w:val="en-GB"/>
        </w:rPr>
        <w:t xml:space="preserve">(d) </w:t>
      </w:r>
      <w:r>
        <w:rPr>
          <w:rFonts w:ascii="Arial" w:hAnsi="Arial" w:cs="Arial"/>
          <w:sz w:val="22"/>
          <w:szCs w:val="22"/>
          <w:lang w:val="en-GB"/>
        </w:rPr>
        <w:tab/>
        <w:t xml:space="preserve">bags which are burst </w:t>
      </w:r>
    </w:p>
    <w:p w:rsidR="00D86A9D" w:rsidRPr="00A83F87" w:rsidRDefault="00C768BC" w:rsidP="00D41517">
      <w:pPr>
        <w:spacing w:after="120" w:line="276" w:lineRule="auto"/>
        <w:ind w:left="720" w:firstLine="720"/>
        <w:jc w:val="both"/>
        <w:rPr>
          <w:rFonts w:ascii="Arial" w:hAnsi="Arial" w:cs="Arial"/>
          <w:sz w:val="22"/>
          <w:szCs w:val="22"/>
          <w:lang w:val="en-GB"/>
        </w:rPr>
      </w:pPr>
      <w:r>
        <w:rPr>
          <w:rFonts w:ascii="Arial" w:hAnsi="Arial" w:cs="Arial"/>
          <w:sz w:val="22"/>
          <w:szCs w:val="22"/>
          <w:lang w:val="en-GB"/>
        </w:rPr>
        <w:t>(e</w:t>
      </w:r>
      <w:r w:rsidR="00E5291E" w:rsidRPr="00A83F87">
        <w:rPr>
          <w:rFonts w:ascii="Arial" w:hAnsi="Arial" w:cs="Arial"/>
          <w:sz w:val="22"/>
          <w:szCs w:val="22"/>
          <w:lang w:val="en-GB"/>
        </w:rPr>
        <w:t xml:space="preserve">) </w:t>
      </w:r>
      <w:r>
        <w:rPr>
          <w:rFonts w:ascii="Arial" w:hAnsi="Arial" w:cs="Arial"/>
          <w:sz w:val="22"/>
          <w:szCs w:val="22"/>
          <w:lang w:val="en-GB"/>
        </w:rPr>
        <w:tab/>
      </w:r>
      <w:r w:rsidR="00E5291E" w:rsidRPr="00A83F87">
        <w:rPr>
          <w:rFonts w:ascii="Arial" w:hAnsi="Arial" w:cs="Arial"/>
          <w:sz w:val="22"/>
          <w:szCs w:val="22"/>
          <w:lang w:val="en-GB"/>
        </w:rPr>
        <w:t>bags containing putrescent m</w:t>
      </w:r>
      <w:r>
        <w:rPr>
          <w:rFonts w:ascii="Arial" w:hAnsi="Arial" w:cs="Arial"/>
          <w:sz w:val="22"/>
          <w:szCs w:val="22"/>
          <w:lang w:val="en-GB"/>
        </w:rPr>
        <w:t>aterials (animal carcasses etc)</w:t>
      </w:r>
    </w:p>
    <w:p w:rsidR="00E5291E" w:rsidRPr="00A83F87" w:rsidRDefault="00C768BC"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(vii</w:t>
      </w:r>
      <w:r w:rsidR="00DD692E">
        <w:rPr>
          <w:rFonts w:ascii="Arial" w:hAnsi="Arial" w:cs="Arial"/>
          <w:sz w:val="22"/>
          <w:szCs w:val="22"/>
          <w:lang w:val="en-GB"/>
        </w:rPr>
        <w:t>i</w:t>
      </w:r>
      <w:r>
        <w:rPr>
          <w:rFonts w:ascii="Arial" w:hAnsi="Arial" w:cs="Arial"/>
          <w:sz w:val="22"/>
          <w:szCs w:val="22"/>
          <w:lang w:val="en-GB"/>
        </w:rPr>
        <w:t>)</w:t>
      </w:r>
      <w:r>
        <w:rPr>
          <w:rFonts w:ascii="Arial" w:hAnsi="Arial" w:cs="Arial"/>
          <w:sz w:val="22"/>
          <w:szCs w:val="22"/>
          <w:lang w:val="en-GB"/>
        </w:rPr>
        <w:tab/>
      </w:r>
      <w:r w:rsidR="00E5291E" w:rsidRPr="00A83F87">
        <w:rPr>
          <w:rFonts w:ascii="Arial" w:hAnsi="Arial" w:cs="Arial"/>
          <w:sz w:val="22"/>
          <w:szCs w:val="22"/>
          <w:lang w:val="en-GB"/>
        </w:rPr>
        <w:t xml:space="preserve">Animal carcasses and other putrescent waste will be collected by special </w:t>
      </w:r>
      <w:r>
        <w:rPr>
          <w:rFonts w:ascii="Arial" w:hAnsi="Arial" w:cs="Arial"/>
          <w:sz w:val="22"/>
          <w:szCs w:val="22"/>
          <w:lang w:val="en-GB"/>
        </w:rPr>
        <w:t>arrangement</w:t>
      </w:r>
      <w:r w:rsidR="00E5291E" w:rsidRPr="00A83F87">
        <w:rPr>
          <w:rFonts w:ascii="Arial" w:hAnsi="Arial" w:cs="Arial"/>
          <w:sz w:val="22"/>
          <w:szCs w:val="22"/>
          <w:lang w:val="en-GB"/>
        </w:rPr>
        <w:t xml:space="preserve"> with the RPS.</w:t>
      </w:r>
    </w:p>
    <w:p w:rsidR="00AD3294" w:rsidRPr="00A83F87" w:rsidRDefault="00DD692E" w:rsidP="00D41517">
      <w:pPr>
        <w:spacing w:after="120" w:line="276" w:lineRule="auto"/>
        <w:ind w:left="1440" w:hanging="720"/>
        <w:jc w:val="both"/>
        <w:rPr>
          <w:rFonts w:ascii="Arial" w:hAnsi="Arial" w:cs="Arial"/>
          <w:sz w:val="22"/>
          <w:szCs w:val="22"/>
          <w:lang w:val="en-GB"/>
        </w:rPr>
      </w:pPr>
      <w:r>
        <w:rPr>
          <w:rFonts w:ascii="Arial" w:hAnsi="Arial" w:cs="Arial"/>
          <w:sz w:val="22"/>
          <w:szCs w:val="22"/>
          <w:lang w:val="en-GB"/>
        </w:rPr>
        <w:t>(ix</w:t>
      </w:r>
      <w:r w:rsidR="00C768BC">
        <w:rPr>
          <w:rFonts w:ascii="Arial" w:hAnsi="Arial" w:cs="Arial"/>
          <w:sz w:val="22"/>
          <w:szCs w:val="22"/>
          <w:lang w:val="en-GB"/>
        </w:rPr>
        <w:t>)</w:t>
      </w:r>
      <w:r w:rsidR="00C768BC">
        <w:rPr>
          <w:rFonts w:ascii="Arial" w:hAnsi="Arial" w:cs="Arial"/>
          <w:sz w:val="22"/>
          <w:szCs w:val="22"/>
          <w:lang w:val="en-GB"/>
        </w:rPr>
        <w:tab/>
      </w:r>
      <w:r w:rsidR="007D2466">
        <w:rPr>
          <w:rFonts w:ascii="Arial" w:hAnsi="Arial" w:cs="Arial"/>
          <w:sz w:val="22"/>
          <w:szCs w:val="22"/>
          <w:lang w:val="en-GB"/>
        </w:rPr>
        <w:t>The L</w:t>
      </w:r>
      <w:r w:rsidR="00E5291E" w:rsidRPr="00A83F87">
        <w:rPr>
          <w:rFonts w:ascii="Arial" w:hAnsi="Arial" w:cs="Arial"/>
          <w:sz w:val="22"/>
          <w:szCs w:val="22"/>
          <w:lang w:val="en-GB"/>
        </w:rPr>
        <w:t>RPS should keep an accurate record of all solid waste sent to the RPS. The RPS will provide a month</w:t>
      </w:r>
      <w:r w:rsidR="00B61414">
        <w:rPr>
          <w:rFonts w:ascii="Arial" w:hAnsi="Arial" w:cs="Arial"/>
          <w:sz w:val="22"/>
          <w:szCs w:val="22"/>
          <w:lang w:val="en-GB"/>
        </w:rPr>
        <w:t>ly report of all waste disposed</w:t>
      </w:r>
      <w:r w:rsidR="00E5291E" w:rsidRPr="00A83F87">
        <w:rPr>
          <w:rFonts w:ascii="Arial" w:hAnsi="Arial" w:cs="Arial"/>
          <w:sz w:val="22"/>
          <w:szCs w:val="22"/>
          <w:lang w:val="en-GB"/>
        </w:rPr>
        <w:t xml:space="preserve"> together with the disposal route. </w:t>
      </w:r>
      <w:r w:rsidR="00B61414">
        <w:rPr>
          <w:rFonts w:ascii="Arial" w:hAnsi="Arial" w:cs="Arial"/>
          <w:sz w:val="22"/>
          <w:szCs w:val="22"/>
          <w:lang w:val="en-GB"/>
        </w:rPr>
        <w:t xml:space="preserve"> </w:t>
      </w:r>
      <w:r w:rsidR="00E5291E" w:rsidRPr="00A83F87">
        <w:rPr>
          <w:rFonts w:ascii="Arial" w:hAnsi="Arial" w:cs="Arial"/>
          <w:sz w:val="22"/>
          <w:szCs w:val="22"/>
          <w:lang w:val="en-GB"/>
        </w:rPr>
        <w:t xml:space="preserve">Each individual department will thus be able to prove a ‘cradle to grave’ </w:t>
      </w:r>
      <w:r w:rsidR="00AD3294" w:rsidRPr="00A83F87">
        <w:rPr>
          <w:rFonts w:ascii="Arial" w:hAnsi="Arial" w:cs="Arial"/>
          <w:sz w:val="22"/>
          <w:szCs w:val="22"/>
          <w:lang w:val="en-GB"/>
        </w:rPr>
        <w:t>path for each isotope or</w:t>
      </w:r>
      <w:r w:rsidR="007D2466">
        <w:rPr>
          <w:rFonts w:ascii="Arial" w:hAnsi="Arial" w:cs="Arial"/>
          <w:sz w:val="22"/>
          <w:szCs w:val="22"/>
          <w:lang w:val="en-GB"/>
        </w:rPr>
        <w:t>dered.</w:t>
      </w:r>
    </w:p>
    <w:p w:rsidR="00E5291E" w:rsidRPr="00A83F87" w:rsidRDefault="00DD692E" w:rsidP="00D41517">
      <w:pPr>
        <w:spacing w:line="276" w:lineRule="auto"/>
        <w:ind w:left="1440" w:hanging="720"/>
        <w:jc w:val="both"/>
        <w:rPr>
          <w:rFonts w:ascii="Arial" w:hAnsi="Arial" w:cs="Arial"/>
          <w:sz w:val="22"/>
          <w:szCs w:val="22"/>
          <w:lang w:val="en-GB"/>
        </w:rPr>
      </w:pPr>
      <w:r>
        <w:rPr>
          <w:rFonts w:ascii="Arial" w:hAnsi="Arial" w:cs="Arial"/>
          <w:sz w:val="22"/>
          <w:szCs w:val="22"/>
          <w:lang w:val="en-GB"/>
        </w:rPr>
        <w:t>(</w:t>
      </w:r>
      <w:r w:rsidR="00B61414">
        <w:rPr>
          <w:rFonts w:ascii="Arial" w:hAnsi="Arial" w:cs="Arial"/>
          <w:sz w:val="22"/>
          <w:szCs w:val="22"/>
          <w:lang w:val="en-GB"/>
        </w:rPr>
        <w:t>x)</w:t>
      </w:r>
      <w:r w:rsidR="00B61414">
        <w:rPr>
          <w:rFonts w:ascii="Arial" w:hAnsi="Arial" w:cs="Arial"/>
          <w:sz w:val="22"/>
          <w:szCs w:val="22"/>
          <w:lang w:val="en-GB"/>
        </w:rPr>
        <w:tab/>
      </w:r>
      <w:r w:rsidR="00AD3294" w:rsidRPr="00A83F87">
        <w:rPr>
          <w:rFonts w:ascii="Arial" w:hAnsi="Arial" w:cs="Arial"/>
          <w:sz w:val="22"/>
          <w:szCs w:val="22"/>
          <w:lang w:val="en-GB"/>
        </w:rPr>
        <w:t>The waste collection and disposal service, provided free by the RPS, is for normal waste arising from ongoing experiments and research</w:t>
      </w:r>
      <w:r w:rsidR="00A957D5" w:rsidRPr="00A83F87">
        <w:rPr>
          <w:rFonts w:ascii="Arial" w:hAnsi="Arial" w:cs="Arial"/>
          <w:sz w:val="22"/>
          <w:szCs w:val="22"/>
          <w:lang w:val="en-GB"/>
        </w:rPr>
        <w:t>. It does not cover the disposal of unwanted stock isotopes and disposal of these items through the solid waste route will be borne by the departments concerned.</w:t>
      </w:r>
      <w:r w:rsidR="00E5291E" w:rsidRPr="00A83F87">
        <w:rPr>
          <w:rFonts w:ascii="Arial" w:hAnsi="Arial" w:cs="Arial"/>
          <w:sz w:val="22"/>
          <w:szCs w:val="22"/>
          <w:lang w:val="en-GB"/>
        </w:rPr>
        <w:t xml:space="preserve">  </w:t>
      </w:r>
      <w:r w:rsidR="00A957D5" w:rsidRPr="00A83F87">
        <w:rPr>
          <w:rFonts w:ascii="Arial" w:hAnsi="Arial" w:cs="Arial"/>
          <w:sz w:val="22"/>
          <w:szCs w:val="22"/>
          <w:lang w:val="en-GB"/>
        </w:rPr>
        <w:t>It is therefore recommended that unwanted isotopes be disposed, as far as possible, by the liquid</w:t>
      </w:r>
      <w:r w:rsidR="0098404C" w:rsidRPr="00A83F87">
        <w:rPr>
          <w:rFonts w:ascii="Arial" w:hAnsi="Arial" w:cs="Arial"/>
          <w:sz w:val="22"/>
          <w:szCs w:val="22"/>
          <w:lang w:val="en-GB"/>
        </w:rPr>
        <w:t xml:space="preserve"> waste disposal route</w:t>
      </w:r>
      <w:r w:rsidR="00A957D5" w:rsidRPr="00A83F87">
        <w:rPr>
          <w:rFonts w:ascii="Arial" w:hAnsi="Arial" w:cs="Arial"/>
          <w:sz w:val="22"/>
          <w:szCs w:val="22"/>
          <w:lang w:val="en-GB"/>
        </w:rPr>
        <w:t>.</w:t>
      </w:r>
    </w:p>
    <w:p w:rsidR="00494D27" w:rsidRPr="00A83F87" w:rsidRDefault="00494D27" w:rsidP="00D41517">
      <w:pPr>
        <w:spacing w:line="276" w:lineRule="auto"/>
        <w:jc w:val="both"/>
        <w:rPr>
          <w:rFonts w:ascii="Arial" w:hAnsi="Arial" w:cs="Arial"/>
          <w:sz w:val="22"/>
          <w:szCs w:val="22"/>
          <w:lang w:val="en-GB"/>
        </w:rPr>
      </w:pPr>
    </w:p>
    <w:p w:rsidR="00DD45A1" w:rsidRDefault="00DD45A1" w:rsidP="00D41517">
      <w:pPr>
        <w:spacing w:after="240" w:line="276" w:lineRule="auto"/>
        <w:jc w:val="both"/>
        <w:rPr>
          <w:rFonts w:ascii="Arial" w:hAnsi="Arial" w:cs="Arial"/>
          <w:b/>
          <w:lang w:val="en-GB"/>
        </w:rPr>
      </w:pPr>
    </w:p>
    <w:p w:rsidR="00212D1D" w:rsidRDefault="00212D1D" w:rsidP="00D41517">
      <w:pPr>
        <w:spacing w:after="240" w:line="276" w:lineRule="auto"/>
        <w:jc w:val="both"/>
        <w:rPr>
          <w:rFonts w:ascii="Arial" w:hAnsi="Arial" w:cs="Arial"/>
          <w:b/>
          <w:lang w:val="en-GB"/>
        </w:rPr>
      </w:pPr>
      <w:bookmarkStart w:id="0" w:name="_GoBack"/>
      <w:bookmarkEnd w:id="0"/>
    </w:p>
    <w:p w:rsidR="00DD45A1" w:rsidRDefault="00DD45A1" w:rsidP="00D41517">
      <w:pPr>
        <w:spacing w:after="240" w:line="276" w:lineRule="auto"/>
        <w:jc w:val="both"/>
        <w:rPr>
          <w:rFonts w:ascii="Arial" w:hAnsi="Arial" w:cs="Arial"/>
          <w:b/>
          <w:lang w:val="en-GB"/>
        </w:rPr>
      </w:pPr>
    </w:p>
    <w:p w:rsidR="00DD45A1" w:rsidRDefault="00DD45A1" w:rsidP="00D41517">
      <w:pPr>
        <w:spacing w:after="240" w:line="276" w:lineRule="auto"/>
        <w:jc w:val="both"/>
        <w:rPr>
          <w:rFonts w:ascii="Arial" w:hAnsi="Arial" w:cs="Arial"/>
          <w:b/>
          <w:lang w:val="en-GB"/>
        </w:rPr>
      </w:pPr>
    </w:p>
    <w:p w:rsidR="00494D27" w:rsidRPr="00D41517" w:rsidRDefault="00667BA8" w:rsidP="00D41517">
      <w:pPr>
        <w:spacing w:after="240" w:line="276" w:lineRule="auto"/>
        <w:jc w:val="both"/>
        <w:rPr>
          <w:rFonts w:ascii="Arial" w:hAnsi="Arial" w:cs="Arial"/>
          <w:b/>
          <w:lang w:val="en-GB"/>
        </w:rPr>
      </w:pPr>
      <w:r w:rsidRPr="00D41517">
        <w:rPr>
          <w:rFonts w:ascii="Arial" w:hAnsi="Arial" w:cs="Arial"/>
          <w:b/>
          <w:lang w:val="en-GB"/>
        </w:rPr>
        <w:lastRenderedPageBreak/>
        <w:t>6</w:t>
      </w:r>
      <w:r w:rsidR="00494D27" w:rsidRPr="00D41517">
        <w:rPr>
          <w:rFonts w:ascii="Arial" w:hAnsi="Arial" w:cs="Arial"/>
          <w:b/>
          <w:lang w:val="en-GB"/>
        </w:rPr>
        <w:t xml:space="preserve"> </w:t>
      </w:r>
      <w:r w:rsidR="00B61414" w:rsidRPr="00D41517">
        <w:rPr>
          <w:rFonts w:ascii="Arial" w:hAnsi="Arial" w:cs="Arial"/>
          <w:b/>
          <w:lang w:val="en-GB"/>
        </w:rPr>
        <w:tab/>
      </w:r>
      <w:r w:rsidR="00494D27" w:rsidRPr="00D41517">
        <w:rPr>
          <w:rFonts w:ascii="Arial" w:hAnsi="Arial" w:cs="Arial"/>
          <w:b/>
          <w:lang w:val="en-GB"/>
        </w:rPr>
        <w:t>Contamination Control</w:t>
      </w:r>
    </w:p>
    <w:p w:rsidR="003C2D41" w:rsidRPr="00A83F87" w:rsidRDefault="00494D27" w:rsidP="00D41517">
      <w:pPr>
        <w:spacing w:line="276" w:lineRule="auto"/>
        <w:jc w:val="both"/>
        <w:rPr>
          <w:rFonts w:ascii="Arial" w:hAnsi="Arial" w:cs="Arial"/>
          <w:sz w:val="22"/>
          <w:szCs w:val="22"/>
          <w:lang w:val="en-GB"/>
        </w:rPr>
      </w:pPr>
      <w:r w:rsidRPr="00A83F87">
        <w:rPr>
          <w:rFonts w:ascii="Arial" w:hAnsi="Arial" w:cs="Arial"/>
          <w:sz w:val="22"/>
          <w:szCs w:val="22"/>
          <w:lang w:val="en-GB"/>
        </w:rPr>
        <w:t>I</w:t>
      </w:r>
      <w:r w:rsidR="008B1DCF">
        <w:rPr>
          <w:rFonts w:ascii="Arial" w:hAnsi="Arial" w:cs="Arial"/>
          <w:sz w:val="22"/>
          <w:szCs w:val="22"/>
          <w:lang w:val="en-GB"/>
        </w:rPr>
        <w:t>t is part of each academic unit</w:t>
      </w:r>
      <w:r w:rsidR="000A3CDC">
        <w:rPr>
          <w:rFonts w:ascii="Arial" w:hAnsi="Arial" w:cs="Arial"/>
          <w:sz w:val="22"/>
          <w:szCs w:val="22"/>
          <w:lang w:val="en-GB"/>
        </w:rPr>
        <w:t>’s Local R</w:t>
      </w:r>
      <w:r w:rsidRPr="00A83F87">
        <w:rPr>
          <w:rFonts w:ascii="Arial" w:hAnsi="Arial" w:cs="Arial"/>
          <w:sz w:val="22"/>
          <w:szCs w:val="22"/>
          <w:lang w:val="en-GB"/>
        </w:rPr>
        <w:t>ules that users regularly monitor their work area (see Radiation Protection Notes Section 7) before, during and after working with unsealed radioisotopes</w:t>
      </w:r>
      <w:r w:rsidR="00945600" w:rsidRPr="00A83F87">
        <w:rPr>
          <w:rFonts w:ascii="Arial" w:hAnsi="Arial" w:cs="Arial"/>
          <w:sz w:val="22"/>
          <w:szCs w:val="22"/>
          <w:lang w:val="en-GB"/>
        </w:rPr>
        <w:t xml:space="preserve"> and this should continue as before</w:t>
      </w:r>
      <w:r w:rsidR="00D40AE6" w:rsidRPr="00A83F87">
        <w:rPr>
          <w:rFonts w:ascii="Arial" w:hAnsi="Arial" w:cs="Arial"/>
          <w:sz w:val="22"/>
          <w:szCs w:val="22"/>
          <w:lang w:val="en-GB"/>
        </w:rPr>
        <w:t xml:space="preserve">. </w:t>
      </w:r>
      <w:r w:rsidR="000A3CDC">
        <w:rPr>
          <w:rFonts w:ascii="Arial" w:hAnsi="Arial" w:cs="Arial"/>
          <w:sz w:val="22"/>
          <w:szCs w:val="22"/>
          <w:lang w:val="en-GB"/>
        </w:rPr>
        <w:t>Additionally, each Controlled/</w:t>
      </w:r>
      <w:r w:rsidR="00945600" w:rsidRPr="00A83F87">
        <w:rPr>
          <w:rFonts w:ascii="Arial" w:hAnsi="Arial" w:cs="Arial"/>
          <w:sz w:val="22"/>
          <w:szCs w:val="22"/>
          <w:lang w:val="en-GB"/>
        </w:rPr>
        <w:t>Supervised Radiation Area is thoroughly monitored periodically by either the</w:t>
      </w:r>
      <w:r w:rsidR="008B1DCF">
        <w:rPr>
          <w:rFonts w:ascii="Arial" w:hAnsi="Arial" w:cs="Arial"/>
          <w:sz w:val="22"/>
          <w:szCs w:val="22"/>
          <w:lang w:val="en-GB"/>
        </w:rPr>
        <w:t xml:space="preserve"> L</w:t>
      </w:r>
      <w:r w:rsidR="000A3CDC">
        <w:rPr>
          <w:rFonts w:ascii="Arial" w:hAnsi="Arial" w:cs="Arial"/>
          <w:sz w:val="22"/>
          <w:szCs w:val="22"/>
          <w:lang w:val="en-GB"/>
        </w:rPr>
        <w:t>RPS or other designated staff. I</w:t>
      </w:r>
      <w:r w:rsidR="00D40AE6" w:rsidRPr="00A83F87">
        <w:rPr>
          <w:rFonts w:ascii="Arial" w:hAnsi="Arial" w:cs="Arial"/>
          <w:sz w:val="22"/>
          <w:szCs w:val="22"/>
          <w:lang w:val="en-GB"/>
        </w:rPr>
        <w:t>t has been traditional</w:t>
      </w:r>
      <w:r w:rsidR="0069513E" w:rsidRPr="00A83F87">
        <w:rPr>
          <w:rFonts w:ascii="Arial" w:hAnsi="Arial" w:cs="Arial"/>
          <w:sz w:val="22"/>
          <w:szCs w:val="22"/>
          <w:lang w:val="en-GB"/>
        </w:rPr>
        <w:t xml:space="preserve"> to record </w:t>
      </w:r>
      <w:r w:rsidR="000A3CDC">
        <w:rPr>
          <w:rFonts w:ascii="Arial" w:hAnsi="Arial" w:cs="Arial"/>
          <w:sz w:val="22"/>
          <w:szCs w:val="22"/>
          <w:lang w:val="en-GB"/>
        </w:rPr>
        <w:t>this exercise simply (</w:t>
      </w:r>
      <w:proofErr w:type="spellStart"/>
      <w:r w:rsidR="000A3CDC">
        <w:rPr>
          <w:rFonts w:ascii="Arial" w:hAnsi="Arial" w:cs="Arial"/>
          <w:sz w:val="22"/>
          <w:szCs w:val="22"/>
          <w:lang w:val="en-GB"/>
        </w:rPr>
        <w:t>ie</w:t>
      </w:r>
      <w:proofErr w:type="spellEnd"/>
      <w:r w:rsidR="000A3CDC">
        <w:rPr>
          <w:rFonts w:ascii="Arial" w:hAnsi="Arial" w:cs="Arial"/>
          <w:sz w:val="22"/>
          <w:szCs w:val="22"/>
          <w:lang w:val="en-GB"/>
        </w:rPr>
        <w:t>, ticking a check box)</w:t>
      </w:r>
      <w:r w:rsidR="003C2D41" w:rsidRPr="00A83F87">
        <w:rPr>
          <w:rFonts w:ascii="Arial" w:hAnsi="Arial" w:cs="Arial"/>
          <w:sz w:val="22"/>
          <w:szCs w:val="22"/>
          <w:lang w:val="en-GB"/>
        </w:rPr>
        <w:t xml:space="preserve"> however as part of our new </w:t>
      </w:r>
      <w:r w:rsidR="000A3CDC">
        <w:rPr>
          <w:rFonts w:ascii="Arial" w:hAnsi="Arial" w:cs="Arial"/>
          <w:sz w:val="22"/>
          <w:szCs w:val="22"/>
          <w:lang w:val="en-GB"/>
        </w:rPr>
        <w:t>Authorisation, SEPA has</w:t>
      </w:r>
      <w:r w:rsidR="003C2D41" w:rsidRPr="00A83F87">
        <w:rPr>
          <w:rFonts w:ascii="Arial" w:hAnsi="Arial" w:cs="Arial"/>
          <w:sz w:val="22"/>
          <w:szCs w:val="22"/>
          <w:lang w:val="en-GB"/>
        </w:rPr>
        <w:t xml:space="preserve"> indicated</w:t>
      </w:r>
      <w:r w:rsidR="000A3CDC">
        <w:rPr>
          <w:rFonts w:ascii="Arial" w:hAnsi="Arial" w:cs="Arial"/>
          <w:sz w:val="22"/>
          <w:szCs w:val="22"/>
          <w:lang w:val="en-GB"/>
        </w:rPr>
        <w:t xml:space="preserve"> that</w:t>
      </w:r>
      <w:r w:rsidR="003C2D41" w:rsidRPr="00A83F87">
        <w:rPr>
          <w:rFonts w:ascii="Arial" w:hAnsi="Arial" w:cs="Arial"/>
          <w:sz w:val="22"/>
          <w:szCs w:val="22"/>
          <w:lang w:val="en-GB"/>
        </w:rPr>
        <w:t xml:space="preserve"> they wish the recording of contamination m</w:t>
      </w:r>
      <w:r w:rsidR="000A3CDC">
        <w:rPr>
          <w:rFonts w:ascii="Arial" w:hAnsi="Arial" w:cs="Arial"/>
          <w:sz w:val="22"/>
          <w:szCs w:val="22"/>
          <w:lang w:val="en-GB"/>
        </w:rPr>
        <w:t>onitoring to be more formalised</w:t>
      </w:r>
      <w:r w:rsidR="003C2D41" w:rsidRPr="00A83F87">
        <w:rPr>
          <w:rFonts w:ascii="Arial" w:hAnsi="Arial" w:cs="Arial"/>
          <w:sz w:val="22"/>
          <w:szCs w:val="22"/>
          <w:lang w:val="en-GB"/>
        </w:rPr>
        <w:t xml:space="preserve"> with ‘tick boxes’ no longer acceptable.</w:t>
      </w:r>
    </w:p>
    <w:p w:rsidR="003C2D41" w:rsidRPr="00A83F87" w:rsidRDefault="003C2D41" w:rsidP="00D41517">
      <w:pPr>
        <w:spacing w:line="276" w:lineRule="auto"/>
        <w:jc w:val="both"/>
        <w:rPr>
          <w:rFonts w:ascii="Arial" w:hAnsi="Arial" w:cs="Arial"/>
          <w:sz w:val="22"/>
          <w:szCs w:val="22"/>
          <w:lang w:val="en-GB"/>
        </w:rPr>
      </w:pPr>
    </w:p>
    <w:p w:rsidR="00494D27" w:rsidRPr="00A83F87" w:rsidRDefault="00945600" w:rsidP="00D41517">
      <w:pPr>
        <w:spacing w:line="276" w:lineRule="auto"/>
        <w:jc w:val="both"/>
        <w:rPr>
          <w:rFonts w:ascii="Arial" w:hAnsi="Arial" w:cs="Arial"/>
          <w:sz w:val="22"/>
          <w:szCs w:val="22"/>
          <w:lang w:val="en-GB"/>
        </w:rPr>
      </w:pPr>
      <w:r w:rsidRPr="00A83F87">
        <w:rPr>
          <w:rFonts w:ascii="Arial" w:hAnsi="Arial" w:cs="Arial"/>
          <w:sz w:val="22"/>
          <w:szCs w:val="22"/>
          <w:lang w:val="en-GB"/>
        </w:rPr>
        <w:t>Each Controlled Radiation Area should have a floor plan which has been divided up into monitoring sections; the number of sections depends on the size of the room. A log sheet detailing the results of the contamination</w:t>
      </w:r>
      <w:r w:rsidR="00165631" w:rsidRPr="00A83F87">
        <w:rPr>
          <w:rFonts w:ascii="Arial" w:hAnsi="Arial" w:cs="Arial"/>
          <w:sz w:val="22"/>
          <w:szCs w:val="22"/>
          <w:lang w:val="en-GB"/>
        </w:rPr>
        <w:t xml:space="preserve"> surveys</w:t>
      </w:r>
      <w:r w:rsidRPr="00A83F87">
        <w:rPr>
          <w:rFonts w:ascii="Arial" w:hAnsi="Arial" w:cs="Arial"/>
          <w:sz w:val="22"/>
          <w:szCs w:val="22"/>
          <w:lang w:val="en-GB"/>
        </w:rPr>
        <w:t xml:space="preserve"> should be kept</w:t>
      </w:r>
      <w:r w:rsidR="002D7B9D" w:rsidRPr="00A83F87">
        <w:rPr>
          <w:rFonts w:ascii="Arial" w:hAnsi="Arial" w:cs="Arial"/>
          <w:sz w:val="22"/>
          <w:szCs w:val="22"/>
          <w:lang w:val="en-GB"/>
        </w:rPr>
        <w:t xml:space="preserve"> with</w:t>
      </w:r>
      <w:r w:rsidRPr="00A83F87">
        <w:rPr>
          <w:rFonts w:ascii="Arial" w:hAnsi="Arial" w:cs="Arial"/>
          <w:sz w:val="22"/>
          <w:szCs w:val="22"/>
          <w:lang w:val="en-GB"/>
        </w:rPr>
        <w:t xml:space="preserve"> the following </w:t>
      </w:r>
      <w:r w:rsidR="00C3065B">
        <w:rPr>
          <w:rFonts w:ascii="Arial" w:hAnsi="Arial" w:cs="Arial"/>
          <w:sz w:val="22"/>
          <w:szCs w:val="22"/>
          <w:lang w:val="en-GB"/>
        </w:rPr>
        <w:t xml:space="preserve">being </w:t>
      </w:r>
      <w:r w:rsidRPr="00A83F87">
        <w:rPr>
          <w:rFonts w:ascii="Arial" w:hAnsi="Arial" w:cs="Arial"/>
          <w:sz w:val="22"/>
          <w:szCs w:val="22"/>
          <w:lang w:val="en-GB"/>
        </w:rPr>
        <w:t xml:space="preserve">the minimum </w:t>
      </w:r>
      <w:r w:rsidR="002D7B9D" w:rsidRPr="00A83F87">
        <w:rPr>
          <w:rFonts w:ascii="Arial" w:hAnsi="Arial" w:cs="Arial"/>
          <w:sz w:val="22"/>
          <w:szCs w:val="22"/>
          <w:lang w:val="en-GB"/>
        </w:rPr>
        <w:t>information required:</w:t>
      </w:r>
    </w:p>
    <w:p w:rsidR="00165631" w:rsidRPr="00A83F87" w:rsidRDefault="00165631" w:rsidP="00D41517">
      <w:pPr>
        <w:spacing w:line="276" w:lineRule="auto"/>
        <w:jc w:val="both"/>
        <w:rPr>
          <w:rFonts w:ascii="Arial" w:hAnsi="Arial" w:cs="Arial"/>
          <w:sz w:val="22"/>
          <w:szCs w:val="22"/>
          <w:lang w:val="en-GB"/>
        </w:rPr>
      </w:pPr>
    </w:p>
    <w:p w:rsidR="002D7B9D" w:rsidRPr="00A83F87" w:rsidRDefault="000A3CDC" w:rsidP="00E758EE">
      <w:pPr>
        <w:spacing w:after="120" w:line="276" w:lineRule="auto"/>
        <w:ind w:left="720"/>
        <w:jc w:val="both"/>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Room No</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2D7B9D" w:rsidRPr="00A83F87">
        <w:rPr>
          <w:rFonts w:ascii="Arial" w:hAnsi="Arial" w:cs="Arial"/>
          <w:sz w:val="22"/>
          <w:szCs w:val="22"/>
          <w:lang w:val="en-GB"/>
        </w:rPr>
        <w:t>Date of survey</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t xml:space="preserve">Section monitored </w:t>
      </w:r>
      <w:proofErr w:type="spellStart"/>
      <w:r>
        <w:rPr>
          <w:rFonts w:ascii="Arial" w:hAnsi="Arial" w:cs="Arial"/>
          <w:sz w:val="22"/>
          <w:szCs w:val="22"/>
          <w:lang w:val="en-GB"/>
        </w:rPr>
        <w:t>ie</w:t>
      </w:r>
      <w:proofErr w:type="spellEnd"/>
      <w:r>
        <w:rPr>
          <w:rFonts w:ascii="Arial" w:hAnsi="Arial" w:cs="Arial"/>
          <w:sz w:val="22"/>
          <w:szCs w:val="22"/>
          <w:lang w:val="en-GB"/>
        </w:rPr>
        <w:t xml:space="preserve">, </w:t>
      </w:r>
      <w:r w:rsidR="002D7B9D" w:rsidRPr="00A83F87">
        <w:rPr>
          <w:rFonts w:ascii="Arial" w:hAnsi="Arial" w:cs="Arial"/>
          <w:sz w:val="22"/>
          <w:szCs w:val="22"/>
          <w:lang w:val="en-GB"/>
        </w:rPr>
        <w:t>A, B etc</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2D7B9D" w:rsidRPr="00A83F87">
        <w:rPr>
          <w:rFonts w:ascii="Arial" w:hAnsi="Arial" w:cs="Arial"/>
          <w:sz w:val="22"/>
          <w:szCs w:val="22"/>
          <w:lang w:val="en-GB"/>
        </w:rPr>
        <w:t xml:space="preserve">Type of </w:t>
      </w:r>
      <w:r>
        <w:rPr>
          <w:rFonts w:ascii="Arial" w:hAnsi="Arial" w:cs="Arial"/>
          <w:sz w:val="22"/>
          <w:szCs w:val="22"/>
          <w:lang w:val="en-GB"/>
        </w:rPr>
        <w:t>monitor used – M</w:t>
      </w:r>
      <w:r w:rsidR="002D7B9D" w:rsidRPr="00A83F87">
        <w:rPr>
          <w:rFonts w:ascii="Arial" w:hAnsi="Arial" w:cs="Arial"/>
          <w:sz w:val="22"/>
          <w:szCs w:val="22"/>
          <w:lang w:val="en-GB"/>
        </w:rPr>
        <w:t>ini E, EP15 etc</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165631" w:rsidRPr="00A83F87">
        <w:rPr>
          <w:rFonts w:ascii="Arial" w:hAnsi="Arial" w:cs="Arial"/>
          <w:sz w:val="22"/>
          <w:szCs w:val="22"/>
          <w:lang w:val="en-GB"/>
        </w:rPr>
        <w:t>Monitor calibration due date -</w:t>
      </w:r>
      <w:r>
        <w:rPr>
          <w:rFonts w:ascii="Arial" w:hAnsi="Arial" w:cs="Arial"/>
          <w:sz w:val="22"/>
          <w:szCs w:val="22"/>
          <w:lang w:val="en-GB"/>
        </w:rPr>
        <w:t xml:space="preserve"> should be on monitor</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2D7B9D" w:rsidRPr="00A83F87">
        <w:rPr>
          <w:rFonts w:ascii="Arial" w:hAnsi="Arial" w:cs="Arial"/>
          <w:sz w:val="22"/>
          <w:szCs w:val="22"/>
          <w:lang w:val="en-GB"/>
        </w:rPr>
        <w:t xml:space="preserve">Result for each section, either in cps or </w:t>
      </w:r>
      <w:proofErr w:type="spellStart"/>
      <w:r w:rsidR="002D7B9D" w:rsidRPr="00A83F87">
        <w:rPr>
          <w:rFonts w:ascii="Arial" w:hAnsi="Arial" w:cs="Arial"/>
          <w:sz w:val="22"/>
          <w:szCs w:val="22"/>
          <w:lang w:val="en-GB"/>
        </w:rPr>
        <w:t>Bq</w:t>
      </w:r>
      <w:proofErr w:type="spellEnd"/>
      <w:r w:rsidR="002D7B9D" w:rsidRPr="00A83F87">
        <w:rPr>
          <w:rFonts w:ascii="Arial" w:hAnsi="Arial" w:cs="Arial"/>
          <w:sz w:val="22"/>
          <w:szCs w:val="22"/>
          <w:lang w:val="en-GB"/>
        </w:rPr>
        <w:t>/cm</w:t>
      </w:r>
      <w:r w:rsidR="002D7B9D" w:rsidRPr="00A83F87">
        <w:rPr>
          <w:rFonts w:ascii="Arial" w:hAnsi="Arial" w:cs="Arial"/>
          <w:sz w:val="22"/>
          <w:szCs w:val="22"/>
          <w:vertAlign w:val="superscript"/>
          <w:lang w:val="en-GB"/>
        </w:rPr>
        <w:t>2</w:t>
      </w:r>
      <w:r w:rsidR="002D7B9D" w:rsidRPr="00A83F87">
        <w:rPr>
          <w:rFonts w:ascii="Arial" w:hAnsi="Arial" w:cs="Arial"/>
          <w:sz w:val="22"/>
          <w:szCs w:val="22"/>
          <w:lang w:val="en-GB"/>
        </w:rPr>
        <w:t xml:space="preserve"> (conversion on monitor)</w:t>
      </w:r>
    </w:p>
    <w:p w:rsidR="002D7B9D" w:rsidRPr="00A83F87" w:rsidRDefault="000A3CDC" w:rsidP="00E758EE">
      <w:pPr>
        <w:spacing w:after="120" w:line="276" w:lineRule="auto"/>
        <w:ind w:firstLine="720"/>
        <w:jc w:val="both"/>
        <w:rPr>
          <w:rFonts w:ascii="Arial" w:hAnsi="Arial" w:cs="Arial"/>
          <w:sz w:val="22"/>
          <w:szCs w:val="22"/>
          <w:lang w:val="en-GB"/>
        </w:rPr>
      </w:pPr>
      <w:r>
        <w:rPr>
          <w:rFonts w:ascii="Arial" w:hAnsi="Arial" w:cs="Arial"/>
          <w:sz w:val="22"/>
          <w:szCs w:val="22"/>
          <w:lang w:val="en-GB"/>
        </w:rPr>
        <w:t>(g)</w:t>
      </w:r>
      <w:r>
        <w:rPr>
          <w:rFonts w:ascii="Arial" w:hAnsi="Arial" w:cs="Arial"/>
          <w:sz w:val="22"/>
          <w:szCs w:val="22"/>
          <w:lang w:val="en-GB"/>
        </w:rPr>
        <w:tab/>
      </w:r>
      <w:r w:rsidR="002D7B9D" w:rsidRPr="00A83F87">
        <w:rPr>
          <w:rFonts w:ascii="Arial" w:hAnsi="Arial" w:cs="Arial"/>
          <w:sz w:val="22"/>
          <w:szCs w:val="22"/>
          <w:lang w:val="en-GB"/>
        </w:rPr>
        <w:t xml:space="preserve">Monitor background reading (taken </w:t>
      </w:r>
      <w:proofErr w:type="spellStart"/>
      <w:r w:rsidR="002D7B9D" w:rsidRPr="00A83F87">
        <w:rPr>
          <w:rFonts w:ascii="Arial" w:hAnsi="Arial" w:cs="Arial"/>
          <w:sz w:val="22"/>
          <w:szCs w:val="22"/>
          <w:lang w:val="en-GB"/>
        </w:rPr>
        <w:t>outwith</w:t>
      </w:r>
      <w:proofErr w:type="spellEnd"/>
      <w:r w:rsidR="002D7B9D" w:rsidRPr="00A83F87">
        <w:rPr>
          <w:rFonts w:ascii="Arial" w:hAnsi="Arial" w:cs="Arial"/>
          <w:sz w:val="22"/>
          <w:szCs w:val="22"/>
          <w:lang w:val="en-GB"/>
        </w:rPr>
        <w:t xml:space="preserve"> the radiation area)</w:t>
      </w:r>
    </w:p>
    <w:p w:rsidR="002D7B9D" w:rsidRPr="00A83F87" w:rsidRDefault="000A3CDC" w:rsidP="00D41517">
      <w:pPr>
        <w:spacing w:line="276" w:lineRule="auto"/>
        <w:ind w:left="1440" w:hanging="720"/>
        <w:jc w:val="both"/>
        <w:rPr>
          <w:rFonts w:ascii="Arial" w:hAnsi="Arial" w:cs="Arial"/>
          <w:sz w:val="22"/>
          <w:szCs w:val="22"/>
          <w:lang w:val="en-GB"/>
        </w:rPr>
      </w:pPr>
      <w:r>
        <w:rPr>
          <w:rFonts w:ascii="Arial" w:hAnsi="Arial" w:cs="Arial"/>
          <w:sz w:val="22"/>
          <w:szCs w:val="22"/>
          <w:lang w:val="en-GB"/>
        </w:rPr>
        <w:t>(h)</w:t>
      </w:r>
      <w:r>
        <w:rPr>
          <w:rFonts w:ascii="Arial" w:hAnsi="Arial" w:cs="Arial"/>
          <w:sz w:val="22"/>
          <w:szCs w:val="22"/>
          <w:lang w:val="en-GB"/>
        </w:rPr>
        <w:tab/>
      </w:r>
      <w:r w:rsidR="002D7B9D" w:rsidRPr="00A83F87">
        <w:rPr>
          <w:rFonts w:ascii="Arial" w:hAnsi="Arial" w:cs="Arial"/>
          <w:sz w:val="22"/>
          <w:szCs w:val="22"/>
          <w:lang w:val="en-GB"/>
        </w:rPr>
        <w:t xml:space="preserve">Any reading above the ‘acceptable’ level of 3 </w:t>
      </w:r>
      <w:proofErr w:type="spellStart"/>
      <w:r w:rsidR="002D7B9D" w:rsidRPr="00A83F87">
        <w:rPr>
          <w:rFonts w:ascii="Arial" w:hAnsi="Arial" w:cs="Arial"/>
          <w:sz w:val="22"/>
          <w:szCs w:val="22"/>
          <w:lang w:val="en-GB"/>
        </w:rPr>
        <w:t>Bq</w:t>
      </w:r>
      <w:proofErr w:type="spellEnd"/>
      <w:r w:rsidR="002D7B9D" w:rsidRPr="00A83F87">
        <w:rPr>
          <w:rFonts w:ascii="Arial" w:hAnsi="Arial" w:cs="Arial"/>
          <w:sz w:val="22"/>
          <w:szCs w:val="22"/>
          <w:lang w:val="en-GB"/>
        </w:rPr>
        <w:t>/cm</w:t>
      </w:r>
      <w:r w:rsidR="002D7B9D" w:rsidRPr="00A83F87">
        <w:rPr>
          <w:rFonts w:ascii="Arial" w:hAnsi="Arial" w:cs="Arial"/>
          <w:sz w:val="22"/>
          <w:szCs w:val="22"/>
          <w:vertAlign w:val="superscript"/>
          <w:lang w:val="en-GB"/>
        </w:rPr>
        <w:t>2</w:t>
      </w:r>
      <w:r w:rsidR="002D7B9D" w:rsidRPr="00A83F87">
        <w:rPr>
          <w:rFonts w:ascii="Arial" w:hAnsi="Arial" w:cs="Arial"/>
          <w:sz w:val="22"/>
          <w:szCs w:val="22"/>
          <w:lang w:val="en-GB"/>
        </w:rPr>
        <w:t xml:space="preserve"> should be noted in a </w:t>
      </w:r>
      <w:r>
        <w:rPr>
          <w:rFonts w:ascii="Arial" w:hAnsi="Arial" w:cs="Arial"/>
          <w:sz w:val="22"/>
          <w:szCs w:val="22"/>
          <w:lang w:val="en-GB"/>
        </w:rPr>
        <w:t>separate incident log</w:t>
      </w:r>
      <w:r w:rsidR="002D7B9D" w:rsidRPr="00A83F87">
        <w:rPr>
          <w:rFonts w:ascii="Arial" w:hAnsi="Arial" w:cs="Arial"/>
          <w:sz w:val="22"/>
          <w:szCs w:val="22"/>
          <w:lang w:val="en-GB"/>
        </w:rPr>
        <w:t xml:space="preserve"> together</w:t>
      </w:r>
      <w:r>
        <w:rPr>
          <w:rFonts w:ascii="Arial" w:hAnsi="Arial" w:cs="Arial"/>
          <w:sz w:val="22"/>
          <w:szCs w:val="22"/>
          <w:lang w:val="en-GB"/>
        </w:rPr>
        <w:t xml:space="preserve"> with the remedial action taken</w:t>
      </w:r>
      <w:r w:rsidR="008D3247">
        <w:rPr>
          <w:rFonts w:ascii="Arial" w:hAnsi="Arial" w:cs="Arial"/>
          <w:sz w:val="22"/>
          <w:szCs w:val="22"/>
          <w:lang w:val="en-GB"/>
        </w:rPr>
        <w:t>.</w:t>
      </w:r>
    </w:p>
    <w:p w:rsidR="002D7B9D" w:rsidRPr="00A83F87" w:rsidRDefault="002D7B9D" w:rsidP="00D41517">
      <w:pPr>
        <w:spacing w:line="276" w:lineRule="auto"/>
        <w:jc w:val="both"/>
        <w:rPr>
          <w:rFonts w:ascii="Arial" w:hAnsi="Arial" w:cs="Arial"/>
          <w:sz w:val="22"/>
          <w:szCs w:val="22"/>
          <w:lang w:val="en-GB"/>
        </w:rPr>
      </w:pPr>
    </w:p>
    <w:p w:rsidR="002D7B9D" w:rsidRPr="00A83F87" w:rsidRDefault="00165631" w:rsidP="00D41517">
      <w:pPr>
        <w:spacing w:line="276" w:lineRule="auto"/>
        <w:jc w:val="both"/>
        <w:rPr>
          <w:rFonts w:ascii="Arial" w:hAnsi="Arial" w:cs="Arial"/>
          <w:sz w:val="22"/>
          <w:szCs w:val="22"/>
          <w:lang w:val="en-GB"/>
        </w:rPr>
      </w:pPr>
      <w:r w:rsidRPr="00A83F87">
        <w:rPr>
          <w:rFonts w:ascii="Arial" w:hAnsi="Arial" w:cs="Arial"/>
          <w:sz w:val="22"/>
          <w:szCs w:val="22"/>
          <w:lang w:val="en-GB"/>
        </w:rPr>
        <w:t>If Tritium</w:t>
      </w:r>
      <w:r w:rsidR="002D7B9D" w:rsidRPr="00A83F87">
        <w:rPr>
          <w:rFonts w:ascii="Arial" w:hAnsi="Arial" w:cs="Arial"/>
          <w:sz w:val="22"/>
          <w:szCs w:val="22"/>
          <w:lang w:val="en-GB"/>
        </w:rPr>
        <w:t xml:space="preserve"> </w:t>
      </w:r>
      <w:r w:rsidRPr="00A83F87">
        <w:rPr>
          <w:rFonts w:ascii="Arial" w:hAnsi="Arial" w:cs="Arial"/>
          <w:sz w:val="22"/>
          <w:szCs w:val="22"/>
          <w:lang w:val="en-GB"/>
        </w:rPr>
        <w:t>is used</w:t>
      </w:r>
      <w:r w:rsidR="002D7B9D" w:rsidRPr="00A83F87">
        <w:rPr>
          <w:rFonts w:ascii="Arial" w:hAnsi="Arial" w:cs="Arial"/>
          <w:sz w:val="22"/>
          <w:szCs w:val="22"/>
          <w:lang w:val="en-GB"/>
        </w:rPr>
        <w:t xml:space="preserve"> in the area then</w:t>
      </w:r>
      <w:r w:rsidR="00120359">
        <w:rPr>
          <w:rFonts w:ascii="Arial" w:hAnsi="Arial" w:cs="Arial"/>
          <w:sz w:val="22"/>
          <w:szCs w:val="22"/>
          <w:lang w:val="en-GB"/>
        </w:rPr>
        <w:t>,</w:t>
      </w:r>
      <w:r w:rsidR="002D7B9D" w:rsidRPr="00A83F87">
        <w:rPr>
          <w:rFonts w:ascii="Arial" w:hAnsi="Arial" w:cs="Arial"/>
          <w:sz w:val="22"/>
          <w:szCs w:val="22"/>
          <w:lang w:val="en-GB"/>
        </w:rPr>
        <w:t xml:space="preserve"> in addition to the above</w:t>
      </w:r>
      <w:r w:rsidR="001C639B">
        <w:rPr>
          <w:rFonts w:ascii="Arial" w:hAnsi="Arial" w:cs="Arial"/>
          <w:sz w:val="22"/>
          <w:szCs w:val="22"/>
          <w:lang w:val="en-GB"/>
        </w:rPr>
        <w:t xml:space="preserve">, </w:t>
      </w:r>
      <w:r w:rsidR="002D7B9D" w:rsidRPr="00A83F87">
        <w:rPr>
          <w:rFonts w:ascii="Arial" w:hAnsi="Arial" w:cs="Arial"/>
          <w:sz w:val="22"/>
          <w:szCs w:val="22"/>
          <w:lang w:val="en-GB"/>
        </w:rPr>
        <w:t>swabs should be taken an</w:t>
      </w:r>
      <w:r w:rsidRPr="00A83F87">
        <w:rPr>
          <w:rFonts w:ascii="Arial" w:hAnsi="Arial" w:cs="Arial"/>
          <w:sz w:val="22"/>
          <w:szCs w:val="22"/>
          <w:lang w:val="en-GB"/>
        </w:rPr>
        <w:t>d</w:t>
      </w:r>
      <w:r w:rsidR="002D7B9D" w:rsidRPr="00A83F87">
        <w:rPr>
          <w:rFonts w:ascii="Arial" w:hAnsi="Arial" w:cs="Arial"/>
          <w:sz w:val="22"/>
          <w:szCs w:val="22"/>
          <w:lang w:val="en-GB"/>
        </w:rPr>
        <w:t xml:space="preserve"> analysed in a liquid scintillation counter. </w:t>
      </w:r>
      <w:r w:rsidRPr="00A83F87">
        <w:rPr>
          <w:rFonts w:ascii="Arial" w:hAnsi="Arial" w:cs="Arial"/>
          <w:sz w:val="22"/>
          <w:szCs w:val="22"/>
          <w:lang w:val="en-GB"/>
        </w:rPr>
        <w:t>The RPS has produce</w:t>
      </w:r>
      <w:r w:rsidR="001C639B">
        <w:rPr>
          <w:rFonts w:ascii="Arial" w:hAnsi="Arial" w:cs="Arial"/>
          <w:sz w:val="22"/>
          <w:szCs w:val="22"/>
          <w:lang w:val="en-GB"/>
        </w:rPr>
        <w:t>d an interactive E</w:t>
      </w:r>
      <w:r w:rsidRPr="00A83F87">
        <w:rPr>
          <w:rFonts w:ascii="Arial" w:hAnsi="Arial" w:cs="Arial"/>
          <w:sz w:val="22"/>
          <w:szCs w:val="22"/>
          <w:lang w:val="en-GB"/>
        </w:rPr>
        <w:t>xcel spreadsh</w:t>
      </w:r>
      <w:r w:rsidR="001C639B">
        <w:rPr>
          <w:rFonts w:ascii="Arial" w:hAnsi="Arial" w:cs="Arial"/>
          <w:sz w:val="22"/>
          <w:szCs w:val="22"/>
          <w:lang w:val="en-GB"/>
        </w:rPr>
        <w:t xml:space="preserve">eet for recording swab results and </w:t>
      </w:r>
      <w:r w:rsidRPr="00A83F87">
        <w:rPr>
          <w:rFonts w:ascii="Arial" w:hAnsi="Arial" w:cs="Arial"/>
          <w:sz w:val="22"/>
          <w:szCs w:val="22"/>
          <w:lang w:val="en-GB"/>
        </w:rPr>
        <w:t>this will be made available on our website or can be sent via e-mail on request.</w:t>
      </w:r>
    </w:p>
    <w:p w:rsidR="002902A9" w:rsidRPr="00A83F87" w:rsidRDefault="002902A9" w:rsidP="00D41517">
      <w:pPr>
        <w:spacing w:line="276" w:lineRule="auto"/>
        <w:jc w:val="both"/>
        <w:rPr>
          <w:rFonts w:ascii="Arial" w:hAnsi="Arial" w:cs="Arial"/>
          <w:sz w:val="22"/>
          <w:szCs w:val="22"/>
          <w:lang w:val="en-GB"/>
        </w:rPr>
      </w:pPr>
    </w:p>
    <w:p w:rsidR="002902A9" w:rsidRPr="00A83F87" w:rsidRDefault="002902A9" w:rsidP="00D41517">
      <w:pPr>
        <w:spacing w:line="276" w:lineRule="auto"/>
        <w:jc w:val="both"/>
        <w:rPr>
          <w:rFonts w:ascii="Arial" w:hAnsi="Arial" w:cs="Arial"/>
          <w:sz w:val="22"/>
          <w:szCs w:val="22"/>
          <w:lang w:val="en-GB"/>
        </w:rPr>
      </w:pPr>
      <w:r w:rsidRPr="00A83F87">
        <w:rPr>
          <w:rFonts w:ascii="Arial" w:hAnsi="Arial" w:cs="Arial"/>
          <w:sz w:val="22"/>
          <w:szCs w:val="22"/>
          <w:lang w:val="en-GB"/>
        </w:rPr>
        <w:t xml:space="preserve">The frequency of the monitoring depends on the usage of the relevant </w:t>
      </w:r>
      <w:r w:rsidR="00953C6E" w:rsidRPr="00A83F87">
        <w:rPr>
          <w:rFonts w:ascii="Arial" w:hAnsi="Arial" w:cs="Arial"/>
          <w:sz w:val="22"/>
          <w:szCs w:val="22"/>
          <w:lang w:val="en-GB"/>
        </w:rPr>
        <w:t>area;</w:t>
      </w:r>
      <w:r w:rsidRPr="00A83F87">
        <w:rPr>
          <w:rFonts w:ascii="Arial" w:hAnsi="Arial" w:cs="Arial"/>
          <w:sz w:val="22"/>
          <w:szCs w:val="22"/>
          <w:lang w:val="en-GB"/>
        </w:rPr>
        <w:t xml:space="preserve"> heavily used Controlled Areas should be monitored on a weekly basis whilst less used areas can be monitored monthly.</w:t>
      </w:r>
    </w:p>
    <w:p w:rsidR="00953C6E" w:rsidRPr="00A83F87" w:rsidRDefault="00953C6E" w:rsidP="00D41517">
      <w:pPr>
        <w:spacing w:line="276" w:lineRule="auto"/>
        <w:jc w:val="both"/>
        <w:rPr>
          <w:rFonts w:ascii="Arial" w:hAnsi="Arial" w:cs="Arial"/>
          <w:sz w:val="22"/>
          <w:szCs w:val="22"/>
          <w:lang w:val="en-GB"/>
        </w:rPr>
      </w:pPr>
    </w:p>
    <w:p w:rsidR="00953C6E" w:rsidRPr="00A83F87" w:rsidRDefault="00953C6E" w:rsidP="00D41517">
      <w:pPr>
        <w:spacing w:line="276" w:lineRule="auto"/>
        <w:jc w:val="both"/>
        <w:rPr>
          <w:rFonts w:ascii="Arial" w:hAnsi="Arial" w:cs="Arial"/>
          <w:sz w:val="22"/>
          <w:szCs w:val="22"/>
          <w:lang w:val="en-GB"/>
        </w:rPr>
      </w:pPr>
      <w:r w:rsidRPr="00A83F87">
        <w:rPr>
          <w:rFonts w:ascii="Arial" w:hAnsi="Arial" w:cs="Arial"/>
          <w:sz w:val="22"/>
          <w:szCs w:val="22"/>
          <w:lang w:val="en-GB"/>
        </w:rPr>
        <w:t xml:space="preserve">It is not proposed to extend the above procedures to include Supervised Areas and present arrangements for contamination control of these </w:t>
      </w:r>
      <w:r w:rsidR="001C639B">
        <w:rPr>
          <w:rFonts w:ascii="Arial" w:hAnsi="Arial" w:cs="Arial"/>
          <w:sz w:val="22"/>
          <w:szCs w:val="22"/>
          <w:lang w:val="en-GB"/>
        </w:rPr>
        <w:t>areas s</w:t>
      </w:r>
      <w:r w:rsidR="00F96902">
        <w:rPr>
          <w:rFonts w:ascii="Arial" w:hAnsi="Arial" w:cs="Arial"/>
          <w:sz w:val="22"/>
          <w:szCs w:val="22"/>
          <w:lang w:val="en-GB"/>
        </w:rPr>
        <w:t>hould proceed as before.  It is</w:t>
      </w:r>
      <w:r w:rsidRPr="00A83F87">
        <w:rPr>
          <w:rFonts w:ascii="Arial" w:hAnsi="Arial" w:cs="Arial"/>
          <w:sz w:val="22"/>
          <w:szCs w:val="22"/>
          <w:lang w:val="en-GB"/>
        </w:rPr>
        <w:t xml:space="preserve"> recommended</w:t>
      </w:r>
      <w:r w:rsidR="00F96902">
        <w:rPr>
          <w:rFonts w:ascii="Arial" w:hAnsi="Arial" w:cs="Arial"/>
          <w:sz w:val="22"/>
          <w:szCs w:val="22"/>
          <w:lang w:val="en-GB"/>
        </w:rPr>
        <w:t>,</w:t>
      </w:r>
      <w:r w:rsidRPr="00A83F87">
        <w:rPr>
          <w:rFonts w:ascii="Arial" w:hAnsi="Arial" w:cs="Arial"/>
          <w:sz w:val="22"/>
          <w:szCs w:val="22"/>
          <w:lang w:val="en-GB"/>
        </w:rPr>
        <w:t xml:space="preserve"> </w:t>
      </w:r>
      <w:r w:rsidR="001C639B" w:rsidRPr="00A83F87">
        <w:rPr>
          <w:rFonts w:ascii="Arial" w:hAnsi="Arial" w:cs="Arial"/>
          <w:sz w:val="22"/>
          <w:szCs w:val="22"/>
          <w:lang w:val="en-GB"/>
        </w:rPr>
        <w:t>however</w:t>
      </w:r>
      <w:r w:rsidR="00F96902">
        <w:rPr>
          <w:rFonts w:ascii="Arial" w:hAnsi="Arial" w:cs="Arial"/>
          <w:sz w:val="22"/>
          <w:szCs w:val="22"/>
          <w:lang w:val="en-GB"/>
        </w:rPr>
        <w:t>,</w:t>
      </w:r>
      <w:r w:rsidR="001C639B" w:rsidRPr="00A83F87">
        <w:rPr>
          <w:rFonts w:ascii="Arial" w:hAnsi="Arial" w:cs="Arial"/>
          <w:sz w:val="22"/>
          <w:szCs w:val="22"/>
          <w:lang w:val="en-GB"/>
        </w:rPr>
        <w:t xml:space="preserve"> </w:t>
      </w:r>
      <w:r w:rsidRPr="00A83F87">
        <w:rPr>
          <w:rFonts w:ascii="Arial" w:hAnsi="Arial" w:cs="Arial"/>
          <w:sz w:val="22"/>
          <w:szCs w:val="22"/>
          <w:lang w:val="en-GB"/>
        </w:rPr>
        <w:t>that an incident log be kept whenever an area of contamination is discovered.</w:t>
      </w:r>
    </w:p>
    <w:p w:rsidR="00100A3F" w:rsidRPr="00A83F87" w:rsidRDefault="00100A3F" w:rsidP="00D41517">
      <w:pPr>
        <w:spacing w:line="276" w:lineRule="auto"/>
        <w:jc w:val="both"/>
        <w:rPr>
          <w:rFonts w:ascii="Arial" w:hAnsi="Arial" w:cs="Arial"/>
          <w:sz w:val="22"/>
          <w:szCs w:val="22"/>
          <w:lang w:val="en-GB"/>
        </w:rPr>
      </w:pPr>
    </w:p>
    <w:p w:rsidR="00100A3F" w:rsidRPr="00E758EE" w:rsidRDefault="00667BA8" w:rsidP="00E758EE">
      <w:pPr>
        <w:spacing w:after="240" w:line="276" w:lineRule="auto"/>
        <w:jc w:val="both"/>
        <w:rPr>
          <w:rFonts w:ascii="Arial" w:hAnsi="Arial" w:cs="Arial"/>
          <w:b/>
          <w:lang w:val="en-GB"/>
        </w:rPr>
      </w:pPr>
      <w:r w:rsidRPr="00E758EE">
        <w:rPr>
          <w:rFonts w:ascii="Arial" w:hAnsi="Arial" w:cs="Arial"/>
          <w:b/>
          <w:lang w:val="en-GB"/>
        </w:rPr>
        <w:t>7</w:t>
      </w:r>
      <w:r w:rsidR="005C4722" w:rsidRPr="00E758EE">
        <w:rPr>
          <w:rFonts w:ascii="Arial" w:hAnsi="Arial" w:cs="Arial"/>
          <w:b/>
          <w:lang w:val="en-GB"/>
        </w:rPr>
        <w:t xml:space="preserve"> </w:t>
      </w:r>
      <w:r w:rsidR="001C639B" w:rsidRPr="00E758EE">
        <w:rPr>
          <w:rFonts w:ascii="Arial" w:hAnsi="Arial" w:cs="Arial"/>
          <w:b/>
          <w:lang w:val="en-GB"/>
        </w:rPr>
        <w:tab/>
      </w:r>
      <w:r w:rsidR="005C4722" w:rsidRPr="00E758EE">
        <w:rPr>
          <w:rFonts w:ascii="Arial" w:hAnsi="Arial" w:cs="Arial"/>
          <w:b/>
          <w:lang w:val="en-GB"/>
        </w:rPr>
        <w:t>Internal Source Audits</w:t>
      </w:r>
    </w:p>
    <w:p w:rsidR="005C4722" w:rsidRPr="00A83F87" w:rsidRDefault="00E758EE" w:rsidP="00D41517">
      <w:pPr>
        <w:spacing w:line="276" w:lineRule="auto"/>
        <w:ind w:left="720" w:hanging="720"/>
        <w:jc w:val="both"/>
        <w:rPr>
          <w:rFonts w:ascii="Arial" w:hAnsi="Arial" w:cs="Arial"/>
          <w:sz w:val="22"/>
          <w:szCs w:val="22"/>
          <w:lang w:val="en-GB"/>
        </w:rPr>
      </w:pPr>
      <w:r>
        <w:rPr>
          <w:rFonts w:ascii="Arial" w:hAnsi="Arial" w:cs="Arial"/>
          <w:sz w:val="22"/>
          <w:szCs w:val="22"/>
          <w:lang w:val="en-GB"/>
        </w:rPr>
        <w:t xml:space="preserve"> </w:t>
      </w:r>
      <w:r w:rsidR="001C639B">
        <w:rPr>
          <w:rFonts w:ascii="Arial" w:hAnsi="Arial" w:cs="Arial"/>
          <w:sz w:val="22"/>
          <w:szCs w:val="22"/>
          <w:lang w:val="en-GB"/>
        </w:rPr>
        <w:t>(a)</w:t>
      </w:r>
      <w:r w:rsidR="001C639B">
        <w:rPr>
          <w:rFonts w:ascii="Arial" w:hAnsi="Arial" w:cs="Arial"/>
          <w:sz w:val="22"/>
          <w:szCs w:val="22"/>
          <w:lang w:val="en-GB"/>
        </w:rPr>
        <w:tab/>
      </w:r>
      <w:r w:rsidR="00AA51C8" w:rsidRPr="00A83F87">
        <w:rPr>
          <w:rFonts w:ascii="Arial" w:hAnsi="Arial" w:cs="Arial"/>
          <w:sz w:val="22"/>
          <w:szCs w:val="22"/>
          <w:lang w:val="en-GB"/>
        </w:rPr>
        <w:t>The RPS will carry out an independent isotope</w:t>
      </w:r>
      <w:r w:rsidR="00120359">
        <w:rPr>
          <w:rFonts w:ascii="Arial" w:hAnsi="Arial" w:cs="Arial"/>
          <w:sz w:val="22"/>
          <w:szCs w:val="22"/>
          <w:lang w:val="en-GB"/>
        </w:rPr>
        <w:t xml:space="preserve"> stock check of each department</w:t>
      </w:r>
      <w:r w:rsidR="008B1DCF">
        <w:rPr>
          <w:rFonts w:ascii="Arial" w:hAnsi="Arial" w:cs="Arial"/>
          <w:sz w:val="22"/>
          <w:szCs w:val="22"/>
          <w:lang w:val="en-GB"/>
        </w:rPr>
        <w:t>/ unit</w:t>
      </w:r>
      <w:r w:rsidR="00F96902">
        <w:rPr>
          <w:rFonts w:ascii="Arial" w:hAnsi="Arial" w:cs="Arial"/>
          <w:sz w:val="22"/>
          <w:szCs w:val="22"/>
          <w:lang w:val="en-GB"/>
        </w:rPr>
        <w:t>'s</w:t>
      </w:r>
      <w:r w:rsidR="00D91E41">
        <w:rPr>
          <w:rFonts w:ascii="Arial" w:hAnsi="Arial" w:cs="Arial"/>
          <w:sz w:val="22"/>
          <w:szCs w:val="22"/>
          <w:lang w:val="en-GB"/>
        </w:rPr>
        <w:t xml:space="preserve"> holdings every six</w:t>
      </w:r>
      <w:r w:rsidR="00AA51C8" w:rsidRPr="00A83F87">
        <w:rPr>
          <w:rFonts w:ascii="Arial" w:hAnsi="Arial" w:cs="Arial"/>
          <w:sz w:val="22"/>
          <w:szCs w:val="22"/>
          <w:lang w:val="en-GB"/>
        </w:rPr>
        <w:t xml:space="preserve"> months.</w:t>
      </w:r>
    </w:p>
    <w:p w:rsidR="00AA51C8" w:rsidRDefault="001C639B" w:rsidP="00D41517">
      <w:pPr>
        <w:spacing w:line="276" w:lineRule="auto"/>
        <w:ind w:left="720" w:hanging="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AA51C8" w:rsidRPr="00A83F87">
        <w:rPr>
          <w:rFonts w:ascii="Arial" w:hAnsi="Arial" w:cs="Arial"/>
          <w:sz w:val="22"/>
          <w:szCs w:val="22"/>
          <w:lang w:val="en-GB"/>
        </w:rPr>
        <w:t>Additionally ea</w:t>
      </w:r>
      <w:r w:rsidR="008B1DCF">
        <w:rPr>
          <w:rFonts w:ascii="Arial" w:hAnsi="Arial" w:cs="Arial"/>
          <w:sz w:val="22"/>
          <w:szCs w:val="22"/>
          <w:lang w:val="en-GB"/>
        </w:rPr>
        <w:t>ch building</w:t>
      </w:r>
      <w:r w:rsidR="00F96902">
        <w:rPr>
          <w:rFonts w:ascii="Arial" w:hAnsi="Arial" w:cs="Arial"/>
          <w:sz w:val="22"/>
          <w:szCs w:val="22"/>
          <w:lang w:val="en-GB"/>
        </w:rPr>
        <w:t>/</w:t>
      </w:r>
      <w:r w:rsidR="008B1DCF">
        <w:rPr>
          <w:rFonts w:ascii="Arial" w:hAnsi="Arial" w:cs="Arial"/>
          <w:sz w:val="22"/>
          <w:szCs w:val="22"/>
          <w:lang w:val="en-GB"/>
        </w:rPr>
        <w:t>unit</w:t>
      </w:r>
      <w:r w:rsidR="00AA51C8" w:rsidRPr="00A83F87">
        <w:rPr>
          <w:rFonts w:ascii="Arial" w:hAnsi="Arial" w:cs="Arial"/>
          <w:sz w:val="22"/>
          <w:szCs w:val="22"/>
          <w:lang w:val="en-GB"/>
        </w:rPr>
        <w:t xml:space="preserve"> should carry out their own regular internal </w:t>
      </w:r>
      <w:r w:rsidR="00F96902">
        <w:rPr>
          <w:rFonts w:ascii="Arial" w:hAnsi="Arial" w:cs="Arial"/>
          <w:sz w:val="22"/>
          <w:szCs w:val="22"/>
          <w:lang w:val="en-GB"/>
        </w:rPr>
        <w:t xml:space="preserve">audit and </w:t>
      </w:r>
      <w:r w:rsidR="00AA51C8" w:rsidRPr="00A83F87">
        <w:rPr>
          <w:rFonts w:ascii="Arial" w:hAnsi="Arial" w:cs="Arial"/>
          <w:sz w:val="22"/>
          <w:szCs w:val="22"/>
          <w:lang w:val="en-GB"/>
        </w:rPr>
        <w:t>for larger departments this should be</w:t>
      </w:r>
      <w:r w:rsidR="00F96902">
        <w:rPr>
          <w:rFonts w:ascii="Arial" w:hAnsi="Arial" w:cs="Arial"/>
          <w:sz w:val="22"/>
          <w:szCs w:val="22"/>
          <w:lang w:val="en-GB"/>
        </w:rPr>
        <w:t xml:space="preserve"> done</w:t>
      </w:r>
      <w:r w:rsidR="00AA51C8" w:rsidRPr="00A83F87">
        <w:rPr>
          <w:rFonts w:ascii="Arial" w:hAnsi="Arial" w:cs="Arial"/>
          <w:sz w:val="22"/>
          <w:szCs w:val="22"/>
          <w:lang w:val="en-GB"/>
        </w:rPr>
        <w:t xml:space="preserve"> on a monthly basis.</w:t>
      </w:r>
    </w:p>
    <w:p w:rsidR="002F249A" w:rsidRDefault="002F249A" w:rsidP="00D41517">
      <w:pPr>
        <w:spacing w:line="276" w:lineRule="auto"/>
        <w:ind w:left="720" w:hanging="720"/>
        <w:jc w:val="both"/>
        <w:rPr>
          <w:rFonts w:ascii="Arial" w:hAnsi="Arial" w:cs="Arial"/>
          <w:sz w:val="22"/>
          <w:szCs w:val="22"/>
          <w:lang w:val="en-GB"/>
        </w:rPr>
      </w:pPr>
    </w:p>
    <w:p w:rsidR="002F249A" w:rsidRPr="00E758EE" w:rsidRDefault="002F249A" w:rsidP="00D41517">
      <w:pPr>
        <w:spacing w:line="276" w:lineRule="auto"/>
        <w:ind w:left="720" w:hanging="720"/>
        <w:jc w:val="both"/>
        <w:rPr>
          <w:rFonts w:ascii="Arial" w:hAnsi="Arial" w:cs="Arial"/>
          <w:b/>
          <w:lang w:val="en-GB"/>
        </w:rPr>
      </w:pPr>
      <w:r w:rsidRPr="00E758EE">
        <w:rPr>
          <w:rFonts w:ascii="Arial" w:hAnsi="Arial" w:cs="Arial"/>
          <w:b/>
          <w:lang w:val="en-GB"/>
        </w:rPr>
        <w:lastRenderedPageBreak/>
        <w:t>8</w:t>
      </w:r>
      <w:r w:rsidRPr="00E758EE">
        <w:rPr>
          <w:rFonts w:ascii="Arial" w:hAnsi="Arial" w:cs="Arial"/>
          <w:b/>
          <w:lang w:val="en-GB"/>
        </w:rPr>
        <w:tab/>
        <w:t>Notification of Occurrences</w:t>
      </w:r>
    </w:p>
    <w:p w:rsidR="002F249A" w:rsidRDefault="002F249A" w:rsidP="00D41517">
      <w:pPr>
        <w:spacing w:line="276" w:lineRule="auto"/>
        <w:ind w:left="720" w:hanging="720"/>
        <w:jc w:val="both"/>
        <w:rPr>
          <w:rFonts w:ascii="Arial" w:hAnsi="Arial" w:cs="Arial"/>
          <w:sz w:val="22"/>
          <w:szCs w:val="22"/>
          <w:lang w:val="en-GB"/>
        </w:rPr>
      </w:pPr>
    </w:p>
    <w:p w:rsidR="002F249A" w:rsidRDefault="002F249A" w:rsidP="00D41517">
      <w:pPr>
        <w:spacing w:line="276" w:lineRule="auto"/>
        <w:jc w:val="both"/>
        <w:rPr>
          <w:rFonts w:ascii="Arial" w:hAnsi="Arial" w:cs="Arial"/>
          <w:sz w:val="22"/>
          <w:szCs w:val="22"/>
          <w:lang w:val="en-GB"/>
        </w:rPr>
      </w:pPr>
      <w:r>
        <w:rPr>
          <w:rFonts w:ascii="Arial" w:hAnsi="Arial" w:cs="Arial"/>
          <w:sz w:val="22"/>
          <w:szCs w:val="22"/>
          <w:lang w:val="en-GB"/>
        </w:rPr>
        <w:t>Radiation Protection Supervisors shall notify the Radiation Protection Service</w:t>
      </w:r>
      <w:r w:rsidR="008E2AE3">
        <w:rPr>
          <w:rFonts w:ascii="Arial" w:hAnsi="Arial" w:cs="Arial"/>
          <w:sz w:val="22"/>
          <w:szCs w:val="22"/>
          <w:lang w:val="en-GB"/>
        </w:rPr>
        <w:t xml:space="preserve"> (RPS)</w:t>
      </w:r>
      <w:r>
        <w:rPr>
          <w:rFonts w:ascii="Arial" w:hAnsi="Arial" w:cs="Arial"/>
          <w:sz w:val="22"/>
          <w:szCs w:val="22"/>
          <w:lang w:val="en-GB"/>
        </w:rPr>
        <w:t xml:space="preserve"> whenever a quantity of a radioactive substance, which was under their control and which exceeds the quantity specified in Col</w:t>
      </w:r>
      <w:r w:rsidR="00941C7A">
        <w:rPr>
          <w:rFonts w:ascii="Arial" w:hAnsi="Arial" w:cs="Arial"/>
          <w:sz w:val="22"/>
          <w:szCs w:val="22"/>
          <w:lang w:val="en-GB"/>
        </w:rPr>
        <w:t>umn 1 of the table in Appendix 2</w:t>
      </w:r>
      <w:r>
        <w:rPr>
          <w:rFonts w:ascii="Arial" w:hAnsi="Arial" w:cs="Arial"/>
          <w:sz w:val="22"/>
          <w:szCs w:val="22"/>
          <w:lang w:val="en-GB"/>
        </w:rPr>
        <w:t>, has been released or is likely to be released into the atmosphere as a gas, aerosol or dust or has been spilled or otherwise released in such a manner as to give rise to significant contamination.</w:t>
      </w:r>
    </w:p>
    <w:p w:rsidR="002F249A" w:rsidRDefault="002F249A" w:rsidP="00D41517">
      <w:pPr>
        <w:spacing w:line="276" w:lineRule="auto"/>
        <w:jc w:val="both"/>
        <w:rPr>
          <w:rFonts w:ascii="Arial" w:hAnsi="Arial" w:cs="Arial"/>
          <w:sz w:val="22"/>
          <w:szCs w:val="22"/>
          <w:lang w:val="en-GB"/>
        </w:rPr>
      </w:pPr>
    </w:p>
    <w:p w:rsidR="002F249A" w:rsidRDefault="002F249A" w:rsidP="00D41517">
      <w:pPr>
        <w:spacing w:line="276" w:lineRule="auto"/>
        <w:jc w:val="both"/>
        <w:rPr>
          <w:rFonts w:ascii="Arial" w:hAnsi="Arial" w:cs="Arial"/>
          <w:sz w:val="22"/>
          <w:szCs w:val="22"/>
          <w:lang w:val="en-GB"/>
        </w:rPr>
      </w:pPr>
      <w:r>
        <w:rPr>
          <w:rFonts w:ascii="Arial" w:hAnsi="Arial" w:cs="Arial"/>
          <w:sz w:val="22"/>
          <w:szCs w:val="22"/>
          <w:lang w:val="en-GB"/>
        </w:rPr>
        <w:t>Where there is reasonable cause to believe that a quantity of a radioactive substance exceeding the limits in Column 2</w:t>
      </w:r>
      <w:r w:rsidR="00941C7A">
        <w:rPr>
          <w:rFonts w:ascii="Arial" w:hAnsi="Arial" w:cs="Arial"/>
          <w:sz w:val="22"/>
          <w:szCs w:val="22"/>
          <w:lang w:val="en-GB"/>
        </w:rPr>
        <w:t xml:space="preserve"> of the table in Appendix 2</w:t>
      </w:r>
      <w:r w:rsidR="008E2AE3">
        <w:rPr>
          <w:rFonts w:ascii="Arial" w:hAnsi="Arial" w:cs="Arial"/>
          <w:sz w:val="22"/>
          <w:szCs w:val="22"/>
          <w:lang w:val="en-GB"/>
        </w:rPr>
        <w:t xml:space="preserve"> is lost or has been stolen, again the RPS must be informed. A full investigation will be carried out by the RPS and the HSE and SEPA informed.</w:t>
      </w:r>
    </w:p>
    <w:p w:rsidR="008E2AE3" w:rsidRDefault="008E2AE3" w:rsidP="00D41517">
      <w:pPr>
        <w:spacing w:line="276" w:lineRule="auto"/>
        <w:jc w:val="both"/>
        <w:rPr>
          <w:rFonts w:ascii="Arial" w:hAnsi="Arial" w:cs="Arial"/>
          <w:sz w:val="22"/>
          <w:szCs w:val="22"/>
          <w:lang w:val="en-GB"/>
        </w:rPr>
      </w:pPr>
    </w:p>
    <w:p w:rsidR="008E2AE3" w:rsidRPr="002F249A" w:rsidRDefault="008E2AE3" w:rsidP="00D41517">
      <w:pPr>
        <w:spacing w:line="276" w:lineRule="auto"/>
        <w:jc w:val="both"/>
        <w:rPr>
          <w:rFonts w:ascii="Arial" w:hAnsi="Arial" w:cs="Arial"/>
          <w:sz w:val="22"/>
          <w:szCs w:val="22"/>
          <w:lang w:val="en-GB"/>
        </w:rPr>
      </w:pPr>
      <w:r>
        <w:rPr>
          <w:rFonts w:ascii="Arial" w:hAnsi="Arial" w:cs="Arial"/>
          <w:sz w:val="22"/>
          <w:szCs w:val="22"/>
          <w:lang w:val="en-GB"/>
        </w:rPr>
        <w:t>It should be noted that the quant</w:t>
      </w:r>
      <w:r w:rsidR="00941C7A">
        <w:rPr>
          <w:rFonts w:ascii="Arial" w:hAnsi="Arial" w:cs="Arial"/>
          <w:sz w:val="22"/>
          <w:szCs w:val="22"/>
          <w:lang w:val="en-GB"/>
        </w:rPr>
        <w:t>ities in the table in Appendix 2</w:t>
      </w:r>
      <w:r>
        <w:rPr>
          <w:rFonts w:ascii="Arial" w:hAnsi="Arial" w:cs="Arial"/>
          <w:sz w:val="22"/>
          <w:szCs w:val="22"/>
          <w:lang w:val="en-GB"/>
        </w:rPr>
        <w:t xml:space="preserve"> refer to levels that must be reported to the HSE and SEPA. Whenever lower levels of contamination are discovered the RPS will assist with decontamination</w:t>
      </w:r>
    </w:p>
    <w:p w:rsidR="00504846" w:rsidRPr="00A83F87" w:rsidRDefault="00504846" w:rsidP="00D41517">
      <w:pPr>
        <w:spacing w:line="276" w:lineRule="auto"/>
        <w:jc w:val="both"/>
        <w:rPr>
          <w:rFonts w:ascii="Arial" w:hAnsi="Arial" w:cs="Arial"/>
          <w:sz w:val="22"/>
          <w:szCs w:val="22"/>
          <w:lang w:val="en-GB"/>
        </w:rPr>
      </w:pPr>
    </w:p>
    <w:p w:rsidR="00667BA8" w:rsidRPr="00E758EE" w:rsidRDefault="008E2AE3" w:rsidP="00D41517">
      <w:pPr>
        <w:spacing w:line="276" w:lineRule="auto"/>
        <w:jc w:val="both"/>
        <w:rPr>
          <w:rFonts w:ascii="Arial" w:hAnsi="Arial" w:cs="Arial"/>
          <w:b/>
          <w:lang w:val="en-GB"/>
        </w:rPr>
      </w:pPr>
      <w:r w:rsidRPr="00E758EE">
        <w:rPr>
          <w:rFonts w:ascii="Arial" w:hAnsi="Arial" w:cs="Arial"/>
          <w:b/>
          <w:lang w:val="en-GB"/>
        </w:rPr>
        <w:t>9</w:t>
      </w:r>
      <w:r w:rsidR="00C41AFE" w:rsidRPr="00E758EE">
        <w:rPr>
          <w:rFonts w:ascii="Arial" w:hAnsi="Arial" w:cs="Arial"/>
          <w:b/>
          <w:lang w:val="en-GB"/>
        </w:rPr>
        <w:t xml:space="preserve"> </w:t>
      </w:r>
      <w:r w:rsidR="001C639B" w:rsidRPr="00E758EE">
        <w:rPr>
          <w:rFonts w:ascii="Arial" w:hAnsi="Arial" w:cs="Arial"/>
          <w:b/>
          <w:lang w:val="en-GB"/>
        </w:rPr>
        <w:tab/>
      </w:r>
      <w:r w:rsidR="00C41AFE" w:rsidRPr="00E758EE">
        <w:rPr>
          <w:rFonts w:ascii="Arial" w:hAnsi="Arial" w:cs="Arial"/>
          <w:b/>
          <w:lang w:val="en-GB"/>
        </w:rPr>
        <w:t>Emergency Procedures</w:t>
      </w:r>
    </w:p>
    <w:p w:rsidR="00C41AFE" w:rsidRPr="00A83F87" w:rsidRDefault="00C41AFE" w:rsidP="00D41517">
      <w:pPr>
        <w:spacing w:line="276" w:lineRule="auto"/>
        <w:jc w:val="both"/>
        <w:rPr>
          <w:rFonts w:ascii="Arial" w:hAnsi="Arial" w:cs="Arial"/>
          <w:sz w:val="22"/>
          <w:szCs w:val="22"/>
          <w:lang w:val="en-GB"/>
        </w:rPr>
      </w:pPr>
    </w:p>
    <w:p w:rsidR="00C41AFE" w:rsidRPr="00A83F87" w:rsidRDefault="00C41AFE" w:rsidP="00D41517">
      <w:pPr>
        <w:pStyle w:val="BodyText"/>
        <w:tabs>
          <w:tab w:val="left" w:pos="284"/>
          <w:tab w:val="left" w:pos="567"/>
        </w:tabs>
        <w:spacing w:line="276" w:lineRule="auto"/>
        <w:rPr>
          <w:rFonts w:cs="Arial"/>
          <w:sz w:val="22"/>
          <w:szCs w:val="22"/>
        </w:rPr>
      </w:pPr>
      <w:r w:rsidRPr="00A83F87">
        <w:rPr>
          <w:rFonts w:cs="Arial"/>
          <w:sz w:val="22"/>
          <w:szCs w:val="22"/>
        </w:rPr>
        <w:t xml:space="preserve">Where a radiation accident is accompanied by serious personal injury, treatment of the injury takes precedence over decontamination and containment of contamination. </w:t>
      </w:r>
      <w:r w:rsidR="000958F2">
        <w:rPr>
          <w:rFonts w:cs="Arial"/>
          <w:sz w:val="22"/>
          <w:szCs w:val="22"/>
        </w:rPr>
        <w:t xml:space="preserve">If a member of staff needs to visit the local Accident and Emergency (currently Queen Elizabeth University Hospital) </w:t>
      </w:r>
      <w:r w:rsidRPr="00A83F87">
        <w:rPr>
          <w:rFonts w:cs="Arial"/>
          <w:sz w:val="22"/>
          <w:szCs w:val="22"/>
        </w:rPr>
        <w:t>It is advisable to forewarn A &amp; E of the nature and activity of the contamination so that preparations for the reception of the patient can be made.  This information should be put in writing and be carried by a responsible person accompanying the patient to the hospital.</w:t>
      </w:r>
    </w:p>
    <w:p w:rsidR="00C41AFE" w:rsidRPr="00A83F87" w:rsidRDefault="00C41AFE" w:rsidP="00D41517">
      <w:pPr>
        <w:tabs>
          <w:tab w:val="left" w:pos="284"/>
          <w:tab w:val="left" w:pos="567"/>
        </w:tabs>
        <w:spacing w:line="276" w:lineRule="auto"/>
        <w:jc w:val="both"/>
        <w:rPr>
          <w:rFonts w:ascii="Arial" w:hAnsi="Arial" w:cs="Arial"/>
          <w:sz w:val="22"/>
          <w:szCs w:val="22"/>
        </w:rPr>
      </w:pPr>
    </w:p>
    <w:p w:rsidR="004D7E0A" w:rsidRPr="004D7E0A" w:rsidRDefault="00C41AFE" w:rsidP="004D7E0A">
      <w:pPr>
        <w:pStyle w:val="Heading1"/>
        <w:spacing w:line="276" w:lineRule="auto"/>
        <w:jc w:val="both"/>
        <w:rPr>
          <w:rFonts w:cs="Arial"/>
          <w:bCs/>
          <w:sz w:val="22"/>
          <w:szCs w:val="22"/>
          <w:u w:val="single"/>
        </w:rPr>
      </w:pPr>
      <w:r w:rsidRPr="004D7E0A">
        <w:rPr>
          <w:rFonts w:cs="Arial"/>
          <w:bCs/>
          <w:sz w:val="22"/>
          <w:szCs w:val="22"/>
          <w:u w:val="single"/>
        </w:rPr>
        <w:t>Laboratory Fires and Explosions</w:t>
      </w:r>
    </w:p>
    <w:p w:rsidR="004D7E0A" w:rsidRPr="004D7E0A" w:rsidRDefault="004D7E0A" w:rsidP="004D7E0A">
      <w:pPr>
        <w:rPr>
          <w:lang w:val="en-GB"/>
        </w:rPr>
      </w:pPr>
    </w:p>
    <w:p w:rsidR="00C41AFE" w:rsidRPr="004D7E0A" w:rsidRDefault="00C41AFE" w:rsidP="004D7E0A">
      <w:pPr>
        <w:pStyle w:val="Heading1"/>
        <w:spacing w:line="276" w:lineRule="auto"/>
        <w:jc w:val="both"/>
        <w:rPr>
          <w:rFonts w:cs="Arial"/>
          <w:b w:val="0"/>
          <w:bCs/>
          <w:sz w:val="22"/>
          <w:szCs w:val="22"/>
          <w:u w:val="single"/>
        </w:rPr>
      </w:pPr>
      <w:r w:rsidRPr="004D7E0A">
        <w:rPr>
          <w:rFonts w:cs="Arial"/>
          <w:b w:val="0"/>
          <w:bCs/>
          <w:sz w:val="22"/>
          <w:szCs w:val="22"/>
        </w:rPr>
        <w:t>In the event of a</w:t>
      </w:r>
      <w:r w:rsidR="008D3247" w:rsidRPr="004D7E0A">
        <w:rPr>
          <w:rFonts w:cs="Arial"/>
          <w:b w:val="0"/>
          <w:bCs/>
          <w:sz w:val="22"/>
          <w:szCs w:val="22"/>
        </w:rPr>
        <w:t xml:space="preserve"> fire or explosion affecting a C</w:t>
      </w:r>
      <w:r w:rsidRPr="004D7E0A">
        <w:rPr>
          <w:rFonts w:cs="Arial"/>
          <w:b w:val="0"/>
          <w:bCs/>
          <w:sz w:val="22"/>
          <w:szCs w:val="22"/>
        </w:rPr>
        <w:t>ontrolle</w:t>
      </w:r>
      <w:r w:rsidR="008D3247" w:rsidRPr="004D7E0A">
        <w:rPr>
          <w:rFonts w:cs="Arial"/>
          <w:b w:val="0"/>
          <w:bCs/>
          <w:sz w:val="22"/>
          <w:szCs w:val="22"/>
        </w:rPr>
        <w:t>d or Supervised R</w:t>
      </w:r>
      <w:r w:rsidRPr="004D7E0A">
        <w:rPr>
          <w:rFonts w:cs="Arial"/>
          <w:b w:val="0"/>
          <w:bCs/>
          <w:sz w:val="22"/>
          <w:szCs w:val="22"/>
        </w:rPr>
        <w:t xml:space="preserve">adiation </w:t>
      </w:r>
      <w:r w:rsidR="008D3247" w:rsidRPr="004D7E0A">
        <w:rPr>
          <w:rFonts w:cs="Arial"/>
          <w:b w:val="0"/>
          <w:bCs/>
          <w:sz w:val="22"/>
          <w:szCs w:val="22"/>
        </w:rPr>
        <w:t>A</w:t>
      </w:r>
      <w:r w:rsidR="008B1DCF" w:rsidRPr="004D7E0A">
        <w:rPr>
          <w:rFonts w:cs="Arial"/>
          <w:b w:val="0"/>
          <w:bCs/>
          <w:sz w:val="22"/>
          <w:szCs w:val="22"/>
        </w:rPr>
        <w:t>rea, building</w:t>
      </w:r>
      <w:r w:rsidRPr="004D7E0A">
        <w:rPr>
          <w:rFonts w:cs="Arial"/>
          <w:b w:val="0"/>
          <w:bCs/>
          <w:sz w:val="22"/>
          <w:szCs w:val="22"/>
        </w:rPr>
        <w:t xml:space="preserve"> fire drill</w:t>
      </w:r>
      <w:r w:rsidR="008B1DCF" w:rsidRPr="004D7E0A">
        <w:rPr>
          <w:rFonts w:cs="Arial"/>
          <w:b w:val="0"/>
          <w:bCs/>
          <w:sz w:val="22"/>
          <w:szCs w:val="22"/>
        </w:rPr>
        <w:t>s</w:t>
      </w:r>
      <w:r w:rsidRPr="004D7E0A">
        <w:rPr>
          <w:rFonts w:cs="Arial"/>
          <w:b w:val="0"/>
          <w:bCs/>
          <w:sz w:val="22"/>
          <w:szCs w:val="22"/>
        </w:rPr>
        <w:t xml:space="preserve"> should </w:t>
      </w:r>
      <w:r w:rsidR="008B1DCF" w:rsidRPr="004D7E0A">
        <w:rPr>
          <w:rFonts w:cs="Arial"/>
          <w:b w:val="0"/>
          <w:bCs/>
          <w:sz w:val="22"/>
          <w:szCs w:val="22"/>
        </w:rPr>
        <w:t>be followed and the Local</w:t>
      </w:r>
      <w:r w:rsidRPr="004D7E0A">
        <w:rPr>
          <w:rFonts w:cs="Arial"/>
          <w:b w:val="0"/>
          <w:bCs/>
          <w:sz w:val="22"/>
          <w:szCs w:val="22"/>
        </w:rPr>
        <w:t xml:space="preserve"> Radiation Protection Supervisor and the University Radiation Protection Service should be informed.  In the event of the fi</w:t>
      </w:r>
      <w:r w:rsidR="008B1DCF" w:rsidRPr="004D7E0A">
        <w:rPr>
          <w:rFonts w:cs="Arial"/>
          <w:b w:val="0"/>
          <w:bCs/>
          <w:sz w:val="22"/>
          <w:szCs w:val="22"/>
        </w:rPr>
        <w:t>re brigade arriving before the L</w:t>
      </w:r>
      <w:r w:rsidRPr="004D7E0A">
        <w:rPr>
          <w:rFonts w:cs="Arial"/>
          <w:b w:val="0"/>
          <w:bCs/>
          <w:sz w:val="22"/>
          <w:szCs w:val="22"/>
        </w:rPr>
        <w:t xml:space="preserve">RPS or the URPS, a responsible person should give relevant information regarding the location, type and activity of any </w:t>
      </w:r>
      <w:proofErr w:type="spellStart"/>
      <w:r w:rsidRPr="004D7E0A">
        <w:rPr>
          <w:rFonts w:cs="Arial"/>
          <w:b w:val="0"/>
          <w:bCs/>
          <w:sz w:val="22"/>
          <w:szCs w:val="22"/>
        </w:rPr>
        <w:t>radiochemicals</w:t>
      </w:r>
      <w:proofErr w:type="spellEnd"/>
      <w:r w:rsidRPr="004D7E0A">
        <w:rPr>
          <w:rFonts w:cs="Arial"/>
          <w:b w:val="0"/>
          <w:bCs/>
          <w:sz w:val="22"/>
          <w:szCs w:val="22"/>
        </w:rPr>
        <w:t xml:space="preserve"> within the fire area.  It is considered radiologically safe f</w:t>
      </w:r>
      <w:r w:rsidR="00F96902" w:rsidRPr="004D7E0A">
        <w:rPr>
          <w:rFonts w:cs="Arial"/>
          <w:b w:val="0"/>
          <w:bCs/>
          <w:sz w:val="22"/>
          <w:szCs w:val="22"/>
        </w:rPr>
        <w:t>or emergency services to enter Supervised Radiation A</w:t>
      </w:r>
      <w:r w:rsidRPr="004D7E0A">
        <w:rPr>
          <w:rFonts w:cs="Arial"/>
          <w:b w:val="0"/>
          <w:bCs/>
          <w:sz w:val="22"/>
          <w:szCs w:val="22"/>
        </w:rPr>
        <w:t>reas because of the low handling and storage limits, but chemical suits and breathing apparatus shoul</w:t>
      </w:r>
      <w:r w:rsidR="00F96902" w:rsidRPr="004D7E0A">
        <w:rPr>
          <w:rFonts w:cs="Arial"/>
          <w:b w:val="0"/>
          <w:bCs/>
          <w:sz w:val="22"/>
          <w:szCs w:val="22"/>
        </w:rPr>
        <w:t>d always be worn when entering Controlled Radiation A</w:t>
      </w:r>
      <w:r w:rsidRPr="004D7E0A">
        <w:rPr>
          <w:rFonts w:cs="Arial"/>
          <w:b w:val="0"/>
          <w:bCs/>
          <w:sz w:val="22"/>
          <w:szCs w:val="22"/>
        </w:rPr>
        <w:t>reas and then only on the advice of a responsible per</w:t>
      </w:r>
      <w:r w:rsidR="008B1DCF" w:rsidRPr="004D7E0A">
        <w:rPr>
          <w:rFonts w:cs="Arial"/>
          <w:b w:val="0"/>
          <w:bCs/>
          <w:sz w:val="22"/>
          <w:szCs w:val="22"/>
        </w:rPr>
        <w:t>son. It is essential that each L</w:t>
      </w:r>
      <w:r w:rsidRPr="004D7E0A">
        <w:rPr>
          <w:rFonts w:cs="Arial"/>
          <w:b w:val="0"/>
          <w:bCs/>
          <w:sz w:val="22"/>
          <w:szCs w:val="22"/>
        </w:rPr>
        <w:t>RPS</w:t>
      </w:r>
      <w:r w:rsidR="00F96902" w:rsidRPr="004D7E0A">
        <w:rPr>
          <w:rFonts w:cs="Arial"/>
          <w:b w:val="0"/>
          <w:bCs/>
          <w:sz w:val="22"/>
          <w:szCs w:val="22"/>
        </w:rPr>
        <w:t>/</w:t>
      </w:r>
      <w:r w:rsidRPr="004D7E0A">
        <w:rPr>
          <w:rFonts w:cs="Arial"/>
          <w:b w:val="0"/>
          <w:bCs/>
          <w:sz w:val="22"/>
          <w:szCs w:val="22"/>
        </w:rPr>
        <w:t>responsible person should have at their disposal an up to</w:t>
      </w:r>
      <w:r w:rsidR="00F96902" w:rsidRPr="004D7E0A">
        <w:rPr>
          <w:rFonts w:cs="Arial"/>
          <w:b w:val="0"/>
          <w:bCs/>
          <w:sz w:val="22"/>
          <w:szCs w:val="22"/>
        </w:rPr>
        <w:t xml:space="preserve"> date list of all the Supervised and C</w:t>
      </w:r>
      <w:r w:rsidRPr="004D7E0A">
        <w:rPr>
          <w:rFonts w:cs="Arial"/>
          <w:b w:val="0"/>
          <w:bCs/>
          <w:sz w:val="22"/>
          <w:szCs w:val="22"/>
        </w:rPr>
        <w:t xml:space="preserve">ontrolled </w:t>
      </w:r>
      <w:r w:rsidR="00F96902" w:rsidRPr="004D7E0A">
        <w:rPr>
          <w:rFonts w:cs="Arial"/>
          <w:b w:val="0"/>
          <w:bCs/>
          <w:sz w:val="22"/>
          <w:szCs w:val="22"/>
        </w:rPr>
        <w:t>A</w:t>
      </w:r>
      <w:r w:rsidRPr="004D7E0A">
        <w:rPr>
          <w:rFonts w:cs="Arial"/>
          <w:b w:val="0"/>
          <w:bCs/>
          <w:sz w:val="22"/>
          <w:szCs w:val="22"/>
        </w:rPr>
        <w:t>reas within their areas of responsibility.</w:t>
      </w:r>
    </w:p>
    <w:p w:rsidR="00C41AFE" w:rsidRPr="004D7E0A" w:rsidRDefault="00C41AFE" w:rsidP="00D41517">
      <w:pPr>
        <w:pStyle w:val="BodyText"/>
        <w:tabs>
          <w:tab w:val="left" w:pos="0"/>
          <w:tab w:val="left" w:pos="567"/>
        </w:tabs>
        <w:spacing w:line="276" w:lineRule="auto"/>
        <w:ind w:hanging="284"/>
        <w:rPr>
          <w:rFonts w:cs="Arial"/>
          <w:bCs/>
          <w:sz w:val="22"/>
          <w:szCs w:val="22"/>
        </w:rPr>
      </w:pPr>
      <w:r w:rsidRPr="004D7E0A">
        <w:rPr>
          <w:rFonts w:cs="Arial"/>
          <w:bCs/>
          <w:sz w:val="22"/>
          <w:szCs w:val="22"/>
        </w:rPr>
        <w:tab/>
      </w:r>
    </w:p>
    <w:p w:rsidR="00C41AFE" w:rsidRPr="00A83F87" w:rsidRDefault="00C41AFE" w:rsidP="00D41517">
      <w:pPr>
        <w:spacing w:line="276" w:lineRule="auto"/>
        <w:jc w:val="both"/>
        <w:rPr>
          <w:rFonts w:ascii="Arial" w:hAnsi="Arial" w:cs="Arial"/>
          <w:sz w:val="22"/>
          <w:szCs w:val="22"/>
          <w:lang w:val="en-GB"/>
        </w:rPr>
      </w:pPr>
      <w:r w:rsidRPr="00A83F87">
        <w:rPr>
          <w:rFonts w:ascii="Arial" w:hAnsi="Arial" w:cs="Arial"/>
          <w:sz w:val="22"/>
          <w:szCs w:val="22"/>
          <w:lang w:val="en-GB"/>
        </w:rPr>
        <w:t>These procedures should be read in c</w:t>
      </w:r>
      <w:r w:rsidR="0012529B">
        <w:rPr>
          <w:rFonts w:ascii="Arial" w:hAnsi="Arial" w:cs="Arial"/>
          <w:sz w:val="22"/>
          <w:szCs w:val="22"/>
          <w:lang w:val="en-GB"/>
        </w:rPr>
        <w:t xml:space="preserve">onjunction with each </w:t>
      </w:r>
      <w:r w:rsidR="008B1DCF">
        <w:rPr>
          <w:rFonts w:ascii="Arial" w:hAnsi="Arial" w:cs="Arial"/>
          <w:sz w:val="22"/>
          <w:szCs w:val="22"/>
          <w:lang w:val="en-GB"/>
        </w:rPr>
        <w:t xml:space="preserve">building/unit </w:t>
      </w:r>
      <w:r w:rsidR="0012529B">
        <w:rPr>
          <w:rFonts w:ascii="Arial" w:hAnsi="Arial" w:cs="Arial"/>
          <w:sz w:val="22"/>
          <w:szCs w:val="22"/>
          <w:lang w:val="en-GB"/>
        </w:rPr>
        <w:t>"Local Rules" and any other relevant Health and S</w:t>
      </w:r>
      <w:r w:rsidRPr="00A83F87">
        <w:rPr>
          <w:rFonts w:ascii="Arial" w:hAnsi="Arial" w:cs="Arial"/>
          <w:sz w:val="22"/>
          <w:szCs w:val="22"/>
          <w:lang w:val="en-GB"/>
        </w:rPr>
        <w:t>afety policy</w:t>
      </w:r>
      <w:r w:rsidR="002D4D28" w:rsidRPr="00A83F87">
        <w:rPr>
          <w:rFonts w:ascii="Arial" w:hAnsi="Arial" w:cs="Arial"/>
          <w:sz w:val="22"/>
          <w:szCs w:val="22"/>
          <w:lang w:val="en-GB"/>
        </w:rPr>
        <w:t>, together with the ‘Radiation Protection Notes’ published by the Radiation Protection Service and available from the RPS office in the Kelvin Building.</w:t>
      </w:r>
    </w:p>
    <w:p w:rsidR="002D4D28" w:rsidRPr="00A83F87" w:rsidRDefault="002D4D28" w:rsidP="00D41517">
      <w:pPr>
        <w:spacing w:line="276" w:lineRule="auto"/>
        <w:jc w:val="both"/>
        <w:rPr>
          <w:rFonts w:ascii="Arial" w:hAnsi="Arial" w:cs="Arial"/>
          <w:sz w:val="22"/>
          <w:szCs w:val="22"/>
          <w:lang w:val="en-GB"/>
        </w:rPr>
      </w:pPr>
    </w:p>
    <w:p w:rsidR="002D4D28" w:rsidRDefault="002D4D28" w:rsidP="00D41517">
      <w:pPr>
        <w:spacing w:line="276" w:lineRule="auto"/>
        <w:jc w:val="both"/>
        <w:rPr>
          <w:rFonts w:ascii="Arial" w:hAnsi="Arial" w:cs="Arial"/>
          <w:sz w:val="22"/>
          <w:szCs w:val="22"/>
          <w:lang w:val="en-GB"/>
        </w:rPr>
      </w:pPr>
    </w:p>
    <w:p w:rsidR="004D7E0A" w:rsidRDefault="004D7E0A" w:rsidP="00D41517">
      <w:pPr>
        <w:spacing w:line="276" w:lineRule="auto"/>
        <w:jc w:val="both"/>
        <w:rPr>
          <w:rFonts w:ascii="Arial" w:hAnsi="Arial" w:cs="Arial"/>
          <w:sz w:val="22"/>
          <w:szCs w:val="22"/>
          <w:lang w:val="en-GB"/>
        </w:rPr>
      </w:pPr>
    </w:p>
    <w:p w:rsidR="00A226D1" w:rsidRDefault="00A226D1" w:rsidP="00D41517">
      <w:pPr>
        <w:spacing w:line="276" w:lineRule="auto"/>
        <w:jc w:val="both"/>
        <w:rPr>
          <w:rFonts w:ascii="Arial" w:hAnsi="Arial" w:cs="Arial"/>
          <w:sz w:val="22"/>
          <w:szCs w:val="22"/>
          <w:lang w:val="en-GB"/>
        </w:rPr>
      </w:pPr>
    </w:p>
    <w:p w:rsidR="002D4D28" w:rsidRPr="008D3247" w:rsidRDefault="002D4D28" w:rsidP="00D41517">
      <w:pPr>
        <w:spacing w:line="276" w:lineRule="auto"/>
        <w:rPr>
          <w:rFonts w:ascii="Arial" w:hAnsi="Arial" w:cs="Arial"/>
          <w:i/>
          <w:sz w:val="22"/>
          <w:szCs w:val="22"/>
          <w:lang w:val="en-GB"/>
        </w:rPr>
      </w:pPr>
      <w:r w:rsidRPr="008D3247">
        <w:rPr>
          <w:rFonts w:ascii="Arial" w:hAnsi="Arial" w:cs="Arial"/>
          <w:i/>
          <w:sz w:val="22"/>
          <w:szCs w:val="22"/>
          <w:lang w:val="en-GB"/>
        </w:rPr>
        <w:t>James M Gray</w:t>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Pr="008D3247">
        <w:rPr>
          <w:rFonts w:ascii="Arial" w:hAnsi="Arial" w:cs="Arial"/>
          <w:i/>
          <w:sz w:val="22"/>
          <w:szCs w:val="22"/>
          <w:lang w:val="en-GB"/>
        </w:rPr>
        <w:tab/>
      </w:r>
      <w:r w:rsidR="008B1DCF">
        <w:rPr>
          <w:rFonts w:ascii="Arial" w:hAnsi="Arial" w:cs="Arial"/>
          <w:i/>
          <w:sz w:val="22"/>
          <w:szCs w:val="22"/>
          <w:lang w:val="en-GB"/>
        </w:rPr>
        <w:tab/>
      </w:r>
      <w:r w:rsidRPr="008D3247">
        <w:rPr>
          <w:rFonts w:ascii="Arial" w:hAnsi="Arial" w:cs="Arial"/>
          <w:i/>
          <w:sz w:val="22"/>
          <w:szCs w:val="22"/>
          <w:lang w:val="en-GB"/>
        </w:rPr>
        <w:t>June 20</w:t>
      </w:r>
      <w:r w:rsidR="000958F2">
        <w:rPr>
          <w:rFonts w:ascii="Arial" w:hAnsi="Arial" w:cs="Arial"/>
          <w:i/>
          <w:sz w:val="22"/>
          <w:szCs w:val="22"/>
          <w:lang w:val="en-GB"/>
        </w:rPr>
        <w:t>15</w:t>
      </w:r>
    </w:p>
    <w:p w:rsidR="002D4D28" w:rsidRPr="008D3247" w:rsidRDefault="002D4D28" w:rsidP="00D41517">
      <w:pPr>
        <w:spacing w:line="276" w:lineRule="auto"/>
        <w:jc w:val="both"/>
        <w:rPr>
          <w:rFonts w:ascii="Arial" w:hAnsi="Arial" w:cs="Arial"/>
          <w:i/>
          <w:sz w:val="22"/>
          <w:szCs w:val="22"/>
          <w:lang w:val="en-GB"/>
        </w:rPr>
      </w:pPr>
      <w:r w:rsidRPr="008D3247">
        <w:rPr>
          <w:rFonts w:ascii="Arial" w:hAnsi="Arial" w:cs="Arial"/>
          <w:i/>
          <w:sz w:val="22"/>
          <w:szCs w:val="22"/>
          <w:lang w:val="en-GB"/>
        </w:rPr>
        <w:t xml:space="preserve">University </w:t>
      </w:r>
      <w:r w:rsidR="008D3247" w:rsidRPr="008D3247">
        <w:rPr>
          <w:rFonts w:ascii="Arial" w:hAnsi="Arial" w:cs="Arial"/>
          <w:i/>
          <w:sz w:val="22"/>
          <w:szCs w:val="22"/>
          <w:lang w:val="en-GB"/>
        </w:rPr>
        <w:t>RPA</w:t>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r>
      <w:r w:rsidR="008B1DCF">
        <w:rPr>
          <w:rFonts w:ascii="Arial" w:hAnsi="Arial" w:cs="Arial"/>
          <w:i/>
          <w:sz w:val="22"/>
          <w:szCs w:val="22"/>
          <w:lang w:val="en-GB"/>
        </w:rPr>
        <w:tab/>
        <w:t xml:space="preserve">Amended, </w:t>
      </w:r>
      <w:r w:rsidR="00212D1D">
        <w:rPr>
          <w:rFonts w:ascii="Arial" w:hAnsi="Arial" w:cs="Arial"/>
          <w:i/>
          <w:sz w:val="22"/>
          <w:szCs w:val="22"/>
          <w:lang w:val="en-GB"/>
        </w:rPr>
        <w:t>March</w:t>
      </w:r>
      <w:r w:rsidR="00D41517">
        <w:rPr>
          <w:rFonts w:ascii="Arial" w:hAnsi="Arial" w:cs="Arial"/>
          <w:i/>
          <w:sz w:val="22"/>
          <w:szCs w:val="22"/>
          <w:lang w:val="en-GB"/>
        </w:rPr>
        <w:t xml:space="preserve"> 2020</w:t>
      </w:r>
    </w:p>
    <w:p w:rsidR="00F454CA" w:rsidRPr="00E758EE" w:rsidRDefault="00F454CA" w:rsidP="00D41517">
      <w:pPr>
        <w:spacing w:line="276" w:lineRule="auto"/>
        <w:jc w:val="both"/>
        <w:rPr>
          <w:rFonts w:ascii="Arial" w:hAnsi="Arial" w:cs="Arial"/>
          <w:b/>
          <w:lang w:val="en-GB"/>
        </w:rPr>
      </w:pPr>
      <w:r w:rsidRPr="00A83F87">
        <w:rPr>
          <w:rFonts w:ascii="Arial" w:hAnsi="Arial" w:cs="Arial"/>
          <w:sz w:val="22"/>
          <w:szCs w:val="22"/>
          <w:lang w:val="en-GB"/>
        </w:rPr>
        <w:br w:type="page"/>
      </w:r>
      <w:r w:rsidRPr="00E758EE">
        <w:rPr>
          <w:rFonts w:ascii="Arial" w:hAnsi="Arial" w:cs="Arial"/>
          <w:b/>
          <w:lang w:val="en-GB"/>
        </w:rPr>
        <w:lastRenderedPageBreak/>
        <w:t>Appendix</w:t>
      </w:r>
      <w:r w:rsidR="008E2AE3" w:rsidRPr="00E758EE">
        <w:rPr>
          <w:rFonts w:ascii="Arial" w:hAnsi="Arial" w:cs="Arial"/>
          <w:b/>
          <w:lang w:val="en-GB"/>
        </w:rPr>
        <w:t xml:space="preserve"> 1</w:t>
      </w:r>
    </w:p>
    <w:p w:rsidR="00F454CA" w:rsidRPr="00A83F87" w:rsidRDefault="00F454CA" w:rsidP="00D41517">
      <w:pPr>
        <w:spacing w:line="276" w:lineRule="auto"/>
        <w:jc w:val="both"/>
        <w:rPr>
          <w:rFonts w:ascii="Arial" w:hAnsi="Arial" w:cs="Arial"/>
          <w:sz w:val="22"/>
          <w:szCs w:val="22"/>
          <w:lang w:val="en-GB"/>
        </w:rPr>
      </w:pPr>
    </w:p>
    <w:p w:rsidR="006A575D" w:rsidRDefault="0012529B" w:rsidP="00D41517">
      <w:pPr>
        <w:spacing w:line="276" w:lineRule="auto"/>
        <w:jc w:val="both"/>
        <w:rPr>
          <w:rFonts w:ascii="Arial" w:hAnsi="Arial" w:cs="Arial"/>
          <w:sz w:val="22"/>
          <w:szCs w:val="22"/>
          <w:lang w:val="en-GB"/>
        </w:rPr>
      </w:pPr>
      <w:r>
        <w:rPr>
          <w:rFonts w:ascii="Arial" w:hAnsi="Arial" w:cs="Arial"/>
          <w:sz w:val="22"/>
          <w:szCs w:val="22"/>
          <w:lang w:val="en-GB"/>
        </w:rPr>
        <w:t>Examples of a Record Card and a W</w:t>
      </w:r>
      <w:r w:rsidR="00F454CA" w:rsidRPr="00A83F87">
        <w:rPr>
          <w:rFonts w:ascii="Arial" w:hAnsi="Arial" w:cs="Arial"/>
          <w:sz w:val="22"/>
          <w:szCs w:val="22"/>
          <w:lang w:val="en-GB"/>
        </w:rPr>
        <w:t xml:space="preserve">aste </w:t>
      </w:r>
      <w:r>
        <w:rPr>
          <w:rFonts w:ascii="Arial" w:hAnsi="Arial" w:cs="Arial"/>
          <w:sz w:val="22"/>
          <w:szCs w:val="22"/>
          <w:lang w:val="en-GB"/>
        </w:rPr>
        <w:t>L</w:t>
      </w:r>
      <w:r w:rsidR="00F454CA" w:rsidRPr="00A83F87">
        <w:rPr>
          <w:rFonts w:ascii="Arial" w:hAnsi="Arial" w:cs="Arial"/>
          <w:sz w:val="22"/>
          <w:szCs w:val="22"/>
          <w:lang w:val="en-GB"/>
        </w:rPr>
        <w:t xml:space="preserve">abel – both can be obtained from the main Radiation Protection office in the Kelvin </w:t>
      </w:r>
      <w:r w:rsidR="00E758EE">
        <w:rPr>
          <w:rFonts w:ascii="Arial" w:hAnsi="Arial" w:cs="Arial"/>
          <w:sz w:val="22"/>
          <w:szCs w:val="22"/>
          <w:lang w:val="en-GB"/>
        </w:rPr>
        <w:t>B</w:t>
      </w:r>
      <w:r w:rsidR="00F454CA" w:rsidRPr="00A83F87">
        <w:rPr>
          <w:rFonts w:ascii="Arial" w:hAnsi="Arial" w:cs="Arial"/>
          <w:sz w:val="22"/>
          <w:szCs w:val="22"/>
          <w:lang w:val="en-GB"/>
        </w:rPr>
        <w:t>uilding or can be posted out to you on request</w:t>
      </w:r>
      <w:r w:rsidR="006A575D">
        <w:rPr>
          <w:rFonts w:ascii="Arial" w:hAnsi="Arial" w:cs="Arial"/>
          <w:sz w:val="22"/>
          <w:szCs w:val="22"/>
          <w:lang w:val="en-GB"/>
        </w:rPr>
        <w:t>;</w:t>
      </w:r>
    </w:p>
    <w:p w:rsidR="00F454CA" w:rsidRPr="00A83F87" w:rsidRDefault="006A575D" w:rsidP="00D41517">
      <w:pPr>
        <w:spacing w:line="276" w:lineRule="auto"/>
        <w:jc w:val="both"/>
        <w:rPr>
          <w:rFonts w:ascii="Arial" w:hAnsi="Arial" w:cs="Arial"/>
          <w:sz w:val="22"/>
          <w:szCs w:val="22"/>
          <w:lang w:val="en-GB"/>
        </w:rPr>
      </w:pPr>
      <w:r>
        <w:rPr>
          <w:rFonts w:ascii="Arial" w:hAnsi="Arial" w:cs="Arial"/>
          <w:sz w:val="22"/>
          <w:szCs w:val="22"/>
          <w:lang w:val="en-GB"/>
        </w:rPr>
        <w:t>O</w:t>
      </w:r>
      <w:r w:rsidR="00F454CA" w:rsidRPr="00A83F87">
        <w:rPr>
          <w:rFonts w:ascii="Arial" w:hAnsi="Arial" w:cs="Arial"/>
          <w:sz w:val="22"/>
          <w:szCs w:val="22"/>
          <w:lang w:val="en-GB"/>
        </w:rPr>
        <w:t xml:space="preserve">ffice </w:t>
      </w:r>
      <w:r>
        <w:rPr>
          <w:rFonts w:ascii="Arial" w:hAnsi="Arial" w:cs="Arial"/>
          <w:sz w:val="22"/>
          <w:szCs w:val="22"/>
          <w:lang w:val="en-GB"/>
        </w:rPr>
        <w:t>T</w:t>
      </w:r>
      <w:r w:rsidR="00F454CA" w:rsidRPr="00A83F87">
        <w:rPr>
          <w:rFonts w:ascii="Arial" w:hAnsi="Arial" w:cs="Arial"/>
          <w:sz w:val="22"/>
          <w:szCs w:val="22"/>
          <w:lang w:val="en-GB"/>
        </w:rPr>
        <w:t>el no: 0141 330 4471</w:t>
      </w:r>
    </w:p>
    <w:p w:rsidR="00F454CA" w:rsidRPr="00A83F87" w:rsidRDefault="00F454CA" w:rsidP="00D41517">
      <w:pPr>
        <w:spacing w:line="276" w:lineRule="auto"/>
        <w:jc w:val="both"/>
        <w:rPr>
          <w:rFonts w:ascii="Arial" w:hAnsi="Arial" w:cs="Arial"/>
          <w:sz w:val="22"/>
          <w:szCs w:val="22"/>
          <w:lang w:val="en-GB"/>
        </w:rPr>
      </w:pPr>
    </w:p>
    <w:p w:rsidR="00F454CA" w:rsidRPr="00A83F87" w:rsidRDefault="00F454CA" w:rsidP="00D41517">
      <w:pPr>
        <w:spacing w:line="276" w:lineRule="auto"/>
        <w:jc w:val="both"/>
        <w:rPr>
          <w:rFonts w:ascii="Arial" w:hAnsi="Arial" w:cs="Arial"/>
          <w:sz w:val="22"/>
          <w:szCs w:val="22"/>
          <w:lang w:val="en-GB"/>
        </w:rPr>
      </w:pPr>
    </w:p>
    <w:p w:rsidR="00F454CA" w:rsidRPr="00A83F87" w:rsidRDefault="00F454CA" w:rsidP="00D41517">
      <w:pPr>
        <w:spacing w:line="276" w:lineRule="auto"/>
        <w:jc w:val="both"/>
        <w:rPr>
          <w:rFonts w:ascii="Arial" w:hAnsi="Arial" w:cs="Arial"/>
          <w:sz w:val="22"/>
          <w:szCs w:val="22"/>
          <w:lang w:val="en-GB"/>
        </w:rPr>
      </w:pPr>
    </w:p>
    <w:p w:rsidR="006A575D" w:rsidRDefault="006A575D" w:rsidP="006A575D">
      <w:pPr>
        <w:spacing w:line="276" w:lineRule="auto"/>
        <w:jc w:val="both"/>
        <w:rPr>
          <w:rFonts w:ascii="Arial" w:hAnsi="Arial" w:cs="Arial"/>
          <w:sz w:val="22"/>
          <w:szCs w:val="22"/>
          <w:lang w:val="en-GB"/>
        </w:rPr>
      </w:pPr>
      <w:r>
        <w:rPr>
          <w:rFonts w:ascii="Arial" w:hAnsi="Arial" w:cs="Arial"/>
          <w:noProof/>
          <w:sz w:val="22"/>
          <w:szCs w:val="22"/>
          <w:lang w:val="en-GB"/>
        </w:rPr>
        <w:drawing>
          <wp:inline distT="0" distB="0" distL="0" distR="0">
            <wp:extent cx="6010275" cy="3230403"/>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rd Ca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3724" cy="3243007"/>
                    </a:xfrm>
                    <a:prstGeom prst="rect">
                      <a:avLst/>
                    </a:prstGeom>
                  </pic:spPr>
                </pic:pic>
              </a:graphicData>
            </a:graphic>
          </wp:inline>
        </w:drawing>
      </w:r>
    </w:p>
    <w:p w:rsidR="006A575D" w:rsidRDefault="006A575D" w:rsidP="006A575D">
      <w:pPr>
        <w:spacing w:line="276" w:lineRule="auto"/>
        <w:jc w:val="both"/>
        <w:rPr>
          <w:rFonts w:ascii="Arial" w:hAnsi="Arial" w:cs="Arial"/>
          <w:sz w:val="22"/>
          <w:szCs w:val="22"/>
          <w:lang w:val="en-GB"/>
        </w:rPr>
      </w:pPr>
    </w:p>
    <w:p w:rsidR="0085587D" w:rsidRDefault="0085587D" w:rsidP="006A575D">
      <w:pPr>
        <w:spacing w:line="276" w:lineRule="auto"/>
        <w:jc w:val="both"/>
        <w:rPr>
          <w:rFonts w:ascii="Arial" w:hAnsi="Arial" w:cs="Arial"/>
          <w:sz w:val="22"/>
          <w:szCs w:val="22"/>
          <w:lang w:val="en-GB"/>
        </w:rPr>
      </w:pPr>
    </w:p>
    <w:p w:rsidR="0085587D" w:rsidRDefault="0085587D" w:rsidP="006A575D">
      <w:pPr>
        <w:spacing w:line="276" w:lineRule="auto"/>
        <w:jc w:val="both"/>
        <w:rPr>
          <w:rFonts w:ascii="Arial" w:hAnsi="Arial" w:cs="Arial"/>
          <w:sz w:val="22"/>
          <w:szCs w:val="22"/>
          <w:lang w:val="en-GB"/>
        </w:rPr>
      </w:pPr>
    </w:p>
    <w:p w:rsidR="006A575D" w:rsidRPr="00A83F87" w:rsidRDefault="006A575D" w:rsidP="006A575D">
      <w:pPr>
        <w:spacing w:line="276" w:lineRule="auto"/>
        <w:jc w:val="both"/>
        <w:rPr>
          <w:rFonts w:ascii="Arial" w:hAnsi="Arial" w:cs="Arial"/>
          <w:sz w:val="22"/>
          <w:szCs w:val="22"/>
          <w:lang w:val="en-GB"/>
        </w:rPr>
      </w:pPr>
    </w:p>
    <w:p w:rsidR="00F454CA" w:rsidRDefault="006A575D" w:rsidP="00D41517">
      <w:pPr>
        <w:spacing w:line="276" w:lineRule="auto"/>
        <w:jc w:val="both"/>
        <w:rPr>
          <w:rFonts w:ascii="Arial" w:hAnsi="Arial" w:cs="Arial"/>
          <w:sz w:val="22"/>
          <w:szCs w:val="22"/>
          <w:lang w:val="en-GB"/>
        </w:rPr>
      </w:pPr>
      <w:r>
        <w:rPr>
          <w:rFonts w:ascii="Arial" w:hAnsi="Arial" w:cs="Arial"/>
          <w:noProof/>
          <w:sz w:val="22"/>
          <w:szCs w:val="22"/>
          <w:lang w:val="en-GB"/>
        </w:rPr>
        <w:drawing>
          <wp:inline distT="0" distB="0" distL="0" distR="0">
            <wp:extent cx="5685441" cy="28956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ste labe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6945" cy="2916738"/>
                    </a:xfrm>
                    <a:prstGeom prst="rect">
                      <a:avLst/>
                    </a:prstGeom>
                  </pic:spPr>
                </pic:pic>
              </a:graphicData>
            </a:graphic>
          </wp:inline>
        </w:drawing>
      </w:r>
    </w:p>
    <w:p w:rsidR="006A575D" w:rsidRDefault="006A575D" w:rsidP="00D41517">
      <w:pPr>
        <w:spacing w:line="276" w:lineRule="auto"/>
        <w:jc w:val="both"/>
        <w:rPr>
          <w:rFonts w:ascii="Arial" w:hAnsi="Arial" w:cs="Arial"/>
          <w:sz w:val="22"/>
          <w:szCs w:val="22"/>
          <w:lang w:val="en-GB"/>
        </w:rPr>
      </w:pPr>
    </w:p>
    <w:p w:rsidR="006A575D" w:rsidRDefault="006A575D" w:rsidP="00D41517">
      <w:pPr>
        <w:spacing w:line="276" w:lineRule="auto"/>
        <w:jc w:val="both"/>
        <w:rPr>
          <w:rFonts w:ascii="Arial" w:hAnsi="Arial" w:cs="Arial"/>
          <w:sz w:val="22"/>
          <w:szCs w:val="22"/>
          <w:lang w:val="en-GB"/>
        </w:rPr>
      </w:pPr>
    </w:p>
    <w:p w:rsidR="006A575D" w:rsidRPr="00A83F87" w:rsidRDefault="006A575D" w:rsidP="00D41517">
      <w:pPr>
        <w:spacing w:line="276" w:lineRule="auto"/>
        <w:jc w:val="both"/>
        <w:rPr>
          <w:rFonts w:ascii="Arial" w:hAnsi="Arial" w:cs="Arial"/>
          <w:sz w:val="22"/>
          <w:szCs w:val="22"/>
          <w:lang w:val="en-GB"/>
        </w:rPr>
      </w:pPr>
    </w:p>
    <w:p w:rsidR="008E2AE3" w:rsidRPr="00E758EE" w:rsidRDefault="008E2AE3" w:rsidP="00D41517">
      <w:pPr>
        <w:spacing w:line="276" w:lineRule="auto"/>
        <w:jc w:val="both"/>
        <w:rPr>
          <w:rFonts w:ascii="Arial" w:hAnsi="Arial" w:cs="Arial"/>
          <w:b/>
          <w:lang w:val="en-GB"/>
        </w:rPr>
      </w:pPr>
      <w:r w:rsidRPr="00E758EE">
        <w:rPr>
          <w:rFonts w:ascii="Arial" w:hAnsi="Arial" w:cs="Arial"/>
          <w:b/>
          <w:lang w:val="en-GB"/>
        </w:rPr>
        <w:lastRenderedPageBreak/>
        <w:t>Appendix 2</w:t>
      </w:r>
    </w:p>
    <w:p w:rsidR="008E2AE3" w:rsidRDefault="008E2AE3" w:rsidP="00D41517">
      <w:pPr>
        <w:spacing w:line="276" w:lineRule="auto"/>
        <w:jc w:val="both"/>
        <w:rPr>
          <w:rFonts w:ascii="Arial" w:hAnsi="Arial" w:cs="Arial"/>
          <w:sz w:val="22"/>
          <w:szCs w:val="22"/>
          <w:lang w:val="en-GB"/>
        </w:rPr>
      </w:pPr>
    </w:p>
    <w:p w:rsidR="008E2AE3" w:rsidRDefault="008E2AE3" w:rsidP="00D41517">
      <w:pPr>
        <w:spacing w:line="276" w:lineRule="auto"/>
        <w:jc w:val="both"/>
        <w:rPr>
          <w:rFonts w:ascii="Arial" w:hAnsi="Arial" w:cs="Arial"/>
          <w:sz w:val="22"/>
          <w:szCs w:val="22"/>
          <w:lang w:val="en-GB"/>
        </w:rPr>
      </w:pPr>
    </w:p>
    <w:p w:rsidR="008E2AE3" w:rsidRDefault="008E2AE3" w:rsidP="00D41517">
      <w:pPr>
        <w:spacing w:line="276" w:lineRule="auto"/>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3207"/>
        <w:gridCol w:w="3207"/>
        <w:gridCol w:w="3207"/>
      </w:tblGrid>
      <w:tr w:rsidR="00DF4F46" w:rsidTr="00DF4F46">
        <w:tc>
          <w:tcPr>
            <w:tcW w:w="3207" w:type="dxa"/>
          </w:tcPr>
          <w:p w:rsidR="00DF4F46" w:rsidRDefault="00DF4F46" w:rsidP="00D41517">
            <w:pPr>
              <w:spacing w:line="276" w:lineRule="auto"/>
              <w:jc w:val="both"/>
              <w:rPr>
                <w:rFonts w:ascii="Arial" w:hAnsi="Arial" w:cs="Arial"/>
                <w:sz w:val="22"/>
                <w:szCs w:val="22"/>
                <w:lang w:val="en-GB"/>
              </w:rPr>
            </w:pPr>
          </w:p>
        </w:tc>
        <w:tc>
          <w:tcPr>
            <w:tcW w:w="3207" w:type="dxa"/>
          </w:tcPr>
          <w:p w:rsidR="00DF4F46" w:rsidRPr="00DF4F46" w:rsidRDefault="00DF4F46" w:rsidP="00D41517">
            <w:pPr>
              <w:spacing w:line="276" w:lineRule="auto"/>
              <w:jc w:val="both"/>
              <w:rPr>
                <w:rFonts w:ascii="Arial" w:hAnsi="Arial" w:cs="Arial"/>
                <w:b/>
                <w:sz w:val="22"/>
                <w:szCs w:val="22"/>
                <w:lang w:val="en-GB"/>
              </w:rPr>
            </w:pPr>
            <w:r>
              <w:rPr>
                <w:rFonts w:ascii="Arial" w:hAnsi="Arial" w:cs="Arial"/>
                <w:b/>
                <w:sz w:val="22"/>
                <w:szCs w:val="22"/>
                <w:lang w:val="en-GB"/>
              </w:rPr>
              <w:t>Quantity for notification of release or spillage. (</w:t>
            </w:r>
            <w:proofErr w:type="spellStart"/>
            <w:r>
              <w:rPr>
                <w:rFonts w:ascii="Arial" w:hAnsi="Arial" w:cs="Arial"/>
                <w:b/>
                <w:sz w:val="22"/>
                <w:szCs w:val="22"/>
                <w:lang w:val="en-GB"/>
              </w:rPr>
              <w:t>Bq</w:t>
            </w:r>
            <w:proofErr w:type="spellEnd"/>
            <w:r>
              <w:rPr>
                <w:rFonts w:ascii="Arial" w:hAnsi="Arial" w:cs="Arial"/>
                <w:b/>
                <w:sz w:val="22"/>
                <w:szCs w:val="22"/>
                <w:lang w:val="en-GB"/>
              </w:rPr>
              <w:t>)</w:t>
            </w:r>
          </w:p>
        </w:tc>
        <w:tc>
          <w:tcPr>
            <w:tcW w:w="3207" w:type="dxa"/>
          </w:tcPr>
          <w:p w:rsidR="00DF4F46" w:rsidRPr="00DF4F46" w:rsidRDefault="00DF4F46" w:rsidP="00D41517">
            <w:pPr>
              <w:spacing w:line="276" w:lineRule="auto"/>
              <w:jc w:val="both"/>
              <w:rPr>
                <w:rFonts w:ascii="Arial" w:hAnsi="Arial" w:cs="Arial"/>
                <w:b/>
                <w:sz w:val="22"/>
                <w:szCs w:val="22"/>
                <w:lang w:val="en-GB"/>
              </w:rPr>
            </w:pPr>
            <w:r>
              <w:rPr>
                <w:rFonts w:ascii="Arial" w:hAnsi="Arial" w:cs="Arial"/>
                <w:b/>
                <w:sz w:val="22"/>
                <w:szCs w:val="22"/>
                <w:lang w:val="en-GB"/>
              </w:rPr>
              <w:t>Quantity of notification of loss or theft. (</w:t>
            </w:r>
            <w:proofErr w:type="spellStart"/>
            <w:r>
              <w:rPr>
                <w:rFonts w:ascii="Arial" w:hAnsi="Arial" w:cs="Arial"/>
                <w:b/>
                <w:sz w:val="22"/>
                <w:szCs w:val="22"/>
                <w:lang w:val="en-GB"/>
              </w:rPr>
              <w:t>Bq</w:t>
            </w:r>
            <w:proofErr w:type="spellEnd"/>
            <w:r>
              <w:rPr>
                <w:rFonts w:ascii="Arial" w:hAnsi="Arial" w:cs="Arial"/>
                <w:b/>
                <w:sz w:val="22"/>
                <w:szCs w:val="22"/>
                <w:lang w:val="en-GB"/>
              </w:rPr>
              <w:t>)</w:t>
            </w:r>
          </w:p>
        </w:tc>
      </w:tr>
      <w:tr w:rsidR="00DF4F46" w:rsidTr="00DF4F46">
        <w:tc>
          <w:tcPr>
            <w:tcW w:w="3207" w:type="dxa"/>
          </w:tcPr>
          <w:p w:rsid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Tritium</w:t>
            </w:r>
          </w:p>
        </w:tc>
        <w:tc>
          <w:tcPr>
            <w:tcW w:w="3207" w:type="dxa"/>
          </w:tcPr>
          <w:p w:rsidR="00DF4F46" w:rsidRP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1 x 10</w:t>
            </w:r>
            <w:r>
              <w:rPr>
                <w:rFonts w:ascii="Arial" w:hAnsi="Arial" w:cs="Arial"/>
                <w:sz w:val="22"/>
                <w:szCs w:val="22"/>
                <w:vertAlign w:val="superscript"/>
                <w:lang w:val="en-GB"/>
              </w:rPr>
              <w:t>12</w:t>
            </w:r>
          </w:p>
        </w:tc>
        <w:tc>
          <w:tcPr>
            <w:tcW w:w="3207" w:type="dxa"/>
          </w:tcPr>
          <w:p w:rsidR="00DF4F46" w:rsidRP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1 x 10</w:t>
            </w:r>
            <w:r>
              <w:rPr>
                <w:rFonts w:ascii="Arial" w:hAnsi="Arial" w:cs="Arial"/>
                <w:sz w:val="22"/>
                <w:szCs w:val="22"/>
                <w:vertAlign w:val="superscript"/>
                <w:lang w:val="en-GB"/>
              </w:rPr>
              <w:t>10</w:t>
            </w:r>
          </w:p>
        </w:tc>
      </w:tr>
      <w:tr w:rsidR="00DF4F46" w:rsidTr="00DF4F46">
        <w:tc>
          <w:tcPr>
            <w:tcW w:w="3207" w:type="dxa"/>
          </w:tcPr>
          <w:p w:rsid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Carbon 14</w:t>
            </w:r>
          </w:p>
        </w:tc>
        <w:tc>
          <w:tcPr>
            <w:tcW w:w="3207" w:type="dxa"/>
          </w:tcPr>
          <w:p w:rsid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sidRPr="00DF4F46">
              <w:rPr>
                <w:rFonts w:ascii="Arial" w:hAnsi="Arial" w:cs="Arial"/>
                <w:sz w:val="22"/>
                <w:szCs w:val="22"/>
                <w:vertAlign w:val="superscript"/>
                <w:lang w:val="en-GB"/>
              </w:rPr>
              <w:t>1</w:t>
            </w:r>
            <w:r>
              <w:rPr>
                <w:rFonts w:ascii="Arial" w:hAnsi="Arial" w:cs="Arial"/>
                <w:sz w:val="22"/>
                <w:szCs w:val="22"/>
                <w:vertAlign w:val="superscript"/>
                <w:lang w:val="en-GB"/>
              </w:rPr>
              <w:t>1</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Pr>
                <w:rFonts w:ascii="Arial" w:hAnsi="Arial" w:cs="Arial"/>
                <w:sz w:val="22"/>
                <w:szCs w:val="22"/>
                <w:vertAlign w:val="superscript"/>
                <w:lang w:val="en-GB"/>
              </w:rPr>
              <w:t>8</w:t>
            </w:r>
          </w:p>
        </w:tc>
      </w:tr>
      <w:tr w:rsidR="00DF4F46" w:rsidTr="00DF4F46">
        <w:tc>
          <w:tcPr>
            <w:tcW w:w="3207" w:type="dxa"/>
          </w:tcPr>
          <w:p w:rsid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Phosphorous 32</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sidRPr="00DF4F46">
              <w:rPr>
                <w:rFonts w:ascii="Arial" w:hAnsi="Arial" w:cs="Arial"/>
                <w:sz w:val="22"/>
                <w:szCs w:val="22"/>
                <w:vertAlign w:val="superscript"/>
                <w:lang w:val="en-GB"/>
              </w:rPr>
              <w:t>1</w:t>
            </w:r>
            <w:r>
              <w:rPr>
                <w:rFonts w:ascii="Arial" w:hAnsi="Arial" w:cs="Arial"/>
                <w:sz w:val="22"/>
                <w:szCs w:val="22"/>
                <w:vertAlign w:val="superscript"/>
                <w:lang w:val="en-GB"/>
              </w:rPr>
              <w:t>0</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Pr>
                <w:rFonts w:ascii="Arial" w:hAnsi="Arial" w:cs="Arial"/>
                <w:sz w:val="22"/>
                <w:szCs w:val="22"/>
                <w:vertAlign w:val="superscript"/>
                <w:lang w:val="en-GB"/>
              </w:rPr>
              <w:t>6</w:t>
            </w:r>
          </w:p>
        </w:tc>
      </w:tr>
      <w:tr w:rsidR="00DF4F46" w:rsidTr="00DF4F46">
        <w:tc>
          <w:tcPr>
            <w:tcW w:w="3207" w:type="dxa"/>
          </w:tcPr>
          <w:p w:rsid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Phosphorous 33</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sidRPr="00DF4F46">
              <w:rPr>
                <w:rFonts w:ascii="Arial" w:hAnsi="Arial" w:cs="Arial"/>
                <w:sz w:val="22"/>
                <w:szCs w:val="22"/>
                <w:vertAlign w:val="superscript"/>
                <w:lang w:val="en-GB"/>
              </w:rPr>
              <w:t>1</w:t>
            </w:r>
            <w:r>
              <w:rPr>
                <w:rFonts w:ascii="Arial" w:hAnsi="Arial" w:cs="Arial"/>
                <w:sz w:val="22"/>
                <w:szCs w:val="22"/>
                <w:vertAlign w:val="superscript"/>
                <w:lang w:val="en-GB"/>
              </w:rPr>
              <w:t>1</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Pr>
                <w:rFonts w:ascii="Arial" w:hAnsi="Arial" w:cs="Arial"/>
                <w:sz w:val="22"/>
                <w:szCs w:val="22"/>
                <w:vertAlign w:val="superscript"/>
                <w:lang w:val="en-GB"/>
              </w:rPr>
              <w:t>9</w:t>
            </w:r>
          </w:p>
        </w:tc>
      </w:tr>
      <w:tr w:rsidR="00DF4F46" w:rsidTr="00DF4F46">
        <w:tc>
          <w:tcPr>
            <w:tcW w:w="3207" w:type="dxa"/>
          </w:tcPr>
          <w:p w:rsidR="00DF4F46" w:rsidRDefault="00DF4F46" w:rsidP="00D41517">
            <w:pPr>
              <w:spacing w:line="276" w:lineRule="auto"/>
              <w:jc w:val="both"/>
              <w:rPr>
                <w:rFonts w:ascii="Arial" w:hAnsi="Arial" w:cs="Arial"/>
                <w:sz w:val="22"/>
                <w:szCs w:val="22"/>
                <w:lang w:val="en-GB"/>
              </w:rPr>
            </w:pPr>
            <w:r>
              <w:rPr>
                <w:rFonts w:ascii="Arial" w:hAnsi="Arial" w:cs="Arial"/>
                <w:sz w:val="22"/>
                <w:szCs w:val="22"/>
                <w:lang w:val="en-GB"/>
              </w:rPr>
              <w:t>Sulphur 35</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sidRPr="00DF4F46">
              <w:rPr>
                <w:rFonts w:ascii="Arial" w:hAnsi="Arial" w:cs="Arial"/>
                <w:sz w:val="22"/>
                <w:szCs w:val="22"/>
                <w:vertAlign w:val="superscript"/>
                <w:lang w:val="en-GB"/>
              </w:rPr>
              <w:t>1</w:t>
            </w:r>
            <w:r>
              <w:rPr>
                <w:rFonts w:ascii="Arial" w:hAnsi="Arial" w:cs="Arial"/>
                <w:sz w:val="22"/>
                <w:szCs w:val="22"/>
                <w:vertAlign w:val="superscript"/>
                <w:lang w:val="en-GB"/>
              </w:rPr>
              <w:t>1</w:t>
            </w:r>
          </w:p>
        </w:tc>
        <w:tc>
          <w:tcPr>
            <w:tcW w:w="3207" w:type="dxa"/>
          </w:tcPr>
          <w:p w:rsidR="00DF4F46" w:rsidRPr="00DF4F46" w:rsidRDefault="00DF4F46" w:rsidP="00D41517">
            <w:pPr>
              <w:spacing w:line="276" w:lineRule="auto"/>
              <w:jc w:val="both"/>
              <w:rPr>
                <w:rFonts w:ascii="Arial" w:hAnsi="Arial" w:cs="Arial"/>
                <w:sz w:val="22"/>
                <w:szCs w:val="22"/>
                <w:lang w:val="en-GB"/>
              </w:rPr>
            </w:pPr>
            <w:r w:rsidRPr="00DF4F46">
              <w:rPr>
                <w:rFonts w:ascii="Arial" w:hAnsi="Arial" w:cs="Arial"/>
                <w:sz w:val="22"/>
                <w:szCs w:val="22"/>
                <w:lang w:val="en-GB"/>
              </w:rPr>
              <w:t>1 x 10</w:t>
            </w:r>
            <w:r>
              <w:rPr>
                <w:rFonts w:ascii="Arial" w:hAnsi="Arial" w:cs="Arial"/>
                <w:sz w:val="22"/>
                <w:szCs w:val="22"/>
                <w:vertAlign w:val="superscript"/>
                <w:lang w:val="en-GB"/>
              </w:rPr>
              <w:t>9</w:t>
            </w:r>
          </w:p>
        </w:tc>
      </w:tr>
      <w:tr w:rsidR="00DF4F46" w:rsidTr="00DF4F46">
        <w:tc>
          <w:tcPr>
            <w:tcW w:w="3207" w:type="dxa"/>
          </w:tcPr>
          <w:p w:rsidR="00DF4F46" w:rsidRDefault="004200DE" w:rsidP="00D41517">
            <w:pPr>
              <w:spacing w:line="276" w:lineRule="auto"/>
              <w:jc w:val="both"/>
              <w:rPr>
                <w:rFonts w:ascii="Arial" w:hAnsi="Arial" w:cs="Arial"/>
                <w:sz w:val="22"/>
                <w:szCs w:val="22"/>
                <w:lang w:val="en-GB"/>
              </w:rPr>
            </w:pPr>
            <w:r>
              <w:rPr>
                <w:rFonts w:ascii="Arial" w:hAnsi="Arial" w:cs="Arial"/>
                <w:sz w:val="22"/>
                <w:szCs w:val="22"/>
                <w:lang w:val="en-GB"/>
              </w:rPr>
              <w:t>Chlorine 36</w:t>
            </w:r>
          </w:p>
        </w:tc>
        <w:tc>
          <w:tcPr>
            <w:tcW w:w="3207" w:type="dxa"/>
          </w:tcPr>
          <w:p w:rsidR="00DF4F46" w:rsidRPr="00DF4F46"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0</w:t>
            </w:r>
          </w:p>
        </w:tc>
        <w:tc>
          <w:tcPr>
            <w:tcW w:w="3207" w:type="dxa"/>
          </w:tcPr>
          <w:p w:rsidR="00DF4F46" w:rsidRPr="00DF4F46"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7</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Calcium 45</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0</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8</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Chromium 51</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12</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8</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Iron 55</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1</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7</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Technetium 99m</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3</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8</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Iodine 125</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0</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7</w:t>
            </w:r>
          </w:p>
        </w:tc>
      </w:tr>
      <w:tr w:rsidR="004200DE" w:rsidTr="00DF4F46">
        <w:tc>
          <w:tcPr>
            <w:tcW w:w="3207" w:type="dxa"/>
          </w:tcPr>
          <w:p w:rsidR="004200DE" w:rsidRDefault="004200DE" w:rsidP="00D41517">
            <w:pPr>
              <w:spacing w:line="276" w:lineRule="auto"/>
              <w:jc w:val="both"/>
              <w:rPr>
                <w:rFonts w:ascii="Arial" w:hAnsi="Arial" w:cs="Arial"/>
                <w:sz w:val="22"/>
                <w:szCs w:val="22"/>
                <w:lang w:val="en-GB"/>
              </w:rPr>
            </w:pPr>
            <w:r>
              <w:rPr>
                <w:rFonts w:ascii="Arial" w:hAnsi="Arial" w:cs="Arial"/>
                <w:sz w:val="22"/>
                <w:szCs w:val="22"/>
                <w:lang w:val="en-GB"/>
              </w:rPr>
              <w:t>Iodine 131</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sidRPr="004200DE">
              <w:rPr>
                <w:rFonts w:ascii="Arial" w:hAnsi="Arial" w:cs="Arial"/>
                <w:sz w:val="22"/>
                <w:szCs w:val="22"/>
                <w:vertAlign w:val="superscript"/>
                <w:lang w:val="en-GB"/>
              </w:rPr>
              <w:t>1</w:t>
            </w:r>
            <w:r>
              <w:rPr>
                <w:rFonts w:ascii="Arial" w:hAnsi="Arial" w:cs="Arial"/>
                <w:sz w:val="22"/>
                <w:szCs w:val="22"/>
                <w:vertAlign w:val="superscript"/>
                <w:lang w:val="en-GB"/>
              </w:rPr>
              <w:t>0</w:t>
            </w:r>
          </w:p>
        </w:tc>
        <w:tc>
          <w:tcPr>
            <w:tcW w:w="3207" w:type="dxa"/>
          </w:tcPr>
          <w:p w:rsidR="004200DE" w:rsidRPr="004200DE" w:rsidRDefault="004200DE" w:rsidP="00D41517">
            <w:pPr>
              <w:spacing w:line="276" w:lineRule="auto"/>
              <w:jc w:val="both"/>
              <w:rPr>
                <w:rFonts w:ascii="Arial" w:hAnsi="Arial" w:cs="Arial"/>
                <w:sz w:val="22"/>
                <w:szCs w:val="22"/>
                <w:lang w:val="en-GB"/>
              </w:rPr>
            </w:pPr>
            <w:r w:rsidRPr="004200DE">
              <w:rPr>
                <w:rFonts w:ascii="Arial" w:hAnsi="Arial" w:cs="Arial"/>
                <w:sz w:val="22"/>
                <w:szCs w:val="22"/>
                <w:lang w:val="en-GB"/>
              </w:rPr>
              <w:t>1 x 10</w:t>
            </w:r>
            <w:r>
              <w:rPr>
                <w:rFonts w:ascii="Arial" w:hAnsi="Arial" w:cs="Arial"/>
                <w:sz w:val="22"/>
                <w:szCs w:val="22"/>
                <w:vertAlign w:val="superscript"/>
                <w:lang w:val="en-GB"/>
              </w:rPr>
              <w:t>7</w:t>
            </w:r>
          </w:p>
        </w:tc>
      </w:tr>
    </w:tbl>
    <w:p w:rsidR="008E2AE3" w:rsidRDefault="008E2AE3" w:rsidP="00D41517">
      <w:pPr>
        <w:spacing w:line="276" w:lineRule="auto"/>
        <w:jc w:val="both"/>
        <w:rPr>
          <w:rFonts w:ascii="Arial" w:hAnsi="Arial" w:cs="Arial"/>
          <w:sz w:val="22"/>
          <w:szCs w:val="22"/>
          <w:lang w:val="en-GB"/>
        </w:rPr>
      </w:pPr>
    </w:p>
    <w:p w:rsidR="004200DE" w:rsidRPr="00DD45A1" w:rsidRDefault="004200DE" w:rsidP="00D41517">
      <w:pPr>
        <w:spacing w:line="276" w:lineRule="auto"/>
        <w:jc w:val="both"/>
        <w:rPr>
          <w:rFonts w:ascii="Arial" w:hAnsi="Arial" w:cs="Arial"/>
          <w:i/>
          <w:sz w:val="22"/>
          <w:szCs w:val="22"/>
          <w:lang w:val="en-GB"/>
        </w:rPr>
      </w:pPr>
      <w:r w:rsidRPr="00DD45A1">
        <w:rPr>
          <w:rFonts w:ascii="Arial" w:hAnsi="Arial" w:cs="Arial"/>
          <w:i/>
          <w:sz w:val="22"/>
          <w:szCs w:val="22"/>
          <w:lang w:val="en-GB"/>
        </w:rPr>
        <w:t xml:space="preserve">Excerpt from </w:t>
      </w:r>
      <w:r w:rsidR="00941C7A" w:rsidRPr="00DD45A1">
        <w:rPr>
          <w:rFonts w:ascii="Arial" w:hAnsi="Arial" w:cs="Arial"/>
          <w:i/>
          <w:sz w:val="22"/>
          <w:szCs w:val="22"/>
          <w:lang w:val="en-GB"/>
        </w:rPr>
        <w:t xml:space="preserve">Schedule </w:t>
      </w:r>
      <w:r w:rsidR="00374222" w:rsidRPr="00DD45A1">
        <w:rPr>
          <w:rFonts w:ascii="Arial" w:hAnsi="Arial" w:cs="Arial"/>
          <w:i/>
          <w:sz w:val="22"/>
          <w:szCs w:val="22"/>
          <w:lang w:val="en-GB"/>
        </w:rPr>
        <w:t>7</w:t>
      </w:r>
      <w:r w:rsidR="00941C7A" w:rsidRPr="00DD45A1">
        <w:rPr>
          <w:rFonts w:ascii="Arial" w:hAnsi="Arial" w:cs="Arial"/>
          <w:i/>
          <w:sz w:val="22"/>
          <w:szCs w:val="22"/>
          <w:lang w:val="en-GB"/>
        </w:rPr>
        <w:t xml:space="preserve"> IRR</w:t>
      </w:r>
      <w:r w:rsidR="00374222" w:rsidRPr="00DD45A1">
        <w:rPr>
          <w:rFonts w:ascii="Arial" w:hAnsi="Arial" w:cs="Arial"/>
          <w:i/>
          <w:sz w:val="22"/>
          <w:szCs w:val="22"/>
          <w:lang w:val="en-GB"/>
        </w:rPr>
        <w:t>17</w:t>
      </w:r>
      <w:r w:rsidR="00941C7A" w:rsidRPr="00DD45A1">
        <w:rPr>
          <w:rFonts w:ascii="Arial" w:hAnsi="Arial" w:cs="Arial"/>
          <w:i/>
          <w:sz w:val="22"/>
          <w:szCs w:val="22"/>
          <w:lang w:val="en-GB"/>
        </w:rPr>
        <w:t xml:space="preserve"> Regulation 3</w:t>
      </w:r>
      <w:r w:rsidR="00374222" w:rsidRPr="00DD45A1">
        <w:rPr>
          <w:rFonts w:ascii="Arial" w:hAnsi="Arial" w:cs="Arial"/>
          <w:i/>
          <w:sz w:val="22"/>
          <w:szCs w:val="22"/>
          <w:lang w:val="en-GB"/>
        </w:rPr>
        <w:t>1</w:t>
      </w:r>
      <w:r w:rsidR="00941C7A" w:rsidRPr="00DD45A1">
        <w:rPr>
          <w:rFonts w:ascii="Arial" w:hAnsi="Arial" w:cs="Arial"/>
          <w:i/>
          <w:sz w:val="22"/>
          <w:szCs w:val="22"/>
          <w:lang w:val="en-GB"/>
        </w:rPr>
        <w:t>, for the most common isotopes used in Glasgow University – see IRR</w:t>
      </w:r>
      <w:r w:rsidR="00374222" w:rsidRPr="00DD45A1">
        <w:rPr>
          <w:rFonts w:ascii="Arial" w:hAnsi="Arial" w:cs="Arial"/>
          <w:i/>
          <w:sz w:val="22"/>
          <w:szCs w:val="22"/>
          <w:lang w:val="en-GB"/>
        </w:rPr>
        <w:t>17</w:t>
      </w:r>
      <w:r w:rsidR="00941C7A" w:rsidRPr="00DD45A1">
        <w:rPr>
          <w:rFonts w:ascii="Arial" w:hAnsi="Arial" w:cs="Arial"/>
          <w:i/>
          <w:sz w:val="22"/>
          <w:szCs w:val="22"/>
          <w:lang w:val="en-GB"/>
        </w:rPr>
        <w:t xml:space="preserve"> for the full listing.</w:t>
      </w:r>
    </w:p>
    <w:sectPr w:rsidR="004200DE" w:rsidRPr="00DD45A1" w:rsidSect="004D7E0A">
      <w:footerReference w:type="even" r:id="rId11"/>
      <w:footerReference w:type="default" r:id="rId12"/>
      <w:pgSz w:w="12240" w:h="15840"/>
      <w:pgMar w:top="567" w:right="160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86" w:rsidRDefault="00182786">
      <w:r>
        <w:separator/>
      </w:r>
    </w:p>
  </w:endnote>
  <w:endnote w:type="continuationSeparator" w:id="0">
    <w:p w:rsidR="00182786" w:rsidRDefault="0018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9B" w:rsidRDefault="009D38DC" w:rsidP="00A61BA6">
    <w:pPr>
      <w:pStyle w:val="Footer"/>
      <w:framePr w:wrap="around" w:vAnchor="text" w:hAnchor="margin" w:xAlign="center" w:y="1"/>
      <w:rPr>
        <w:rStyle w:val="PageNumber"/>
      </w:rPr>
    </w:pPr>
    <w:r>
      <w:rPr>
        <w:rStyle w:val="PageNumber"/>
      </w:rPr>
      <w:fldChar w:fldCharType="begin"/>
    </w:r>
    <w:r w:rsidR="0012529B">
      <w:rPr>
        <w:rStyle w:val="PageNumber"/>
      </w:rPr>
      <w:instrText xml:space="preserve">PAGE  </w:instrText>
    </w:r>
    <w:r>
      <w:rPr>
        <w:rStyle w:val="PageNumber"/>
      </w:rPr>
      <w:fldChar w:fldCharType="end"/>
    </w:r>
  </w:p>
  <w:p w:rsidR="0012529B" w:rsidRDefault="0012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9B" w:rsidRDefault="009D38DC" w:rsidP="00A61BA6">
    <w:pPr>
      <w:pStyle w:val="Footer"/>
      <w:framePr w:wrap="around" w:vAnchor="text" w:hAnchor="margin" w:xAlign="center" w:y="1"/>
      <w:rPr>
        <w:rStyle w:val="PageNumber"/>
      </w:rPr>
    </w:pPr>
    <w:r>
      <w:rPr>
        <w:rStyle w:val="PageNumber"/>
      </w:rPr>
      <w:fldChar w:fldCharType="begin"/>
    </w:r>
    <w:r w:rsidR="0012529B">
      <w:rPr>
        <w:rStyle w:val="PageNumber"/>
      </w:rPr>
      <w:instrText xml:space="preserve">PAGE  </w:instrText>
    </w:r>
    <w:r>
      <w:rPr>
        <w:rStyle w:val="PageNumber"/>
      </w:rPr>
      <w:fldChar w:fldCharType="separate"/>
    </w:r>
    <w:r w:rsidR="00DE40C9">
      <w:rPr>
        <w:rStyle w:val="PageNumber"/>
        <w:noProof/>
      </w:rPr>
      <w:t>3</w:t>
    </w:r>
    <w:r>
      <w:rPr>
        <w:rStyle w:val="PageNumber"/>
      </w:rPr>
      <w:fldChar w:fldCharType="end"/>
    </w:r>
  </w:p>
  <w:p w:rsidR="0012529B" w:rsidRDefault="0012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86" w:rsidRDefault="00182786">
      <w:r>
        <w:separator/>
      </w:r>
    </w:p>
  </w:footnote>
  <w:footnote w:type="continuationSeparator" w:id="0">
    <w:p w:rsidR="00182786" w:rsidRDefault="0018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D47"/>
    <w:multiLevelType w:val="hybridMultilevel"/>
    <w:tmpl w:val="78B08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356588"/>
    <w:multiLevelType w:val="hybridMultilevel"/>
    <w:tmpl w:val="CFE05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0F1A24"/>
    <w:multiLevelType w:val="hybridMultilevel"/>
    <w:tmpl w:val="190417B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49E469C5"/>
    <w:multiLevelType w:val="hybridMultilevel"/>
    <w:tmpl w:val="D79AD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F550E"/>
    <w:multiLevelType w:val="hybridMultilevel"/>
    <w:tmpl w:val="86F4E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30CA2"/>
    <w:multiLevelType w:val="hybridMultilevel"/>
    <w:tmpl w:val="8E028996"/>
    <w:lvl w:ilvl="0" w:tplc="06DECCAC">
      <w:start w:val="3"/>
      <w:numFmt w:val="decimal"/>
      <w:lvlText w:val="%1."/>
      <w:lvlJc w:val="left"/>
      <w:pPr>
        <w:tabs>
          <w:tab w:val="num" w:pos="780"/>
        </w:tabs>
        <w:ind w:left="780" w:hanging="360"/>
      </w:pPr>
      <w:rPr>
        <w:rFonts w:hint="default"/>
        <w:u w:val="singl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61E149E2"/>
    <w:multiLevelType w:val="hybridMultilevel"/>
    <w:tmpl w:val="5A166DB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63A046C6"/>
    <w:multiLevelType w:val="hybridMultilevel"/>
    <w:tmpl w:val="D13A3E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9A3B9B"/>
    <w:multiLevelType w:val="hybridMultilevel"/>
    <w:tmpl w:val="F2322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16752"/>
    <w:multiLevelType w:val="hybridMultilevel"/>
    <w:tmpl w:val="03508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3"/>
  </w:num>
  <w:num w:numId="5">
    <w:abstractNumId w:val="5"/>
  </w:num>
  <w:num w:numId="6">
    <w:abstractNumId w:val="1"/>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F0"/>
    <w:rsid w:val="0002783E"/>
    <w:rsid w:val="00055FC8"/>
    <w:rsid w:val="00092289"/>
    <w:rsid w:val="000958F2"/>
    <w:rsid w:val="000A1A66"/>
    <w:rsid w:val="000A3CDC"/>
    <w:rsid w:val="000C7C2C"/>
    <w:rsid w:val="000F09F9"/>
    <w:rsid w:val="00100A3F"/>
    <w:rsid w:val="00120359"/>
    <w:rsid w:val="0012529B"/>
    <w:rsid w:val="0014777B"/>
    <w:rsid w:val="00165631"/>
    <w:rsid w:val="00182786"/>
    <w:rsid w:val="001B3F97"/>
    <w:rsid w:val="001B6D5A"/>
    <w:rsid w:val="001B6DBF"/>
    <w:rsid w:val="001C639B"/>
    <w:rsid w:val="001E43A4"/>
    <w:rsid w:val="001F210D"/>
    <w:rsid w:val="00210500"/>
    <w:rsid w:val="00212D1D"/>
    <w:rsid w:val="002902A9"/>
    <w:rsid w:val="002D4D28"/>
    <w:rsid w:val="002D7B9D"/>
    <w:rsid w:val="002F249A"/>
    <w:rsid w:val="0031699A"/>
    <w:rsid w:val="0035022B"/>
    <w:rsid w:val="003578ED"/>
    <w:rsid w:val="00374222"/>
    <w:rsid w:val="003C2D41"/>
    <w:rsid w:val="003F0809"/>
    <w:rsid w:val="00404ACE"/>
    <w:rsid w:val="004200DE"/>
    <w:rsid w:val="00421601"/>
    <w:rsid w:val="00424A21"/>
    <w:rsid w:val="004371EA"/>
    <w:rsid w:val="00442CD3"/>
    <w:rsid w:val="004505FF"/>
    <w:rsid w:val="00494D27"/>
    <w:rsid w:val="004B37C9"/>
    <w:rsid w:val="004D7E0A"/>
    <w:rsid w:val="00504846"/>
    <w:rsid w:val="005215C1"/>
    <w:rsid w:val="005C4722"/>
    <w:rsid w:val="005E7369"/>
    <w:rsid w:val="0061023A"/>
    <w:rsid w:val="00613FB5"/>
    <w:rsid w:val="00626BD5"/>
    <w:rsid w:val="00655FAB"/>
    <w:rsid w:val="00667BA8"/>
    <w:rsid w:val="00670AF7"/>
    <w:rsid w:val="0069513E"/>
    <w:rsid w:val="006A575D"/>
    <w:rsid w:val="006E0739"/>
    <w:rsid w:val="00723EB3"/>
    <w:rsid w:val="007B394D"/>
    <w:rsid w:val="007C4BC7"/>
    <w:rsid w:val="007D2466"/>
    <w:rsid w:val="007E5C18"/>
    <w:rsid w:val="008005DC"/>
    <w:rsid w:val="008101E3"/>
    <w:rsid w:val="0081446E"/>
    <w:rsid w:val="00841013"/>
    <w:rsid w:val="0085587D"/>
    <w:rsid w:val="0086192B"/>
    <w:rsid w:val="008A3DCB"/>
    <w:rsid w:val="008B1DCF"/>
    <w:rsid w:val="008D3247"/>
    <w:rsid w:val="008E2AE3"/>
    <w:rsid w:val="008F0B38"/>
    <w:rsid w:val="008F497B"/>
    <w:rsid w:val="00905B6D"/>
    <w:rsid w:val="00940306"/>
    <w:rsid w:val="00941C7A"/>
    <w:rsid w:val="00945600"/>
    <w:rsid w:val="00953C6E"/>
    <w:rsid w:val="0098404C"/>
    <w:rsid w:val="009C6011"/>
    <w:rsid w:val="009D38DC"/>
    <w:rsid w:val="009D7876"/>
    <w:rsid w:val="00A226D1"/>
    <w:rsid w:val="00A61BA6"/>
    <w:rsid w:val="00A80FD1"/>
    <w:rsid w:val="00A83F87"/>
    <w:rsid w:val="00A94D20"/>
    <w:rsid w:val="00A957D5"/>
    <w:rsid w:val="00AA51C8"/>
    <w:rsid w:val="00AC7C91"/>
    <w:rsid w:val="00AD3294"/>
    <w:rsid w:val="00B40B1E"/>
    <w:rsid w:val="00B50DD5"/>
    <w:rsid w:val="00B61414"/>
    <w:rsid w:val="00B83609"/>
    <w:rsid w:val="00B94E5F"/>
    <w:rsid w:val="00BB0B54"/>
    <w:rsid w:val="00BE06D6"/>
    <w:rsid w:val="00BF4BE3"/>
    <w:rsid w:val="00C25CD6"/>
    <w:rsid w:val="00C3065B"/>
    <w:rsid w:val="00C41AFE"/>
    <w:rsid w:val="00C768BC"/>
    <w:rsid w:val="00C854CA"/>
    <w:rsid w:val="00CA64F8"/>
    <w:rsid w:val="00CC64D0"/>
    <w:rsid w:val="00D40AE6"/>
    <w:rsid w:val="00D41517"/>
    <w:rsid w:val="00D71354"/>
    <w:rsid w:val="00D86A9D"/>
    <w:rsid w:val="00D91E41"/>
    <w:rsid w:val="00DD45A1"/>
    <w:rsid w:val="00DD692E"/>
    <w:rsid w:val="00DE40C9"/>
    <w:rsid w:val="00DF4F46"/>
    <w:rsid w:val="00E5291E"/>
    <w:rsid w:val="00E758EE"/>
    <w:rsid w:val="00F2269A"/>
    <w:rsid w:val="00F454CA"/>
    <w:rsid w:val="00F921F0"/>
    <w:rsid w:val="00F96902"/>
    <w:rsid w:val="00FB4E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0A884BA1"/>
  <w15:docId w15:val="{1A7467FA-81FE-46A2-8C9B-C26FAA19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0AF7"/>
    <w:rPr>
      <w:sz w:val="24"/>
      <w:szCs w:val="24"/>
      <w:lang w:val="en-US" w:eastAsia="en-US"/>
    </w:rPr>
  </w:style>
  <w:style w:type="paragraph" w:styleId="Heading1">
    <w:name w:val="heading 1"/>
    <w:basedOn w:val="Normal"/>
    <w:next w:val="Normal"/>
    <w:qFormat/>
    <w:rsid w:val="00C41AFE"/>
    <w:pPr>
      <w:keepNext/>
      <w:outlineLvl w:val="0"/>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1AFE"/>
    <w:pPr>
      <w:jc w:val="both"/>
    </w:pPr>
    <w:rPr>
      <w:rFonts w:ascii="Arial" w:hAnsi="Arial"/>
      <w:sz w:val="20"/>
      <w:szCs w:val="20"/>
      <w:lang w:val="en-GB"/>
    </w:rPr>
  </w:style>
  <w:style w:type="paragraph" w:styleId="BalloonText">
    <w:name w:val="Balloon Text"/>
    <w:basedOn w:val="Normal"/>
    <w:semiHidden/>
    <w:rsid w:val="00B61414"/>
    <w:rPr>
      <w:rFonts w:ascii="Tahoma" w:hAnsi="Tahoma" w:cs="Tahoma"/>
      <w:sz w:val="16"/>
      <w:szCs w:val="16"/>
    </w:rPr>
  </w:style>
  <w:style w:type="paragraph" w:styleId="Footer">
    <w:name w:val="footer"/>
    <w:basedOn w:val="Normal"/>
    <w:rsid w:val="0012529B"/>
    <w:pPr>
      <w:tabs>
        <w:tab w:val="center" w:pos="4153"/>
        <w:tab w:val="right" w:pos="8306"/>
      </w:tabs>
    </w:pPr>
  </w:style>
  <w:style w:type="character" w:styleId="PageNumber">
    <w:name w:val="page number"/>
    <w:basedOn w:val="DefaultParagraphFont"/>
    <w:rsid w:val="0012529B"/>
  </w:style>
  <w:style w:type="table" w:styleId="TableGrid">
    <w:name w:val="Table Grid"/>
    <w:basedOn w:val="TableNormal"/>
    <w:rsid w:val="00DF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4B16102E.dotm</Template>
  <TotalTime>175</TotalTime>
  <Pages>8</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Glasgow</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Authorised User</dc:creator>
  <cp:lastModifiedBy>Brian McLaughlin</cp:lastModifiedBy>
  <cp:revision>10</cp:revision>
  <cp:lastPrinted>2014-12-04T15:58:00Z</cp:lastPrinted>
  <dcterms:created xsi:type="dcterms:W3CDTF">2014-12-03T12:19:00Z</dcterms:created>
  <dcterms:modified xsi:type="dcterms:W3CDTF">2020-03-20T09:29:00Z</dcterms:modified>
</cp:coreProperties>
</file>