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6298B" w:rsidRDefault="00F6298B" w14:paraId="490B28B5" w14:textId="66F5AB20">
      <w:pPr>
        <w:pStyle w:val="MainTitle"/>
        <w:jc w:val="center"/>
      </w:pPr>
    </w:p>
    <w:p w:rsidR="00ED09C9" w:rsidP="00ED09C9" w:rsidRDefault="00ED09C9" w14:paraId="3F20D183" w14:textId="0D31B52D">
      <w:pPr>
        <w:pStyle w:val="MainTitle"/>
        <w:jc w:val="center"/>
      </w:pPr>
      <w:r>
        <w:t>GCF HEF Catalyst Micro Seed Funded Projects</w:t>
      </w:r>
    </w:p>
    <w:p w:rsidR="00F6298B" w:rsidP="00EB1522" w:rsidRDefault="00B847D0" w14:paraId="03EF9822" w14:textId="77777777">
      <w:pPr>
        <w:pStyle w:val="ProjectHeading"/>
        <w:numPr>
          <w:ilvl w:val="0"/>
          <w:numId w:val="11"/>
        </w:numPr>
      </w:pPr>
      <w:r>
        <w:t>Future Ancestors Network: Community-Led Intergenerational Stewardship for Healthy Futures</w:t>
      </w:r>
    </w:p>
    <w:p w:rsidR="00F6298B" w:rsidP="00EB1522" w:rsidRDefault="00B847D0" w14:paraId="19ABF00D" w14:textId="77777777">
      <w:r w:rsidRPr="00EB1522">
        <w:rPr>
          <w:b/>
        </w:rPr>
        <w:t>Project team:</w:t>
      </w:r>
      <w:r>
        <w:t xml:space="preserve"> John Davies, Martha Wardrop, </w:t>
      </w:r>
      <w:proofErr w:type="spellStart"/>
      <w:r>
        <w:t>Atraya</w:t>
      </w:r>
      <w:proofErr w:type="spellEnd"/>
      <w:r>
        <w:t xml:space="preserve"> Mukherjee, Alison Spurway, Rodderick Howlett and Bo Wang.</w:t>
      </w:r>
    </w:p>
    <w:p w:rsidR="0049018C" w:rsidP="00D20AA0" w:rsidRDefault="00A24DE7" w14:paraId="33612CA6" w14:textId="4794FB0C">
      <w:pPr>
        <w:pStyle w:val="ListParagraph"/>
        <w:numPr>
          <w:ilvl w:val="0"/>
          <w:numId w:val="15"/>
        </w:numPr>
        <w:spacing w:after="0" w:line="240" w:lineRule="auto"/>
      </w:pPr>
      <w:r w:rsidRPr="00A24DE7">
        <w:t>Dr John Davies</w:t>
      </w:r>
      <w:r w:rsidR="0049018C">
        <w:t xml:space="preserve">: </w:t>
      </w:r>
      <w:r w:rsidRPr="0049018C" w:rsidR="0049018C">
        <w:t xml:space="preserve">Senior Research Fellow and Associate Director of Arts Lab </w:t>
      </w:r>
      <w:r w:rsidR="0049018C">
        <w:t>CoAH</w:t>
      </w:r>
    </w:p>
    <w:p w:rsidR="00991CCC" w:rsidP="00D20AA0" w:rsidRDefault="00A24DE7" w14:paraId="33769A1D" w14:textId="4AAA73E6">
      <w:pPr>
        <w:pStyle w:val="ListParagraph"/>
        <w:numPr>
          <w:ilvl w:val="0"/>
          <w:numId w:val="15"/>
        </w:numPr>
        <w:spacing w:after="0" w:line="240" w:lineRule="auto"/>
      </w:pPr>
      <w:r w:rsidRPr="00A24DE7">
        <w:t>Bo Wang</w:t>
      </w:r>
      <w:r w:rsidR="00991CCC">
        <w:t xml:space="preserve">: </w:t>
      </w:r>
      <w:r w:rsidRPr="00493490" w:rsidR="00991CCC">
        <w:t xml:space="preserve">Senior Market Insights Analyst </w:t>
      </w:r>
      <w:r w:rsidR="001E4495">
        <w:t>in</w:t>
      </w:r>
      <w:r w:rsidRPr="00493490" w:rsidR="00991CCC">
        <w:t xml:space="preserve"> the </w:t>
      </w:r>
      <w:r w:rsidR="00991CCC">
        <w:t xml:space="preserve">UofG </w:t>
      </w:r>
      <w:hyperlink w:tgtFrame="_blank" w:history="1" r:id="rId11">
        <w:r w:rsidRPr="00991CCC" w:rsidR="00991CCC">
          <w:t>External Relations department</w:t>
        </w:r>
      </w:hyperlink>
    </w:p>
    <w:p w:rsidR="00051BF1" w:rsidP="00D20AA0" w:rsidRDefault="00A24DE7" w14:paraId="5126E4DE" w14:textId="4281005A">
      <w:pPr>
        <w:pStyle w:val="ListParagraph"/>
        <w:numPr>
          <w:ilvl w:val="0"/>
          <w:numId w:val="15"/>
        </w:numPr>
        <w:spacing w:after="0" w:line="240" w:lineRule="auto"/>
      </w:pPr>
      <w:r w:rsidRPr="00A24DE7">
        <w:t>Martha Wardrop</w:t>
      </w:r>
      <w:r w:rsidR="00051BF1">
        <w:t xml:space="preserve">: </w:t>
      </w:r>
      <w:r w:rsidRPr="004F6791" w:rsidR="00051BF1">
        <w:t>Councillor for the Hillhead ward (Scottish Green Party)</w:t>
      </w:r>
    </w:p>
    <w:p w:rsidRPr="0058583A" w:rsidR="00051BF1" w:rsidP="00D20AA0" w:rsidRDefault="00A24DE7" w14:paraId="03443369" w14:textId="50A0B714">
      <w:pPr>
        <w:pStyle w:val="ListParagraph"/>
        <w:numPr>
          <w:ilvl w:val="0"/>
          <w:numId w:val="15"/>
        </w:numPr>
        <w:spacing w:after="0" w:line="240" w:lineRule="auto"/>
        <w:rPr/>
      </w:pPr>
      <w:r w:rsidR="00A24DE7">
        <w:rPr/>
        <w:t>Atraya</w:t>
      </w:r>
      <w:r w:rsidR="00A24DE7">
        <w:rPr/>
        <w:t xml:space="preserve"> Mukherjee</w:t>
      </w:r>
      <w:r w:rsidR="00051BF1">
        <w:rPr/>
        <w:t xml:space="preserve">: </w:t>
      </w:r>
      <w:r w:rsidR="57AA16CE">
        <w:rPr/>
        <w:t xml:space="preserve">Research Intern for </w:t>
      </w:r>
      <w:r w:rsidR="00051BF1">
        <w:rPr/>
        <w:t>The Children’s Wood</w:t>
      </w:r>
    </w:p>
    <w:p w:rsidR="00051BF1" w:rsidP="00D20AA0" w:rsidRDefault="00A24DE7" w14:paraId="5C26EA8B" w14:textId="36C84BD6">
      <w:pPr>
        <w:pStyle w:val="ListParagraph"/>
        <w:numPr>
          <w:ilvl w:val="0"/>
          <w:numId w:val="15"/>
        </w:numPr>
        <w:spacing w:after="0" w:line="240" w:lineRule="auto"/>
      </w:pPr>
      <w:r w:rsidRPr="00A24DE7">
        <w:t>Rodderick Howlett</w:t>
      </w:r>
      <w:r w:rsidR="00051BF1">
        <w:t xml:space="preserve">: </w:t>
      </w:r>
      <w:r w:rsidRPr="00051BF1" w:rsidR="00051BF1">
        <w:t xml:space="preserve">Programme Manager for </w:t>
      </w:r>
      <w:hyperlink w:tgtFrame="_blank" w:history="1" r:id="rId12">
        <w:r w:rsidRPr="00991CCC" w:rsidR="00051BF1">
          <w:t>Interfaith Glasgow</w:t>
        </w:r>
      </w:hyperlink>
    </w:p>
    <w:p w:rsidR="00991CCC" w:rsidP="00EB1522" w:rsidRDefault="00A24DE7" w14:paraId="37BF796E" w14:textId="5ED2F004">
      <w:pPr>
        <w:pStyle w:val="ListParagraph"/>
        <w:numPr>
          <w:ilvl w:val="0"/>
          <w:numId w:val="15"/>
        </w:numPr>
        <w:spacing w:after="0" w:line="240" w:lineRule="auto"/>
      </w:pPr>
      <w:r w:rsidRPr="00A24DE7">
        <w:t>Alison Spurway</w:t>
      </w:r>
      <w:r>
        <w:t xml:space="preserve">: Chair of Trustees for </w:t>
      </w:r>
      <w:r w:rsidRPr="00A24DE7">
        <w:t>The Children’s Wood</w:t>
      </w:r>
    </w:p>
    <w:p w:rsidRPr="00A24DE7" w:rsidR="00A24DE7" w:rsidP="00A24DE7" w:rsidRDefault="00A24DE7" w14:paraId="2F25AB89" w14:textId="77777777">
      <w:pPr>
        <w:pStyle w:val="ListParagraph"/>
        <w:spacing w:after="0" w:line="240" w:lineRule="auto"/>
      </w:pPr>
    </w:p>
    <w:p w:rsidR="00F6298B" w:rsidP="00EB1522" w:rsidRDefault="00B847D0" w14:paraId="7424CFD4" w14:textId="25B1F98E">
      <w:r w:rsidRPr="00EB1522">
        <w:rPr>
          <w:b/>
        </w:rPr>
        <w:t>Project summary</w:t>
      </w:r>
    </w:p>
    <w:p w:rsidR="00F6298B" w:rsidP="00EB1522" w:rsidRDefault="27061546" w14:paraId="4345DF31" w14:textId="77777777">
      <w:pPr>
        <w:spacing w:after="200"/>
      </w:pPr>
      <w:r>
        <w:t xml:space="preserve">An initial idea emerging from the Catalyst discussions is the development of a community-university partnership exploring how play, place and intergenerational participation can contribute to healthier and more equitable futures. Using The Children's Wood as an initial case study, the partnership would investigate how green spaces, vacant land and community-managed environments can become sites of outdoor play, environmental learning, community wellbeing, intergenerational exchange and collective action. The partnership would bring together researchers, community organisations, faith communities, civic partners, young people, students and </w:t>
      </w:r>
      <w:proofErr w:type="gramStart"/>
      <w:r>
        <w:t>local residents</w:t>
      </w:r>
      <w:proofErr w:type="gramEnd"/>
      <w:r>
        <w:t xml:space="preserve"> to develop a shared understanding of the relationship between play, health, belonging and stewardship. Alongside research and community engagement, the partnership would explore creative approaches to documenting lived experience and community impact through storytelling, documentary-making, media production and public engagement activities. It would also investigate how shared activities in community spaces can strengthen relationships across generations, cultures and faith communities, while identifying ways of measuring physical health, mental wellbeing, social connectedness and community impact.</w:t>
      </w:r>
    </w:p>
    <w:p w:rsidR="00F6298B" w:rsidP="00EB1522" w:rsidRDefault="00B847D0" w14:paraId="6A903948" w14:textId="77777777">
      <w:pPr>
        <w:pStyle w:val="ProjectHeading"/>
        <w:numPr>
          <w:ilvl w:val="0"/>
          <w:numId w:val="11"/>
        </w:numPr>
      </w:pPr>
      <w:r>
        <w:t xml:space="preserve">Stories of Work and Care: Co-producing Women’s Lived Experiences of </w:t>
      </w:r>
      <w:proofErr w:type="spellStart"/>
      <w:r>
        <w:t>Labour</w:t>
      </w:r>
      <w:proofErr w:type="spellEnd"/>
      <w:r>
        <w:t xml:space="preserve"> and Wellbeing with </w:t>
      </w:r>
      <w:proofErr w:type="spellStart"/>
      <w:r>
        <w:t>Minoritised</w:t>
      </w:r>
      <w:proofErr w:type="spellEnd"/>
      <w:r>
        <w:t xml:space="preserve"> Communities</w:t>
      </w:r>
    </w:p>
    <w:p w:rsidR="00F6298B" w:rsidP="00EB1522" w:rsidRDefault="00B847D0" w14:paraId="39F2813C" w14:textId="77777777">
      <w:r w:rsidRPr="00EB1522">
        <w:rPr>
          <w:b/>
        </w:rPr>
        <w:t>Project team:</w:t>
      </w:r>
      <w:r>
        <w:t xml:space="preserve"> Louise Lawson, Zoe Strachan and Joanna Wincenciak.</w:t>
      </w:r>
    </w:p>
    <w:p w:rsidR="00E06CE3" w:rsidP="00EB1522" w:rsidRDefault="00E06CE3" w14:paraId="76B107E7" w14:textId="77777777"/>
    <w:p w:rsidR="00E06CE3" w:rsidP="00D20AA0" w:rsidRDefault="00A24DE7" w14:paraId="26327C15" w14:textId="1B1B4079">
      <w:pPr>
        <w:pStyle w:val="ListParagraph"/>
        <w:numPr>
          <w:ilvl w:val="0"/>
          <w:numId w:val="14"/>
        </w:numPr>
        <w:spacing w:after="0" w:line="240" w:lineRule="auto"/>
      </w:pPr>
      <w:r>
        <w:t xml:space="preserve">Dr </w:t>
      </w:r>
      <w:r w:rsidRPr="00A24DE7">
        <w:t>Louise Lawson</w:t>
      </w:r>
      <w:r w:rsidR="00E06CE3">
        <w:t xml:space="preserve">: </w:t>
      </w:r>
      <w:r w:rsidRPr="00E06CE3" w:rsidR="00E06CE3">
        <w:t>Lecturer in Urban Studies and Social Policy</w:t>
      </w:r>
      <w:r w:rsidR="00E06CE3">
        <w:t xml:space="preserve"> COSS</w:t>
      </w:r>
    </w:p>
    <w:p w:rsidR="00E06CE3" w:rsidP="00D20AA0" w:rsidRDefault="00A24DE7" w14:paraId="62CD0B12" w14:textId="6D894815">
      <w:pPr>
        <w:pStyle w:val="ListParagraph"/>
        <w:numPr>
          <w:ilvl w:val="0"/>
          <w:numId w:val="14"/>
        </w:numPr>
        <w:spacing w:after="0" w:line="240" w:lineRule="auto"/>
      </w:pPr>
      <w:r>
        <w:lastRenderedPageBreak/>
        <w:t xml:space="preserve">Professor </w:t>
      </w:r>
      <w:r w:rsidRPr="00BF7325" w:rsidR="00BF7325">
        <w:t>Z</w:t>
      </w:r>
      <w:r>
        <w:t xml:space="preserve">oe </w:t>
      </w:r>
      <w:r w:rsidRPr="00BF7325" w:rsidR="00BF7325">
        <w:t>S</w:t>
      </w:r>
      <w:r>
        <w:t>trachan</w:t>
      </w:r>
      <w:r w:rsidRPr="00BF7325" w:rsidR="00BF7325">
        <w:t>:</w:t>
      </w:r>
      <w:r w:rsidRPr="00D43F6E" w:rsidR="00BF7325">
        <w:t xml:space="preserve"> </w:t>
      </w:r>
      <w:r w:rsidRPr="00BF7325" w:rsidR="00BF7325">
        <w:t xml:space="preserve">Professor of Creative and Interdisciplinary Practice and Dean of International and External Partnerships within the </w:t>
      </w:r>
      <w:hyperlink w:tgtFrame="_blank" w:history="1" r:id="rId13">
        <w:r w:rsidRPr="00D43F6E" w:rsidR="00BF7325">
          <w:t>School of Critical Studies</w:t>
        </w:r>
      </w:hyperlink>
      <w:r w:rsidRPr="00BF7325" w:rsidR="00BF7325">
        <w:t>.</w:t>
      </w:r>
    </w:p>
    <w:p w:rsidR="00BF7325" w:rsidP="00D20AA0" w:rsidRDefault="00A24DE7" w14:paraId="145B25F1" w14:textId="3BBD276B">
      <w:pPr>
        <w:pStyle w:val="ListParagraph"/>
        <w:numPr>
          <w:ilvl w:val="0"/>
          <w:numId w:val="14"/>
        </w:numPr>
        <w:spacing w:after="0" w:line="240" w:lineRule="auto"/>
      </w:pPr>
      <w:r>
        <w:t xml:space="preserve">Dr </w:t>
      </w:r>
      <w:r w:rsidRPr="00A24DE7">
        <w:t>Joanna Wincenciak</w:t>
      </w:r>
      <w:r w:rsidR="00BF7325">
        <w:t xml:space="preserve">: </w:t>
      </w:r>
      <w:r w:rsidRPr="00D43F6E" w:rsidR="00D43F6E">
        <w:t xml:space="preserve">Senior Lecturer within the </w:t>
      </w:r>
      <w:hyperlink w:tgtFrame="_blank" w:history="1" r:id="rId14">
        <w:r w:rsidRPr="00D43F6E" w:rsidR="00D43F6E">
          <w:t>School of Education</w:t>
        </w:r>
      </w:hyperlink>
      <w:r w:rsidRPr="00D43F6E" w:rsidR="00D43F6E">
        <w:t>. She is an experimental psychologist whose research focuses on the brain mechanisms</w:t>
      </w:r>
    </w:p>
    <w:p w:rsidR="00D43F6E" w:rsidP="00D43F6E" w:rsidRDefault="00D43F6E" w14:paraId="31A3FD49" w14:textId="77777777">
      <w:pPr>
        <w:spacing w:after="0" w:line="240" w:lineRule="auto"/>
      </w:pPr>
    </w:p>
    <w:p w:rsidR="00F6298B" w:rsidP="00EB1522" w:rsidRDefault="00B847D0" w14:paraId="27549ADD" w14:textId="77777777">
      <w:r w:rsidRPr="00EB1522">
        <w:rPr>
          <w:b/>
        </w:rPr>
        <w:t>Project summary</w:t>
      </w:r>
    </w:p>
    <w:p w:rsidR="00F6298B" w:rsidP="00EB1522" w:rsidRDefault="27061546" w14:paraId="73C5CF5F" w14:textId="77777777">
      <w:pPr>
        <w:spacing w:after="200"/>
      </w:pPr>
      <w:r>
        <w:t xml:space="preserve">Despite growing recognition of inequalities in </w:t>
      </w:r>
      <w:proofErr w:type="gramStart"/>
      <w:r>
        <w:t>women’s</w:t>
      </w:r>
      <w:proofErr w:type="gramEnd"/>
      <w:r>
        <w:t xml:space="preserve"> paid and unpaid work, there remains limited and fragmented evidence on the experiences of women from minoritised ethnic backgrounds. Existing research tends to consider gender and ethnicity separately, offering little insight into how these intersect in everyday lives and their implications for wellbeing. The project will use participatory workshops with the </w:t>
      </w:r>
      <w:proofErr w:type="spellStart"/>
      <w:r>
        <w:t>Garnethill</w:t>
      </w:r>
      <w:proofErr w:type="spellEnd"/>
      <w:r>
        <w:t xml:space="preserve"> Multicultural Centre Women’s Group to explore women’s experiences of paid work, unpaid labour, care, wellbeing and everyday pressures. The workshops will generate interdisciplinary insights, identify research priorities and co-produce outputs that reflect participants’ voices. This will strengthen the evidence base, demonstrate feasibility and build the relationships required for larger funding applications focused on women’s labour and wellbeing in minoritised communities.</w:t>
      </w:r>
    </w:p>
    <w:p w:rsidR="00F6298B" w:rsidP="00EB1522" w:rsidRDefault="00B847D0" w14:paraId="06B16D78" w14:textId="77777777">
      <w:pPr>
        <w:pStyle w:val="ProjectHeading"/>
        <w:numPr>
          <w:ilvl w:val="0"/>
          <w:numId w:val="11"/>
        </w:numPr>
      </w:pPr>
      <w:r>
        <w:t>Learning by Stealth: Promoting Wellbeing through Sharing Food and Culture</w:t>
      </w:r>
    </w:p>
    <w:p w:rsidR="00F6298B" w:rsidP="00EB1522" w:rsidRDefault="00B847D0" w14:paraId="5FC1551B" w14:textId="77777777">
      <w:r w:rsidRPr="00EB1522">
        <w:rPr>
          <w:b/>
        </w:rPr>
        <w:t>Project team:</w:t>
      </w:r>
      <w:r>
        <w:t xml:space="preserve"> Mahek Jain, Sheila Dickson, Eva Moreda Rodriguez and Maria Dolores (Lola) Sanchez-Jauregui.</w:t>
      </w:r>
    </w:p>
    <w:p w:rsidRPr="00147AC5" w:rsidR="00E456C1" w:rsidP="007F51DB" w:rsidRDefault="00E456C1" w14:paraId="3DE6F5C7" w14:textId="574363F3">
      <w:pPr>
        <w:pStyle w:val="ListParagraph"/>
        <w:numPr>
          <w:ilvl w:val="0"/>
          <w:numId w:val="13"/>
        </w:numPr>
        <w:spacing w:after="0" w:line="240" w:lineRule="auto"/>
      </w:pPr>
      <w:r w:rsidRPr="00147AC5">
        <w:t xml:space="preserve">Mahek Jain: Works as a Research Assistant at the </w:t>
      </w:r>
      <w:hyperlink w:tgtFrame="_blank" w:history="1" r:id="rId15">
        <w:r w:rsidRPr="00147AC5">
          <w:t>Scottish Universities Environmental Research Centre (SUERC)</w:t>
        </w:r>
      </w:hyperlink>
      <w:r w:rsidRPr="00147AC5">
        <w:t xml:space="preserve">, specializing as a </w:t>
      </w:r>
      <w:hyperlink w:tgtFrame="_blank" w:history="1" r:id="rId16">
        <w:r w:rsidRPr="00147AC5">
          <w:t>nutrition researcher</w:t>
        </w:r>
      </w:hyperlink>
      <w:r w:rsidRPr="00147AC5">
        <w:t>.</w:t>
      </w:r>
    </w:p>
    <w:p w:rsidRPr="00147AC5" w:rsidR="00147AC5" w:rsidP="007F51DB" w:rsidRDefault="00147AC5" w14:paraId="0C78B1BF" w14:textId="4CFF4A5B">
      <w:pPr>
        <w:pStyle w:val="ListParagraph"/>
        <w:numPr>
          <w:ilvl w:val="0"/>
          <w:numId w:val="13"/>
        </w:numPr>
        <w:spacing w:after="0" w:line="240" w:lineRule="auto"/>
      </w:pPr>
      <w:r w:rsidRPr="00147AC5">
        <w:t xml:space="preserve">Professor Sheila Dickson: Works as a Professor of German within the </w:t>
      </w:r>
      <w:hyperlink w:tgtFrame="_blank" w:history="1" r:id="rId17">
        <w:r w:rsidRPr="00147AC5">
          <w:t>School of Modern Languages and Cultures</w:t>
        </w:r>
      </w:hyperlink>
      <w:r w:rsidRPr="00147AC5">
        <w:t xml:space="preserve">. Her research focuses on medical humanities, specifically the histories and narratives of illness during the Enlightenment and Romantic periods. </w:t>
      </w:r>
    </w:p>
    <w:p w:rsidR="003671C2" w:rsidP="00EB1522" w:rsidRDefault="00147AC5" w14:paraId="2A6CD48E" w14:textId="6D431A73">
      <w:pPr>
        <w:pStyle w:val="ListParagraph"/>
        <w:numPr>
          <w:ilvl w:val="0"/>
          <w:numId w:val="13"/>
        </w:numPr>
        <w:spacing w:after="0" w:line="240" w:lineRule="auto"/>
      </w:pPr>
      <w:r w:rsidRPr="00147AC5">
        <w:t xml:space="preserve">Dr María Dolores (Lola) Sánchez-Jáuregui: Works as the Curator of Art Collections at the university's </w:t>
      </w:r>
      <w:hyperlink w:tgtFrame="_blank" w:history="1" r:id="rId18">
        <w:r w:rsidRPr="00147AC5">
          <w:t>Hunterian Museum &amp; Art Gallery</w:t>
        </w:r>
      </w:hyperlink>
      <w:r w:rsidRPr="00147AC5">
        <w:t>.</w:t>
      </w:r>
    </w:p>
    <w:p w:rsidR="00A24DE7" w:rsidP="00EB1522" w:rsidRDefault="00A24DE7" w14:paraId="53E9ED6E" w14:textId="0342894E">
      <w:pPr>
        <w:pStyle w:val="ListParagraph"/>
        <w:numPr>
          <w:ilvl w:val="0"/>
          <w:numId w:val="13"/>
        </w:numPr>
        <w:spacing w:after="0" w:line="240" w:lineRule="auto"/>
      </w:pPr>
      <w:r w:rsidRPr="00A24DE7">
        <w:t>Professor Eva Moreda Rodriguez</w:t>
      </w:r>
      <w:r>
        <w:t xml:space="preserve">: </w:t>
      </w:r>
      <w:r w:rsidRPr="00A24DE7">
        <w:t>Professor of Musicology</w:t>
      </w:r>
      <w:r>
        <w:t xml:space="preserve"> in the </w:t>
      </w:r>
      <w:r w:rsidRPr="00A24DE7">
        <w:t>School of Culture and Creative Arts</w:t>
      </w:r>
      <w:r>
        <w:t>.</w:t>
      </w:r>
    </w:p>
    <w:p w:rsidRPr="00BD155A" w:rsidR="00BD155A" w:rsidP="00BD155A" w:rsidRDefault="00BD155A" w14:paraId="2B7C7BB6" w14:textId="77777777">
      <w:pPr>
        <w:pStyle w:val="ListParagraph"/>
        <w:spacing w:after="0" w:line="240" w:lineRule="auto"/>
      </w:pPr>
    </w:p>
    <w:p w:rsidR="00F6298B" w:rsidP="00EB1522" w:rsidRDefault="00B847D0" w14:paraId="16EAD5B6" w14:textId="059118B0">
      <w:r w:rsidRPr="00EB1522">
        <w:rPr>
          <w:b/>
        </w:rPr>
        <w:t>Project summary</w:t>
      </w:r>
    </w:p>
    <w:p w:rsidR="003671C2" w:rsidP="00EB1522" w:rsidRDefault="27061546" w14:paraId="5B11FBC3" w14:textId="256CFA9B">
      <w:pPr>
        <w:spacing w:after="200"/>
      </w:pPr>
      <w:r>
        <w:t>The project will investigate the wellbeing benefits of combining shared food experiences with cultural learning activities. Through a series of pilot workshops, participants will engage with literature, music and museum objects while sharing food and conversation in a welcoming social environment. The project seeks to explore whether these informal and enjoyable forms of cultural participation can enhance wellbeing, foster social connection, encourage lifelong learning and contribute to preventative approaches to health. The pilot will generate evidence to inform future research and funding applications focused on culture as a form of wellbeing infrastructure.</w:t>
      </w:r>
    </w:p>
    <w:p w:rsidR="00F6298B" w:rsidP="00EB1522" w:rsidRDefault="00B847D0" w14:paraId="31F6373C" w14:textId="77777777">
      <w:pPr>
        <w:pStyle w:val="ProjectHeading"/>
        <w:numPr>
          <w:ilvl w:val="0"/>
          <w:numId w:val="11"/>
        </w:numPr>
      </w:pPr>
      <w:r w:rsidRPr="15A99104">
        <w:rPr>
          <w:lang w:val="en-GB"/>
        </w:rPr>
        <w:t>To be communitied: If Local Residents Made the Decision, How Would Community-Level Data Be Collected, Presented and Used to Improve Health?</w:t>
      </w:r>
    </w:p>
    <w:p w:rsidR="00F6298B" w:rsidP="00EB1522" w:rsidRDefault="00B847D0" w14:paraId="4DB1C599" w14:textId="0A36F701">
      <w:r w:rsidRPr="00EB1522">
        <w:rPr>
          <w:b/>
        </w:rPr>
        <w:t>Project team:</w:t>
      </w:r>
      <w:r>
        <w:t xml:space="preserve"> Xianghua Ding, Mark McCann, Vaila Cameron, Georgina Aitchison, Nour Ghadban, Federico Lubrani, Etive Currie and Sonia Miln</w:t>
      </w:r>
      <w:r w:rsidR="00542630">
        <w:t>e</w:t>
      </w:r>
      <w:r>
        <w:t>.</w:t>
      </w:r>
    </w:p>
    <w:p w:rsidRPr="00082D20" w:rsidR="00082D20" w:rsidP="007F51DB" w:rsidRDefault="00082D20" w14:paraId="45DEFEDF" w14:textId="77EDE27C">
      <w:pPr>
        <w:pStyle w:val="ListParagraph"/>
        <w:numPr>
          <w:ilvl w:val="0"/>
          <w:numId w:val="13"/>
        </w:numPr>
        <w:spacing w:after="0" w:line="240" w:lineRule="auto"/>
      </w:pPr>
      <w:r w:rsidRPr="007F51DB">
        <w:t>Dr Xianghua (Sharon) Ding</w:t>
      </w:r>
      <w:r w:rsidRPr="00082D20">
        <w:t xml:space="preserve">: Works as a </w:t>
      </w:r>
      <w:r w:rsidRPr="007F51DB">
        <w:t>Senior Lecturer in Healthcare Technologies</w:t>
      </w:r>
      <w:r w:rsidRPr="00082D20">
        <w:t xml:space="preserve"> within the </w:t>
      </w:r>
      <w:hyperlink w:tgtFrame="_blank" w:history="1" r:id="rId19">
        <w:r w:rsidRPr="007F51DB">
          <w:t>School of Computing Science</w:t>
        </w:r>
      </w:hyperlink>
      <w:r w:rsidRPr="00082D20">
        <w:t xml:space="preserve">. </w:t>
      </w:r>
    </w:p>
    <w:p w:rsidRPr="00082D20" w:rsidR="002F4E39" w:rsidP="002F4E39" w:rsidRDefault="002F4E39" w14:paraId="030E6D52" w14:textId="33390A3D">
      <w:pPr>
        <w:pStyle w:val="ListParagraph"/>
        <w:numPr>
          <w:ilvl w:val="0"/>
          <w:numId w:val="13"/>
        </w:numPr>
        <w:spacing w:after="0" w:line="240" w:lineRule="auto"/>
      </w:pPr>
      <w:r w:rsidRPr="007F51DB">
        <w:lastRenderedPageBreak/>
        <w:t>Georgina Aitchison</w:t>
      </w:r>
      <w:r w:rsidRPr="00082D20">
        <w:t xml:space="preserve">: Works as a </w:t>
      </w:r>
      <w:r w:rsidRPr="007F51DB">
        <w:t>Community Engagement Officer</w:t>
      </w:r>
      <w:r w:rsidRPr="00082D20">
        <w:t xml:space="preserve"> within the College of Medical, Veterinary &amp; Life Sciences' </w:t>
      </w:r>
      <w:hyperlink w:tgtFrame="_blank" w:history="1" r:id="rId20">
        <w:r w:rsidRPr="007F51DB">
          <w:t>Living Laboratory team</w:t>
        </w:r>
      </w:hyperlink>
      <w:r w:rsidRPr="00082D20">
        <w:t xml:space="preserve">. </w:t>
      </w:r>
    </w:p>
    <w:p w:rsidRPr="00082D20" w:rsidR="00082D20" w:rsidP="007F51DB" w:rsidRDefault="00082D20" w14:paraId="16E48FA6" w14:textId="6AD17706">
      <w:pPr>
        <w:pStyle w:val="ListParagraph"/>
        <w:numPr>
          <w:ilvl w:val="0"/>
          <w:numId w:val="13"/>
        </w:numPr>
        <w:spacing w:after="0" w:line="240" w:lineRule="auto"/>
      </w:pPr>
      <w:r w:rsidRPr="007F51DB">
        <w:t>Dr Mark McCann</w:t>
      </w:r>
      <w:r w:rsidRPr="00082D20">
        <w:t xml:space="preserve">: Works as a </w:t>
      </w:r>
      <w:r w:rsidRPr="007F51DB">
        <w:t>Senior Research Fellow in Mental Health &amp; Wellbeing</w:t>
      </w:r>
      <w:r w:rsidRPr="00082D20">
        <w:t xml:space="preserve"> within the </w:t>
      </w:r>
      <w:hyperlink w:tgtFrame="_blank" w:history="1" r:id="rId21">
        <w:r w:rsidRPr="007F51DB">
          <w:t>School of Health and Wellbeing</w:t>
        </w:r>
      </w:hyperlink>
      <w:r w:rsidRPr="00082D20">
        <w:t xml:space="preserve">. </w:t>
      </w:r>
    </w:p>
    <w:p w:rsidRPr="00082D20" w:rsidR="007F51DB" w:rsidP="007F51DB" w:rsidRDefault="007F51DB" w14:paraId="2320679B" w14:textId="77777777">
      <w:pPr>
        <w:pStyle w:val="ListParagraph"/>
        <w:numPr>
          <w:ilvl w:val="0"/>
          <w:numId w:val="13"/>
        </w:numPr>
        <w:spacing w:after="0" w:line="240" w:lineRule="auto"/>
      </w:pPr>
      <w:r w:rsidRPr="007F51DB">
        <w:t>Dr Nour Ghadban</w:t>
      </w:r>
      <w:r w:rsidRPr="00082D20">
        <w:t xml:space="preserve">: Works as a </w:t>
      </w:r>
      <w:r w:rsidRPr="007F51DB">
        <w:t>Lecturer in Robotics and AI</w:t>
      </w:r>
      <w:r w:rsidRPr="00082D20">
        <w:t xml:space="preserve"> at the </w:t>
      </w:r>
      <w:hyperlink w:tgtFrame="_blank" w:history="1" r:id="rId22">
        <w:r w:rsidRPr="007F51DB">
          <w:t>James Watt School of Engineering</w:t>
        </w:r>
      </w:hyperlink>
      <w:r w:rsidRPr="00082D20">
        <w:t xml:space="preserve"> and is a member of the Young Academy of Scotland.</w:t>
      </w:r>
    </w:p>
    <w:p w:rsidR="00082D20" w:rsidP="007F51DB" w:rsidRDefault="00082D20" w14:paraId="50A50A55" w14:textId="30FCECE1">
      <w:pPr>
        <w:pStyle w:val="ListParagraph"/>
        <w:numPr>
          <w:ilvl w:val="0"/>
          <w:numId w:val="13"/>
        </w:numPr>
        <w:spacing w:after="0" w:line="240" w:lineRule="auto"/>
      </w:pPr>
      <w:r w:rsidRPr="007F51DB">
        <w:t>Federico Lubrani</w:t>
      </w:r>
      <w:r w:rsidRPr="00082D20">
        <w:t xml:space="preserve">: Works as a </w:t>
      </w:r>
      <w:r w:rsidRPr="007F51DB">
        <w:t>Graduate Teaching Assistant and PhD Researcher</w:t>
      </w:r>
      <w:r w:rsidRPr="00082D20">
        <w:t xml:space="preserve"> at the university while serving as the Chair of </w:t>
      </w:r>
      <w:hyperlink w:tgtFrame="_blank" w:history="1" r:id="rId23">
        <w:r w:rsidRPr="007F51DB">
          <w:t>Slow Food Glasgow</w:t>
        </w:r>
      </w:hyperlink>
      <w:r w:rsidRPr="00082D20">
        <w:t>.</w:t>
      </w:r>
    </w:p>
    <w:p w:rsidRPr="0049276D" w:rsidR="0049276D" w:rsidP="007F51DB" w:rsidRDefault="0049276D" w14:paraId="68EE092C" w14:textId="067CACFE">
      <w:pPr>
        <w:pStyle w:val="ListParagraph"/>
        <w:numPr>
          <w:ilvl w:val="0"/>
          <w:numId w:val="13"/>
        </w:numPr>
        <w:spacing w:after="0" w:line="240" w:lineRule="auto"/>
      </w:pPr>
      <w:r w:rsidRPr="007F51DB">
        <w:t>Etive Currie</w:t>
      </w:r>
      <w:r w:rsidRPr="0049276D">
        <w:t xml:space="preserve">: Works for Glasgow City Council as a </w:t>
      </w:r>
      <w:r w:rsidRPr="007F51DB">
        <w:t xml:space="preserve">Senior Healthy Urban Planner and </w:t>
      </w:r>
      <w:proofErr w:type="spellStart"/>
      <w:r w:rsidRPr="007F51DB">
        <w:t>Placemaker</w:t>
      </w:r>
      <w:proofErr w:type="spellEnd"/>
      <w:r w:rsidRPr="0049276D">
        <w:t>, heavily involved in the city's child-friendly infrastructure and play sufficiency strategies.</w:t>
      </w:r>
    </w:p>
    <w:p w:rsidR="0049276D" w:rsidP="007F51DB" w:rsidRDefault="0049276D" w14:paraId="1217CAB4" w14:textId="435C0398">
      <w:pPr>
        <w:pStyle w:val="ListParagraph"/>
        <w:numPr>
          <w:ilvl w:val="0"/>
          <w:numId w:val="13"/>
        </w:numPr>
        <w:spacing w:after="0" w:line="240" w:lineRule="auto"/>
      </w:pPr>
      <w:r w:rsidRPr="007F51DB">
        <w:t>Sonia Milne</w:t>
      </w:r>
      <w:r w:rsidRPr="0049276D">
        <w:t xml:space="preserve">: Works as a </w:t>
      </w:r>
      <w:r w:rsidRPr="007F51DB">
        <w:t>Project Manager for Economies for Healthier Lives</w:t>
      </w:r>
      <w:r w:rsidRPr="0049276D">
        <w:t xml:space="preserve"> and Sustainability Officer at </w:t>
      </w:r>
      <w:hyperlink w:tgtFrame="_blank" w:history="1" r:id="rId24">
        <w:r w:rsidRPr="007F51DB">
          <w:t>Glasgow City Council</w:t>
        </w:r>
      </w:hyperlink>
    </w:p>
    <w:p w:rsidR="0049276D" w:rsidP="0049276D" w:rsidRDefault="007F51DB" w14:paraId="5A716612" w14:textId="304BFA88">
      <w:pPr>
        <w:pStyle w:val="ListParagraph"/>
        <w:numPr>
          <w:ilvl w:val="0"/>
          <w:numId w:val="13"/>
        </w:numPr>
        <w:spacing w:after="0" w:line="240" w:lineRule="auto"/>
      </w:pPr>
      <w:r w:rsidRPr="007F51DB">
        <w:t>Vaila Cameron</w:t>
      </w:r>
      <w:r w:rsidRPr="0049276D">
        <w:t xml:space="preserve">: </w:t>
      </w:r>
      <w:r>
        <w:t xml:space="preserve">Development Officer at </w:t>
      </w:r>
      <w:r w:rsidRPr="0049276D">
        <w:t>Glasgow City Council</w:t>
      </w:r>
    </w:p>
    <w:p w:rsidR="00BD155A" w:rsidP="00BD155A" w:rsidRDefault="00BD155A" w14:paraId="6A302914" w14:textId="77777777">
      <w:pPr>
        <w:pStyle w:val="ListParagraph"/>
        <w:spacing w:after="0" w:line="240" w:lineRule="auto"/>
      </w:pPr>
    </w:p>
    <w:p w:rsidR="00F6298B" w:rsidP="00EB1522" w:rsidRDefault="00B847D0" w14:paraId="37F65F64" w14:textId="77777777">
      <w:r w:rsidRPr="00EB1522">
        <w:rPr>
          <w:b/>
        </w:rPr>
        <w:t>Project summary</w:t>
      </w:r>
    </w:p>
    <w:p w:rsidR="00F6298B" w:rsidP="00EB1522" w:rsidRDefault="00B847D0" w14:paraId="01B64CE2" w14:textId="77777777">
      <w:pPr>
        <w:spacing w:after="200"/>
      </w:pPr>
      <w:r>
        <w:t>The project will work with Glasgow residents to explore how community-level data could be collected, presented and used if local people were more directly involved in making the decisions. Current data systems are often text-dominant, digital and focused on what is easily visible and countable, rather than the relationships, mutual support and lived experiences that help communities function. The team will consider creative ways of presenting local data, including gallery installations and performances, and how written or verbal feedback from audiences could form part of local decision-making. The project will also explore what information communities value, who should control it, how it should be shared and how local knowledge can be combined with existing data to improve health and wellbeing.</w:t>
      </w:r>
    </w:p>
    <w:p w:rsidR="00F6298B" w:rsidP="00EB1522" w:rsidRDefault="00B847D0" w14:paraId="49B02D81" w14:textId="77777777">
      <w:pPr>
        <w:pStyle w:val="ProjectHeading"/>
        <w:numPr>
          <w:ilvl w:val="0"/>
          <w:numId w:val="11"/>
        </w:numPr>
      </w:pPr>
      <w:r>
        <w:t>Patterns of Power</w:t>
      </w:r>
    </w:p>
    <w:p w:rsidR="00F6298B" w:rsidP="00EB1522" w:rsidRDefault="00B847D0" w14:paraId="06CE7893" w14:textId="77777777">
      <w:r w:rsidRPr="00EB1522">
        <w:rPr>
          <w:b/>
        </w:rPr>
        <w:t>Project team:</w:t>
      </w:r>
      <w:r>
        <w:t xml:space="preserve"> Eva Moreda Rodriguez, Dauvit Broun, Enza De Francisci, Ruth Leach and Karen Shaw.</w:t>
      </w:r>
    </w:p>
    <w:p w:rsidRPr="00AB0AD6" w:rsidR="00F16A76" w:rsidP="00AB0AD6" w:rsidRDefault="00F16A76" w14:paraId="0EC73EF9" w14:textId="468FFDD9">
      <w:pPr>
        <w:pStyle w:val="ListParagraph"/>
        <w:numPr>
          <w:ilvl w:val="0"/>
          <w:numId w:val="13"/>
        </w:numPr>
        <w:spacing w:after="0" w:line="240" w:lineRule="auto"/>
      </w:pPr>
      <w:r w:rsidRPr="00AB0AD6">
        <w:t xml:space="preserve">Professor Eva Moreda Rodríguez: Works as a Professor of Musicology within the </w:t>
      </w:r>
      <w:hyperlink w:tgtFrame="_blank" w:history="1" r:id="rId25">
        <w:r w:rsidRPr="00AB0AD6">
          <w:t>School of Culture and Creative Arts</w:t>
        </w:r>
      </w:hyperlink>
      <w:r w:rsidRPr="00AB0AD6">
        <w:t xml:space="preserve">. She is a cultural historian specializing in the political history of Spanish music and early phonograph recordings. </w:t>
      </w:r>
    </w:p>
    <w:p w:rsidRPr="00AB0AD6" w:rsidR="00F16A76" w:rsidP="00AB0AD6" w:rsidRDefault="00F16A76" w14:paraId="0CC79DF1" w14:textId="7D8A55EA">
      <w:pPr>
        <w:pStyle w:val="ListParagraph"/>
        <w:numPr>
          <w:ilvl w:val="0"/>
          <w:numId w:val="13"/>
        </w:numPr>
        <w:spacing w:after="0" w:line="240" w:lineRule="auto"/>
      </w:pPr>
      <w:r w:rsidRPr="00AB0AD6">
        <w:t xml:space="preserve">Professor Dauvit Broun: Works as the Chair of Scottish History within the </w:t>
      </w:r>
      <w:hyperlink w:tgtFrame="_blank" w:history="1" r:id="rId26">
        <w:r w:rsidRPr="00AB0AD6">
          <w:t>School of Humanities</w:t>
        </w:r>
      </w:hyperlink>
      <w:r w:rsidRPr="00AB0AD6">
        <w:t xml:space="preserve">. </w:t>
      </w:r>
    </w:p>
    <w:p w:rsidRPr="00AB0AD6" w:rsidR="00F16A76" w:rsidP="00AB0AD6" w:rsidRDefault="00F16A76" w14:paraId="6102E4F7" w14:textId="7CA02AEC">
      <w:pPr>
        <w:pStyle w:val="ListParagraph"/>
        <w:numPr>
          <w:ilvl w:val="0"/>
          <w:numId w:val="13"/>
        </w:numPr>
        <w:spacing w:after="0" w:line="240" w:lineRule="auto"/>
        <w:rPr/>
      </w:pPr>
      <w:r w:rsidR="00F16A76">
        <w:rPr/>
        <w:t xml:space="preserve">Dr Enza De Francisci: Works as a Senior Lecturer in </w:t>
      </w:r>
      <w:r w:rsidR="35EC50D8">
        <w:rPr/>
        <w:t>Translation Studies</w:t>
      </w:r>
      <w:r w:rsidR="00F16A76">
        <w:rPr/>
        <w:t xml:space="preserve"> within the </w:t>
      </w:r>
      <w:hyperlink r:id="R852ae1264fad44f7">
        <w:r w:rsidR="00F16A76">
          <w:rPr/>
          <w:t>School of Modern Languages and Cultures</w:t>
        </w:r>
      </w:hyperlink>
      <w:r w:rsidR="00F16A76">
        <w:rPr/>
        <w:t>. Her academic research focuses on theatre translation, minority performance cultures, and southern Italian drama</w:t>
      </w:r>
    </w:p>
    <w:p w:rsidRPr="00AB0AD6" w:rsidR="00F16A76" w:rsidP="00AB0AD6" w:rsidRDefault="00F16A76" w14:paraId="4716BD55" w14:textId="1C4FDFD8">
      <w:pPr>
        <w:pStyle w:val="ListParagraph"/>
        <w:numPr>
          <w:ilvl w:val="0"/>
          <w:numId w:val="13"/>
        </w:numPr>
        <w:spacing w:after="0" w:line="240" w:lineRule="auto"/>
      </w:pPr>
      <w:r w:rsidRPr="00AB0AD6">
        <w:t xml:space="preserve">Ruth Leach: Works as the Exhibitions Manager at the university's </w:t>
      </w:r>
      <w:hyperlink w:tgtFrame="_blank" w:history="1" r:id="rId28">
        <w:r w:rsidRPr="00AB0AD6">
          <w:t>Hunterian Museum &amp; Art Gallery</w:t>
        </w:r>
      </w:hyperlink>
      <w:r w:rsidRPr="00AB0AD6">
        <w:t xml:space="preserve">. She oversees the development and operational delivery of the public exhibition programmes across the university's collections </w:t>
      </w:r>
    </w:p>
    <w:p w:rsidR="00AB0AD6" w:rsidP="00EB1522" w:rsidRDefault="00F16A76" w14:paraId="69135A40" w14:textId="177E76E6">
      <w:pPr>
        <w:pStyle w:val="ListParagraph"/>
        <w:numPr>
          <w:ilvl w:val="0"/>
          <w:numId w:val="13"/>
        </w:numPr>
        <w:spacing w:after="0" w:line="240" w:lineRule="auto"/>
      </w:pPr>
      <w:r w:rsidRPr="00AB0AD6">
        <w:t xml:space="preserve">Karen Shaw: Works as the </w:t>
      </w:r>
      <w:r w:rsidR="00326C4D">
        <w:t xml:space="preserve">Glasgow Life </w:t>
      </w:r>
      <w:r w:rsidRPr="00AB0AD6">
        <w:t>Strategic Lead for the Sauchiehall Street Culture and Heritage District</w:t>
      </w:r>
    </w:p>
    <w:p w:rsidRPr="00BD155A" w:rsidR="00BD155A" w:rsidP="00BD155A" w:rsidRDefault="00BD155A" w14:paraId="58B2BEC5" w14:textId="77777777">
      <w:pPr>
        <w:pStyle w:val="ListParagraph"/>
        <w:spacing w:after="0" w:line="240" w:lineRule="auto"/>
      </w:pPr>
    </w:p>
    <w:p w:rsidR="00F6298B" w:rsidP="00EB1522" w:rsidRDefault="00B847D0" w14:paraId="39F44731" w14:textId="460280C8">
      <w:r w:rsidRPr="00EB1522">
        <w:rPr>
          <w:b/>
        </w:rPr>
        <w:t>Project summary</w:t>
      </w:r>
    </w:p>
    <w:p w:rsidR="00F6298B" w:rsidP="00EB1522" w:rsidRDefault="00B847D0" w14:paraId="6B5BE795" w14:textId="77777777">
      <w:pPr>
        <w:spacing w:after="200"/>
      </w:pPr>
      <w:r>
        <w:t xml:space="preserve">Patterns of Power explores how language and non-verbal communication shape young people’s ability to imagine, articulate and participate in discussions about the future. The project is particularly interested in contexts where verbal language may act as a barrier, including for young people who are non-verbal or who do not have English as a first language. It will map current knowledge, research and stakeholders concerned with language, imagination, participation and future-thinking. In the longer term, the team aims to develop </w:t>
      </w:r>
      <w:r>
        <w:lastRenderedPageBreak/>
        <w:t>an initial framework or toolbox of non-verbal communication approaches, alongside practical guidance for their use in educational, community and wellbeing settings.</w:t>
      </w:r>
    </w:p>
    <w:p w:rsidR="00F6298B" w:rsidP="00EB1522" w:rsidRDefault="00B847D0" w14:paraId="3FD03597" w14:textId="77777777">
      <w:pPr>
        <w:pStyle w:val="ProjectHeading"/>
        <w:numPr>
          <w:ilvl w:val="0"/>
          <w:numId w:val="11"/>
        </w:numPr>
      </w:pPr>
      <w:r>
        <w:t>Reframing Leadership through a Community-Led Approach</w:t>
      </w:r>
    </w:p>
    <w:p w:rsidR="00F6298B" w:rsidP="00EB1522" w:rsidRDefault="00B847D0" w14:paraId="31A4C270" w14:textId="0EE914EC">
      <w:r w:rsidRPr="00EB1522">
        <w:rPr>
          <w:b/>
        </w:rPr>
        <w:t>Project team:</w:t>
      </w:r>
      <w:r>
        <w:t xml:space="preserve"> Nicola Stewart</w:t>
      </w:r>
      <w:r w:rsidR="00BD155A">
        <w:t xml:space="preserve"> </w:t>
      </w:r>
      <w:r>
        <w:t>Ramatu Umar Bako</w:t>
      </w:r>
      <w:r w:rsidR="00BD155A">
        <w:t xml:space="preserve"> and Louise Sheridan</w:t>
      </w:r>
    </w:p>
    <w:p w:rsidRPr="00EA1C62" w:rsidR="00EA1C62" w:rsidP="00EA1C62" w:rsidRDefault="00EA1C62" w14:paraId="6A39CCE7" w14:textId="104CAEB9">
      <w:pPr>
        <w:pStyle w:val="ListParagraph"/>
        <w:numPr>
          <w:ilvl w:val="0"/>
          <w:numId w:val="13"/>
        </w:numPr>
        <w:spacing w:after="0" w:line="240" w:lineRule="auto"/>
      </w:pPr>
      <w:r w:rsidRPr="00EA1C62">
        <w:t xml:space="preserve">Nicola Stewart: Occupational Health Screening Nurse within the </w:t>
      </w:r>
      <w:hyperlink w:tgtFrame="_blank" w:history="1" r:id="rId29">
        <w:r w:rsidRPr="00EA1C62">
          <w:t>People &amp; Organisational Development department</w:t>
        </w:r>
      </w:hyperlink>
      <w:r w:rsidRPr="00EA1C62">
        <w:t xml:space="preserve">. </w:t>
      </w:r>
      <w:r w:rsidR="00B63B82">
        <w:t>University Services</w:t>
      </w:r>
    </w:p>
    <w:p w:rsidR="00EA1C62" w:rsidP="00EA1C62" w:rsidRDefault="00EA1C62" w14:paraId="5DA8D1DE" w14:textId="196F4211">
      <w:pPr>
        <w:pStyle w:val="ListParagraph"/>
        <w:numPr>
          <w:ilvl w:val="0"/>
          <w:numId w:val="13"/>
        </w:numPr>
        <w:spacing w:after="0" w:line="240" w:lineRule="auto"/>
      </w:pPr>
      <w:r w:rsidRPr="00EA1C62">
        <w:t xml:space="preserve">Ramatu Umar Bako: Strategic Equalities Adviser and community engagement specialist across the public, academic, and third sectors in Scotland. She is a member of Scotland's </w:t>
      </w:r>
      <w:hyperlink w:tgtFrame="_blank" w:history="1" r:id="rId30">
        <w:r w:rsidRPr="00EA1C62">
          <w:t>Diaspora Group for Global Citizenship</w:t>
        </w:r>
      </w:hyperlink>
      <w:r w:rsidRPr="00EA1C62">
        <w:t xml:space="preserve">, collaborates with advocacy platforms like </w:t>
      </w:r>
      <w:hyperlink w:tgtFrame="_blank" w:history="1" r:id="rId31">
        <w:r w:rsidRPr="00EA1C62">
          <w:t>Pass the Mic Scotland</w:t>
        </w:r>
      </w:hyperlink>
    </w:p>
    <w:p w:rsidR="00BD155A" w:rsidP="00EA1C62" w:rsidRDefault="00BD155A" w14:paraId="5637035C" w14:textId="34DA9DAD">
      <w:pPr>
        <w:pStyle w:val="ListParagraph"/>
        <w:numPr>
          <w:ilvl w:val="0"/>
          <w:numId w:val="13"/>
        </w:numPr>
        <w:spacing w:after="0" w:line="240" w:lineRule="auto"/>
      </w:pPr>
      <w:r>
        <w:t>Dr Louise Sheridan: Senior Lecturer in School of Education. COSS</w:t>
      </w:r>
    </w:p>
    <w:p w:rsidR="00EA1C62" w:rsidP="00EA1C62" w:rsidRDefault="00EA1C62" w14:paraId="0F4F1420" w14:textId="77777777">
      <w:pPr>
        <w:pStyle w:val="ListParagraph"/>
        <w:spacing w:after="0" w:line="240" w:lineRule="auto"/>
      </w:pPr>
    </w:p>
    <w:p w:rsidR="00F6298B" w:rsidP="00EB1522" w:rsidRDefault="00B847D0" w14:paraId="18C421B3" w14:textId="77777777">
      <w:r w:rsidRPr="00EB1522">
        <w:rPr>
          <w:b/>
        </w:rPr>
        <w:t>Project summary</w:t>
      </w:r>
    </w:p>
    <w:p w:rsidR="00F6298B" w:rsidP="00EB1522" w:rsidRDefault="00B847D0" w14:paraId="374D8FCB" w14:textId="77777777">
      <w:pPr>
        <w:spacing w:after="200"/>
      </w:pPr>
      <w:r>
        <w:t>The project plans to develop a network of role models and peer mentors who will work with schools, create intergenerational connections and reach people who are under-represented or disenfranchised. Community and faith leaders, charities, elected representatives, academics and service professionals will be invited to workshops that support shared learning and knowledge exchange. Through storytelling, testimonials and co-design, the project aims to build trust between higher education and community groups, strengthen shared ownership and accountability, and involve a wide range of people in shaping what leadership looks like and what counts as valuable work.</w:t>
      </w:r>
    </w:p>
    <w:p w:rsidR="00F6298B" w:rsidP="00EB1522" w:rsidRDefault="00B847D0" w14:paraId="35922854" w14:textId="77777777">
      <w:pPr>
        <w:pStyle w:val="ProjectHeading"/>
        <w:numPr>
          <w:ilvl w:val="0"/>
          <w:numId w:val="11"/>
        </w:numPr>
      </w:pPr>
      <w:r>
        <w:t>Powerlines</w:t>
      </w:r>
    </w:p>
    <w:p w:rsidR="00F6298B" w:rsidP="00EB1522" w:rsidRDefault="00B847D0" w14:paraId="4321E03A" w14:textId="4D1B8005">
      <w:r w:rsidRPr="00EB1522">
        <w:rPr>
          <w:b/>
        </w:rPr>
        <w:t>Project team:</w:t>
      </w:r>
      <w:r>
        <w:t xml:space="preserve"> Gerry McCartney, Mhairi Mackenzie, David Waite, David Archibald and Clementine Hill O’Connor.</w:t>
      </w:r>
    </w:p>
    <w:p w:rsidRPr="00754E79" w:rsidR="00754E79" w:rsidP="00754E79" w:rsidRDefault="00754E79" w14:paraId="4A4CC84E" w14:textId="64A84D25">
      <w:pPr>
        <w:pStyle w:val="ListParagraph"/>
        <w:numPr>
          <w:ilvl w:val="0"/>
          <w:numId w:val="13"/>
        </w:numPr>
        <w:spacing w:after="0" w:line="240" w:lineRule="auto"/>
      </w:pPr>
      <w:r w:rsidRPr="00754E79">
        <w:t xml:space="preserve">Professor Gerry McCartney: Professor of Wellbeing Economy within the </w:t>
      </w:r>
      <w:hyperlink w:tgtFrame="_blank" w:history="1" r:id="rId32">
        <w:r w:rsidRPr="00754E79">
          <w:t>School of Social &amp; Political Sciences</w:t>
        </w:r>
      </w:hyperlink>
      <w:r w:rsidRPr="00754E79">
        <w:t xml:space="preserve">. </w:t>
      </w:r>
      <w:r w:rsidR="00B63B82">
        <w:t>COSS</w:t>
      </w:r>
    </w:p>
    <w:p w:rsidRPr="00754E79" w:rsidR="00754E79" w:rsidP="00754E79" w:rsidRDefault="00754E79" w14:paraId="7EAD2FB3" w14:textId="150984B5">
      <w:pPr>
        <w:pStyle w:val="ListParagraph"/>
        <w:numPr>
          <w:ilvl w:val="0"/>
          <w:numId w:val="13"/>
        </w:numPr>
        <w:spacing w:after="0" w:line="240" w:lineRule="auto"/>
      </w:pPr>
      <w:r w:rsidRPr="00754E79">
        <w:t xml:space="preserve">Professor Mhairi Mackenzie: Professor of Social Policy and Inequalities within the </w:t>
      </w:r>
      <w:hyperlink w:tgtFrame="_blank" w:history="1" r:id="rId33">
        <w:r w:rsidRPr="00754E79">
          <w:t>School of Social &amp; Political Sciences</w:t>
        </w:r>
      </w:hyperlink>
      <w:r w:rsidRPr="00754E79">
        <w:t xml:space="preserve"> </w:t>
      </w:r>
      <w:r w:rsidR="00B63B82">
        <w:t>COSS</w:t>
      </w:r>
    </w:p>
    <w:p w:rsidRPr="00754E79" w:rsidR="00754E79" w:rsidP="00754E79" w:rsidRDefault="00754E79" w14:paraId="435B84E4" w14:textId="0476DF8F">
      <w:pPr>
        <w:pStyle w:val="ListParagraph"/>
        <w:numPr>
          <w:ilvl w:val="0"/>
          <w:numId w:val="13"/>
        </w:numPr>
        <w:spacing w:after="0" w:line="240" w:lineRule="auto"/>
      </w:pPr>
      <w:r w:rsidRPr="00754E79">
        <w:t xml:space="preserve">Dr Clementine Hill O’Connor: Kentigern Research Fellow within the </w:t>
      </w:r>
      <w:hyperlink w:tgtFrame="_blank" w:history="1" r:id="rId34">
        <w:r w:rsidRPr="00754E79">
          <w:t>Division of Urban Studies and Social Policy</w:t>
        </w:r>
      </w:hyperlink>
      <w:r w:rsidRPr="00754E79">
        <w:t xml:space="preserve">. </w:t>
      </w:r>
      <w:r w:rsidR="00B63B82">
        <w:t xml:space="preserve"> COSS</w:t>
      </w:r>
    </w:p>
    <w:p w:rsidRPr="00754E79" w:rsidR="00754E79" w:rsidP="00754E79" w:rsidRDefault="00C63F6D" w14:paraId="62950726" w14:textId="0B9CFA1F">
      <w:pPr>
        <w:pStyle w:val="ListParagraph"/>
        <w:numPr>
          <w:ilvl w:val="0"/>
          <w:numId w:val="13"/>
        </w:numPr>
        <w:spacing w:after="0" w:line="240" w:lineRule="auto"/>
      </w:pPr>
      <w:r>
        <w:t>Dr</w:t>
      </w:r>
      <w:r w:rsidRPr="00754E79" w:rsidR="00754E79">
        <w:t xml:space="preserve"> David Waite: </w:t>
      </w:r>
      <w:r>
        <w:t>SL</w:t>
      </w:r>
      <w:r w:rsidRPr="00754E79" w:rsidR="00754E79">
        <w:t xml:space="preserve"> </w:t>
      </w:r>
      <w:r w:rsidR="00091006">
        <w:t>specialising in</w:t>
      </w:r>
      <w:r w:rsidRPr="00754E79" w:rsidR="00754E79">
        <w:t xml:space="preserve"> Urban and Regional Economics within the </w:t>
      </w:r>
      <w:hyperlink w:tgtFrame="_blank" w:history="1" r:id="rId35">
        <w:r w:rsidRPr="00754E79" w:rsidR="00754E79">
          <w:t>School of Social &amp; Political Sciences</w:t>
        </w:r>
      </w:hyperlink>
      <w:r w:rsidRPr="00754E79" w:rsidR="00754E79">
        <w:t xml:space="preserve">. </w:t>
      </w:r>
      <w:r w:rsidR="00B63B82">
        <w:t>COSS</w:t>
      </w:r>
    </w:p>
    <w:p w:rsidR="00754E79" w:rsidP="00EB1522" w:rsidRDefault="00754E79" w14:paraId="23C74B6F" w14:textId="7692AC82">
      <w:pPr>
        <w:pStyle w:val="ListParagraph"/>
        <w:numPr>
          <w:ilvl w:val="0"/>
          <w:numId w:val="13"/>
        </w:numPr>
        <w:spacing w:after="0" w:line="240" w:lineRule="auto"/>
      </w:pPr>
      <w:r w:rsidRPr="00754E79">
        <w:t xml:space="preserve">Professor David Archibald: Professor of Political Cinemas within the </w:t>
      </w:r>
      <w:hyperlink w:tgtFrame="_blank" w:history="1" r:id="rId36">
        <w:r w:rsidRPr="00754E79">
          <w:t>School of Culture &amp; Creative Arts</w:t>
        </w:r>
      </w:hyperlink>
      <w:r w:rsidRPr="00754E79">
        <w:t xml:space="preserve"> (Theatre, Film &amp; Television Studies). </w:t>
      </w:r>
      <w:r w:rsidR="00827A5F">
        <w:t>He is also</w:t>
      </w:r>
      <w:r w:rsidRPr="00754E79">
        <w:t xml:space="preserve"> the frontman and researcher for The </w:t>
      </w:r>
      <w:proofErr w:type="spellStart"/>
      <w:r w:rsidRPr="00754E79">
        <w:t>Tenementals</w:t>
      </w:r>
      <w:proofErr w:type="spellEnd"/>
      <w:r w:rsidRPr="00754E79">
        <w:t>, a</w:t>
      </w:r>
      <w:r w:rsidR="00551A63">
        <w:t xml:space="preserve">n </w:t>
      </w:r>
      <w:r w:rsidRPr="00754E79">
        <w:t>arts-based research collective that showcases Glasgow's history through music</w:t>
      </w:r>
      <w:r w:rsidR="00B63B82">
        <w:t xml:space="preserve"> COAH</w:t>
      </w:r>
    </w:p>
    <w:p w:rsidR="00A24DE7" w:rsidP="00A24DE7" w:rsidRDefault="00A24DE7" w14:paraId="7A96B3A4" w14:textId="77777777">
      <w:pPr>
        <w:pStyle w:val="ListParagraph"/>
        <w:spacing w:after="0" w:line="240" w:lineRule="auto"/>
      </w:pPr>
    </w:p>
    <w:p w:rsidR="00F6298B" w:rsidP="00EB1522" w:rsidRDefault="00B847D0" w14:paraId="05A3F661" w14:textId="77777777">
      <w:r w:rsidRPr="00EB1522">
        <w:rPr>
          <w:b/>
        </w:rPr>
        <w:t>Project summary</w:t>
      </w:r>
    </w:p>
    <w:p w:rsidR="00F6298B" w:rsidP="00EB1522" w:rsidRDefault="00B847D0" w14:paraId="7E2F8A87" w14:textId="77777777">
      <w:pPr>
        <w:spacing w:after="200"/>
      </w:pPr>
      <w:r>
        <w:t xml:space="preserve">Powerlines is an ambitious proposal intended to develop into a large research programme or centre. Its starting point is to co-produce an initial vision and fundable research proposition that develops a nuanced understanding of how power operates to reproduce and exacerbate social inequalities. The project will examine which groups use different forms of power, the spaces in which power operates and the effects this has on social inequalities. It will then explore how the balance of power might be changed to reduce those </w:t>
      </w:r>
      <w:r>
        <w:lastRenderedPageBreak/>
        <w:t>inequalities. The work will be co-produced with non-academic partners who share this ambition, helping the team refine the scope, generate specific research questions and develop initial proposals for future funding.</w:t>
      </w:r>
    </w:p>
    <w:p w:rsidR="00F6298B" w:rsidP="00EB1522" w:rsidRDefault="00B847D0" w14:paraId="00E24C17" w14:textId="77777777">
      <w:pPr>
        <w:pStyle w:val="ProjectHeading"/>
        <w:numPr>
          <w:ilvl w:val="0"/>
          <w:numId w:val="11"/>
        </w:numPr>
      </w:pPr>
      <w:r>
        <w:t>Glasgow: A Map for the Future – Identifying and Overcoming Infrastructural Barriers to Health and Wellbeing</w:t>
      </w:r>
    </w:p>
    <w:p w:rsidR="00F6298B" w:rsidP="00EB1522" w:rsidRDefault="00B847D0" w14:paraId="048DC954" w14:textId="77777777">
      <w:r w:rsidRPr="00EB1522">
        <w:rPr>
          <w:b/>
        </w:rPr>
        <w:t>Project team:</w:t>
      </w:r>
      <w:r>
        <w:t xml:space="preserve"> Sue Campbell, Steve Brown, Donald Waters and Virginia Rammou.</w:t>
      </w:r>
    </w:p>
    <w:p w:rsidRPr="00406F84" w:rsidR="000C6909" w:rsidP="000C6909" w:rsidRDefault="000C6909" w14:paraId="57C80C41" w14:textId="76684B98">
      <w:pPr>
        <w:pStyle w:val="ListParagraph"/>
        <w:numPr>
          <w:ilvl w:val="0"/>
          <w:numId w:val="13"/>
        </w:numPr>
        <w:spacing w:after="0" w:line="240" w:lineRule="auto"/>
      </w:pPr>
      <w:r w:rsidRPr="00406F84">
        <w:t xml:space="preserve">Sue Campbell: Lecturer in Nursing and Public Health within the </w:t>
      </w:r>
      <w:hyperlink w:tgtFrame="_blank" w:history="1" r:id="rId37">
        <w:r w:rsidRPr="00406F84">
          <w:t>School of Medicine, Dentistry &amp; Nursing</w:t>
        </w:r>
      </w:hyperlink>
      <w:r w:rsidRPr="00406F84">
        <w:t xml:space="preserve"> </w:t>
      </w:r>
    </w:p>
    <w:p w:rsidRPr="00406F84" w:rsidR="00406F84" w:rsidP="00406F84" w:rsidRDefault="00406F84" w14:paraId="39FBD839" w14:textId="2E8F275E">
      <w:pPr>
        <w:pStyle w:val="ListParagraph"/>
        <w:numPr>
          <w:ilvl w:val="0"/>
          <w:numId w:val="13"/>
        </w:numPr>
        <w:spacing w:after="0" w:line="240" w:lineRule="auto"/>
      </w:pPr>
      <w:r w:rsidRPr="00406F84">
        <w:t xml:space="preserve">Virginia Rammou: Head of Architectural Technology and Senior Lecturer at the </w:t>
      </w:r>
      <w:hyperlink w:tgtFrame="_blank" w:history="1" r:id="rId38">
        <w:r w:rsidRPr="00406F84">
          <w:t>Mackintosh School of Architecture</w:t>
        </w:r>
      </w:hyperlink>
      <w:r w:rsidRPr="00406F84">
        <w:t xml:space="preserve">, which is part of The Glasgow School of Art. Her specialized research focuses on the intersection of architecture, health, and palliative care facilities. </w:t>
      </w:r>
    </w:p>
    <w:p w:rsidRPr="00406F84" w:rsidR="00406F84" w:rsidP="00406F84" w:rsidRDefault="00406F84" w14:paraId="39B1F287" w14:textId="265E2B76">
      <w:pPr>
        <w:pStyle w:val="ListParagraph"/>
        <w:numPr>
          <w:ilvl w:val="0"/>
          <w:numId w:val="13"/>
        </w:numPr>
        <w:spacing w:after="0" w:line="240" w:lineRule="auto"/>
        <w:rPr/>
      </w:pPr>
      <w:r w:rsidR="00406F84">
        <w:rPr/>
        <w:t xml:space="preserve">Steve Brown: </w:t>
      </w:r>
      <w:r w:rsidR="00782167">
        <w:rPr/>
        <w:t xml:space="preserve">Central University Services: </w:t>
      </w:r>
      <w:r w:rsidR="4866F7E1">
        <w:rPr/>
        <w:t>Web Content Officer in UofG External Relations</w:t>
      </w:r>
    </w:p>
    <w:p w:rsidR="00406F84" w:rsidP="00EB1522" w:rsidRDefault="00406F84" w14:paraId="5C824F6A" w14:textId="36981A76">
      <w:pPr>
        <w:pStyle w:val="ListParagraph"/>
        <w:numPr>
          <w:ilvl w:val="0"/>
          <w:numId w:val="13"/>
        </w:numPr>
        <w:spacing w:after="0" w:line="240" w:lineRule="auto"/>
      </w:pPr>
      <w:r w:rsidRPr="00406F84">
        <w:t xml:space="preserve">Dr Donald Waters: </w:t>
      </w:r>
      <w:r>
        <w:t>Deep End</w:t>
      </w:r>
      <w:r w:rsidRPr="00406F84">
        <w:t xml:space="preserve"> General Practitioner (GP) based at the </w:t>
      </w:r>
      <w:hyperlink w:tgtFrame="_blank" w:history="1" r:id="rId39">
        <w:proofErr w:type="spellStart"/>
        <w:r w:rsidRPr="00406F84">
          <w:t>Keppoch</w:t>
        </w:r>
        <w:proofErr w:type="spellEnd"/>
        <w:r w:rsidRPr="00406F84">
          <w:t xml:space="preserve"> Medical Practice</w:t>
        </w:r>
      </w:hyperlink>
      <w:r w:rsidRPr="00406F84">
        <w:t xml:space="preserve"> in the north of Glasgo</w:t>
      </w:r>
      <w:r>
        <w:t>w.</w:t>
      </w:r>
    </w:p>
    <w:p w:rsidR="00BD155A" w:rsidP="00BD155A" w:rsidRDefault="00BD155A" w14:paraId="08FA26DD" w14:textId="77777777">
      <w:pPr>
        <w:pStyle w:val="ListParagraph"/>
        <w:spacing w:after="0" w:line="240" w:lineRule="auto"/>
      </w:pPr>
    </w:p>
    <w:p w:rsidR="00F6298B" w:rsidP="00EB1522" w:rsidRDefault="00B847D0" w14:paraId="4E714D1E" w14:textId="77777777">
      <w:r w:rsidRPr="00EB1522">
        <w:rPr>
          <w:b/>
        </w:rPr>
        <w:t>Project summary</w:t>
      </w:r>
    </w:p>
    <w:p w:rsidR="00F6298B" w:rsidP="00EB1522" w:rsidRDefault="00B847D0" w14:paraId="6BA866AC" w14:textId="77777777">
      <w:pPr>
        <w:spacing w:after="200"/>
      </w:pPr>
      <w:r>
        <w:t>The project’s longer-term ambition is to create ‘Glasgow: Map for the Future’, exploring and illustrating the infrastructure connected to public health. It would map spatial and civic infrastructure including active and public transport networks, libraries, health centres, food infrastructure, green and blue spaces, and vacant or derelict land and buildings. These layers would be considered alongside wider determinants of health, including socioeconomic deprivation and environmental conditions such as air pollution. The mapping would be used collaboratively with citizens and policymakers to identify where infrastructural inequalities are most pronounced, where interventions are most needed and what assets could be developed to support health and wellbeing. The eventual aspiration is to develop one or more visionary infrastructure projects through this co-creative process.</w:t>
      </w:r>
    </w:p>
    <w:p w:rsidR="00F6298B" w:rsidP="00EB1522" w:rsidRDefault="00B847D0" w14:paraId="3677CF38" w14:textId="77777777">
      <w:pPr>
        <w:pStyle w:val="ProjectHeading"/>
        <w:numPr>
          <w:ilvl w:val="0"/>
          <w:numId w:val="11"/>
        </w:numPr>
      </w:pPr>
      <w:r w:rsidRPr="15A99104">
        <w:rPr>
          <w:lang w:val="en-GB"/>
        </w:rPr>
        <w:t>VoiceEquity Scotland</w:t>
      </w:r>
    </w:p>
    <w:p w:rsidR="00F6298B" w:rsidP="00EB1522" w:rsidRDefault="00B847D0" w14:paraId="2D555F34" w14:textId="77777777">
      <w:r w:rsidRPr="00EB1522">
        <w:rPr>
          <w:b/>
        </w:rPr>
        <w:t>Project team:</w:t>
      </w:r>
      <w:r>
        <w:t xml:space="preserve"> Raneem Knaj, Julien Le Kernec and David Blane.</w:t>
      </w:r>
    </w:p>
    <w:p w:rsidR="00D65058" w:rsidP="008F7A56" w:rsidRDefault="00BF1FAA" w14:paraId="25B60B63" w14:textId="27D2C720">
      <w:pPr>
        <w:pStyle w:val="ListParagraph"/>
        <w:numPr>
          <w:ilvl w:val="0"/>
          <w:numId w:val="13"/>
        </w:numPr>
        <w:spacing w:after="0" w:line="240" w:lineRule="auto"/>
      </w:pPr>
      <w:r w:rsidRPr="008F7A56">
        <w:t xml:space="preserve">Dr Raneem Knaj: </w:t>
      </w:r>
      <w:r w:rsidRPr="008F7A56" w:rsidR="00D65058">
        <w:t>Research Fellow</w:t>
      </w:r>
      <w:r w:rsidRPr="00D65058" w:rsidR="00D65058">
        <w:t xml:space="preserve"> within the </w:t>
      </w:r>
      <w:hyperlink w:tgtFrame="_blank" w:history="1" r:id="rId40">
        <w:r w:rsidRPr="008F7A56" w:rsidR="00D65058">
          <w:t>James Watt School of Engineering</w:t>
        </w:r>
      </w:hyperlink>
      <w:r w:rsidRPr="00D65058" w:rsidR="00D65058">
        <w:t>. Her research focuses on artificial intelligence, speech/audio signal processing, and explainable AI applied to digital mental health systems</w:t>
      </w:r>
    </w:p>
    <w:p w:rsidR="00BF1FAA" w:rsidP="008F7A56" w:rsidRDefault="00BF1FAA" w14:paraId="63E89687" w14:textId="62D712E8">
      <w:pPr>
        <w:pStyle w:val="ListParagraph"/>
        <w:numPr>
          <w:ilvl w:val="0"/>
          <w:numId w:val="13"/>
        </w:numPr>
        <w:spacing w:after="0" w:line="240" w:lineRule="auto"/>
      </w:pPr>
      <w:r w:rsidRPr="008F7A56">
        <w:t>Dr Julien Le Kernec</w:t>
      </w:r>
      <w:r w:rsidRPr="00BF1FAA">
        <w:t xml:space="preserve">: Works as a </w:t>
      </w:r>
      <w:r w:rsidRPr="008F7A56">
        <w:t>Senior Lecturer</w:t>
      </w:r>
      <w:r w:rsidRPr="00BF1FAA">
        <w:t xml:space="preserve"> within the </w:t>
      </w:r>
      <w:hyperlink w:tgtFrame="_blank" w:history="1" r:id="rId41">
        <w:r w:rsidRPr="008F7A56">
          <w:t>James Watt School of Engineering</w:t>
        </w:r>
      </w:hyperlink>
      <w:r w:rsidRPr="00BF1FAA">
        <w:t>. He specializes in smart radar sensing technologies for assisted living, activity recognition, and healthcare diagnostics</w:t>
      </w:r>
    </w:p>
    <w:p w:rsidR="008F7A56" w:rsidP="008F7A56" w:rsidRDefault="00A24DE7" w14:paraId="4891E2D4" w14:textId="72759F4B">
      <w:pPr>
        <w:pStyle w:val="ListParagraph"/>
        <w:numPr>
          <w:ilvl w:val="0"/>
          <w:numId w:val="13"/>
        </w:numPr>
        <w:spacing w:after="0" w:line="240" w:lineRule="auto"/>
      </w:pPr>
      <w:r>
        <w:t xml:space="preserve">Professor </w:t>
      </w:r>
      <w:r w:rsidR="008F7A56">
        <w:t xml:space="preserve">David Blane: </w:t>
      </w:r>
      <w:r w:rsidRPr="008F7A56" w:rsidR="008F7A56">
        <w:t>Professor of General Practice and Inclusive Care</w:t>
      </w:r>
      <w:r w:rsidR="008F7A56">
        <w:t xml:space="preserve"> in</w:t>
      </w:r>
      <w:r w:rsidRPr="008F7A56" w:rsidR="008F7A56">
        <w:t xml:space="preserve"> the </w:t>
      </w:r>
      <w:hyperlink w:tgtFrame="_blank" w:history="1" r:id="rId42">
        <w:r w:rsidRPr="008F7A56" w:rsidR="008F7A56">
          <w:t>School of Health and Wellbeing</w:t>
        </w:r>
      </w:hyperlink>
      <w:r w:rsidRPr="008F7A56" w:rsidR="008F7A56">
        <w:t xml:space="preserve">. </w:t>
      </w:r>
      <w:r w:rsidR="008F7A56">
        <w:t>P</w:t>
      </w:r>
      <w:r w:rsidRPr="008F7A56" w:rsidR="008F7A56">
        <w:t xml:space="preserve">racticing </w:t>
      </w:r>
      <w:r w:rsidR="008F7A56">
        <w:t xml:space="preserve">Deep End </w:t>
      </w:r>
      <w:r w:rsidRPr="008F7A56" w:rsidR="008F7A56">
        <w:t>GP</w:t>
      </w:r>
    </w:p>
    <w:p w:rsidR="008F7A56" w:rsidP="008F7A56" w:rsidRDefault="008F7A56" w14:paraId="70DAC69E" w14:textId="77777777">
      <w:pPr>
        <w:pStyle w:val="ListParagraph"/>
        <w:spacing w:after="0" w:line="240" w:lineRule="auto"/>
      </w:pPr>
    </w:p>
    <w:p w:rsidR="00F6298B" w:rsidP="00EB1522" w:rsidRDefault="00B847D0" w14:paraId="3F3208C9" w14:textId="77777777">
      <w:r w:rsidRPr="00EB1522">
        <w:rPr>
          <w:b/>
        </w:rPr>
        <w:t>Project summary</w:t>
      </w:r>
    </w:p>
    <w:p w:rsidR="00F6298B" w:rsidP="00EB1522" w:rsidRDefault="00B847D0" w14:paraId="7D87D803" w14:textId="77777777">
      <w:pPr>
        <w:spacing w:after="200"/>
      </w:pPr>
      <w:proofErr w:type="spellStart"/>
      <w:r>
        <w:t>VoiceEquity</w:t>
      </w:r>
      <w:proofErr w:type="spellEnd"/>
      <w:r>
        <w:t xml:space="preserve"> Scotland will investigate whether acoustic markers of depression perform with equal accuracy across speakers from different Scottish Index of Multiple Deprivation strata and, where they do not, identify where and by how much they fail. The project will undertake a controlled cross-sectional study using validated AI depression models to quantify potential inequity in the performance of AI mental health tools ahead of wider NHS AI deployment.</w:t>
      </w:r>
    </w:p>
    <w:p w:rsidR="00F6298B" w:rsidP="00EB1522" w:rsidRDefault="00B847D0" w14:paraId="5F76F8DA" w14:textId="77777777">
      <w:pPr>
        <w:pStyle w:val="ProjectHeading"/>
        <w:numPr>
          <w:ilvl w:val="0"/>
          <w:numId w:val="11"/>
        </w:numPr>
      </w:pPr>
      <w:r>
        <w:lastRenderedPageBreak/>
        <w:t>Stories in and of a Participatory Knowledge System</w:t>
      </w:r>
    </w:p>
    <w:p w:rsidR="00F6298B" w:rsidP="00EB1522" w:rsidRDefault="00B847D0" w14:paraId="7235B682" w14:textId="77777777">
      <w:r w:rsidRPr="00EB1522">
        <w:rPr>
          <w:b/>
        </w:rPr>
        <w:t>Project team:</w:t>
      </w:r>
      <w:r>
        <w:t xml:space="preserve"> Kirstin James, David Blane, Betty Wu, Nathalie Tasler and Giovanna Vitelli.</w:t>
      </w:r>
    </w:p>
    <w:p w:rsidRPr="00CE7A4D" w:rsidR="00CE7A4D" w:rsidP="00CE7A4D" w:rsidRDefault="00CE7A4D" w14:paraId="3F4B9FFC" w14:textId="704D93D7">
      <w:pPr>
        <w:pStyle w:val="ListParagraph"/>
        <w:numPr>
          <w:ilvl w:val="0"/>
          <w:numId w:val="13"/>
        </w:numPr>
        <w:spacing w:after="0" w:line="240" w:lineRule="auto"/>
      </w:pPr>
      <w:r w:rsidRPr="00CE7A4D">
        <w:t xml:space="preserve">Dr Kirstin Stuart James: Works as a Senior Lecturer within the Graduate School of the </w:t>
      </w:r>
      <w:hyperlink w:tgtFrame="_blank" w:history="1" r:id="rId43">
        <w:r w:rsidRPr="00CE7A4D">
          <w:t>College of Medicine, Veterinary and Life Sciences (MVLS)</w:t>
        </w:r>
      </w:hyperlink>
      <w:r w:rsidRPr="00CE7A4D">
        <w:t xml:space="preserve">. </w:t>
      </w:r>
      <w:r>
        <w:t>B</w:t>
      </w:r>
      <w:r w:rsidRPr="00CE7A4D">
        <w:t>ackground in allied health, occupational therapy and digital education</w:t>
      </w:r>
    </w:p>
    <w:p w:rsidRPr="00CE7A4D" w:rsidR="00CE7A4D" w:rsidP="00CE7A4D" w:rsidRDefault="00CE7A4D" w14:paraId="53456568" w14:textId="4B8B41F7">
      <w:pPr>
        <w:pStyle w:val="ListParagraph"/>
        <w:numPr>
          <w:ilvl w:val="0"/>
          <w:numId w:val="13"/>
        </w:numPr>
        <w:spacing w:after="0" w:line="240" w:lineRule="auto"/>
      </w:pPr>
      <w:r w:rsidRPr="00CE7A4D">
        <w:t xml:space="preserve">Dr Betty Wu: Lecturer in Accounting and Finance within the </w:t>
      </w:r>
      <w:hyperlink w:tgtFrame="_blank" w:history="1" r:id="rId44">
        <w:r w:rsidRPr="00CE7A4D">
          <w:t>Adam Smith Business School</w:t>
        </w:r>
      </w:hyperlink>
      <w:r w:rsidRPr="00CE7A4D">
        <w:t>. Her specialized research covers corporate governance, financial leverage impacts, and how financial markets or media reporting influence executive behaviours</w:t>
      </w:r>
    </w:p>
    <w:p w:rsidRPr="00CE7A4D" w:rsidR="00CE7A4D" w:rsidP="00CE7A4D" w:rsidRDefault="00CE7A4D" w14:paraId="28501EF9" w14:textId="25F8E618">
      <w:pPr>
        <w:pStyle w:val="ListParagraph"/>
        <w:numPr>
          <w:ilvl w:val="0"/>
          <w:numId w:val="13"/>
        </w:numPr>
        <w:spacing w:after="0" w:line="240" w:lineRule="auto"/>
      </w:pPr>
      <w:r w:rsidRPr="00CE7A4D">
        <w:t>Dr Nathalie Tasler: Senior Lecturer in Academic Services</w:t>
      </w:r>
      <w:r w:rsidR="0038781E">
        <w:t xml:space="preserve">. </w:t>
      </w:r>
      <w:r w:rsidRPr="00CE7A4D">
        <w:t xml:space="preserve">She </w:t>
      </w:r>
      <w:r w:rsidR="0038781E">
        <w:t>works</w:t>
      </w:r>
      <w:r w:rsidRPr="00CE7A4D">
        <w:t xml:space="preserve"> as an academic developer, author, and researcher focusing heavily on digital development, higher education structures, and the Scholarship of Teaching and Learning</w:t>
      </w:r>
    </w:p>
    <w:p w:rsidRPr="00CE7A4D" w:rsidR="00CE7A4D" w:rsidP="00CE7A4D" w:rsidRDefault="0038781E" w14:paraId="1C67731F" w14:textId="33D08221">
      <w:pPr>
        <w:pStyle w:val="ListParagraph"/>
        <w:numPr>
          <w:ilvl w:val="0"/>
          <w:numId w:val="13"/>
        </w:numPr>
        <w:spacing w:after="0" w:line="240" w:lineRule="auto"/>
      </w:pPr>
      <w:r>
        <w:t>Prof</w:t>
      </w:r>
      <w:r w:rsidRPr="00CE7A4D" w:rsidR="00CE7A4D">
        <w:t xml:space="preserve"> David Blane: Professor of General Practice and Inclusive Care </w:t>
      </w:r>
      <w:r>
        <w:t>in</w:t>
      </w:r>
      <w:r w:rsidRPr="00CE7A4D" w:rsidR="00CE7A4D">
        <w:t xml:space="preserve"> </w:t>
      </w:r>
      <w:hyperlink w:tgtFrame="_blank" w:history="1" r:id="rId45">
        <w:r w:rsidRPr="00CE7A4D" w:rsidR="00CE7A4D">
          <w:t>School of Health and Wellbeing</w:t>
        </w:r>
      </w:hyperlink>
      <w:r w:rsidRPr="00CE7A4D" w:rsidR="00CE7A4D">
        <w:t xml:space="preserve">. </w:t>
      </w:r>
      <w:r>
        <w:t xml:space="preserve">Practicing Deep End GP </w:t>
      </w:r>
    </w:p>
    <w:p w:rsidR="00CE7A4D" w:rsidP="00EB1522" w:rsidRDefault="00CE7A4D" w14:paraId="1EAD7E31" w14:textId="3DDBACBB">
      <w:pPr>
        <w:pStyle w:val="ListParagraph"/>
        <w:numPr>
          <w:ilvl w:val="0"/>
          <w:numId w:val="13"/>
        </w:numPr>
        <w:spacing w:after="0" w:line="240" w:lineRule="auto"/>
      </w:pPr>
      <w:r w:rsidRPr="00CE7A4D">
        <w:t xml:space="preserve">Dr Giovanna Vitelli: Works as the Head of Curatorial and Research at the </w:t>
      </w:r>
      <w:hyperlink w:tgtFrame="_blank" w:history="1" r:id="rId46">
        <w:r w:rsidRPr="00CE7A4D">
          <w:t>Hunterian Museum &amp; Art Gallery</w:t>
        </w:r>
      </w:hyperlink>
      <w:r w:rsidRPr="00CE7A4D">
        <w:t>. She is an historical archaeologist and anthropologist</w:t>
      </w:r>
      <w:r w:rsidR="0038781E">
        <w:t>.</w:t>
      </w:r>
    </w:p>
    <w:p w:rsidR="00BD155A" w:rsidP="00BD155A" w:rsidRDefault="00BD155A" w14:paraId="1C0C9E31" w14:textId="77777777">
      <w:pPr>
        <w:pStyle w:val="ListParagraph"/>
        <w:spacing w:after="0" w:line="240" w:lineRule="auto"/>
      </w:pPr>
    </w:p>
    <w:p w:rsidR="00F6298B" w:rsidP="00EB1522" w:rsidRDefault="00B847D0" w14:paraId="11A787F9" w14:textId="77777777">
      <w:r w:rsidRPr="00EB1522">
        <w:rPr>
          <w:b/>
        </w:rPr>
        <w:t>Project summary</w:t>
      </w:r>
    </w:p>
    <w:p w:rsidR="27061546" w:rsidP="32ADD80D" w:rsidRDefault="27061546" w14:paraId="0C40A9C7" w14:textId="20DD7C0F">
      <w:pPr>
        <w:spacing w:after="200"/>
      </w:pPr>
      <w:r>
        <w:t>This project explores how participatory, object-based storytelling methods can be used to build trust, belonging and agency among students, patients and communities, while generating meaningful insights that can influence systems such as universities and GP practices. The exploratory pilot will focus on patients and University of Glasgow students, testing and developing methods and questions that help identify enablers and barriers to participation, sharing experience, belonging and civic responsibility. The short-term objective is to build a method that could be applied to other projects. Longer term, the team aims to extend the work to wider communities and explore how collectively shared experiences could feed into data systems and shape policy and decision-making.</w:t>
      </w:r>
    </w:p>
    <w:p w:rsidR="30F1F73D" w:rsidP="32ADD80D" w:rsidRDefault="30F1F73D" w14:paraId="4F3D4088" w14:textId="7A732BA9">
      <w:pPr>
        <w:spacing w:after="200"/>
        <w:rPr>
          <w:b/>
          <w:bCs/>
          <w:sz w:val="24"/>
          <w:szCs w:val="24"/>
        </w:rPr>
      </w:pPr>
      <w:r w:rsidRPr="32ADD80D">
        <w:rPr>
          <w:b/>
          <w:bCs/>
          <w:sz w:val="24"/>
          <w:szCs w:val="24"/>
        </w:rPr>
        <w:t xml:space="preserve">       11. People, Place &amp; Glasgow: Towards a Shared Understanding of Place</w:t>
      </w:r>
    </w:p>
    <w:p w:rsidR="30F1F73D" w:rsidP="32ADD80D" w:rsidRDefault="30F1F73D" w14:paraId="415B06AC" w14:textId="6265AA2C">
      <w:pPr>
        <w:spacing w:before="240" w:after="240"/>
        <w:rPr>
          <w:rFonts w:cs="Calibri"/>
        </w:rPr>
      </w:pPr>
      <w:r w:rsidRPr="32ADD80D">
        <w:rPr>
          <w:rFonts w:cs="Calibri"/>
          <w:b/>
          <w:bCs/>
        </w:rPr>
        <w:t>Project team:</w:t>
      </w:r>
      <w:r w:rsidRPr="32ADD80D">
        <w:rPr>
          <w:rFonts w:cs="Calibri"/>
        </w:rPr>
        <w:t xml:space="preserve"> Andrew Maclaren, Mingshu Wang and John Davies.</w:t>
      </w:r>
    </w:p>
    <w:p w:rsidRPr="00AA6341" w:rsidR="00BC5066" w:rsidP="00AA6341" w:rsidRDefault="007B2A5E" w14:paraId="7C579A13" w14:textId="09582A8A">
      <w:pPr>
        <w:pStyle w:val="ListParagraph"/>
        <w:numPr>
          <w:ilvl w:val="0"/>
          <w:numId w:val="13"/>
        </w:numPr>
        <w:spacing w:after="0" w:line="240" w:lineRule="auto"/>
      </w:pPr>
      <w:r>
        <w:t xml:space="preserve">Dr John Davies: </w:t>
      </w:r>
      <w:r w:rsidRPr="0049018C" w:rsidR="00BC5066">
        <w:t xml:space="preserve">Senior Research </w:t>
      </w:r>
      <w:r w:rsidRPr="00AA6341" w:rsidR="00BC5066">
        <w:t>Fellow and Associate Director of Arts Lab CoAH</w:t>
      </w:r>
    </w:p>
    <w:p w:rsidRPr="00AA6341" w:rsidR="007B2A5E" w:rsidP="00AA6341" w:rsidRDefault="007B2A5E" w14:paraId="5C9A9AE9" w14:textId="4C534F4B">
      <w:pPr>
        <w:pStyle w:val="ListParagraph"/>
        <w:numPr>
          <w:ilvl w:val="0"/>
          <w:numId w:val="13"/>
        </w:numPr>
        <w:spacing w:after="0" w:line="240" w:lineRule="auto"/>
      </w:pPr>
      <w:r w:rsidRPr="00AA6341">
        <w:t xml:space="preserve">Dr Andrew S. Maclaren: Works as a Research Fellow in Public Health within the </w:t>
      </w:r>
      <w:hyperlink w:tgtFrame="_blank" w:history="1" r:id="rId47">
        <w:r w:rsidRPr="00AA6341">
          <w:t>School of Health &amp; Wellbeing</w:t>
        </w:r>
      </w:hyperlink>
      <w:r w:rsidRPr="00AA6341">
        <w:t xml:space="preserve">. </w:t>
      </w:r>
      <w:r w:rsidRPr="00A24DE7" w:rsidR="00AA6341">
        <w:t>MVLS</w:t>
      </w:r>
    </w:p>
    <w:p w:rsidRPr="00AA6341" w:rsidR="00BC5066" w:rsidP="00AA6341" w:rsidRDefault="007B2A5E" w14:paraId="7EC23AD3" w14:textId="05CF4EDD">
      <w:pPr>
        <w:pStyle w:val="ListParagraph"/>
        <w:numPr>
          <w:ilvl w:val="0"/>
          <w:numId w:val="13"/>
        </w:numPr>
        <w:spacing w:after="0" w:line="240" w:lineRule="auto"/>
      </w:pPr>
      <w:r w:rsidRPr="00AA6341">
        <w:t xml:space="preserve">Dr Mingshu Wang: Works as a Reader in Geospatial Data Science within the </w:t>
      </w:r>
      <w:hyperlink w:tgtFrame="_blank" w:history="1" r:id="rId48">
        <w:r w:rsidRPr="00AA6341">
          <w:t>School of Geographical &amp; Earth Sciences</w:t>
        </w:r>
      </w:hyperlink>
      <w:r w:rsidRPr="00AA6341">
        <w:t>. His research integrates geographic information science (</w:t>
      </w:r>
      <w:proofErr w:type="spellStart"/>
      <w:r w:rsidRPr="00AA6341">
        <w:t>GIScience</w:t>
      </w:r>
      <w:proofErr w:type="spellEnd"/>
      <w:r w:rsidRPr="00AA6341">
        <w:t>), big data analytics, and urban computing to study human-environment interactions</w:t>
      </w:r>
      <w:r w:rsidRPr="00AA6341" w:rsidR="00AA6341">
        <w:t xml:space="preserve"> COSE</w:t>
      </w:r>
    </w:p>
    <w:p w:rsidR="30F1F73D" w:rsidP="32ADD80D" w:rsidRDefault="30F1F73D" w14:paraId="050591AB" w14:textId="44E8909F">
      <w:pPr>
        <w:spacing w:before="240" w:after="240"/>
      </w:pPr>
      <w:r w:rsidRPr="32ADD80D">
        <w:rPr>
          <w:rFonts w:cs="Calibri"/>
          <w:b/>
          <w:bCs/>
        </w:rPr>
        <w:t>Project summary</w:t>
      </w:r>
    </w:p>
    <w:p w:rsidR="30F1F73D" w:rsidP="32ADD80D" w:rsidRDefault="30F1F73D" w14:paraId="17218579" w14:textId="76121212">
      <w:pPr>
        <w:spacing w:before="240" w:after="240"/>
      </w:pPr>
      <w:r w:rsidRPr="32ADD80D">
        <w:rPr>
          <w:rFonts w:cs="Calibri"/>
        </w:rPr>
        <w:t xml:space="preserve">The project will explore how ‘place’ is understood across academic research, public policy and the lived experiences of people and communities in Glasgow. While place is increasingly recognised as an important determinant of health and wellbeing, official definitions and area-based measures do not always reflect how communities experience, understand and shape the places in which they live. Bringing together expertise in human geography, health research, spatial data and public engagement, the team will map existing research, initiatives and community organisations, and begin conversations with local partners about neighbourhood </w:t>
      </w:r>
      <w:r w:rsidRPr="32ADD80D">
        <w:rPr>
          <w:rFonts w:cs="Calibri"/>
        </w:rPr>
        <w:lastRenderedPageBreak/>
        <w:t>identity, belonging and the relationship between place and health. The project will develop a shared interdisciplinary framework for understanding place, strengthen relationships with community partners and produce a proof of concept and roadmap for a larger community-led programme of research and future external funding applications.</w:t>
      </w:r>
    </w:p>
    <w:sectPr w:rsidR="30F1F73D" w:rsidSect="00EB1522">
      <w:headerReference w:type="first" r:id="rId49"/>
      <w:pgSz w:w="12240" w:h="15840" w:orient="portrait"/>
      <w:pgMar w:top="1152" w:right="1224" w:bottom="1152" w:left="122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109DE" w:rsidP="00EB1522" w:rsidRDefault="004109DE" w14:paraId="3837967D" w14:textId="77777777">
      <w:pPr>
        <w:spacing w:after="0" w:line="240" w:lineRule="auto"/>
      </w:pPr>
      <w:r>
        <w:separator/>
      </w:r>
    </w:p>
  </w:endnote>
  <w:endnote w:type="continuationSeparator" w:id="0">
    <w:p w:rsidR="004109DE" w:rsidP="00EB1522" w:rsidRDefault="004109DE" w14:paraId="3C107B6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109DE" w:rsidP="00EB1522" w:rsidRDefault="004109DE" w14:paraId="4DC646E3" w14:textId="77777777">
      <w:pPr>
        <w:spacing w:after="0" w:line="240" w:lineRule="auto"/>
      </w:pPr>
      <w:r>
        <w:separator/>
      </w:r>
    </w:p>
  </w:footnote>
  <w:footnote w:type="continuationSeparator" w:id="0">
    <w:p w:rsidR="004109DE" w:rsidP="00EB1522" w:rsidRDefault="004109DE" w14:paraId="1C48BFB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B1522" w:rsidRDefault="32ADD80D" w14:paraId="1929EFD7" w14:textId="60C069DE">
    <w:pPr>
      <w:pStyle w:val="Header"/>
    </w:pPr>
    <w:r>
      <w:rPr>
        <w:noProof/>
      </w:rPr>
      <w:drawing>
        <wp:inline distT="0" distB="0" distL="0" distR="0" wp14:anchorId="4340D06C" wp14:editId="0CE1112A">
          <wp:extent cx="1733550" cy="533400"/>
          <wp:effectExtent l="0" t="0" r="0" b="0"/>
          <wp:docPr id="897858727"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533400"/>
                  </a:xfrm>
                  <a:prstGeom prst="rect">
                    <a:avLst/>
                  </a:prstGeom>
                  <a:noFill/>
                  <a:ln>
                    <a:noFill/>
                  </a:ln>
                </pic:spPr>
              </pic:pic>
            </a:graphicData>
          </a:graphic>
        </wp:inline>
      </w:drawing>
    </w:r>
    <w:r w:rsidR="00EB1522">
      <w:tab/>
    </w:r>
    <w:r w:rsidR="00EB1522">
      <w:tab/>
    </w:r>
    <w:r>
      <w:rPr>
        <w:noProof/>
      </w:rPr>
      <w:drawing>
        <wp:inline distT="0" distB="0" distL="0" distR="0" wp14:anchorId="3F752345" wp14:editId="3C4D9EB2">
          <wp:extent cx="1377950" cy="946150"/>
          <wp:effectExtent l="0" t="0" r="0" b="6350"/>
          <wp:docPr id="5017893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7950" cy="946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E51622E"/>
    <w:multiLevelType w:val="multilevel"/>
    <w:tmpl w:val="82F693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83A311B"/>
    <w:multiLevelType w:val="hybridMultilevel"/>
    <w:tmpl w:val="2A9283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7FD5D94"/>
    <w:multiLevelType w:val="hybridMultilevel"/>
    <w:tmpl w:val="71AEB1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34A55FB"/>
    <w:multiLevelType w:val="multilevel"/>
    <w:tmpl w:val="680E5C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98E33AC"/>
    <w:multiLevelType w:val="multilevel"/>
    <w:tmpl w:val="082242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410F12A6"/>
    <w:multiLevelType w:val="multilevel"/>
    <w:tmpl w:val="58BA42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1687703"/>
    <w:multiLevelType w:val="hybridMultilevel"/>
    <w:tmpl w:val="F34E82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0662B49"/>
    <w:multiLevelType w:val="multilevel"/>
    <w:tmpl w:val="AE346C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5C5E470E"/>
    <w:multiLevelType w:val="multilevel"/>
    <w:tmpl w:val="68D2DA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5F144816"/>
    <w:multiLevelType w:val="hybridMultilevel"/>
    <w:tmpl w:val="552E1E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04D184F"/>
    <w:multiLevelType w:val="multilevel"/>
    <w:tmpl w:val="7F7423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7E1E03E0"/>
    <w:multiLevelType w:val="hybridMultilevel"/>
    <w:tmpl w:val="59B6F424"/>
    <w:lvl w:ilvl="0" w:tplc="AC62AB20">
      <w:start w:val="1"/>
      <w:numFmt w:val="decimal"/>
      <w:lvlText w:val="%1."/>
      <w:lvlJc w:val="left"/>
      <w:pPr>
        <w:ind w:left="720" w:hanging="360"/>
      </w:pPr>
    </w:lvl>
    <w:lvl w:ilvl="1" w:tplc="9D52F4C0">
      <w:start w:val="1"/>
      <w:numFmt w:val="lowerLetter"/>
      <w:lvlText w:val="%2."/>
      <w:lvlJc w:val="left"/>
      <w:pPr>
        <w:ind w:left="1440" w:hanging="360"/>
      </w:pPr>
    </w:lvl>
    <w:lvl w:ilvl="2" w:tplc="F7287A4A">
      <w:start w:val="1"/>
      <w:numFmt w:val="lowerRoman"/>
      <w:lvlText w:val="%3."/>
      <w:lvlJc w:val="right"/>
      <w:pPr>
        <w:ind w:left="2160" w:hanging="180"/>
      </w:pPr>
    </w:lvl>
    <w:lvl w:ilvl="3" w:tplc="082A7F02">
      <w:start w:val="1"/>
      <w:numFmt w:val="decimal"/>
      <w:lvlText w:val="%4."/>
      <w:lvlJc w:val="left"/>
      <w:pPr>
        <w:ind w:left="2880" w:hanging="360"/>
      </w:pPr>
    </w:lvl>
    <w:lvl w:ilvl="4" w:tplc="D01662F6">
      <w:start w:val="1"/>
      <w:numFmt w:val="lowerLetter"/>
      <w:lvlText w:val="%5."/>
      <w:lvlJc w:val="left"/>
      <w:pPr>
        <w:ind w:left="3600" w:hanging="360"/>
      </w:pPr>
    </w:lvl>
    <w:lvl w:ilvl="5" w:tplc="048A91E4">
      <w:start w:val="1"/>
      <w:numFmt w:val="lowerRoman"/>
      <w:lvlText w:val="%6."/>
      <w:lvlJc w:val="right"/>
      <w:pPr>
        <w:ind w:left="4320" w:hanging="180"/>
      </w:pPr>
    </w:lvl>
    <w:lvl w:ilvl="6" w:tplc="622A4186">
      <w:start w:val="1"/>
      <w:numFmt w:val="decimal"/>
      <w:lvlText w:val="%7."/>
      <w:lvlJc w:val="left"/>
      <w:pPr>
        <w:ind w:left="5040" w:hanging="360"/>
      </w:pPr>
    </w:lvl>
    <w:lvl w:ilvl="7" w:tplc="2DCC4B74">
      <w:start w:val="1"/>
      <w:numFmt w:val="lowerLetter"/>
      <w:lvlText w:val="%8."/>
      <w:lvlJc w:val="left"/>
      <w:pPr>
        <w:ind w:left="5760" w:hanging="360"/>
      </w:pPr>
    </w:lvl>
    <w:lvl w:ilvl="8" w:tplc="1DA21EB6">
      <w:start w:val="1"/>
      <w:numFmt w:val="lowerRoman"/>
      <w:lvlText w:val="%9."/>
      <w:lvlJc w:val="right"/>
      <w:pPr>
        <w:ind w:left="6480" w:hanging="180"/>
      </w:pPr>
    </w:lvl>
  </w:abstractNum>
  <w:num w:numId="1" w16cid:durableId="1678074798">
    <w:abstractNumId w:val="20"/>
  </w:num>
  <w:num w:numId="2" w16cid:durableId="750466080">
    <w:abstractNumId w:val="8"/>
  </w:num>
  <w:num w:numId="3" w16cid:durableId="1229997121">
    <w:abstractNumId w:val="6"/>
  </w:num>
  <w:num w:numId="4" w16cid:durableId="971791542">
    <w:abstractNumId w:val="5"/>
  </w:num>
  <w:num w:numId="5" w16cid:durableId="1632053879">
    <w:abstractNumId w:val="4"/>
  </w:num>
  <w:num w:numId="6" w16cid:durableId="129173011">
    <w:abstractNumId w:val="7"/>
  </w:num>
  <w:num w:numId="7" w16cid:durableId="1624845096">
    <w:abstractNumId w:val="3"/>
  </w:num>
  <w:num w:numId="8" w16cid:durableId="574241364">
    <w:abstractNumId w:val="2"/>
  </w:num>
  <w:num w:numId="9" w16cid:durableId="505487927">
    <w:abstractNumId w:val="1"/>
  </w:num>
  <w:num w:numId="10" w16cid:durableId="1455834265">
    <w:abstractNumId w:val="0"/>
  </w:num>
  <w:num w:numId="11" w16cid:durableId="1477261693">
    <w:abstractNumId w:val="15"/>
  </w:num>
  <w:num w:numId="12" w16cid:durableId="1994292048">
    <w:abstractNumId w:val="12"/>
  </w:num>
  <w:num w:numId="13" w16cid:durableId="792864418">
    <w:abstractNumId w:val="18"/>
  </w:num>
  <w:num w:numId="14" w16cid:durableId="1416631894">
    <w:abstractNumId w:val="10"/>
  </w:num>
  <w:num w:numId="15" w16cid:durableId="541136961">
    <w:abstractNumId w:val="11"/>
  </w:num>
  <w:num w:numId="16" w16cid:durableId="1388727845">
    <w:abstractNumId w:val="17"/>
  </w:num>
  <w:num w:numId="17" w16cid:durableId="1919898423">
    <w:abstractNumId w:val="13"/>
  </w:num>
  <w:num w:numId="18" w16cid:durableId="735083807">
    <w:abstractNumId w:val="9"/>
  </w:num>
  <w:num w:numId="19" w16cid:durableId="1108740766">
    <w:abstractNumId w:val="19"/>
  </w:num>
  <w:num w:numId="20" w16cid:durableId="1453354339">
    <w:abstractNumId w:val="16"/>
  </w:num>
  <w:num w:numId="21" w16cid:durableId="14851217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1BF1"/>
    <w:rsid w:val="0006063C"/>
    <w:rsid w:val="00081873"/>
    <w:rsid w:val="00082D20"/>
    <w:rsid w:val="00091006"/>
    <w:rsid w:val="000C6909"/>
    <w:rsid w:val="00147AC5"/>
    <w:rsid w:val="0015074B"/>
    <w:rsid w:val="001E4495"/>
    <w:rsid w:val="001E6AD0"/>
    <w:rsid w:val="0029639D"/>
    <w:rsid w:val="002F4E39"/>
    <w:rsid w:val="00326C4D"/>
    <w:rsid w:val="00326F90"/>
    <w:rsid w:val="003671C2"/>
    <w:rsid w:val="0038781E"/>
    <w:rsid w:val="00406F84"/>
    <w:rsid w:val="004109DE"/>
    <w:rsid w:val="0049018C"/>
    <w:rsid w:val="0049276D"/>
    <w:rsid w:val="00493490"/>
    <w:rsid w:val="004F6791"/>
    <w:rsid w:val="00542630"/>
    <w:rsid w:val="00551A63"/>
    <w:rsid w:val="00577D72"/>
    <w:rsid w:val="0058583A"/>
    <w:rsid w:val="00754E79"/>
    <w:rsid w:val="00782167"/>
    <w:rsid w:val="00785CEE"/>
    <w:rsid w:val="007B2A5E"/>
    <w:rsid w:val="007F51DB"/>
    <w:rsid w:val="00827A5F"/>
    <w:rsid w:val="00874143"/>
    <w:rsid w:val="008F7A56"/>
    <w:rsid w:val="00991CCC"/>
    <w:rsid w:val="0099453B"/>
    <w:rsid w:val="00A24DE7"/>
    <w:rsid w:val="00A97C62"/>
    <w:rsid w:val="00AA1D8D"/>
    <w:rsid w:val="00AA6341"/>
    <w:rsid w:val="00AB0AD6"/>
    <w:rsid w:val="00B47730"/>
    <w:rsid w:val="00B63B82"/>
    <w:rsid w:val="00B847D0"/>
    <w:rsid w:val="00BC5066"/>
    <w:rsid w:val="00BD155A"/>
    <w:rsid w:val="00BF1FAA"/>
    <w:rsid w:val="00BF7325"/>
    <w:rsid w:val="00C46F1C"/>
    <w:rsid w:val="00C63F6D"/>
    <w:rsid w:val="00C71D99"/>
    <w:rsid w:val="00C75E75"/>
    <w:rsid w:val="00CB0664"/>
    <w:rsid w:val="00CE7A4D"/>
    <w:rsid w:val="00D20AA0"/>
    <w:rsid w:val="00D43F6E"/>
    <w:rsid w:val="00D65058"/>
    <w:rsid w:val="00E06CE3"/>
    <w:rsid w:val="00E207E5"/>
    <w:rsid w:val="00E456C1"/>
    <w:rsid w:val="00EA1C62"/>
    <w:rsid w:val="00EB1522"/>
    <w:rsid w:val="00ED09C9"/>
    <w:rsid w:val="00F16A76"/>
    <w:rsid w:val="00F6298B"/>
    <w:rsid w:val="00FC693F"/>
    <w:rsid w:val="060C8635"/>
    <w:rsid w:val="103A78E2"/>
    <w:rsid w:val="1355B49B"/>
    <w:rsid w:val="15A99104"/>
    <w:rsid w:val="27061546"/>
    <w:rsid w:val="30F1F73D"/>
    <w:rsid w:val="32ADD80D"/>
    <w:rsid w:val="35EC50D8"/>
    <w:rsid w:val="43E3DA54"/>
    <w:rsid w:val="4866F7E1"/>
    <w:rsid w:val="5182F305"/>
    <w:rsid w:val="57AA16CE"/>
    <w:rsid w:val="5B05594B"/>
    <w:rsid w:val="7E793554"/>
    <w:rsid w:val="7EC083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249161"/>
  <w14:defaultImageDpi w14:val="300"/>
  <w15:docId w15:val="{3A5AC6D4-DC2B-4A11-99FE-104EDA26E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32ADD80D"/>
    <w:pPr>
      <w:spacing w:after="160"/>
    </w:pPr>
    <w:rPr>
      <w:rFonts w:ascii="Calibri" w:hAnsi="Calibri" w:eastAsia="Calibri"/>
      <w:color w:val="000000" w:themeColor="text1"/>
      <w:lang w:val="en-GB"/>
    </w:rPr>
  </w:style>
  <w:style w:type="paragraph" w:styleId="Heading1">
    <w:name w:val="heading 1"/>
    <w:basedOn w:val="Normal"/>
    <w:next w:val="Normal"/>
    <w:link w:val="Heading1Char"/>
    <w:uiPriority w:val="9"/>
    <w:qFormat/>
    <w:rsid w:val="32ADD80D"/>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32ADD80D"/>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32ADD80D"/>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32ADD80D"/>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32ADD80D"/>
    <w:pPr>
      <w:keepNext/>
      <w:keepLines/>
      <w:spacing w:before="200" w:after="0"/>
      <w:outlineLvl w:val="4"/>
    </w:pPr>
    <w:rPr>
      <w:rFonts w:asciiTheme="majorHAnsi" w:hAnsiTheme="majorHAnsi" w:eastAsiaTheme="majorEastAsia" w:cstheme="majorBidi"/>
      <w:color w:val="243F60"/>
    </w:rPr>
  </w:style>
  <w:style w:type="paragraph" w:styleId="Heading6">
    <w:name w:val="heading 6"/>
    <w:basedOn w:val="Normal"/>
    <w:next w:val="Normal"/>
    <w:link w:val="Heading6Char"/>
    <w:uiPriority w:val="9"/>
    <w:semiHidden/>
    <w:unhideWhenUsed/>
    <w:qFormat/>
    <w:rsid w:val="32ADD80D"/>
    <w:pPr>
      <w:keepNext/>
      <w:keepLines/>
      <w:spacing w:before="200" w:after="0"/>
      <w:outlineLvl w:val="5"/>
    </w:pPr>
    <w:rPr>
      <w:rFonts w:asciiTheme="majorHAnsi" w:hAnsiTheme="majorHAnsi" w:eastAsiaTheme="majorEastAsia" w:cstheme="majorBidi"/>
      <w:i/>
      <w:iCs/>
      <w:color w:val="243F60"/>
    </w:rPr>
  </w:style>
  <w:style w:type="paragraph" w:styleId="Heading7">
    <w:name w:val="heading 7"/>
    <w:basedOn w:val="Normal"/>
    <w:next w:val="Normal"/>
    <w:link w:val="Heading7Char"/>
    <w:uiPriority w:val="9"/>
    <w:semiHidden/>
    <w:unhideWhenUsed/>
    <w:qFormat/>
    <w:rsid w:val="32ADD80D"/>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32ADD80D"/>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32ADD80D"/>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32ADD80D"/>
    <w:pPr>
      <w:tabs>
        <w:tab w:val="center" w:pos="4680"/>
        <w:tab w:val="right" w:pos="9360"/>
      </w:tabs>
      <w:spacing w:after="0"/>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32ADD80D"/>
    <w:pPr>
      <w:tabs>
        <w:tab w:val="center" w:pos="4680"/>
        <w:tab w:val="right" w:pos="9360"/>
      </w:tabs>
      <w:spacing w:after="0"/>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32ADD80D"/>
    <w:pPr>
      <w:pBdr>
        <w:bottom w:val="single" w:color="4F81BD" w:themeColor="accent1" w:sz="8" w:space="4"/>
      </w:pBdr>
      <w:spacing w:after="300"/>
      <w:contextualSpacing/>
    </w:pPr>
    <w:rPr>
      <w:rFonts w:asciiTheme="majorHAnsi" w:hAnsiTheme="majorHAnsi" w:eastAsiaTheme="majorEastAsia" w:cstheme="majorBidi"/>
      <w:color w:val="17365D" w:themeColor="text2" w:themeShade="BF"/>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32ADD80D"/>
    <w:rPr>
      <w:rFonts w:asciiTheme="majorHAnsi" w:hAnsiTheme="majorHAnsi" w:eastAsiaTheme="majorEastAsia" w:cstheme="majorBidi"/>
      <w:i/>
      <w:iCs/>
      <w:color w:val="4F81BD" w:themeColor="accent1"/>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32ADD80D"/>
    <w:pPr>
      <w:ind w:left="720"/>
      <w:contextualSpacing/>
    </w:pPr>
  </w:style>
  <w:style w:type="paragraph" w:styleId="BodyText">
    <w:name w:val="Body Text"/>
    <w:basedOn w:val="Normal"/>
    <w:link w:val="BodyTextChar"/>
    <w:uiPriority w:val="99"/>
    <w:unhideWhenUsed/>
    <w:rsid w:val="32ADD80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32ADD80D"/>
    <w:pPr>
      <w:spacing w:after="120"/>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32ADD80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32ADD80D"/>
    <w:pPr>
      <w:ind w:left="360" w:hanging="360"/>
      <w:contextualSpacing/>
    </w:pPr>
  </w:style>
  <w:style w:type="paragraph" w:styleId="List2">
    <w:name w:val="List 2"/>
    <w:basedOn w:val="Normal"/>
    <w:uiPriority w:val="99"/>
    <w:unhideWhenUsed/>
    <w:rsid w:val="32ADD80D"/>
    <w:pPr>
      <w:ind w:left="720" w:hanging="360"/>
      <w:contextualSpacing/>
    </w:pPr>
  </w:style>
  <w:style w:type="paragraph" w:styleId="List3">
    <w:name w:val="List 3"/>
    <w:basedOn w:val="Normal"/>
    <w:uiPriority w:val="99"/>
    <w:unhideWhenUsed/>
    <w:rsid w:val="32ADD80D"/>
    <w:pPr>
      <w:ind w:left="1080" w:hanging="360"/>
      <w:contextualSpacing/>
    </w:pPr>
  </w:style>
  <w:style w:type="paragraph" w:styleId="ListBullet">
    <w:name w:val="List Bullet"/>
    <w:basedOn w:val="Normal"/>
    <w:uiPriority w:val="99"/>
    <w:unhideWhenUsed/>
    <w:rsid w:val="32ADD80D"/>
    <w:pPr>
      <w:numPr>
        <w:numId w:val="2"/>
      </w:numPr>
      <w:contextualSpacing/>
    </w:pPr>
  </w:style>
  <w:style w:type="paragraph" w:styleId="ListBullet2">
    <w:name w:val="List Bullet 2"/>
    <w:basedOn w:val="Normal"/>
    <w:uiPriority w:val="99"/>
    <w:unhideWhenUsed/>
    <w:rsid w:val="32ADD80D"/>
    <w:pPr>
      <w:numPr>
        <w:numId w:val="3"/>
      </w:numPr>
      <w:contextualSpacing/>
    </w:pPr>
  </w:style>
  <w:style w:type="paragraph" w:styleId="ListBullet3">
    <w:name w:val="List Bullet 3"/>
    <w:basedOn w:val="Normal"/>
    <w:uiPriority w:val="99"/>
    <w:unhideWhenUsed/>
    <w:rsid w:val="32ADD80D"/>
    <w:pPr>
      <w:numPr>
        <w:numId w:val="4"/>
      </w:numPr>
      <w:contextualSpacing/>
    </w:pPr>
  </w:style>
  <w:style w:type="paragraph" w:styleId="ListNumber">
    <w:name w:val="List Number"/>
    <w:basedOn w:val="Normal"/>
    <w:uiPriority w:val="99"/>
    <w:unhideWhenUsed/>
    <w:rsid w:val="32ADD80D"/>
    <w:pPr>
      <w:numPr>
        <w:numId w:val="6"/>
      </w:numPr>
      <w:contextualSpacing/>
    </w:pPr>
  </w:style>
  <w:style w:type="paragraph" w:styleId="ListNumber2">
    <w:name w:val="List Number 2"/>
    <w:basedOn w:val="Normal"/>
    <w:uiPriority w:val="99"/>
    <w:unhideWhenUsed/>
    <w:rsid w:val="32ADD80D"/>
    <w:pPr>
      <w:numPr>
        <w:numId w:val="7"/>
      </w:numPr>
      <w:contextualSpacing/>
    </w:pPr>
  </w:style>
  <w:style w:type="paragraph" w:styleId="ListNumber3">
    <w:name w:val="List Number 3"/>
    <w:basedOn w:val="Normal"/>
    <w:uiPriority w:val="99"/>
    <w:unhideWhenUsed/>
    <w:rsid w:val="32ADD80D"/>
    <w:pPr>
      <w:numPr>
        <w:numId w:val="8"/>
      </w:numPr>
      <w:contextualSpacing/>
    </w:pPr>
  </w:style>
  <w:style w:type="paragraph" w:styleId="ListContinue">
    <w:name w:val="List Continue"/>
    <w:basedOn w:val="Normal"/>
    <w:uiPriority w:val="99"/>
    <w:unhideWhenUsed/>
    <w:rsid w:val="32ADD80D"/>
    <w:pPr>
      <w:spacing w:after="120"/>
      <w:ind w:left="360"/>
      <w:contextualSpacing/>
    </w:pPr>
  </w:style>
  <w:style w:type="paragraph" w:styleId="ListContinue2">
    <w:name w:val="List Continue 2"/>
    <w:basedOn w:val="Normal"/>
    <w:uiPriority w:val="99"/>
    <w:unhideWhenUsed/>
    <w:rsid w:val="32ADD80D"/>
    <w:pPr>
      <w:spacing w:after="120"/>
      <w:ind w:left="720"/>
      <w:contextualSpacing/>
    </w:pPr>
  </w:style>
  <w:style w:type="paragraph" w:styleId="ListContinue3">
    <w:name w:val="List Continue 3"/>
    <w:basedOn w:val="Normal"/>
    <w:uiPriority w:val="99"/>
    <w:unhideWhenUsed/>
    <w:rsid w:val="32ADD80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32ADD80D"/>
    <w:rPr>
      <w:i/>
      <w:iCs/>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32ADD80D"/>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32ADD80D"/>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MainTitle" w:customStyle="1">
    <w:name w:val="Main Title"/>
    <w:pPr>
      <w:keepNext/>
      <w:spacing w:after="360"/>
    </w:pPr>
    <w:rPr>
      <w:rFonts w:ascii="Calibri" w:hAnsi="Calibri" w:eastAsia="Calibri"/>
      <w:b/>
      <w:color w:val="000000"/>
      <w:sz w:val="36"/>
    </w:rPr>
  </w:style>
  <w:style w:type="paragraph" w:styleId="AreaHeading" w:customStyle="1">
    <w:name w:val="Area Heading"/>
    <w:pPr>
      <w:keepNext/>
      <w:spacing w:before="240"/>
    </w:pPr>
    <w:rPr>
      <w:rFonts w:ascii="Calibri" w:hAnsi="Calibri" w:eastAsia="Calibri"/>
      <w:b/>
      <w:color w:val="000000"/>
      <w:sz w:val="30"/>
    </w:rPr>
  </w:style>
  <w:style w:type="paragraph" w:styleId="ProjectHeading" w:customStyle="1">
    <w:name w:val="Project Heading"/>
    <w:pPr>
      <w:keepNext/>
      <w:spacing w:before="240" w:after="100"/>
    </w:pPr>
    <w:rPr>
      <w:rFonts w:ascii="Calibri" w:hAnsi="Calibri" w:eastAsia="Calibri"/>
      <w:b/>
      <w:color w:val="000000"/>
      <w:sz w:val="24"/>
    </w:rPr>
  </w:style>
  <w:style w:type="character" w:styleId="Hyperlink">
    <w:name w:val="Hyperlink"/>
    <w:basedOn w:val="DefaultParagraphFont"/>
    <w:uiPriority w:val="99"/>
    <w:unhideWhenUsed/>
    <w:rsid w:val="0049018C"/>
    <w:rPr>
      <w:color w:val="0000FF" w:themeColor="hyperlink"/>
      <w:u w:val="single"/>
    </w:rPr>
  </w:style>
  <w:style w:type="character" w:styleId="UnresolvedMention">
    <w:name w:val="Unresolved Mention"/>
    <w:basedOn w:val="DefaultParagraphFont"/>
    <w:uiPriority w:val="99"/>
    <w:semiHidden/>
    <w:unhideWhenUsed/>
    <w:rsid w:val="0049018C"/>
    <w:rPr>
      <w:color w:val="605E5C"/>
      <w:shd w:val="clear" w:color="auto" w:fill="E1DFDD"/>
    </w:rPr>
  </w:style>
  <w:style w:type="character" w:styleId="inqyif" w:customStyle="1">
    <w:name w:val="inqyif"/>
    <w:basedOn w:val="DefaultParagraphFont"/>
    <w:rsid w:val="007B2A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yperlink" Target="https://www.gla.ac.uk/schools/critical/staff/zoestrachan/" TargetMode="External" Id="rId13" /><Relationship Type="http://schemas.openxmlformats.org/officeDocument/2006/relationships/hyperlink" Target="https://www.gla.ac.uk/hunterian/staff/lola-sanchez-jauregui/" TargetMode="External" Id="rId18" /><Relationship Type="http://schemas.openxmlformats.org/officeDocument/2006/relationships/hyperlink" Target="https://www.gla.ac.uk/schools/humanities/staff/dauvitbroun/" TargetMode="External" Id="rId26" /><Relationship Type="http://schemas.openxmlformats.org/officeDocument/2006/relationships/hyperlink" Target="https://www.keppoch.org/staff" TargetMode="External" Id="rId39" /><Relationship Type="http://schemas.openxmlformats.org/officeDocument/2006/relationships/hyperlink" Target="https://www.gla.ac.uk/schools/healthwellbeing/staff/markmccann/" TargetMode="External" Id="rId21" /><Relationship Type="http://schemas.openxmlformats.org/officeDocument/2006/relationships/hyperlink" Target="https://social-policy.org.uk/staff-members/clementine-hill-oconnor/" TargetMode="External" Id="rId34" /><Relationship Type="http://schemas.openxmlformats.org/officeDocument/2006/relationships/hyperlink" Target="https://x.com/dnblane?lang=en" TargetMode="External" Id="rId42" /><Relationship Type="http://schemas.openxmlformats.org/officeDocument/2006/relationships/hyperlink" Target="https://www.gla.ac.uk/schools/healthwellbeing/staff/andrewsmaclaren/" TargetMode="External" Id="rId47" /><Relationship Type="http://schemas.openxmlformats.org/officeDocument/2006/relationships/fontTable" Target="fontTable.xml"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uk.linkedin.com/in/mahek-jain-anutr-84459716a" TargetMode="External" Id="rId16" /><Relationship Type="http://schemas.openxmlformats.org/officeDocument/2006/relationships/hyperlink" Target="https://www.gla.ac.uk/stafflist/search/person/4edee8e08693/" TargetMode="External" Id="rId29" /><Relationship Type="http://schemas.openxmlformats.org/officeDocument/2006/relationships/hyperlink" Target="https://www.gla.ac.uk/myglasgow/equalitydiversity/staff/bame/" TargetMode="External" Id="rId11" /><Relationship Type="http://schemas.openxmlformats.org/officeDocument/2006/relationships/hyperlink" Target="https://glasgowcityregion.co.uk/what-we-do/priorities/health/" TargetMode="External" Id="rId24" /><Relationship Type="http://schemas.openxmlformats.org/officeDocument/2006/relationships/hyperlink" Target="https://www.gla.ac.uk/schools/socialpolitical/staff/" TargetMode="External" Id="rId32" /><Relationship Type="http://schemas.openxmlformats.org/officeDocument/2006/relationships/hyperlink" Target="https://www.gla.ac.uk/schools/medicine/staff/suecampbell/" TargetMode="External" Id="rId37" /><Relationship Type="http://schemas.openxmlformats.org/officeDocument/2006/relationships/hyperlink" Target="https://www.gla.ac.uk/schools/engineering/staff/raneemknaj/" TargetMode="External" Id="rId40" /><Relationship Type="http://schemas.openxmlformats.org/officeDocument/2006/relationships/hyperlink" Target="https://x.com/dnblane?lang=en" TargetMode="External" Id="rId45" /><Relationship Type="http://schemas.openxmlformats.org/officeDocument/2006/relationships/numbering" Target="numbering.xml" Id="rId5" /><Relationship Type="http://schemas.openxmlformats.org/officeDocument/2006/relationships/hyperlink" Target="https://www.gla.ac.uk/research/az/suerc/staff/mahekjain/" TargetMode="External" Id="rId15" /><Relationship Type="http://schemas.openxmlformats.org/officeDocument/2006/relationships/hyperlink" Target="https://www.gla.ac.uk/colleges/arts/knowledge-exchange/catalyst/food/headline_863022_en.html" TargetMode="External" Id="rId23" /><Relationship Type="http://schemas.openxmlformats.org/officeDocument/2006/relationships/hyperlink" Target="https://www.gla.ac.uk/hunterian/about/news/news-archive/headline_942869_en.html" TargetMode="External" Id="rId28" /><Relationship Type="http://schemas.openxmlformats.org/officeDocument/2006/relationships/hyperlink" Target="https://www.gla.ac.uk/schools/cca/staff/davidarchibald/" TargetMode="External" Id="rId36" /><Relationship Type="http://schemas.openxmlformats.org/officeDocument/2006/relationships/header" Target="header1.xml" Id="rId49" /><Relationship Type="http://schemas.openxmlformats.org/officeDocument/2006/relationships/endnotes" Target="endnotes.xml" Id="rId10" /><Relationship Type="http://schemas.openxmlformats.org/officeDocument/2006/relationships/hyperlink" Target="https://www.gla.ac.uk/schools/computing/staff/xianghuading/" TargetMode="External" Id="rId19" /><Relationship Type="http://schemas.openxmlformats.org/officeDocument/2006/relationships/hyperlink" Target="https://passthemicscotland.org/find-experts/" TargetMode="External" Id="rId31" /><Relationship Type="http://schemas.openxmlformats.org/officeDocument/2006/relationships/hyperlink" Target="https://theconversation.com/profiles/betty-wu-449142" TargetMode="External"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la.ac.uk/schools/education/staff/" TargetMode="External" Id="rId14" /><Relationship Type="http://schemas.openxmlformats.org/officeDocument/2006/relationships/hyperlink" Target="https://www.gla.ac.uk/schools/engineering/staff/nourghadban/" TargetMode="External" Id="rId22" /><Relationship Type="http://schemas.openxmlformats.org/officeDocument/2006/relationships/hyperlink" Target="https://intdevalliance.scot/news-view/new-members-join-diaspora-group-for-global-citizenship/" TargetMode="External" Id="rId30" /><Relationship Type="http://schemas.openxmlformats.org/officeDocument/2006/relationships/hyperlink" Target="https://x.com/DavidWglasgow" TargetMode="External" Id="rId35" /><Relationship Type="http://schemas.openxmlformats.org/officeDocument/2006/relationships/hyperlink" Target="https://www.raise-network.com/early-career-researchers" TargetMode="External" Id="rId43" /><Relationship Type="http://schemas.openxmlformats.org/officeDocument/2006/relationships/hyperlink" Target="https://www.gla.ac.uk/schools/ges/staff/mingshuwang/" TargetMode="External" Id="rId48" /><Relationship Type="http://schemas.openxmlformats.org/officeDocument/2006/relationships/webSettings" Target="webSettings.xml" Id="rId8" /><Relationship Type="http://schemas.openxmlformats.org/officeDocument/2006/relationships/theme" Target="theme/theme1.xml" Id="rId51" /><Relationship Type="http://schemas.openxmlformats.org/officeDocument/2006/relationships/customXml" Target="../customXml/item3.xml" Id="rId3" /><Relationship Type="http://schemas.openxmlformats.org/officeDocument/2006/relationships/hyperlink" Target="https://interfaithglasgow.org/our-people/" TargetMode="External" Id="rId12" /><Relationship Type="http://schemas.openxmlformats.org/officeDocument/2006/relationships/hyperlink" Target="https://www.gla.ac.uk/schools/mlc/staff/sheiladickson/" TargetMode="External" Id="rId17" /><Relationship Type="http://schemas.openxmlformats.org/officeDocument/2006/relationships/hyperlink" Target="https://www.gla.ac.uk/schools/cca/staff/evamoredarodriguez/" TargetMode="External" Id="rId25" /><Relationship Type="http://schemas.openxmlformats.org/officeDocument/2006/relationships/hyperlink" Target="https://www.gla.ac.uk/schools/socialpolitical/staff/mhairimackenzie/" TargetMode="External" Id="rId33" /><Relationship Type="http://schemas.openxmlformats.org/officeDocument/2006/relationships/hyperlink" Target="https://www.gsa.ac.uk/staff/user-1509" TargetMode="External" Id="rId38" /><Relationship Type="http://schemas.openxmlformats.org/officeDocument/2006/relationships/hyperlink" Target="https://uk.linkedin.com/in/giovanna-vitelli" TargetMode="External" Id="rId46" /><Relationship Type="http://schemas.openxmlformats.org/officeDocument/2006/relationships/hyperlink" Target="https://www.gla.ac.uk/colleges/mvls/livinglab/our-team/" TargetMode="External" Id="rId20" /><Relationship Type="http://schemas.openxmlformats.org/officeDocument/2006/relationships/hyperlink" Target="https://uk.linkedin.com/in/julien-le-kernec-phd-hdr-fiet-smieee-feai-a9a31125" TargetMode="Externa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glasgow.academia.edu/EnzaDeFrancisci/Talks" TargetMode="External" Id="R852ae1264fad44f7"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1139b41-f5ba-48cf-932c-be4a268239bb">
      <Terms xmlns="http://schemas.microsoft.com/office/infopath/2007/PartnerControls"/>
    </lcf76f155ced4ddcb4097134ff3c332f>
    <TaxCatchAll xmlns="2ca96262-426f-4c10-a38f-0098add998e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A7A2AC4CE49534D81D9D41BA79BE1A6" ma:contentTypeVersion="14" ma:contentTypeDescription="Create a new document." ma:contentTypeScope="" ma:versionID="71d8946e748642df7aa4cad254567197">
  <xsd:schema xmlns:xsd="http://www.w3.org/2001/XMLSchema" xmlns:xs="http://www.w3.org/2001/XMLSchema" xmlns:p="http://schemas.microsoft.com/office/2006/metadata/properties" xmlns:ns2="e1139b41-f5ba-48cf-932c-be4a268239bb" xmlns:ns3="2ca96262-426f-4c10-a38f-0098add998e0" targetNamespace="http://schemas.microsoft.com/office/2006/metadata/properties" ma:root="true" ma:fieldsID="c4a9bc197109c8e31018f7b9d7304f41" ns2:_="" ns3:_="">
    <xsd:import namespace="e1139b41-f5ba-48cf-932c-be4a268239bb"/>
    <xsd:import namespace="2ca96262-426f-4c10-a38f-0098add998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39b41-f5ba-48cf-932c-be4a26823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306b285-ac2c-4225-b56d-e54690cf9c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a96262-426f-4c10-a38f-0098add998e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674bdeb-8c68-42b5-8d47-8dd48c29f491}" ma:internalName="TaxCatchAll" ma:showField="CatchAllData" ma:web="2ca96262-426f-4c10-a38f-0098add998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70E73D2-3508-404B-86EF-4463190E7EF5}">
  <ds:schemaRefs>
    <ds:schemaRef ds:uri="http://schemas.microsoft.com/office/2006/metadata/properties"/>
    <ds:schemaRef ds:uri="http://schemas.microsoft.com/office/infopath/2007/PartnerControls"/>
    <ds:schemaRef ds:uri="35751758-f2e7-480b-949d-06d8a4972183"/>
    <ds:schemaRef ds:uri="69c5d214-b328-4a60-8653-5cf3fba320a2"/>
  </ds:schemaRefs>
</ds:datastoreItem>
</file>

<file path=customXml/itemProps3.xml><?xml version="1.0" encoding="utf-8"?>
<ds:datastoreItem xmlns:ds="http://schemas.openxmlformats.org/officeDocument/2006/customXml" ds:itemID="{A42D0C1D-335C-443F-AFAD-C07AF5395396}">
  <ds:schemaRefs>
    <ds:schemaRef ds:uri="http://schemas.microsoft.com/sharepoint/v3/contenttype/forms"/>
  </ds:schemaRefs>
</ds:datastoreItem>
</file>

<file path=customXml/itemProps4.xml><?xml version="1.0" encoding="utf-8"?>
<ds:datastoreItem xmlns:ds="http://schemas.openxmlformats.org/officeDocument/2006/customXml" ds:itemID="{CF0356AC-80EE-44F3-95D9-D1C032B55CB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Craig McLenaghan</cp:lastModifiedBy>
  <cp:revision>3</cp:revision>
  <dcterms:created xsi:type="dcterms:W3CDTF">2026-08-26T14:42:00Z</dcterms:created>
  <dcterms:modified xsi:type="dcterms:W3CDTF">2026-08-28T10:38:06Z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0x010100DA7A2AC4CE49534D81D9D41BA79BE1A6</vt:lpwstr>
  </property>
  <property fmtid="{D5CDD505-2E9C-101B-9397-08002B2CF9AE}" pid="3" name="MediaServiceImageTags">
    <vt:lpwstr/>
  </property>
</Properties>
</file>