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827B7" w14:textId="7794BCE9" w:rsidR="001C0052" w:rsidRPr="00BF1A6F" w:rsidRDefault="001C0052" w:rsidP="001C0052">
      <w:pPr>
        <w:pStyle w:val="NormalWeb"/>
        <w:rPr>
          <w:rFonts w:ascii="Calibri" w:hAnsi="Calibri" w:cs="Calibri"/>
          <w:b/>
          <w:bCs/>
        </w:rPr>
      </w:pPr>
      <w:r w:rsidRPr="00BF1A6F">
        <w:rPr>
          <w:rFonts w:ascii="Calibri" w:hAnsi="Calibri" w:cs="Calibri"/>
          <w:b/>
          <w:bCs/>
          <w:noProof/>
          <w:lang w:eastAsia="en-GB"/>
        </w:rPr>
        <w:drawing>
          <wp:inline distT="0" distB="0" distL="0" distR="0" wp14:anchorId="20203E0B" wp14:editId="0FF8E82B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  <w:r w:rsidRPr="00BF1A6F">
        <w:rPr>
          <w:rFonts w:ascii="Calibri" w:hAnsi="Calibri" w:cs="Calibri"/>
          <w:b/>
          <w:bCs/>
        </w:rPr>
        <w:tab/>
      </w:r>
    </w:p>
    <w:p w14:paraId="54FE51C7" w14:textId="5CF1A624" w:rsidR="001C0052" w:rsidRPr="00BF1A6F" w:rsidRDefault="3B9BA26F" w:rsidP="00D43F8D">
      <w:pPr>
        <w:pStyle w:val="Heading1"/>
        <w:rPr>
          <w:rFonts w:ascii="Calibri" w:hAnsi="Calibri" w:cs="Calibri"/>
          <w:sz w:val="24"/>
          <w:szCs w:val="24"/>
        </w:rPr>
      </w:pPr>
      <w:r w:rsidRPr="00BF1A6F">
        <w:rPr>
          <w:rFonts w:ascii="Calibri" w:hAnsi="Calibri" w:cs="Calibri"/>
          <w:sz w:val="24"/>
          <w:szCs w:val="24"/>
        </w:rPr>
        <w:t>M</w:t>
      </w:r>
      <w:r w:rsidR="275B1F45" w:rsidRPr="00BF1A6F">
        <w:rPr>
          <w:rFonts w:ascii="Calibri" w:hAnsi="Calibri" w:cs="Calibri"/>
          <w:sz w:val="24"/>
          <w:szCs w:val="24"/>
        </w:rPr>
        <w:t>USCULO-SKELETAL (MSK)</w:t>
      </w:r>
      <w:r w:rsidR="29117B4F" w:rsidRPr="00BF1A6F">
        <w:rPr>
          <w:rFonts w:ascii="Calibri" w:hAnsi="Calibri" w:cs="Calibri"/>
          <w:sz w:val="24"/>
          <w:szCs w:val="24"/>
        </w:rPr>
        <w:t xml:space="preserve"> </w:t>
      </w:r>
      <w:r w:rsidR="0D585B9A" w:rsidRPr="00BF1A6F">
        <w:rPr>
          <w:rFonts w:ascii="Calibri" w:hAnsi="Calibri" w:cs="Calibri"/>
          <w:sz w:val="24"/>
          <w:szCs w:val="24"/>
        </w:rPr>
        <w:t>ATTACHMENT</w:t>
      </w:r>
      <w:r w:rsidR="29117B4F" w:rsidRPr="00BF1A6F">
        <w:rPr>
          <w:rFonts w:ascii="Calibri" w:hAnsi="Calibri" w:cs="Calibri"/>
          <w:sz w:val="24"/>
          <w:szCs w:val="24"/>
        </w:rPr>
        <w:t xml:space="preserve"> LEARNING OUTCOMES </w:t>
      </w:r>
    </w:p>
    <w:p w14:paraId="3B942A97" w14:textId="77777777" w:rsidR="001C0052" w:rsidRPr="00BF1A6F" w:rsidRDefault="001C0052" w:rsidP="00D43F8D">
      <w:pPr>
        <w:pStyle w:val="Heading2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Aims of the attachment: </w:t>
      </w:r>
    </w:p>
    <w:p w14:paraId="7F6E6FF8" w14:textId="303A602A" w:rsidR="2351FB3D" w:rsidRPr="00BF1A6F" w:rsidRDefault="29117B4F" w:rsidP="000900BC">
      <w:pPr>
        <w:pStyle w:val="NormalWeb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By the end of this </w:t>
      </w:r>
      <w:proofErr w:type="gramStart"/>
      <w:r w:rsidR="203A40A6" w:rsidRPr="00BF1A6F">
        <w:rPr>
          <w:rFonts w:ascii="Calibri" w:hAnsi="Calibri" w:cs="Calibri"/>
        </w:rPr>
        <w:t>attachment</w:t>
      </w:r>
      <w:proofErr w:type="gramEnd"/>
      <w:r w:rsidRPr="00BF1A6F">
        <w:rPr>
          <w:rFonts w:ascii="Calibri" w:hAnsi="Calibri" w:cs="Calibri"/>
        </w:rPr>
        <w:t xml:space="preserve"> you will have attained knowledge regarding the scientific principles underlying modern </w:t>
      </w:r>
      <w:r w:rsidR="3B9BA26F" w:rsidRPr="00BF1A6F">
        <w:rPr>
          <w:rFonts w:ascii="Calibri" w:hAnsi="Calibri" w:cs="Calibri"/>
        </w:rPr>
        <w:t>Orthopaedics and Rheumatology theory and practice and</w:t>
      </w:r>
      <w:r w:rsidRPr="00BF1A6F">
        <w:rPr>
          <w:rFonts w:ascii="Calibri" w:hAnsi="Calibri" w:cs="Calibri"/>
        </w:rPr>
        <w:t xml:space="preserve"> </w:t>
      </w:r>
      <w:r w:rsidR="18088802" w:rsidRPr="00BF1A6F">
        <w:rPr>
          <w:rFonts w:ascii="Calibri" w:hAnsi="Calibri" w:cs="Calibri"/>
        </w:rPr>
        <w:t xml:space="preserve">the </w:t>
      </w:r>
      <w:r w:rsidRPr="00BF1A6F">
        <w:rPr>
          <w:rFonts w:ascii="Calibri" w:hAnsi="Calibri" w:cs="Calibri"/>
        </w:rPr>
        <w:t>skills</w:t>
      </w:r>
      <w:r w:rsidR="18088802" w:rsidRPr="00BF1A6F">
        <w:rPr>
          <w:rFonts w:ascii="Calibri" w:hAnsi="Calibri" w:cs="Calibri"/>
        </w:rPr>
        <w:t xml:space="preserve"> and behaviours necessary</w:t>
      </w:r>
      <w:r w:rsidRPr="00BF1A6F">
        <w:rPr>
          <w:rFonts w:ascii="Calibri" w:hAnsi="Calibri" w:cs="Calibri"/>
        </w:rPr>
        <w:t xml:space="preserve"> </w:t>
      </w:r>
      <w:r w:rsidR="49BB56D9" w:rsidRPr="00BF1A6F">
        <w:rPr>
          <w:rFonts w:ascii="Calibri" w:hAnsi="Calibri" w:cs="Calibri"/>
        </w:rPr>
        <w:t>to</w:t>
      </w:r>
      <w:r w:rsidRPr="00BF1A6F">
        <w:rPr>
          <w:rFonts w:ascii="Calibri" w:hAnsi="Calibri" w:cs="Calibri"/>
        </w:rPr>
        <w:t xml:space="preserve"> apply this k</w:t>
      </w:r>
      <w:r w:rsidR="3B9BA26F" w:rsidRPr="00BF1A6F">
        <w:rPr>
          <w:rFonts w:ascii="Calibri" w:hAnsi="Calibri" w:cs="Calibri"/>
        </w:rPr>
        <w:t>nowledge to clinical situations</w:t>
      </w:r>
    </w:p>
    <w:p w14:paraId="79989162" w14:textId="77777777" w:rsidR="00B855F0" w:rsidRPr="00BF1A6F" w:rsidRDefault="00B855F0" w:rsidP="000900BC">
      <w:pPr>
        <w:pStyle w:val="NormalWeb"/>
        <w:rPr>
          <w:rFonts w:ascii="Calibri" w:hAnsi="Calibri" w:cs="Calibri"/>
        </w:rPr>
      </w:pPr>
    </w:p>
    <w:p w14:paraId="515FBE43" w14:textId="2A6B834B" w:rsidR="2351FB3D" w:rsidRPr="00BF1A6F" w:rsidRDefault="08088724" w:rsidP="2351FB3D">
      <w:pPr>
        <w:pStyle w:val="Heading2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Intended Learning Outcomes for the attachment: </w:t>
      </w:r>
    </w:p>
    <w:p w14:paraId="31C287F1" w14:textId="6EF992F7" w:rsidR="2055CFDF" w:rsidRPr="00BF1A6F" w:rsidRDefault="2055CFDF" w:rsidP="2351FB3D">
      <w:pPr>
        <w:pStyle w:val="Heading3"/>
        <w:rPr>
          <w:rFonts w:ascii="Calibri" w:hAnsi="Calibri" w:cs="Calibri"/>
          <w:sz w:val="24"/>
          <w:szCs w:val="24"/>
        </w:rPr>
      </w:pPr>
      <w:r w:rsidRPr="00BF1A6F">
        <w:rPr>
          <w:rFonts w:ascii="Calibri" w:hAnsi="Calibri" w:cs="Calibri"/>
          <w:sz w:val="24"/>
          <w:szCs w:val="24"/>
        </w:rPr>
        <w:t xml:space="preserve">Professional skills: </w:t>
      </w:r>
    </w:p>
    <w:p w14:paraId="5E4CFF4D" w14:textId="10529694" w:rsidR="2055CFDF" w:rsidRPr="00BF1A6F" w:rsidRDefault="1263684E" w:rsidP="2351FB3D">
      <w:pPr>
        <w:pStyle w:val="NormalWeb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By the end of your attachment, you should be able to: </w:t>
      </w:r>
    </w:p>
    <w:p w14:paraId="588B6606" w14:textId="55BDEB8F" w:rsidR="00356F3E" w:rsidRPr="00BF1A6F" w:rsidRDefault="44CA1C2E" w:rsidP="2351FB3D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Perform</w:t>
      </w:r>
      <w:r w:rsidR="1263684E" w:rsidRPr="00BF1A6F">
        <w:rPr>
          <w:rFonts w:ascii="Calibri" w:hAnsi="Calibri" w:cs="Calibri"/>
        </w:rPr>
        <w:t xml:space="preserve"> a full </w:t>
      </w:r>
      <w:r w:rsidR="3B9BA26F" w:rsidRPr="00BF1A6F">
        <w:rPr>
          <w:rFonts w:ascii="Calibri" w:hAnsi="Calibri" w:cs="Calibri"/>
        </w:rPr>
        <w:t>MSK</w:t>
      </w:r>
      <w:r w:rsidR="3016DD7B" w:rsidRPr="00BF1A6F">
        <w:rPr>
          <w:rFonts w:ascii="Calibri" w:hAnsi="Calibri" w:cs="Calibri"/>
        </w:rPr>
        <w:t xml:space="preserve"> history</w:t>
      </w:r>
    </w:p>
    <w:p w14:paraId="1979D984" w14:textId="4415D23B" w:rsidR="2055CFDF" w:rsidRPr="00BF1A6F" w:rsidRDefault="70111A66" w:rsidP="2351FB3D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Perform</w:t>
      </w:r>
      <w:r w:rsidR="3016DD7B" w:rsidRPr="00BF1A6F">
        <w:rPr>
          <w:rFonts w:ascii="Calibri" w:hAnsi="Calibri" w:cs="Calibri"/>
        </w:rPr>
        <w:t xml:space="preserve"> a full MSK examination using R</w:t>
      </w:r>
      <w:r w:rsidR="2E8EA660" w:rsidRPr="00BF1A6F">
        <w:rPr>
          <w:rFonts w:ascii="Calibri" w:hAnsi="Calibri" w:cs="Calibri"/>
        </w:rPr>
        <w:t xml:space="preserve">egional </w:t>
      </w:r>
      <w:r w:rsidR="3016DD7B" w:rsidRPr="00BF1A6F">
        <w:rPr>
          <w:rFonts w:ascii="Calibri" w:hAnsi="Calibri" w:cs="Calibri"/>
        </w:rPr>
        <w:t>E</w:t>
      </w:r>
      <w:r w:rsidR="0D2854F3" w:rsidRPr="00BF1A6F">
        <w:rPr>
          <w:rFonts w:ascii="Calibri" w:hAnsi="Calibri" w:cs="Calibri"/>
        </w:rPr>
        <w:t xml:space="preserve">xamination of the </w:t>
      </w:r>
      <w:r w:rsidR="3016DD7B" w:rsidRPr="00BF1A6F">
        <w:rPr>
          <w:rFonts w:ascii="Calibri" w:hAnsi="Calibri" w:cs="Calibri"/>
        </w:rPr>
        <w:t>M</w:t>
      </w:r>
      <w:r w:rsidR="2437DF49" w:rsidRPr="00BF1A6F">
        <w:rPr>
          <w:rFonts w:ascii="Calibri" w:hAnsi="Calibri" w:cs="Calibri"/>
        </w:rPr>
        <w:t>usculo-skeletal System (REMS)</w:t>
      </w:r>
      <w:r w:rsidR="1263684E" w:rsidRPr="00BF1A6F">
        <w:rPr>
          <w:rFonts w:ascii="Calibri" w:hAnsi="Calibri" w:cs="Calibri"/>
        </w:rPr>
        <w:t xml:space="preserve"> </w:t>
      </w:r>
    </w:p>
    <w:p w14:paraId="4CB4CE29" w14:textId="1114DB93" w:rsidR="2055CFDF" w:rsidRPr="00BF1A6F" w:rsidRDefault="3B9BA26F" w:rsidP="2351FB3D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Interpret </w:t>
      </w:r>
      <w:r w:rsidR="4E51E8DE" w:rsidRPr="00BF1A6F">
        <w:rPr>
          <w:rFonts w:ascii="Calibri" w:hAnsi="Calibri" w:cs="Calibri"/>
        </w:rPr>
        <w:t xml:space="preserve">and present </w:t>
      </w:r>
      <w:r w:rsidRPr="00BF1A6F">
        <w:rPr>
          <w:rFonts w:ascii="Calibri" w:hAnsi="Calibri" w:cs="Calibri"/>
        </w:rPr>
        <w:t xml:space="preserve">an </w:t>
      </w:r>
      <w:r w:rsidR="1034D9CA" w:rsidRPr="00BF1A6F">
        <w:rPr>
          <w:rFonts w:ascii="Calibri" w:hAnsi="Calibri" w:cs="Calibri"/>
        </w:rPr>
        <w:t xml:space="preserve">MSK </w:t>
      </w:r>
      <w:r w:rsidRPr="00BF1A6F">
        <w:rPr>
          <w:rFonts w:ascii="Calibri" w:hAnsi="Calibri" w:cs="Calibri"/>
        </w:rPr>
        <w:t>X-ray</w:t>
      </w:r>
    </w:p>
    <w:p w14:paraId="561016A2" w14:textId="1EF58A43" w:rsidR="2055CFDF" w:rsidRPr="00BF1A6F" w:rsidRDefault="527E99D8" w:rsidP="2351FB3D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Formulate</w:t>
      </w:r>
      <w:r w:rsidR="1263684E" w:rsidRPr="00BF1A6F">
        <w:rPr>
          <w:rFonts w:ascii="Calibri" w:hAnsi="Calibri" w:cs="Calibri"/>
        </w:rPr>
        <w:t xml:space="preserve"> a differential diagnosis for each patient seen with evidence for and against each diagnosis. </w:t>
      </w:r>
    </w:p>
    <w:p w14:paraId="51F978B0" w14:textId="5F3155FC" w:rsidR="2055CFDF" w:rsidRPr="00BF1A6F" w:rsidRDefault="6D447762" w:rsidP="2351FB3D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Formulate</w:t>
      </w:r>
      <w:r w:rsidR="1263684E" w:rsidRPr="00BF1A6F">
        <w:rPr>
          <w:rFonts w:ascii="Calibri" w:hAnsi="Calibri" w:cs="Calibri"/>
        </w:rPr>
        <w:t xml:space="preserve"> an appropriate </w:t>
      </w:r>
      <w:r w:rsidR="74E85135" w:rsidRPr="00BF1A6F">
        <w:rPr>
          <w:rFonts w:ascii="Calibri" w:hAnsi="Calibri" w:cs="Calibri"/>
        </w:rPr>
        <w:t xml:space="preserve">MSK </w:t>
      </w:r>
      <w:r w:rsidR="1263684E" w:rsidRPr="00BF1A6F">
        <w:rPr>
          <w:rFonts w:ascii="Calibri" w:hAnsi="Calibri" w:cs="Calibri"/>
        </w:rPr>
        <w:t xml:space="preserve">investigation list. </w:t>
      </w:r>
    </w:p>
    <w:p w14:paraId="528D7D62" w14:textId="6343B588" w:rsidR="2351FB3D" w:rsidRPr="00BF1A6F" w:rsidRDefault="2055CFDF" w:rsidP="000900BC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 an appropriate</w:t>
      </w:r>
      <w:r w:rsidR="009B6BBE" w:rsidRPr="00BF1A6F">
        <w:rPr>
          <w:rFonts w:ascii="Calibri" w:hAnsi="Calibri" w:cs="Calibri"/>
        </w:rPr>
        <w:t xml:space="preserve"> MSK</w:t>
      </w:r>
      <w:r w:rsidRPr="00BF1A6F">
        <w:rPr>
          <w:rFonts w:ascii="Calibri" w:hAnsi="Calibri" w:cs="Calibri"/>
        </w:rPr>
        <w:t xml:space="preserve"> management plan. </w:t>
      </w:r>
    </w:p>
    <w:p w14:paraId="03D198E0" w14:textId="04D7ED84" w:rsidR="00CC59DF" w:rsidRPr="00BF1A6F" w:rsidRDefault="402B9FA7" w:rsidP="00CC59DF">
      <w:pPr>
        <w:pStyle w:val="ListParagraph"/>
        <w:numPr>
          <w:ilvl w:val="0"/>
          <w:numId w:val="4"/>
        </w:numPr>
        <w:spacing w:after="200" w:line="276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</w:t>
      </w:r>
      <w:r w:rsidR="383B1B90" w:rsidRPr="00BF1A6F">
        <w:rPr>
          <w:rFonts w:ascii="Calibri" w:hAnsi="Calibri" w:cs="Calibri"/>
        </w:rPr>
        <w:t xml:space="preserve"> the crucial steps </w:t>
      </w:r>
      <w:r w:rsidR="552D5594" w:rsidRPr="00BF1A6F">
        <w:rPr>
          <w:rFonts w:ascii="Calibri" w:hAnsi="Calibri" w:cs="Calibri"/>
        </w:rPr>
        <w:t xml:space="preserve">in </w:t>
      </w:r>
      <w:r w:rsidR="383B1B90" w:rsidRPr="00BF1A6F">
        <w:rPr>
          <w:rFonts w:ascii="Calibri" w:hAnsi="Calibri" w:cs="Calibri"/>
        </w:rPr>
        <w:t>the immediate assessment of major trauma patients</w:t>
      </w:r>
    </w:p>
    <w:p w14:paraId="669B3900" w14:textId="07CF82A9" w:rsidR="00CC59DF" w:rsidRPr="00BF1A6F" w:rsidRDefault="531AA5A3" w:rsidP="00CC59DF">
      <w:pPr>
        <w:pStyle w:val="ListParagraph"/>
        <w:numPr>
          <w:ilvl w:val="0"/>
          <w:numId w:val="4"/>
        </w:numPr>
        <w:spacing w:after="200" w:line="276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</w:t>
      </w:r>
      <w:r w:rsidR="383B1B90" w:rsidRPr="00BF1A6F">
        <w:rPr>
          <w:rFonts w:ascii="Calibri" w:hAnsi="Calibri" w:cs="Calibri"/>
        </w:rPr>
        <w:t xml:space="preserve"> clinical red flags</w:t>
      </w:r>
      <w:r w:rsidR="5CE26966" w:rsidRPr="00BF1A6F">
        <w:rPr>
          <w:rFonts w:ascii="Calibri" w:hAnsi="Calibri" w:cs="Calibri"/>
        </w:rPr>
        <w:t>,</w:t>
      </w:r>
      <w:r w:rsidR="383B1B90" w:rsidRPr="00BF1A6F">
        <w:rPr>
          <w:rFonts w:ascii="Calibri" w:hAnsi="Calibri" w:cs="Calibri"/>
        </w:rPr>
        <w:t xml:space="preserve"> symptoms</w:t>
      </w:r>
      <w:r w:rsidR="1CEA31D0" w:rsidRPr="00BF1A6F">
        <w:rPr>
          <w:rFonts w:ascii="Calibri" w:hAnsi="Calibri" w:cs="Calibri"/>
        </w:rPr>
        <w:t>,</w:t>
      </w:r>
      <w:r w:rsidR="383B1B90" w:rsidRPr="00BF1A6F">
        <w:rPr>
          <w:rFonts w:ascii="Calibri" w:hAnsi="Calibri" w:cs="Calibri"/>
        </w:rPr>
        <w:t xml:space="preserve"> and signs for back pain</w:t>
      </w:r>
    </w:p>
    <w:p w14:paraId="08D40B7D" w14:textId="0EB71408" w:rsidR="0020526D" w:rsidRPr="00BF1A6F" w:rsidRDefault="0020526D" w:rsidP="00CC59DF">
      <w:pPr>
        <w:pStyle w:val="ListParagraph"/>
        <w:numPr>
          <w:ilvl w:val="0"/>
          <w:numId w:val="4"/>
        </w:numPr>
        <w:spacing w:after="200" w:line="276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 and formulate management plans for common orthopaedic post-operative problems</w:t>
      </w:r>
    </w:p>
    <w:p w14:paraId="30AB0350" w14:textId="77777777" w:rsidR="000900BC" w:rsidRPr="00BF1A6F" w:rsidRDefault="000900BC" w:rsidP="000900BC">
      <w:pPr>
        <w:pStyle w:val="NormalWeb"/>
        <w:ind w:left="360"/>
        <w:rPr>
          <w:rFonts w:ascii="Calibri" w:hAnsi="Calibri" w:cs="Calibri"/>
        </w:rPr>
      </w:pPr>
    </w:p>
    <w:p w14:paraId="527A0FFB" w14:textId="599E0AA5" w:rsidR="2055CFDF" w:rsidRPr="00BF1A6F" w:rsidRDefault="2055CFDF" w:rsidP="2351FB3D">
      <w:pPr>
        <w:pStyle w:val="Heading3"/>
        <w:rPr>
          <w:rFonts w:ascii="Calibri" w:hAnsi="Calibri" w:cs="Calibri"/>
          <w:sz w:val="24"/>
          <w:szCs w:val="24"/>
        </w:rPr>
      </w:pPr>
      <w:r w:rsidRPr="00BF1A6F">
        <w:rPr>
          <w:rFonts w:ascii="Calibri" w:hAnsi="Calibri" w:cs="Calibri"/>
          <w:sz w:val="24"/>
          <w:szCs w:val="24"/>
        </w:rPr>
        <w:t xml:space="preserve">Professional values and behaviours: </w:t>
      </w:r>
    </w:p>
    <w:p w14:paraId="7C22DBEE" w14:textId="023895C4" w:rsidR="2055CFDF" w:rsidRPr="00BF1A6F" w:rsidRDefault="1263684E" w:rsidP="2351FB3D">
      <w:pPr>
        <w:pStyle w:val="NormalWeb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By the end of your </w:t>
      </w:r>
      <w:proofErr w:type="gramStart"/>
      <w:r w:rsidRPr="00BF1A6F">
        <w:rPr>
          <w:rFonts w:ascii="Calibri" w:hAnsi="Calibri" w:cs="Calibri"/>
        </w:rPr>
        <w:t>attachment</w:t>
      </w:r>
      <w:proofErr w:type="gramEnd"/>
      <w:r w:rsidRPr="00BF1A6F">
        <w:rPr>
          <w:rFonts w:ascii="Calibri" w:hAnsi="Calibri" w:cs="Calibri"/>
        </w:rPr>
        <w:t xml:space="preserve"> you should be able to: </w:t>
      </w:r>
    </w:p>
    <w:p w14:paraId="597F4FB8" w14:textId="33DCF295" w:rsidR="2055CFDF" w:rsidRPr="00BF1A6F" w:rsidRDefault="000900BC" w:rsidP="2351FB3D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 the principles of consent</w:t>
      </w:r>
    </w:p>
    <w:p w14:paraId="10BF5714" w14:textId="177C56A9" w:rsidR="000900BC" w:rsidRPr="00BF1A6F" w:rsidRDefault="000900BC" w:rsidP="2351FB3D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 the principles of surgical sterility</w:t>
      </w:r>
    </w:p>
    <w:p w14:paraId="4A3F2F47" w14:textId="124A638A" w:rsidR="2351FB3D" w:rsidRPr="00BF1A6F" w:rsidRDefault="2351FB3D" w:rsidP="2351FB3D">
      <w:pPr>
        <w:rPr>
          <w:rFonts w:ascii="Calibri" w:hAnsi="Calibri" w:cs="Calibri"/>
        </w:rPr>
      </w:pPr>
    </w:p>
    <w:p w14:paraId="0F976A22" w14:textId="2803078E" w:rsidR="001C0052" w:rsidRPr="00BF1A6F" w:rsidRDefault="0FF5782C" w:rsidP="2351FB3D">
      <w:pPr>
        <w:pStyle w:val="Heading3"/>
        <w:rPr>
          <w:rFonts w:ascii="Calibri" w:hAnsi="Calibri" w:cs="Calibri"/>
          <w:sz w:val="24"/>
          <w:szCs w:val="24"/>
        </w:rPr>
      </w:pPr>
      <w:r w:rsidRPr="00BF1A6F">
        <w:rPr>
          <w:rFonts w:ascii="Calibri" w:hAnsi="Calibri" w:cs="Calibri"/>
          <w:sz w:val="24"/>
          <w:szCs w:val="24"/>
        </w:rPr>
        <w:lastRenderedPageBreak/>
        <w:t>Professional k</w:t>
      </w:r>
      <w:r w:rsidR="08088724" w:rsidRPr="00BF1A6F">
        <w:rPr>
          <w:rFonts w:ascii="Calibri" w:hAnsi="Calibri" w:cs="Calibri"/>
          <w:sz w:val="24"/>
          <w:szCs w:val="24"/>
        </w:rPr>
        <w:t xml:space="preserve">nowledge: </w:t>
      </w:r>
    </w:p>
    <w:p w14:paraId="1BCA1DBC" w14:textId="3C401C90" w:rsidR="00E70B2E" w:rsidRPr="00BF1A6F" w:rsidRDefault="2B2648D1" w:rsidP="001C0052">
      <w:pPr>
        <w:pStyle w:val="NormalWeb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By the end of your </w:t>
      </w:r>
      <w:r w:rsidR="38D8557F" w:rsidRPr="00BF1A6F">
        <w:rPr>
          <w:rFonts w:ascii="Calibri" w:hAnsi="Calibri" w:cs="Calibri"/>
        </w:rPr>
        <w:t>attachment,</w:t>
      </w:r>
      <w:r w:rsidR="29117B4F" w:rsidRPr="00BF1A6F">
        <w:rPr>
          <w:rFonts w:ascii="Calibri" w:hAnsi="Calibri" w:cs="Calibri"/>
        </w:rPr>
        <w:t xml:space="preserve"> you should </w:t>
      </w:r>
      <w:r w:rsidR="6314C174" w:rsidRPr="00BF1A6F">
        <w:rPr>
          <w:rFonts w:ascii="Calibri" w:hAnsi="Calibri" w:cs="Calibri"/>
        </w:rPr>
        <w:t xml:space="preserve">be able to </w:t>
      </w:r>
      <w:r w:rsidR="325DF5DA" w:rsidRPr="00BF1A6F">
        <w:rPr>
          <w:rFonts w:ascii="Calibri" w:hAnsi="Calibri" w:cs="Calibri"/>
        </w:rPr>
        <w:t>describe the clinical features and devise a management plan for</w:t>
      </w:r>
      <w:r w:rsidR="29117B4F" w:rsidRPr="00BF1A6F">
        <w:rPr>
          <w:rFonts w:ascii="Calibri" w:hAnsi="Calibri" w:cs="Calibri"/>
        </w:rPr>
        <w:t xml:space="preserve">: </w:t>
      </w:r>
    </w:p>
    <w:p w14:paraId="30E6DB54" w14:textId="3630ECF2" w:rsidR="001C0052" w:rsidRPr="00BF1A6F" w:rsidRDefault="08088724" w:rsidP="2351FB3D">
      <w:pPr>
        <w:pStyle w:val="Heading4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Clinical Features and Management </w:t>
      </w:r>
    </w:p>
    <w:p w14:paraId="0B7A8774" w14:textId="77777777" w:rsidR="00CC59DF" w:rsidRPr="00BF1A6F" w:rsidRDefault="00CC59DF" w:rsidP="00CC59DF">
      <w:pPr>
        <w:pStyle w:val="ListParagraph"/>
        <w:spacing w:after="200" w:line="360" w:lineRule="auto"/>
        <w:ind w:left="1080"/>
        <w:rPr>
          <w:rFonts w:ascii="Calibri" w:hAnsi="Calibri" w:cs="Calibri"/>
        </w:rPr>
      </w:pPr>
    </w:p>
    <w:p w14:paraId="3DA31D83" w14:textId="5543229B" w:rsidR="007E4622" w:rsidRPr="00BF1A6F" w:rsidRDefault="007E4622" w:rsidP="000900BC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Open fractures and dislocations</w:t>
      </w:r>
    </w:p>
    <w:p w14:paraId="22403E08" w14:textId="6D9004FC" w:rsidR="00CC59DF" w:rsidRPr="00BF1A6F" w:rsidRDefault="00CC59D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Compartment Syndrome</w:t>
      </w:r>
    </w:p>
    <w:p w14:paraId="3215180E" w14:textId="37FC38EA" w:rsidR="007E4622" w:rsidRPr="00BF1A6F" w:rsidRDefault="00CC59DF" w:rsidP="000900BC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Cauda Equina Syndrome</w:t>
      </w:r>
    </w:p>
    <w:p w14:paraId="27DE3018" w14:textId="77777777" w:rsidR="000900BC" w:rsidRPr="00BF1A6F" w:rsidRDefault="000900BC" w:rsidP="000900BC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Common Upper Limb Fractures and Dislocations</w:t>
      </w:r>
    </w:p>
    <w:p w14:paraId="11E7CB2F" w14:textId="77777777" w:rsidR="000900BC" w:rsidRPr="00BF1A6F" w:rsidRDefault="000900BC" w:rsidP="000900BC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Common Lower Limb Fractures and Dislocations </w:t>
      </w:r>
    </w:p>
    <w:p w14:paraId="046A81FA" w14:textId="37D8D60B" w:rsidR="000900BC" w:rsidRPr="00BF1A6F" w:rsidRDefault="00CC59DF" w:rsidP="000900BC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Mechanical back pain</w:t>
      </w:r>
    </w:p>
    <w:p w14:paraId="69BD46AF" w14:textId="34960C53" w:rsidR="00CC59DF" w:rsidRPr="00BF1A6F" w:rsidRDefault="00CC59D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Nerve root impingement</w:t>
      </w:r>
    </w:p>
    <w:p w14:paraId="53784780" w14:textId="387D5199" w:rsidR="00CC59DF" w:rsidRPr="00BF1A6F" w:rsidRDefault="00CC59D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Peripheral nerve entrapment</w:t>
      </w:r>
    </w:p>
    <w:p w14:paraId="1439CC06" w14:textId="749AABF4" w:rsidR="00CC59DF" w:rsidRPr="00BF1A6F" w:rsidRDefault="00CC59D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Impingement syndrome in the shoulder</w:t>
      </w:r>
    </w:p>
    <w:p w14:paraId="2AE19BC5" w14:textId="495BA52A" w:rsidR="00CC59DF" w:rsidRPr="00BF1A6F" w:rsidRDefault="00CC59D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Bursitis</w:t>
      </w:r>
    </w:p>
    <w:p w14:paraId="2833ED22" w14:textId="75E686D8" w:rsidR="00CC59DF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Osteoarthritis</w:t>
      </w:r>
    </w:p>
    <w:p w14:paraId="71C28867" w14:textId="11F96E4B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Rheumatoid arthritis</w:t>
      </w:r>
    </w:p>
    <w:p w14:paraId="58623807" w14:textId="39A6DEFD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Septic Arthritis</w:t>
      </w:r>
    </w:p>
    <w:p w14:paraId="7506B871" w14:textId="47FFC975" w:rsidR="00CE5F1F" w:rsidRPr="00BF1A6F" w:rsidRDefault="00CE5F1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Osteomalacia</w:t>
      </w:r>
    </w:p>
    <w:p w14:paraId="3AE06240" w14:textId="1A050E32" w:rsidR="00CE5F1F" w:rsidRPr="00BF1A6F" w:rsidRDefault="00CE5F1F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Osteoporosis and fragility fractures</w:t>
      </w:r>
    </w:p>
    <w:p w14:paraId="1E3FF35F" w14:textId="2DBFFB0C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Soft tissue infection in the limbs</w:t>
      </w:r>
    </w:p>
    <w:p w14:paraId="3030D6A0" w14:textId="37C7C2BA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Prosthetic joint infection</w:t>
      </w:r>
    </w:p>
    <w:p w14:paraId="084CA041" w14:textId="50866478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Meniscal and ligamentous injuries of the knee</w:t>
      </w:r>
    </w:p>
    <w:p w14:paraId="15952104" w14:textId="17ED91A9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Osteoporosis</w:t>
      </w:r>
    </w:p>
    <w:p w14:paraId="79BB4094" w14:textId="6F838B62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Osteomalacia</w:t>
      </w:r>
    </w:p>
    <w:p w14:paraId="6F581AF6" w14:textId="054442D4" w:rsidR="00571BEB" w:rsidRPr="00BF1A6F" w:rsidRDefault="00571BEB" w:rsidP="00CC59DF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Avascular necrosis</w:t>
      </w:r>
    </w:p>
    <w:p w14:paraId="08A826CD" w14:textId="716339C9" w:rsidR="00571BEB" w:rsidRPr="00BF1A6F" w:rsidRDefault="000900BC" w:rsidP="00571BEB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Bone and Soft Tissue Tumours </w:t>
      </w:r>
      <w:r w:rsidR="00571BEB" w:rsidRPr="00BF1A6F">
        <w:rPr>
          <w:rFonts w:ascii="Calibri" w:hAnsi="Calibri" w:cs="Calibri"/>
        </w:rPr>
        <w:t>– primary and metastatic</w:t>
      </w:r>
    </w:p>
    <w:p w14:paraId="4EFE59D9" w14:textId="0F43E9D9" w:rsidR="00CE5F1F" w:rsidRPr="00BF1A6F" w:rsidRDefault="00CE5F1F" w:rsidP="00571BEB">
      <w:pPr>
        <w:pStyle w:val="ListParagraph"/>
        <w:numPr>
          <w:ilvl w:val="0"/>
          <w:numId w:val="5"/>
        </w:numPr>
        <w:spacing w:after="200" w:line="360" w:lineRule="auto"/>
        <w:rPr>
          <w:rFonts w:ascii="Calibri" w:hAnsi="Calibri" w:cs="Calibri"/>
        </w:rPr>
      </w:pPr>
      <w:r w:rsidRPr="00BF1A6F">
        <w:rPr>
          <w:rFonts w:ascii="Calibri" w:hAnsi="Calibri" w:cs="Calibri"/>
        </w:rPr>
        <w:t>Osteomyelitis</w:t>
      </w:r>
    </w:p>
    <w:p w14:paraId="3381D32C" w14:textId="77777777" w:rsidR="00044AC7" w:rsidRPr="00BF1A6F" w:rsidRDefault="00044AC7" w:rsidP="00044AC7">
      <w:pPr>
        <w:spacing w:after="200" w:line="360" w:lineRule="auto"/>
        <w:rPr>
          <w:rFonts w:ascii="Calibri" w:hAnsi="Calibri" w:cs="Calibri"/>
        </w:rPr>
      </w:pPr>
    </w:p>
    <w:p w14:paraId="5E74D742" w14:textId="6FC73931" w:rsidR="00044AC7" w:rsidRPr="00BF1A6F" w:rsidRDefault="18088802" w:rsidP="00044AC7">
      <w:pPr>
        <w:pStyle w:val="NormalWeb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By the end of your attachment, you should be able to confidently describe the following treatments: </w:t>
      </w:r>
    </w:p>
    <w:p w14:paraId="6553E493" w14:textId="77777777" w:rsidR="00044AC7" w:rsidRPr="00BF1A6F" w:rsidRDefault="00044AC7" w:rsidP="00044AC7">
      <w:pPr>
        <w:spacing w:after="200" w:line="360" w:lineRule="auto"/>
        <w:rPr>
          <w:rFonts w:ascii="Calibri" w:hAnsi="Calibri" w:cs="Calibri"/>
        </w:rPr>
      </w:pPr>
    </w:p>
    <w:p w14:paraId="665D97CA" w14:textId="3ECA4323" w:rsidR="005F3D44" w:rsidRPr="00BF1A6F" w:rsidRDefault="005F3D44" w:rsidP="00571BEB">
      <w:pPr>
        <w:pStyle w:val="NormalWeb"/>
        <w:spacing w:after="0" w:afterAutospacing="0"/>
        <w:ind w:left="720"/>
        <w:rPr>
          <w:rFonts w:ascii="Calibri" w:eastAsia="Arial" w:hAnsi="Calibri" w:cs="Calibri"/>
        </w:rPr>
      </w:pPr>
    </w:p>
    <w:p w14:paraId="2BF671E6" w14:textId="39E12425" w:rsidR="005F3D44" w:rsidRPr="00BF1A6F" w:rsidRDefault="08088724" w:rsidP="2351FB3D">
      <w:pPr>
        <w:pStyle w:val="Heading4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Treatment </w:t>
      </w:r>
    </w:p>
    <w:p w14:paraId="2112E04D" w14:textId="77777777" w:rsidR="000900BC" w:rsidRPr="00BF1A6F" w:rsidRDefault="280D635A" w:rsidP="2351FB3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</w:rPr>
      </w:pPr>
      <w:r w:rsidRPr="00BF1A6F">
        <w:rPr>
          <w:rFonts w:ascii="Calibri" w:hAnsi="Calibri" w:cs="Calibri"/>
        </w:rPr>
        <w:t xml:space="preserve">Describe the </w:t>
      </w:r>
      <w:r w:rsidR="000900BC" w:rsidRPr="00BF1A6F">
        <w:rPr>
          <w:rFonts w:ascii="Calibri" w:hAnsi="Calibri" w:cs="Calibri"/>
        </w:rPr>
        <w:t>principles of fracture management</w:t>
      </w:r>
    </w:p>
    <w:p w14:paraId="1EEF9FFD" w14:textId="7F81DC0E" w:rsidR="000900BC" w:rsidRPr="00BF1A6F" w:rsidRDefault="000900BC" w:rsidP="2351FB3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</w:rPr>
      </w:pPr>
      <w:r w:rsidRPr="00BF1A6F">
        <w:rPr>
          <w:rFonts w:ascii="Calibri" w:hAnsi="Calibri" w:cs="Calibri"/>
        </w:rPr>
        <w:t>Explain the different methods of fracture fixation</w:t>
      </w:r>
    </w:p>
    <w:p w14:paraId="5419DEB6" w14:textId="33E41387" w:rsidR="000900BC" w:rsidRPr="00BF1A6F" w:rsidRDefault="000900BC" w:rsidP="2351FB3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</w:rPr>
      </w:pPr>
      <w:r w:rsidRPr="00BF1A6F">
        <w:rPr>
          <w:rFonts w:ascii="Calibri" w:hAnsi="Calibri" w:cs="Calibri"/>
        </w:rPr>
        <w:t>Explain the principles of joint replacement</w:t>
      </w:r>
    </w:p>
    <w:p w14:paraId="5AF5D995" w14:textId="15C41894" w:rsidR="005F3D44" w:rsidRPr="00BF1A6F" w:rsidRDefault="000900BC" w:rsidP="2351FB3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</w:rPr>
      </w:pPr>
      <w:r w:rsidRPr="00BF1A6F">
        <w:rPr>
          <w:rFonts w:ascii="Calibri" w:hAnsi="Calibri" w:cs="Calibri"/>
        </w:rPr>
        <w:t>Describe the principles of using biologics</w:t>
      </w:r>
      <w:r w:rsidR="08088724" w:rsidRPr="00BF1A6F">
        <w:rPr>
          <w:rFonts w:ascii="Calibri" w:hAnsi="Calibri" w:cs="Calibri"/>
        </w:rPr>
        <w:t xml:space="preserve"> </w:t>
      </w:r>
    </w:p>
    <w:p w14:paraId="064D6862" w14:textId="77777777" w:rsidR="00E70B2E" w:rsidRPr="00BF1A6F" w:rsidRDefault="00E70B2E" w:rsidP="00E70B2E">
      <w:pPr>
        <w:pStyle w:val="NormalWeb"/>
        <w:spacing w:before="0" w:beforeAutospacing="0"/>
        <w:rPr>
          <w:rFonts w:ascii="Calibri" w:hAnsi="Calibri" w:cs="Calibri"/>
        </w:rPr>
      </w:pPr>
    </w:p>
    <w:p w14:paraId="270AD4B8" w14:textId="29826202" w:rsidR="001C0052" w:rsidRPr="00BF1A6F" w:rsidRDefault="001C0052" w:rsidP="2351FB3D">
      <w:pPr>
        <w:pStyle w:val="NormalWeb"/>
        <w:rPr>
          <w:rFonts w:ascii="Calibri" w:hAnsi="Calibri" w:cs="Calibri"/>
        </w:rPr>
      </w:pPr>
    </w:p>
    <w:sectPr w:rsidR="001C0052" w:rsidRPr="00BF1A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249C2"/>
    <w:multiLevelType w:val="multilevel"/>
    <w:tmpl w:val="314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A4561"/>
    <w:multiLevelType w:val="hybridMultilevel"/>
    <w:tmpl w:val="86B8E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068DA"/>
    <w:multiLevelType w:val="hybridMultilevel"/>
    <w:tmpl w:val="6D387544"/>
    <w:lvl w:ilvl="0" w:tplc="291EF0E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73EE9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2E2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268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58B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BC9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CA7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6802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C64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013A5"/>
    <w:multiLevelType w:val="multilevel"/>
    <w:tmpl w:val="C088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6C1802"/>
    <w:multiLevelType w:val="multilevel"/>
    <w:tmpl w:val="90CA3164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52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BC70E7"/>
    <w:multiLevelType w:val="hybridMultilevel"/>
    <w:tmpl w:val="4BA2E466"/>
    <w:lvl w:ilvl="0" w:tplc="D638C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1939FD"/>
    <w:multiLevelType w:val="hybridMultilevel"/>
    <w:tmpl w:val="4D7C1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6EE792"/>
    <w:multiLevelType w:val="hybridMultilevel"/>
    <w:tmpl w:val="F914343C"/>
    <w:lvl w:ilvl="0" w:tplc="342CFBF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4DAE8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8C9C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604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C17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6C4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180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0E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2A1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8345B"/>
    <w:multiLevelType w:val="multilevel"/>
    <w:tmpl w:val="848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4744AA"/>
    <w:multiLevelType w:val="hybridMultilevel"/>
    <w:tmpl w:val="997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22E45"/>
    <w:multiLevelType w:val="multilevel"/>
    <w:tmpl w:val="8D2C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467192">
    <w:abstractNumId w:val="7"/>
  </w:num>
  <w:num w:numId="2" w16cid:durableId="1030378097">
    <w:abstractNumId w:val="2"/>
  </w:num>
  <w:num w:numId="3" w16cid:durableId="3168337">
    <w:abstractNumId w:val="0"/>
  </w:num>
  <w:num w:numId="4" w16cid:durableId="31619901">
    <w:abstractNumId w:val="8"/>
  </w:num>
  <w:num w:numId="5" w16cid:durableId="130952226">
    <w:abstractNumId w:val="4"/>
  </w:num>
  <w:num w:numId="6" w16cid:durableId="1202858705">
    <w:abstractNumId w:val="3"/>
  </w:num>
  <w:num w:numId="7" w16cid:durableId="1380940217">
    <w:abstractNumId w:val="9"/>
  </w:num>
  <w:num w:numId="8" w16cid:durableId="857811514">
    <w:abstractNumId w:val="10"/>
  </w:num>
  <w:num w:numId="9" w16cid:durableId="843057656">
    <w:abstractNumId w:val="1"/>
  </w:num>
  <w:num w:numId="10" w16cid:durableId="649555758">
    <w:abstractNumId w:val="5"/>
  </w:num>
  <w:num w:numId="11" w16cid:durableId="19907427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52"/>
    <w:rsid w:val="00044AC7"/>
    <w:rsid w:val="00076BCE"/>
    <w:rsid w:val="000900BC"/>
    <w:rsid w:val="001C0052"/>
    <w:rsid w:val="0020526D"/>
    <w:rsid w:val="00313245"/>
    <w:rsid w:val="00356F3E"/>
    <w:rsid w:val="003A1EF9"/>
    <w:rsid w:val="00571BEB"/>
    <w:rsid w:val="005F3D44"/>
    <w:rsid w:val="006B345F"/>
    <w:rsid w:val="006D0FF8"/>
    <w:rsid w:val="007E3076"/>
    <w:rsid w:val="007E4622"/>
    <w:rsid w:val="009B6BBE"/>
    <w:rsid w:val="00B855F0"/>
    <w:rsid w:val="00BF1A6F"/>
    <w:rsid w:val="00CC59DF"/>
    <w:rsid w:val="00CE5F1F"/>
    <w:rsid w:val="00D43F8D"/>
    <w:rsid w:val="00E70B2E"/>
    <w:rsid w:val="00E73A71"/>
    <w:rsid w:val="00EB5440"/>
    <w:rsid w:val="00EF5D2C"/>
    <w:rsid w:val="00FF5106"/>
    <w:rsid w:val="016F03FA"/>
    <w:rsid w:val="0473EB37"/>
    <w:rsid w:val="08088724"/>
    <w:rsid w:val="0A2F2B19"/>
    <w:rsid w:val="0A71E062"/>
    <w:rsid w:val="0D2854F3"/>
    <w:rsid w:val="0D585B9A"/>
    <w:rsid w:val="0FF5782C"/>
    <w:rsid w:val="1034D9CA"/>
    <w:rsid w:val="10698524"/>
    <w:rsid w:val="1184B3CF"/>
    <w:rsid w:val="1263684E"/>
    <w:rsid w:val="18088802"/>
    <w:rsid w:val="1817DF87"/>
    <w:rsid w:val="1C2E973F"/>
    <w:rsid w:val="1CEA31D0"/>
    <w:rsid w:val="203A40A6"/>
    <w:rsid w:val="2055CFDF"/>
    <w:rsid w:val="2235FD17"/>
    <w:rsid w:val="2351FB3D"/>
    <w:rsid w:val="237720E5"/>
    <w:rsid w:val="23A1D797"/>
    <w:rsid w:val="24120466"/>
    <w:rsid w:val="2437DF49"/>
    <w:rsid w:val="26FF9FA5"/>
    <w:rsid w:val="275B1F45"/>
    <w:rsid w:val="280D635A"/>
    <w:rsid w:val="29117B4F"/>
    <w:rsid w:val="2983D4E8"/>
    <w:rsid w:val="29CD8F24"/>
    <w:rsid w:val="2B2648D1"/>
    <w:rsid w:val="2E8EA660"/>
    <w:rsid w:val="2F145A0F"/>
    <w:rsid w:val="3016DD7B"/>
    <w:rsid w:val="325DF5DA"/>
    <w:rsid w:val="383B1B90"/>
    <w:rsid w:val="38D8557F"/>
    <w:rsid w:val="3A304472"/>
    <w:rsid w:val="3B9BA26F"/>
    <w:rsid w:val="402B9FA7"/>
    <w:rsid w:val="41586E01"/>
    <w:rsid w:val="4393A5BD"/>
    <w:rsid w:val="43D389E3"/>
    <w:rsid w:val="44CA1C2E"/>
    <w:rsid w:val="46C7407C"/>
    <w:rsid w:val="47C7A734"/>
    <w:rsid w:val="4973A337"/>
    <w:rsid w:val="49BB56D9"/>
    <w:rsid w:val="4A2AAF75"/>
    <w:rsid w:val="4A880AF0"/>
    <w:rsid w:val="4AA477A8"/>
    <w:rsid w:val="4BBA800E"/>
    <w:rsid w:val="4CCDCC7C"/>
    <w:rsid w:val="4E51E8DE"/>
    <w:rsid w:val="4EF6DA43"/>
    <w:rsid w:val="4FBE629B"/>
    <w:rsid w:val="506744A0"/>
    <w:rsid w:val="514552D7"/>
    <w:rsid w:val="515E5E8D"/>
    <w:rsid w:val="519CE577"/>
    <w:rsid w:val="522DB1FA"/>
    <w:rsid w:val="527E99D8"/>
    <w:rsid w:val="531AA5A3"/>
    <w:rsid w:val="552D5594"/>
    <w:rsid w:val="591A5D87"/>
    <w:rsid w:val="596E0C0F"/>
    <w:rsid w:val="5CE26966"/>
    <w:rsid w:val="5D42C96A"/>
    <w:rsid w:val="5F8849E6"/>
    <w:rsid w:val="6314C174"/>
    <w:rsid w:val="642559A6"/>
    <w:rsid w:val="687C8D1D"/>
    <w:rsid w:val="68E29F8E"/>
    <w:rsid w:val="6D447762"/>
    <w:rsid w:val="70111A66"/>
    <w:rsid w:val="712639E3"/>
    <w:rsid w:val="73D04072"/>
    <w:rsid w:val="74444506"/>
    <w:rsid w:val="74E85135"/>
    <w:rsid w:val="756168AD"/>
    <w:rsid w:val="7700E93E"/>
    <w:rsid w:val="78702702"/>
    <w:rsid w:val="78B90120"/>
    <w:rsid w:val="799AD460"/>
    <w:rsid w:val="7B305104"/>
    <w:rsid w:val="7BA8DE44"/>
    <w:rsid w:val="7C480314"/>
    <w:rsid w:val="7DA8ACC1"/>
    <w:rsid w:val="7EA196F0"/>
    <w:rsid w:val="7FA7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F252"/>
  <w15:chartTrackingRefBased/>
  <w15:docId w15:val="{9CE9BD4D-4E29-CC44-9084-BB942841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D43F8D"/>
    <w:pPr>
      <w:outlineLvl w:val="0"/>
    </w:pPr>
    <w:rPr>
      <w:rFonts w:ascii="Arial" w:hAnsi="Arial" w:cs="Arial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43F8D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Web"/>
    <w:next w:val="Normal"/>
    <w:link w:val="Heading3Char"/>
    <w:uiPriority w:val="9"/>
    <w:unhideWhenUsed/>
    <w:qFormat/>
    <w:rsid w:val="00D43F8D"/>
    <w:pPr>
      <w:outlineLvl w:val="2"/>
    </w:pPr>
    <w:rPr>
      <w:rFonts w:ascii="Arial" w:hAnsi="Arial" w:cs="Arial"/>
      <w:b/>
      <w:bCs/>
      <w:color w:val="003865"/>
      <w:sz w:val="22"/>
      <w:szCs w:val="22"/>
      <w14:textFill>
        <w14:solidFill>
          <w14:srgbClr w14:val="003865">
            <w14:lumMod w14:val="75000"/>
          </w14:srgb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F8D"/>
    <w:rPr>
      <w:rFonts w:ascii="Arial" w:eastAsia="Times New Roman" w:hAnsi="Arial" w:cs="Arial"/>
      <w:b/>
      <w:bCs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43F8D"/>
    <w:rPr>
      <w:rFonts w:ascii="Arial" w:eastAsia="Times New Roman" w:hAnsi="Arial" w:cs="Arial"/>
      <w:b/>
      <w:bCs/>
      <w:color w:val="003865"/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43F8D"/>
    <w:rPr>
      <w:rFonts w:ascii="Arial" w:eastAsia="Times New Roman" w:hAnsi="Arial" w:cs="Arial"/>
      <w:b/>
      <w:bCs/>
      <w:color w:val="003865"/>
      <w:kern w:val="0"/>
      <w:sz w:val="22"/>
      <w:szCs w:val="22"/>
      <w14:textFill>
        <w14:solidFill>
          <w14:srgbClr w14:val="003865">
            <w14:lumMod w14:val="75000"/>
          </w14:srgbClr>
        </w14:solidFill>
      </w14:textFill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052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1C0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0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FAF85B-C8A0-48AF-8619-84B1D4156B61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customXml/itemProps2.xml><?xml version="1.0" encoding="utf-8"?>
<ds:datastoreItem xmlns:ds="http://schemas.openxmlformats.org/officeDocument/2006/customXml" ds:itemID="{95A8D0B5-2CAB-470D-B357-B6D703B215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B74B4A-3C7E-4C64-8249-D5001C33E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cogan</dc:creator>
  <cp:keywords/>
  <dc:description/>
  <cp:lastModifiedBy>Sabra Jones</cp:lastModifiedBy>
  <cp:revision>2</cp:revision>
  <dcterms:created xsi:type="dcterms:W3CDTF">2026-07-29T12:34:00Z</dcterms:created>
  <dcterms:modified xsi:type="dcterms:W3CDTF">2026-07-29T12:34:00Z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