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EABD" w14:textId="7DC80A38" w:rsidR="00B62E2C" w:rsidRPr="00A965DD" w:rsidRDefault="00B92D76" w:rsidP="00B62E2C">
      <w:pPr>
        <w:rPr>
          <w:rFonts w:ascii="Arial" w:hAnsi="Arial" w:cs="Arial"/>
          <w:b/>
          <w:bCs/>
          <w:caps/>
          <w:sz w:val="22"/>
          <w:szCs w:val="22"/>
        </w:rPr>
      </w:pPr>
      <w:r w:rsidRPr="008B183E">
        <w:rPr>
          <w:rFonts w:ascii="Arial" w:hAnsi="Arial" w:cs="Arial"/>
          <w:b/>
          <w:bCs/>
          <w:caps/>
          <w:sz w:val="22"/>
          <w:szCs w:val="22"/>
        </w:rPr>
        <w:t>I</w:t>
      </w:r>
      <w:r w:rsidR="006C4C60" w:rsidRPr="008B183E">
        <w:rPr>
          <w:rFonts w:ascii="Arial" w:hAnsi="Arial" w:cs="Arial"/>
          <w:b/>
          <w:bCs/>
          <w:caps/>
          <w:noProof/>
          <w:sz w:val="22"/>
          <w:szCs w:val="22"/>
        </w:rPr>
        <w:drawing>
          <wp:inline distT="0" distB="0" distL="0" distR="0" wp14:anchorId="2067470F" wp14:editId="750BE7BB">
            <wp:extent cx="20955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9F1CD" w14:textId="77777777" w:rsidR="001B3813" w:rsidRPr="00FC3FE1" w:rsidRDefault="001B3813" w:rsidP="001B3813">
      <w:pPr>
        <w:jc w:val="center"/>
        <w:rPr>
          <w:rStyle w:val="CommitteeHeadCommitteeName"/>
          <w:rFonts w:ascii="Arial" w:hAnsi="Arial" w:cs="Arial"/>
          <w:b/>
          <w:bCs/>
          <w:caps/>
        </w:rPr>
      </w:pPr>
      <w:bookmarkStart w:id="0" w:name="_Hlk219715310"/>
      <w:r w:rsidRPr="00A965DD">
        <w:rPr>
          <w:rStyle w:val="CommitteeHeadCommitteeName"/>
          <w:rFonts w:ascii="Arial" w:hAnsi="Arial" w:cs="Arial"/>
          <w:b/>
          <w:bCs/>
          <w:sz w:val="28"/>
          <w:szCs w:val="28"/>
        </w:rPr>
        <w:t>Court</w:t>
      </w:r>
    </w:p>
    <w:p w14:paraId="53CE29BA" w14:textId="77777777" w:rsidR="001B3813" w:rsidRDefault="001B3813" w:rsidP="001B3813">
      <w:pPr>
        <w:pStyle w:val="MeetingHead"/>
        <w:jc w:val="center"/>
        <w:rPr>
          <w:rStyle w:val="MeetingDate"/>
          <w:rFonts w:ascii="Arial" w:hAnsi="Arial" w:cs="Arial"/>
          <w:szCs w:val="22"/>
        </w:rPr>
      </w:pPr>
      <w:r w:rsidRPr="00246BFC">
        <w:rPr>
          <w:rFonts w:ascii="Arial" w:hAnsi="Arial" w:cs="Arial"/>
          <w:szCs w:val="22"/>
        </w:rPr>
        <w:t xml:space="preserve">A meeting of </w:t>
      </w:r>
      <w:r w:rsidRPr="00246BFC">
        <w:rPr>
          <w:rStyle w:val="CommitteeName"/>
          <w:rFonts w:ascii="Arial" w:hAnsi="Arial" w:cs="Arial"/>
          <w:szCs w:val="22"/>
        </w:rPr>
        <w:t>Court</w:t>
      </w:r>
      <w:r w:rsidRPr="00246BFC">
        <w:rPr>
          <w:rFonts w:ascii="Arial" w:hAnsi="Arial" w:cs="Arial"/>
          <w:szCs w:val="22"/>
        </w:rPr>
        <w:t xml:space="preserve"> will be held on </w:t>
      </w:r>
      <w:r>
        <w:rPr>
          <w:rFonts w:ascii="Arial" w:hAnsi="Arial" w:cs="Arial"/>
          <w:b/>
          <w:bCs/>
          <w:szCs w:val="22"/>
        </w:rPr>
        <w:t>Monday</w:t>
      </w:r>
      <w:r w:rsidRPr="00246BFC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 xml:space="preserve">22 June </w:t>
      </w:r>
      <w:r w:rsidRPr="00246BFC">
        <w:rPr>
          <w:rStyle w:val="MeetingDate"/>
          <w:rFonts w:ascii="Arial" w:hAnsi="Arial" w:cs="Arial"/>
          <w:szCs w:val="22"/>
        </w:rPr>
        <w:t>202</w:t>
      </w:r>
      <w:r>
        <w:rPr>
          <w:rStyle w:val="MeetingDate"/>
          <w:rFonts w:ascii="Arial" w:hAnsi="Arial" w:cs="Arial"/>
          <w:szCs w:val="22"/>
        </w:rPr>
        <w:t>6</w:t>
      </w:r>
      <w:r w:rsidRPr="00246BFC">
        <w:rPr>
          <w:rStyle w:val="MeetingDate"/>
          <w:rFonts w:ascii="Arial" w:hAnsi="Arial" w:cs="Arial"/>
          <w:szCs w:val="22"/>
        </w:rPr>
        <w:t xml:space="preserve"> </w:t>
      </w:r>
    </w:p>
    <w:p w14:paraId="1CBA713B" w14:textId="77777777" w:rsidR="001B3813" w:rsidRDefault="001B3813" w:rsidP="001B3813">
      <w:pPr>
        <w:pStyle w:val="MeetingHead"/>
        <w:jc w:val="right"/>
        <w:rPr>
          <w:rStyle w:val="Office"/>
          <w:rFonts w:ascii="Arial" w:hAnsi="Arial" w:cs="Arial"/>
          <w:szCs w:val="22"/>
        </w:rPr>
      </w:pPr>
      <w:r w:rsidRPr="00246BFC">
        <w:rPr>
          <w:rStyle w:val="Persname"/>
          <w:rFonts w:ascii="Arial" w:hAnsi="Arial" w:cs="Arial"/>
          <w:szCs w:val="22"/>
        </w:rPr>
        <w:t>Amber Higgins, Head of Court Office and Cl</w:t>
      </w:r>
      <w:r w:rsidRPr="00246BFC">
        <w:rPr>
          <w:rStyle w:val="Office"/>
          <w:rFonts w:ascii="Arial" w:hAnsi="Arial" w:cs="Arial"/>
          <w:szCs w:val="22"/>
        </w:rPr>
        <w:t xml:space="preserve">erk to Court </w:t>
      </w:r>
    </w:p>
    <w:p w14:paraId="3796B821" w14:textId="77777777" w:rsidR="001B3813" w:rsidRPr="00C35E26" w:rsidRDefault="001B3813" w:rsidP="001B3813">
      <w:pPr>
        <w:rPr>
          <w:lang w:eastAsia="en-US"/>
        </w:rPr>
      </w:pPr>
    </w:p>
    <w:tbl>
      <w:tblPr>
        <w:tblpPr w:leftFromText="180" w:rightFromText="180" w:vertAnchor="text" w:tblpXSpec="right" w:tblpY="1"/>
        <w:tblOverlap w:val="never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60"/>
        <w:gridCol w:w="991"/>
        <w:gridCol w:w="709"/>
        <w:gridCol w:w="1276"/>
      </w:tblGrid>
      <w:tr w:rsidR="001B3813" w:rsidRPr="00CC6F24" w14:paraId="052ED398" w14:textId="77777777" w:rsidTr="00043C9B"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FB5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55B4CD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agenda </w:t>
            </w:r>
            <w:r w:rsidRPr="00CC6F24">
              <w:rPr>
                <w:rFonts w:ascii="Arial" w:hAnsi="Arial" w:cs="Arial"/>
                <w:sz w:val="22"/>
                <w:szCs w:val="22"/>
              </w:rPr>
              <w:t>below show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CC6F24">
              <w:rPr>
                <w:rFonts w:ascii="Arial" w:hAnsi="Arial" w:cs="Arial"/>
                <w:sz w:val="22"/>
                <w:szCs w:val="22"/>
              </w:rPr>
              <w:t xml:space="preserve"> some items as starred*.  Starred items are the main items for discussion and/or approval.  </w:t>
            </w:r>
          </w:p>
          <w:p w14:paraId="3E05F257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813" w:rsidRPr="00CC6F24" w14:paraId="44D370D2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157B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F06A" w14:textId="77777777" w:rsidR="001B3813" w:rsidRPr="007D39AC" w:rsidRDefault="001B3813" w:rsidP="00043C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39AC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FF87" w14:textId="77777777" w:rsidR="001B3813" w:rsidRPr="007D39AC" w:rsidRDefault="001B3813" w:rsidP="00043C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39AC">
              <w:rPr>
                <w:rFonts w:ascii="Arial" w:hAnsi="Arial" w:cs="Arial"/>
                <w:b/>
                <w:bCs/>
                <w:sz w:val="22"/>
                <w:szCs w:val="22"/>
              </w:rPr>
              <w:t>Lead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C2E5" w14:textId="77777777" w:rsidR="001B3813" w:rsidRPr="007D39AC" w:rsidRDefault="001B3813" w:rsidP="00043C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39AC">
              <w:rPr>
                <w:rFonts w:ascii="Arial" w:hAnsi="Arial" w:cs="Arial"/>
                <w:b/>
                <w:bCs/>
                <w:sz w:val="22"/>
                <w:szCs w:val="22"/>
              </w:rPr>
              <w:t>Paper No.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B7C3" w14:textId="77777777" w:rsidR="001B3813" w:rsidRPr="007D39AC" w:rsidRDefault="001B3813" w:rsidP="00043C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39AC">
              <w:rPr>
                <w:rFonts w:ascii="Arial" w:hAnsi="Arial" w:cs="Arial"/>
                <w:b/>
                <w:bCs/>
                <w:sz w:val="20"/>
                <w:szCs w:val="20"/>
              </w:rPr>
              <w:t>Page 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53F" w14:textId="77777777" w:rsidR="001B3813" w:rsidRPr="007D39AC" w:rsidRDefault="001B3813" w:rsidP="00043C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39AC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1B3813" w:rsidRPr="00CC6F24" w14:paraId="4019C158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0772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947A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 xml:space="preserve">Welcome, Apologies, Introductions, Noting of Pre-Court briefing, Declarations of Interest </w:t>
            </w:r>
          </w:p>
          <w:p w14:paraId="3D0AF419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432C82" w14:textId="464A9BB9" w:rsidR="001B3813" w:rsidRPr="007B7893" w:rsidRDefault="001B3813" w:rsidP="00043C9B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 pre-Court Presentation</w:t>
            </w:r>
            <w:r w:rsidRPr="00CC6F2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will be provided b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y Susan Ashworth,</w:t>
            </w:r>
            <w:r w:rsidRPr="007B7893">
              <w:rPr>
                <w:rFonts w:ascii="Aptos" w:eastAsiaTheme="minorHAnsi" w:hAnsi="Aptos" w:cs="Aptos"/>
                <w:sz w:val="22"/>
                <w:szCs w:val="22"/>
              </w:rPr>
              <w:t xml:space="preserve"> </w:t>
            </w:r>
            <w:r w:rsidRPr="007B789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Executive Director, Information Services &amp; University Librarian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and Mark Johnston Director of IT on Information Services Strategy</w:t>
            </w:r>
            <w:r w:rsidR="00183C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="00183C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and also</w:t>
            </w:r>
            <w:proofErr w:type="gramEnd"/>
            <w:r w:rsidR="00183C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by Professor Jo Gill, Head of College (Arts and Humanities) and Vice-Principal</w:t>
            </w:r>
          </w:p>
          <w:p w14:paraId="740F77BA" w14:textId="77777777" w:rsidR="001B3813" w:rsidRDefault="001B3813" w:rsidP="00043C9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071081E" w14:textId="77777777" w:rsidR="001B3813" w:rsidRPr="00CC6F24" w:rsidRDefault="001B3813" w:rsidP="00043C9B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2FF4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Convener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814D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Oral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42C4" w14:textId="77777777" w:rsidR="001B3813" w:rsidRPr="00A3558B" w:rsidRDefault="001B3813" w:rsidP="00043C9B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F9DF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813" w:rsidRPr="00CC6F24" w14:paraId="46E5437E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2503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A7FA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 xml:space="preserve">Minutes of meeting held on Wednesday </w:t>
            </w:r>
            <w:r>
              <w:rPr>
                <w:rFonts w:ascii="Arial" w:hAnsi="Arial" w:cs="Arial"/>
                <w:b/>
                <w:sz w:val="22"/>
                <w:szCs w:val="22"/>
              </w:rPr>
              <w:t>15 April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4EA3EB06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30C8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Convener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15D7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A0E3" w14:textId="77777777" w:rsidR="001B3813" w:rsidRPr="00A3558B" w:rsidRDefault="001B3813" w:rsidP="00043C9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0A42" w14:textId="77777777" w:rsidR="001B3813" w:rsidRPr="00541714" w:rsidRDefault="001B3813" w:rsidP="00043C9B">
            <w:pPr>
              <w:rPr>
                <w:rFonts w:ascii="Arial" w:hAnsi="Arial" w:cs="Arial"/>
                <w:sz w:val="20"/>
                <w:szCs w:val="20"/>
              </w:rPr>
            </w:pPr>
            <w:r w:rsidRPr="00541714">
              <w:rPr>
                <w:rFonts w:ascii="Arial" w:hAnsi="Arial" w:cs="Arial"/>
                <w:sz w:val="20"/>
                <w:szCs w:val="20"/>
              </w:rPr>
              <w:t>For approval</w:t>
            </w:r>
          </w:p>
        </w:tc>
      </w:tr>
      <w:tr w:rsidR="001B3813" w:rsidRPr="00CC6F24" w14:paraId="13F46E1D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177B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A4E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Matters arising not otherwise on the Agenda</w:t>
            </w:r>
          </w:p>
          <w:p w14:paraId="5217F609" w14:textId="77777777" w:rsidR="001B3813" w:rsidRDefault="001B3813" w:rsidP="00043C9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Maximising Academic Performance </w:t>
            </w:r>
          </w:p>
          <w:p w14:paraId="7C469DD8" w14:textId="77777777" w:rsidR="001B3813" w:rsidRDefault="001B3813" w:rsidP="00043C9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3.2 SPID Update</w:t>
            </w:r>
          </w:p>
          <w:p w14:paraId="3C225ADC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7946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Convener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339D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0F4A" w14:textId="77777777" w:rsidR="001B3813" w:rsidRPr="00A3558B" w:rsidRDefault="001B3813" w:rsidP="00043C9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4A1A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information/discussion</w:t>
            </w:r>
          </w:p>
        </w:tc>
      </w:tr>
      <w:tr w:rsidR="001B3813" w:rsidRPr="00CC6F24" w14:paraId="47E74926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F786" w14:textId="77777777" w:rsidR="001B3813" w:rsidRPr="0054171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54171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90DE" w14:textId="77777777" w:rsidR="001B3813" w:rsidRPr="005376C6" w:rsidRDefault="001B3813" w:rsidP="00043C9B">
            <w:pPr>
              <w:pStyle w:val="ItemText1"/>
              <w:ind w:left="0"/>
              <w:rPr>
                <w:rFonts w:ascii="Arial" w:hAnsi="Arial" w:cs="Arial"/>
                <w:b/>
                <w:bCs/>
                <w:szCs w:val="22"/>
              </w:rPr>
            </w:pPr>
            <w:r w:rsidRPr="005376C6">
              <w:rPr>
                <w:rFonts w:ascii="Arial" w:hAnsi="Arial" w:cs="Arial"/>
                <w:szCs w:val="22"/>
              </w:rPr>
              <w:t>*</w:t>
            </w:r>
            <w:r w:rsidRPr="005376C6">
              <w:rPr>
                <w:rFonts w:ascii="Arial" w:hAnsi="Arial" w:cs="Arial"/>
                <w:b/>
                <w:bCs/>
                <w:szCs w:val="22"/>
              </w:rPr>
              <w:t>Budget 2</w:t>
            </w:r>
            <w:r>
              <w:rPr>
                <w:rFonts w:ascii="Arial" w:hAnsi="Arial" w:cs="Arial"/>
                <w:b/>
                <w:bCs/>
                <w:szCs w:val="22"/>
              </w:rPr>
              <w:t>6</w:t>
            </w:r>
            <w:r w:rsidRPr="005376C6">
              <w:rPr>
                <w:rFonts w:ascii="Arial" w:hAnsi="Arial" w:cs="Arial"/>
                <w:b/>
                <w:bCs/>
                <w:szCs w:val="22"/>
              </w:rPr>
              <w:t>/2</w:t>
            </w:r>
            <w:r>
              <w:rPr>
                <w:rFonts w:ascii="Arial" w:hAnsi="Arial" w:cs="Arial"/>
                <w:b/>
                <w:bCs/>
                <w:szCs w:val="22"/>
              </w:rPr>
              <w:t>7</w:t>
            </w:r>
            <w:r w:rsidRPr="005376C6">
              <w:rPr>
                <w:rFonts w:ascii="Arial" w:hAnsi="Arial" w:cs="Arial"/>
                <w:b/>
                <w:bCs/>
                <w:szCs w:val="22"/>
              </w:rPr>
              <w:t xml:space="preserve"> and Financial Forecasts; Capital Plan minor projects</w:t>
            </w:r>
          </w:p>
          <w:p w14:paraId="66866F89" w14:textId="77777777" w:rsidR="001B3813" w:rsidRPr="005376C6" w:rsidRDefault="001B3813" w:rsidP="00043C9B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b w:val="0"/>
                <w:bCs/>
                <w:i/>
                <w:iCs/>
                <w:szCs w:val="22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szCs w:val="22"/>
              </w:rPr>
              <w:t xml:space="preserve">Professor Andy Schofield, Principal and Vice Chancellor, </w:t>
            </w:r>
            <w:r w:rsidRPr="005376C6">
              <w:rPr>
                <w:rFonts w:ascii="Arial" w:hAnsi="Arial" w:cs="Arial"/>
                <w:b w:val="0"/>
                <w:bCs/>
                <w:i/>
                <w:iCs/>
                <w:szCs w:val="22"/>
              </w:rPr>
              <w:t xml:space="preserve">Professor Frank Coton, </w:t>
            </w:r>
            <w:r w:rsidRPr="005376C6">
              <w:rPr>
                <w:rFonts w:ascii="Arial" w:hAnsi="Arial" w:cs="Arial"/>
                <w:b w:val="0"/>
                <w:bCs/>
                <w:i/>
                <w:iCs/>
                <w:szCs w:val="22"/>
                <w:lang w:eastAsia="zh-CN"/>
              </w:rPr>
              <w:t>Senior Vice Principal and Deputy Vice Chancellor (Academic) and Gregor Caldow, Executive Director of Finance</w:t>
            </w:r>
            <w:r w:rsidRPr="005376C6">
              <w:rPr>
                <w:rFonts w:ascii="Arial" w:hAnsi="Arial" w:cs="Arial"/>
                <w:b w:val="0"/>
                <w:bCs/>
                <w:i/>
                <w:iCs/>
                <w:szCs w:val="22"/>
              </w:rPr>
              <w:t xml:space="preserve">, will </w:t>
            </w:r>
            <w:r>
              <w:rPr>
                <w:rFonts w:ascii="Arial" w:hAnsi="Arial" w:cs="Arial"/>
                <w:b w:val="0"/>
                <w:bCs/>
                <w:i/>
                <w:iCs/>
                <w:szCs w:val="22"/>
              </w:rPr>
              <w:t>present to</w:t>
            </w:r>
            <w:r w:rsidRPr="005376C6">
              <w:rPr>
                <w:rFonts w:ascii="Arial" w:hAnsi="Arial" w:cs="Arial"/>
                <w:b w:val="0"/>
                <w:bCs/>
                <w:i/>
                <w:iCs/>
                <w:szCs w:val="22"/>
              </w:rPr>
              <w:t xml:space="preserve"> Court the 202</w:t>
            </w:r>
            <w:r>
              <w:rPr>
                <w:rFonts w:ascii="Arial" w:hAnsi="Arial" w:cs="Arial"/>
                <w:b w:val="0"/>
                <w:bCs/>
                <w:i/>
                <w:iCs/>
                <w:szCs w:val="22"/>
              </w:rPr>
              <w:t>6</w:t>
            </w:r>
            <w:r w:rsidRPr="005376C6">
              <w:rPr>
                <w:rFonts w:ascii="Arial" w:hAnsi="Arial" w:cs="Arial"/>
                <w:b w:val="0"/>
                <w:bCs/>
                <w:i/>
                <w:iCs/>
                <w:szCs w:val="22"/>
              </w:rPr>
              <w:t>/2</w:t>
            </w:r>
            <w:r>
              <w:rPr>
                <w:rFonts w:ascii="Arial" w:hAnsi="Arial" w:cs="Arial"/>
                <w:b w:val="0"/>
                <w:bCs/>
                <w:i/>
                <w:iCs/>
                <w:szCs w:val="22"/>
              </w:rPr>
              <w:t>7</w:t>
            </w:r>
            <w:r w:rsidRPr="005376C6">
              <w:rPr>
                <w:rFonts w:ascii="Arial" w:hAnsi="Arial" w:cs="Arial"/>
                <w:b w:val="0"/>
                <w:bCs/>
                <w:i/>
                <w:iCs/>
                <w:szCs w:val="22"/>
              </w:rPr>
              <w:t xml:space="preserve"> University Budget and financial forecasts, minor projects in the capital plan</w:t>
            </w:r>
            <w:r>
              <w:rPr>
                <w:rFonts w:ascii="Arial" w:hAnsi="Arial" w:cs="Arial"/>
                <w:b w:val="0"/>
                <w:bCs/>
                <w:i/>
                <w:iCs/>
                <w:szCs w:val="22"/>
              </w:rPr>
              <w:t xml:space="preserve"> for approval.</w:t>
            </w:r>
            <w:r w:rsidRPr="005376C6">
              <w:rPr>
                <w:rFonts w:ascii="Arial" w:hAnsi="Arial" w:cs="Arial"/>
                <w:b w:val="0"/>
                <w:bCs/>
                <w:i/>
                <w:iCs/>
                <w:szCs w:val="22"/>
              </w:rPr>
              <w:t xml:space="preserve"> </w:t>
            </w:r>
          </w:p>
          <w:p w14:paraId="4E71C145" w14:textId="77777777" w:rsidR="001B3813" w:rsidRPr="005376C6" w:rsidRDefault="001B3813" w:rsidP="00043C9B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b w:val="0"/>
                <w:bCs/>
                <w:i/>
                <w:iCs/>
                <w:szCs w:val="22"/>
              </w:rPr>
            </w:pPr>
          </w:p>
          <w:p w14:paraId="6F9002E5" w14:textId="5D28DE29" w:rsidR="00183C43" w:rsidRPr="005376C6" w:rsidRDefault="00183C43" w:rsidP="00183C43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b w:val="0"/>
                <w:bCs/>
                <w:i/>
                <w:iCs/>
                <w:szCs w:val="22"/>
              </w:rPr>
            </w:pPr>
            <w:r w:rsidRPr="005376C6">
              <w:rPr>
                <w:rFonts w:ascii="Arial" w:hAnsi="Arial" w:cs="Arial"/>
                <w:b w:val="0"/>
                <w:bCs/>
                <w:i/>
                <w:iCs/>
                <w:szCs w:val="22"/>
              </w:rPr>
              <w:t xml:space="preserve">Please also note the Finance minutes under item </w:t>
            </w:r>
            <w:r>
              <w:rPr>
                <w:rFonts w:ascii="Arial" w:hAnsi="Arial" w:cs="Arial"/>
                <w:b w:val="0"/>
                <w:bCs/>
                <w:i/>
                <w:iCs/>
                <w:szCs w:val="22"/>
              </w:rPr>
              <w:t>13.1</w:t>
            </w:r>
          </w:p>
          <w:p w14:paraId="7D10607C" w14:textId="77777777" w:rsidR="001B3813" w:rsidRPr="005376C6" w:rsidRDefault="001B3813" w:rsidP="00043C9B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b w:val="0"/>
                <w:bCs/>
                <w:i/>
                <w:iCs/>
                <w:szCs w:val="22"/>
              </w:rPr>
            </w:pPr>
          </w:p>
          <w:p w14:paraId="78526EE1" w14:textId="77777777" w:rsidR="001B3813" w:rsidRPr="00657C7F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9511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Principal/ Frank Coton/ Gregor Caldow/ Jonathan Loukes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733C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9845" w14:textId="77777777" w:rsidR="001B3813" w:rsidRPr="00A3558B" w:rsidRDefault="001B3813" w:rsidP="00043C9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4FE2" w14:textId="77777777" w:rsidR="001B3813" w:rsidRPr="00CC6F24" w:rsidRDefault="001B3813" w:rsidP="00043C9B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sz w:val="20"/>
                <w:szCs w:val="20"/>
              </w:rPr>
              <w:t>approval /</w:t>
            </w:r>
            <w:r w:rsidRPr="00CC6F24">
              <w:rPr>
                <w:rFonts w:ascii="Arial" w:hAnsi="Arial" w:cs="Arial"/>
                <w:sz w:val="20"/>
                <w:szCs w:val="20"/>
              </w:rPr>
              <w:t>information/discussion</w:t>
            </w:r>
          </w:p>
        </w:tc>
      </w:tr>
      <w:tr w:rsidR="001B3813" w:rsidRPr="00CC6F24" w14:paraId="52FBD330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0B8D" w14:textId="77777777" w:rsidR="001B3813" w:rsidRPr="0054171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54171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E468" w14:textId="77777777" w:rsidR="001B3813" w:rsidRDefault="001B3813" w:rsidP="00043C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Glasgow Green - Action Plan </w:t>
            </w:r>
          </w:p>
          <w:p w14:paraId="2A704EDC" w14:textId="77777777" w:rsidR="001B3813" w:rsidRDefault="001B3813" w:rsidP="00043C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8E2909" w14:textId="77777777" w:rsidR="001B3813" w:rsidRDefault="001B3813" w:rsidP="00043C9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David Duncan, University Secretary</w:t>
            </w:r>
            <w:r w:rsidRPr="005376C6">
              <w:rPr>
                <w:rFonts w:ascii="Arial" w:hAnsi="Arial" w:cs="Arial"/>
                <w:i/>
                <w:iCs/>
                <w:sz w:val="22"/>
                <w:szCs w:val="22"/>
                <w:lang w:eastAsia="zh-CN"/>
              </w:rPr>
              <w:t xml:space="preserve"> and Deputy Vice Chancellor (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zh-CN"/>
              </w:rPr>
              <w:t>Governance</w:t>
            </w:r>
            <w:r w:rsidRPr="005376C6">
              <w:rPr>
                <w:rFonts w:ascii="Arial" w:hAnsi="Arial" w:cs="Arial"/>
                <w:i/>
                <w:iCs/>
                <w:sz w:val="22"/>
                <w:szCs w:val="22"/>
                <w:lang w:eastAsia="zh-CN"/>
              </w:rPr>
              <w:t>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Roddy Yarr,</w:t>
            </w:r>
            <w:r w:rsidRPr="007B7893">
              <w:rPr>
                <w:rFonts w:ascii="Aptos" w:hAnsi="Aptos" w:cs="Aptos"/>
              </w:rPr>
              <w:t xml:space="preserve"> </w:t>
            </w:r>
            <w:r w:rsidRPr="007B7893">
              <w:rPr>
                <w:rFonts w:ascii="Arial" w:hAnsi="Arial" w:cs="Arial"/>
                <w:i/>
                <w:iCs/>
                <w:sz w:val="22"/>
                <w:szCs w:val="22"/>
              </w:rPr>
              <w:t>Director of Sustainability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5376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will update Court on the progress wi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th the Glasgow Green – Action Plan.</w:t>
            </w:r>
            <w:r w:rsidRPr="005376C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35C91350" w14:textId="77777777" w:rsidR="001B3813" w:rsidRPr="00CC6F24" w:rsidRDefault="001B3813" w:rsidP="00043C9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C41E" w14:textId="77777777" w:rsidR="001B3813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David Duncan/ Stuart Hoggan/</w:t>
            </w:r>
          </w:p>
          <w:p w14:paraId="7ECEADDA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Roddy Yarr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873E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49E2" w14:textId="77777777" w:rsidR="001B3813" w:rsidRPr="00A3558B" w:rsidRDefault="001B3813" w:rsidP="00043C9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6AD" w14:textId="77777777" w:rsidR="001B3813" w:rsidRPr="00CC6F24" w:rsidRDefault="001B3813" w:rsidP="00043C9B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discussion/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information</w:t>
            </w:r>
          </w:p>
        </w:tc>
      </w:tr>
      <w:tr w:rsidR="001B3813" w:rsidRPr="00CC6F24" w14:paraId="2B445B7E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B833" w14:textId="77777777" w:rsidR="001B3813" w:rsidRDefault="001B3813" w:rsidP="00043C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353F" w14:textId="77777777" w:rsidR="001B3813" w:rsidRPr="005376C6" w:rsidRDefault="001B3813" w:rsidP="00043C9B">
            <w:pPr>
              <w:pStyle w:val="ItemText1"/>
              <w:ind w:left="0"/>
              <w:rPr>
                <w:rFonts w:ascii="Arial" w:hAnsi="Arial" w:cs="Arial"/>
                <w:b/>
                <w:bCs/>
                <w:szCs w:val="22"/>
              </w:rPr>
            </w:pPr>
            <w:r w:rsidRPr="005376C6">
              <w:rPr>
                <w:rFonts w:ascii="Arial" w:hAnsi="Arial" w:cs="Arial"/>
                <w:b/>
                <w:bCs/>
                <w:szCs w:val="22"/>
              </w:rPr>
              <w:t>*University Strategy – KPI update</w:t>
            </w:r>
          </w:p>
          <w:p w14:paraId="7E5B9EFB" w14:textId="77777777" w:rsidR="001B3813" w:rsidRDefault="001B3813" w:rsidP="00043C9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376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lastRenderedPageBreak/>
              <w:t>Professor Frank Coton</w:t>
            </w:r>
            <w:r w:rsidRPr="005376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5376C6">
              <w:rPr>
                <w:rFonts w:ascii="Arial" w:hAnsi="Arial" w:cs="Arial"/>
                <w:i/>
                <w:iCs/>
                <w:sz w:val="22"/>
                <w:szCs w:val="22"/>
                <w:lang w:eastAsia="zh-CN"/>
              </w:rPr>
              <w:t>Senior Vice Principal and Deputy Vice Chancellor (Academic)</w:t>
            </w:r>
            <w:r w:rsidRPr="005376C6"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5376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will update Court on the progress with the KPIs</w:t>
            </w:r>
            <w:r w:rsidRPr="005376C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050DAA38" w14:textId="77777777" w:rsidR="001B3813" w:rsidRPr="005376C6" w:rsidRDefault="001B3813" w:rsidP="001B38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D745" w14:textId="77777777" w:rsidR="001B3813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Frank Coton</w:t>
            </w:r>
          </w:p>
          <w:p w14:paraId="771A635B" w14:textId="77777777" w:rsidR="001B3813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8C79" w14:textId="77777777" w:rsidR="001B3813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E5E2" w14:textId="77777777" w:rsidR="001B3813" w:rsidRPr="00A3558B" w:rsidRDefault="001B3813" w:rsidP="00043C9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E678" w14:textId="77777777" w:rsidR="001B3813" w:rsidRPr="00CC6F24" w:rsidRDefault="001B3813" w:rsidP="00043C9B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sz w:val="20"/>
                <w:szCs w:val="20"/>
              </w:rPr>
              <w:t xml:space="preserve">approval/ </w:t>
            </w:r>
            <w:r w:rsidRPr="00CC6F24">
              <w:rPr>
                <w:rFonts w:ascii="Arial" w:hAnsi="Arial" w:cs="Arial"/>
                <w:sz w:val="20"/>
                <w:szCs w:val="20"/>
              </w:rPr>
              <w:t>information/discussion</w:t>
            </w:r>
          </w:p>
        </w:tc>
      </w:tr>
      <w:tr w:rsidR="001B3813" w:rsidRPr="00CC6F24" w14:paraId="640A229E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B8B4" w14:textId="77777777" w:rsidR="001B3813" w:rsidRDefault="001B3813" w:rsidP="00043C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  <w:r w:rsidRPr="00043AF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B99D" w14:textId="77777777" w:rsidR="001B3813" w:rsidRDefault="001B3813" w:rsidP="00043C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*Transnational Education (TNE)</w:t>
            </w:r>
          </w:p>
          <w:p w14:paraId="6715AF59" w14:textId="77777777" w:rsidR="001B3813" w:rsidRPr="00962F1C" w:rsidRDefault="001B3813" w:rsidP="00043C9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Rachel Sandison, </w:t>
            </w:r>
            <w:r w:rsidRPr="00CC6F2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Deputy Vice Chancellor (External Engagement) and Vice Principal (External Relations)</w:t>
            </w: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will provide an update </w:t>
            </w:r>
          </w:p>
          <w:p w14:paraId="45F4D827" w14:textId="77777777" w:rsidR="001B3813" w:rsidRPr="00962F1C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1C72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Rachel Sandison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17CF" w14:textId="77777777" w:rsidR="001B3813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243B" w14:textId="77777777" w:rsidR="001B3813" w:rsidRPr="00A3558B" w:rsidRDefault="001B3813" w:rsidP="00043C9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8F1" w14:textId="6B9236DD" w:rsidR="001B3813" w:rsidRPr="00CC6F24" w:rsidRDefault="001B3813" w:rsidP="00043C9B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information/discussion</w:t>
            </w:r>
          </w:p>
        </w:tc>
      </w:tr>
      <w:tr w:rsidR="001B3813" w:rsidRPr="00CC6F24" w14:paraId="430E38C9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E2A9" w14:textId="77777777" w:rsidR="001B3813" w:rsidRPr="00541714" w:rsidRDefault="001B3813" w:rsidP="00043C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54171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5060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sz w:val="22"/>
                <w:szCs w:val="22"/>
              </w:rPr>
              <w:t>Responsible Investment Policy</w:t>
            </w:r>
          </w:p>
          <w:p w14:paraId="48DA4AC4" w14:textId="77777777" w:rsidR="001B3813" w:rsidRPr="00CC6F24" w:rsidRDefault="001B3813" w:rsidP="00043C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1D83" w14:textId="6967B9BE" w:rsidR="001B3813" w:rsidRDefault="00440C6D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David Duncan</w:t>
            </w:r>
            <w:r w:rsidR="001B3813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  <w:p w14:paraId="50402266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Gregor Caldow/ Jonathan Loukes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DFA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9160" w14:textId="77777777" w:rsidR="001B3813" w:rsidRPr="00A3558B" w:rsidRDefault="001B3813" w:rsidP="00043C9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FCBF" w14:textId="77777777" w:rsidR="001B3813" w:rsidRDefault="001B3813" w:rsidP="00043C9B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 xml:space="preserve">For  </w:t>
            </w:r>
          </w:p>
          <w:p w14:paraId="59BD024D" w14:textId="77777777" w:rsidR="001B3813" w:rsidRPr="00CC6F24" w:rsidRDefault="001B3813" w:rsidP="00043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Approval/ </w:t>
            </w:r>
            <w:r w:rsidRPr="00CC6F24">
              <w:rPr>
                <w:rFonts w:ascii="Arial" w:hAnsi="Arial" w:cs="Arial"/>
                <w:sz w:val="20"/>
                <w:szCs w:val="20"/>
              </w:rPr>
              <w:t>information/discussion</w:t>
            </w:r>
          </w:p>
        </w:tc>
      </w:tr>
      <w:tr w:rsidR="001B3813" w:rsidRPr="00CC6F24" w14:paraId="092CE0DD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57AE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6DD3" w14:textId="77777777" w:rsidR="001B3813" w:rsidRPr="005B0F39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*Report from the Principal</w:t>
            </w:r>
          </w:p>
          <w:p w14:paraId="0C8849E8" w14:textId="0F4A6760" w:rsidR="00DD3CF6" w:rsidRDefault="001B3813" w:rsidP="00043C9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*</w:t>
            </w:r>
            <w:r w:rsidR="00DD3CF6">
              <w:rPr>
                <w:rFonts w:ascii="Arial" w:hAnsi="Arial" w:cs="Arial"/>
                <w:i/>
                <w:iCs/>
                <w:sz w:val="22"/>
                <w:szCs w:val="22"/>
              </w:rPr>
              <w:t>SFC Grants 2026/27</w:t>
            </w:r>
          </w:p>
          <w:p w14:paraId="227F19A9" w14:textId="6387F6B0" w:rsidR="001B3813" w:rsidRDefault="00DD3CF6" w:rsidP="00043C9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*</w:t>
            </w:r>
            <w:r w:rsidR="001B3813"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Student Recruitment and Admissions</w:t>
            </w:r>
          </w:p>
          <w:p w14:paraId="0108325A" w14:textId="77777777" w:rsidR="001B3813" w:rsidRPr="00CC6F24" w:rsidRDefault="001B3813" w:rsidP="00043C9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*Research Awards</w:t>
            </w:r>
          </w:p>
          <w:p w14:paraId="328064E3" w14:textId="77777777" w:rsidR="001B3813" w:rsidRPr="00CC6F24" w:rsidRDefault="001B3813" w:rsidP="00043C9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*Higher education developments</w:t>
            </w:r>
          </w:p>
          <w:p w14:paraId="02AB292B" w14:textId="77777777" w:rsidR="001B3813" w:rsidRDefault="001B3813" w:rsidP="00043C9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*University Rankings</w:t>
            </w:r>
          </w:p>
          <w:p w14:paraId="7B570749" w14:textId="77777777" w:rsidR="001B3813" w:rsidRPr="00CC6F24" w:rsidRDefault="001B3813" w:rsidP="00043C9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*SMG Appointments</w:t>
            </w:r>
          </w:p>
          <w:p w14:paraId="54BF679B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83A5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Principal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1EB9" w14:textId="77777777" w:rsidR="001B3813" w:rsidRPr="00CC6F24" w:rsidRDefault="001B3813" w:rsidP="00043C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125" w14:textId="77777777" w:rsidR="001B3813" w:rsidRPr="00A3558B" w:rsidRDefault="001B3813" w:rsidP="00043C9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3382" w14:textId="77777777" w:rsidR="001B3813" w:rsidRPr="00CC6F24" w:rsidRDefault="001B3813" w:rsidP="00043C9B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 xml:space="preserve">For information/discussion </w:t>
            </w:r>
          </w:p>
        </w:tc>
      </w:tr>
      <w:tr w:rsidR="001B3813" w:rsidRPr="00CC6F24" w14:paraId="49C65370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4193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5C39" w14:textId="77777777" w:rsidR="001B3813" w:rsidRPr="00626341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6341">
              <w:rPr>
                <w:rFonts w:ascii="Arial" w:hAnsi="Arial" w:cs="Arial"/>
                <w:b/>
                <w:sz w:val="22"/>
                <w:szCs w:val="22"/>
              </w:rPr>
              <w:t xml:space="preserve">*Report from the University Secretary </w:t>
            </w:r>
          </w:p>
          <w:p w14:paraId="1111DCEA" w14:textId="77777777" w:rsidR="001B3813" w:rsidRDefault="001B3813" w:rsidP="00043C9B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*Resolutions</w:t>
            </w:r>
          </w:p>
          <w:p w14:paraId="4A2E2872" w14:textId="09C2E8AC" w:rsidR="008E5C97" w:rsidRDefault="008E5C97" w:rsidP="00043C9B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*Endowments Changes</w:t>
            </w:r>
          </w:p>
          <w:p w14:paraId="7554A731" w14:textId="77777777" w:rsidR="001B3813" w:rsidRPr="00626341" w:rsidRDefault="001B3813" w:rsidP="00043C9B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*</w:t>
            </w:r>
            <w:r w:rsidRPr="00626341">
              <w:rPr>
                <w:rFonts w:ascii="Arial" w:hAnsi="Arial" w:cs="Arial"/>
                <w:i/>
                <w:sz w:val="22"/>
                <w:szCs w:val="22"/>
              </w:rPr>
              <w:t>OCGC Annual Report</w:t>
            </w:r>
          </w:p>
          <w:p w14:paraId="4B9EE6C1" w14:textId="77777777" w:rsidR="001B3813" w:rsidRPr="00626341" w:rsidRDefault="001B3813" w:rsidP="00043C9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26341">
              <w:rPr>
                <w:rFonts w:ascii="Arial" w:hAnsi="Arial" w:cs="Arial"/>
                <w:i/>
                <w:sz w:val="22"/>
                <w:szCs w:val="22"/>
              </w:rPr>
              <w:t xml:space="preserve">*Company changes </w:t>
            </w:r>
          </w:p>
          <w:p w14:paraId="2A075FF1" w14:textId="77777777" w:rsidR="001B3813" w:rsidRPr="00626341" w:rsidRDefault="001B3813" w:rsidP="00043C9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26341">
              <w:rPr>
                <w:rFonts w:ascii="Arial" w:hAnsi="Arial" w:cs="Arial"/>
                <w:i/>
                <w:sz w:val="22"/>
                <w:szCs w:val="22"/>
              </w:rPr>
              <w:t>*QAA TPR</w:t>
            </w:r>
          </w:p>
          <w:p w14:paraId="77F8749E" w14:textId="77777777" w:rsidR="001B3813" w:rsidRDefault="001B3813" w:rsidP="00043C9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26341">
              <w:rPr>
                <w:rFonts w:ascii="Arial" w:hAnsi="Arial" w:cs="Arial"/>
                <w:i/>
                <w:iCs/>
                <w:sz w:val="22"/>
                <w:szCs w:val="22"/>
              </w:rPr>
              <w:t>*Head of School Appointment</w:t>
            </w:r>
          </w:p>
          <w:p w14:paraId="119EC9F6" w14:textId="77777777" w:rsidR="001B3813" w:rsidRPr="00626341" w:rsidRDefault="001B3813" w:rsidP="00043C9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*GC Query – In person Examinations</w:t>
            </w:r>
          </w:p>
          <w:p w14:paraId="13B69FE3" w14:textId="77777777" w:rsidR="001B3813" w:rsidRPr="00626341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7FCF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David Duncan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18D1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E3FE" w14:textId="77777777" w:rsidR="001B3813" w:rsidRPr="00A3558B" w:rsidRDefault="001B3813" w:rsidP="00043C9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477E" w14:textId="77777777" w:rsidR="001B3813" w:rsidRPr="00CC6F24" w:rsidRDefault="001B3813" w:rsidP="00043C9B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Items for approval/ otherwise for  discussion/  information</w:t>
            </w:r>
          </w:p>
        </w:tc>
      </w:tr>
      <w:tr w:rsidR="001B3813" w:rsidRPr="00CC6F24" w14:paraId="2311110A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BF09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A3D3" w14:textId="77777777" w:rsidR="001B3813" w:rsidRDefault="001B3813" w:rsidP="00043C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Student Matters, </w:t>
            </w:r>
            <w:proofErr w:type="gramStart"/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>including:</w:t>
            </w:r>
            <w:proofErr w:type="gramEnd"/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>Rectors</w:t>
            </w:r>
            <w:proofErr w:type="gramEnd"/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update, SEC Report, SRC President update</w:t>
            </w:r>
          </w:p>
          <w:p w14:paraId="63058A2D" w14:textId="77777777" w:rsidR="001B3813" w:rsidRDefault="001B3813" w:rsidP="00043C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92C6D9" w14:textId="762EE925" w:rsidR="001B3813" w:rsidRPr="00CC6F24" w:rsidRDefault="001B3813" w:rsidP="00043C9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*SRC Annual report</w:t>
            </w:r>
            <w:r w:rsidR="00400A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</w:t>
            </w:r>
            <w:r w:rsidR="00400A29" w:rsidRPr="00400A2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to follow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5F41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Duncan Calvert / Rector/ David Duncan</w:t>
            </w:r>
          </w:p>
          <w:p w14:paraId="58CA1415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50CE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D3F" w14:textId="77777777" w:rsidR="001B3813" w:rsidRPr="00A3558B" w:rsidRDefault="001B3813" w:rsidP="00043C9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BEA2" w14:textId="77777777" w:rsidR="001B3813" w:rsidRPr="00CC6F24" w:rsidRDefault="001B3813" w:rsidP="00043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 information/discussion</w:t>
            </w:r>
          </w:p>
        </w:tc>
      </w:tr>
      <w:tr w:rsidR="001B3813" w:rsidRPr="00CC6F24" w14:paraId="0A4335CE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6B59" w14:textId="77777777" w:rsidR="001B3813" w:rsidRPr="00CC6F24" w:rsidRDefault="001B3813" w:rsidP="00043C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1072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Communications from Meeting of Council of Senate held 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16 April 2026 and 4 June 2026</w:t>
            </w:r>
          </w:p>
          <w:p w14:paraId="6279BA75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F2FA8F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3AE7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Martin Hendry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B2F8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A217" w14:textId="77777777" w:rsidR="001B3813" w:rsidRPr="00A3558B" w:rsidRDefault="001B3813" w:rsidP="00043C9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4FEE" w14:textId="77777777" w:rsidR="001B3813" w:rsidRPr="00CC6F24" w:rsidRDefault="001B3813" w:rsidP="00043C9B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Information</w:t>
            </w:r>
          </w:p>
        </w:tc>
      </w:tr>
      <w:tr w:rsidR="001B3813" w:rsidRPr="00CC6F24" w14:paraId="7C116126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D93B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8B85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Reports of Court Committees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340C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9C2E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793D" w14:textId="77777777" w:rsidR="001B3813" w:rsidRPr="00A3558B" w:rsidRDefault="001B3813" w:rsidP="00043C9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DB8C" w14:textId="77777777" w:rsidR="001B3813" w:rsidRPr="00CC6F24" w:rsidRDefault="001B3813" w:rsidP="00043C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813" w:rsidRPr="00CC6F24" w14:paraId="3E4A4B14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E019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C6F24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EB22" w14:textId="77777777" w:rsidR="001B3813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Finance Committee</w:t>
            </w:r>
          </w:p>
          <w:p w14:paraId="78CE5F33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1E4A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>Jonathan Loukes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D2FA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8F59" w14:textId="77777777" w:rsidR="001B3813" w:rsidRPr="00A3558B" w:rsidRDefault="001B3813" w:rsidP="00043C9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0A98" w14:textId="77777777" w:rsidR="001B3813" w:rsidRPr="00CC6F24" w:rsidRDefault="001B3813" w:rsidP="00043C9B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information/discussion</w:t>
            </w:r>
          </w:p>
        </w:tc>
      </w:tr>
      <w:tr w:rsidR="001B3813" w:rsidRPr="00CC6F24" w14:paraId="4D506B34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1149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C6F24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013F" w14:textId="49D0029D" w:rsidR="001B3813" w:rsidRDefault="001B3813" w:rsidP="00043C9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Cs/>
                <w:sz w:val="22"/>
                <w:szCs w:val="22"/>
              </w:rPr>
              <w:t xml:space="preserve">Audit </w:t>
            </w:r>
            <w:r w:rsidR="00613566"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r w:rsidRPr="00CC6F24">
              <w:rPr>
                <w:rFonts w:ascii="Arial" w:hAnsi="Arial" w:cs="Arial"/>
                <w:bCs/>
                <w:sz w:val="22"/>
                <w:szCs w:val="22"/>
              </w:rPr>
              <w:t xml:space="preserve"> Risk Committee</w:t>
            </w:r>
          </w:p>
          <w:p w14:paraId="2AB7C506" w14:textId="77777777" w:rsidR="001B3813" w:rsidRDefault="001B3813" w:rsidP="00043C9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0E49D3" w14:textId="77777777" w:rsidR="001B3813" w:rsidRPr="00CC6F24" w:rsidRDefault="001B3813" w:rsidP="00043C9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330AE8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254D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Martin Sinclair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A53B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B35C" w14:textId="77777777" w:rsidR="001B3813" w:rsidRPr="00CC6F24" w:rsidRDefault="001B3813" w:rsidP="00043C9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A29D" w14:textId="77777777" w:rsidR="001B3813" w:rsidRPr="00CC6F24" w:rsidRDefault="001B3813" w:rsidP="00043C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6F24">
              <w:rPr>
                <w:rFonts w:ascii="Arial" w:hAnsi="Arial" w:cs="Arial"/>
                <w:bCs/>
                <w:sz w:val="20"/>
                <w:szCs w:val="20"/>
              </w:rPr>
              <w:t>For information/discussion</w:t>
            </w:r>
          </w:p>
        </w:tc>
      </w:tr>
      <w:tr w:rsidR="001B3813" w:rsidRPr="00CC6F24" w14:paraId="622ED12E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81A2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C6F2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F239" w14:textId="77777777" w:rsidR="001B3813" w:rsidRPr="00CC6F24" w:rsidRDefault="001B3813" w:rsidP="00043C9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Cs/>
                <w:sz w:val="22"/>
                <w:szCs w:val="22"/>
              </w:rPr>
              <w:t xml:space="preserve">Estates and Sustainability Committee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74C2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Stuart Hoggan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2094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8909" w14:textId="77777777" w:rsidR="001B3813" w:rsidRPr="00CC6F24" w:rsidRDefault="001B3813" w:rsidP="00043C9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EBBF" w14:textId="77777777" w:rsidR="001B3813" w:rsidRPr="00CC6F24" w:rsidRDefault="001B3813" w:rsidP="00043C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6F24">
              <w:rPr>
                <w:rFonts w:ascii="Arial" w:hAnsi="Arial" w:cs="Arial"/>
                <w:bCs/>
                <w:sz w:val="20"/>
                <w:szCs w:val="20"/>
              </w:rPr>
              <w:t>For information/discussion</w:t>
            </w:r>
          </w:p>
        </w:tc>
      </w:tr>
      <w:tr w:rsidR="001B3813" w:rsidRPr="00CC6F24" w14:paraId="3A58F1CC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C6E6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C6F2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42B0" w14:textId="77777777" w:rsidR="001B3813" w:rsidRPr="00CC6F24" w:rsidRDefault="001B3813" w:rsidP="00043C9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bCs/>
                <w:sz w:val="22"/>
                <w:szCs w:val="22"/>
              </w:rPr>
              <w:t xml:space="preserve">Information Policy and Strategy Committee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51AD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Frank Coton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1783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E93C" w14:textId="77777777" w:rsidR="001B3813" w:rsidRPr="00CC6F24" w:rsidRDefault="001B3813" w:rsidP="00043C9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8B2D" w14:textId="77777777" w:rsidR="001B3813" w:rsidRPr="00CC6F24" w:rsidRDefault="001B3813" w:rsidP="00043C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6F24">
              <w:rPr>
                <w:rFonts w:ascii="Arial" w:hAnsi="Arial" w:cs="Arial"/>
                <w:bCs/>
                <w:sz w:val="20"/>
                <w:szCs w:val="20"/>
              </w:rPr>
              <w:t>For information/discussion</w:t>
            </w:r>
          </w:p>
        </w:tc>
      </w:tr>
      <w:tr w:rsidR="001B3813" w:rsidRPr="00CC6F24" w14:paraId="78A5C0D1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FEA6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C6F2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CC6F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CA1F" w14:textId="77777777" w:rsidR="001B3813" w:rsidRPr="00CC6F24" w:rsidRDefault="001B3813" w:rsidP="00043C9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Cs/>
                <w:sz w:val="22"/>
                <w:szCs w:val="22"/>
              </w:rPr>
              <w:t>Nominations Committee</w:t>
            </w:r>
          </w:p>
          <w:p w14:paraId="02D7DA5D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E0CB39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0E59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Lorraine McMillan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1F23" w14:textId="3F801061" w:rsidR="001B3813" w:rsidRPr="00CC6F24" w:rsidRDefault="00183C4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3B0A" w14:textId="77777777" w:rsidR="001B3813" w:rsidRPr="00CC6F24" w:rsidRDefault="001B3813" w:rsidP="00043C9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062" w14:textId="77777777" w:rsidR="001B3813" w:rsidRPr="00CC6F24" w:rsidRDefault="001B3813" w:rsidP="00043C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6F24">
              <w:rPr>
                <w:rFonts w:ascii="Arial" w:hAnsi="Arial" w:cs="Arial"/>
                <w:bCs/>
                <w:sz w:val="20"/>
                <w:szCs w:val="20"/>
              </w:rPr>
              <w:t>For information/discussion</w:t>
            </w:r>
          </w:p>
        </w:tc>
      </w:tr>
      <w:tr w:rsidR="001B3813" w:rsidRPr="00CC6F24" w14:paraId="53DC3DB9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FD60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C6F2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11A2" w14:textId="044243FE" w:rsidR="001B3813" w:rsidRPr="00CC6F24" w:rsidRDefault="001B3813" w:rsidP="00043C9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Cs/>
                <w:sz w:val="22"/>
                <w:szCs w:val="22"/>
              </w:rPr>
              <w:t>Health</w:t>
            </w:r>
            <w:r w:rsidR="00440C6D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CC6F24">
              <w:rPr>
                <w:rFonts w:ascii="Arial" w:hAnsi="Arial" w:cs="Arial"/>
                <w:bCs/>
                <w:sz w:val="22"/>
                <w:szCs w:val="22"/>
              </w:rPr>
              <w:t xml:space="preserve">Safety </w:t>
            </w:r>
            <w:r w:rsidR="00440C6D">
              <w:rPr>
                <w:rFonts w:ascii="Arial" w:hAnsi="Arial" w:cs="Arial"/>
                <w:bCs/>
                <w:sz w:val="22"/>
                <w:szCs w:val="22"/>
              </w:rPr>
              <w:t xml:space="preserve">and Wellbeing </w:t>
            </w:r>
            <w:r w:rsidRPr="00CC6F24">
              <w:rPr>
                <w:rFonts w:ascii="Arial" w:hAnsi="Arial" w:cs="Arial"/>
                <w:bCs/>
                <w:sz w:val="22"/>
                <w:szCs w:val="22"/>
              </w:rPr>
              <w:t>Committee</w:t>
            </w:r>
          </w:p>
          <w:p w14:paraId="16F451D1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69DC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David Duncan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F9D5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336" w14:textId="77777777" w:rsidR="001B3813" w:rsidRPr="00CC6F24" w:rsidRDefault="001B3813" w:rsidP="00043C9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387F" w14:textId="77777777" w:rsidR="001B3813" w:rsidRPr="00CC6F24" w:rsidRDefault="001B3813" w:rsidP="00043C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6F24">
              <w:rPr>
                <w:rFonts w:ascii="Arial" w:hAnsi="Arial" w:cs="Arial"/>
                <w:bCs/>
                <w:sz w:val="20"/>
                <w:szCs w:val="20"/>
              </w:rPr>
              <w:t>For information/discussion</w:t>
            </w:r>
          </w:p>
        </w:tc>
      </w:tr>
      <w:tr w:rsidR="001B3813" w:rsidRPr="00CC6F24" w14:paraId="39C6BB48" w14:textId="77777777" w:rsidTr="00043C9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B707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C6F2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52B1" w14:textId="0E812C69" w:rsidR="001B3813" w:rsidRDefault="001B3813" w:rsidP="00043C9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People and Organisational</w:t>
            </w:r>
            <w:r w:rsidR="00440C6D">
              <w:rPr>
                <w:rFonts w:ascii="Arial" w:hAnsi="Arial" w:cs="Arial"/>
                <w:bCs/>
                <w:sz w:val="22"/>
                <w:szCs w:val="22"/>
              </w:rPr>
              <w:t xml:space="preserve"> Development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Committee</w:t>
            </w:r>
          </w:p>
          <w:p w14:paraId="2CBB579F" w14:textId="77777777" w:rsidR="001B3813" w:rsidRPr="00CC6F24" w:rsidRDefault="001B3813" w:rsidP="00043C9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4A67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Kerry Christie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0A83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2D2B" w14:textId="77777777" w:rsidR="001B3813" w:rsidRPr="00CC6F24" w:rsidRDefault="001B3813" w:rsidP="00043C9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7B79" w14:textId="77777777" w:rsidR="001B3813" w:rsidRPr="00CC6F24" w:rsidRDefault="001B3813" w:rsidP="00043C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6F24">
              <w:rPr>
                <w:rFonts w:ascii="Arial" w:hAnsi="Arial" w:cs="Arial"/>
                <w:bCs/>
                <w:sz w:val="20"/>
                <w:szCs w:val="20"/>
              </w:rPr>
              <w:t>For information/discussion</w:t>
            </w:r>
          </w:p>
        </w:tc>
      </w:tr>
      <w:tr w:rsidR="001B3813" w:rsidRPr="00CC6F24" w14:paraId="5A3F6348" w14:textId="77777777" w:rsidTr="00043C9B">
        <w:trPr>
          <w:trHeight w:val="54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8955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42FF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Any Other Business</w:t>
            </w:r>
          </w:p>
          <w:p w14:paraId="5836DE31" w14:textId="7A4CDA5F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 xml:space="preserve">Court members are asked to inform the </w:t>
            </w:r>
            <w:r w:rsidR="00440C6D">
              <w:rPr>
                <w:rFonts w:ascii="Arial" w:hAnsi="Arial" w:cs="Arial"/>
                <w:sz w:val="22"/>
                <w:szCs w:val="22"/>
              </w:rPr>
              <w:t xml:space="preserve">University Secretary </w:t>
            </w:r>
            <w:r w:rsidRPr="00CC6F24">
              <w:rPr>
                <w:rFonts w:ascii="Arial" w:hAnsi="Arial" w:cs="Arial"/>
                <w:sz w:val="22"/>
                <w:szCs w:val="22"/>
              </w:rPr>
              <w:t>2 days in advance of the meeting, if they have items of Other Business for discussion</w:t>
            </w:r>
          </w:p>
          <w:p w14:paraId="4BF6E86C" w14:textId="77777777" w:rsidR="001B3813" w:rsidRPr="00CC6F24" w:rsidRDefault="001B3813" w:rsidP="00043C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3813" w:rsidRPr="00CC6F24" w14:paraId="73B93286" w14:textId="77777777" w:rsidTr="00043C9B">
        <w:trPr>
          <w:trHeight w:val="54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9826" w14:textId="77777777" w:rsidR="001B3813" w:rsidRPr="00CC6F24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BF38" w14:textId="77777777" w:rsidR="001B3813" w:rsidRDefault="001B381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 xml:space="preserve">Date of Next Meeting </w:t>
            </w:r>
          </w:p>
          <w:p w14:paraId="2DE48AA2" w14:textId="77777777" w:rsidR="00324983" w:rsidRPr="00CC6F24" w:rsidRDefault="00324983" w:rsidP="00043C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D9CA3E" w14:textId="77777777" w:rsidR="001B3813" w:rsidRDefault="001B3813" w:rsidP="00043C9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24 September </w:t>
            </w:r>
            <w:r w:rsidRPr="00CC6F24">
              <w:rPr>
                <w:rFonts w:ascii="Arial" w:hAnsi="Arial" w:cs="Arial"/>
                <w:bCs/>
                <w:sz w:val="22"/>
                <w:szCs w:val="22"/>
              </w:rPr>
              <w:t>2026 at 1.</w:t>
            </w:r>
            <w:r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Pr="00CC6F24">
              <w:rPr>
                <w:rFonts w:ascii="Arial" w:hAnsi="Arial" w:cs="Arial"/>
                <w:bCs/>
                <w:sz w:val="22"/>
                <w:szCs w:val="22"/>
              </w:rPr>
              <w:t xml:space="preserve">pm. A Pre Court Briefing will be held at 12pm. </w:t>
            </w:r>
          </w:p>
          <w:p w14:paraId="063092F4" w14:textId="77777777" w:rsidR="001B3813" w:rsidRDefault="001B3813" w:rsidP="00043C9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8259BC" w14:textId="3E960815" w:rsidR="001B3813" w:rsidRPr="00F36D1B" w:rsidRDefault="001B3813" w:rsidP="00043C9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D4257C" w14:textId="77777777" w:rsidR="001B3813" w:rsidRDefault="001B3813" w:rsidP="001B3813">
      <w:pPr>
        <w:rPr>
          <w:rFonts w:ascii="Arial" w:hAnsi="Arial" w:cs="Arial"/>
          <w:b/>
          <w:sz w:val="20"/>
          <w:szCs w:val="20"/>
        </w:rPr>
      </w:pPr>
    </w:p>
    <w:p w14:paraId="3FAEC19D" w14:textId="77777777" w:rsidR="001B3813" w:rsidRDefault="001B3813" w:rsidP="001B38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E895E8B" w14:textId="750A3EA9" w:rsidR="00CC6F24" w:rsidRDefault="00CC6F24">
      <w:pPr>
        <w:rPr>
          <w:rFonts w:ascii="Arial" w:hAnsi="Arial" w:cs="Arial"/>
          <w:sz w:val="22"/>
          <w:szCs w:val="22"/>
        </w:rPr>
      </w:pPr>
    </w:p>
    <w:p w14:paraId="47FAE7AD" w14:textId="77777777" w:rsidR="00B62E2C" w:rsidRPr="00246BFC" w:rsidRDefault="00B62E2C" w:rsidP="00B62E2C">
      <w:pPr>
        <w:rPr>
          <w:rFonts w:ascii="Arial" w:hAnsi="Arial" w:cs="Arial"/>
          <w:sz w:val="22"/>
          <w:szCs w:val="22"/>
        </w:rPr>
      </w:pPr>
    </w:p>
    <w:p w14:paraId="522B7D1C" w14:textId="72CE8797" w:rsidR="0053071F" w:rsidRPr="00A74B99" w:rsidRDefault="0053071F" w:rsidP="0053071F">
      <w:pPr>
        <w:rPr>
          <w:rFonts w:ascii="Arial" w:hAnsi="Arial" w:cs="Arial"/>
          <w:b/>
          <w:sz w:val="20"/>
          <w:szCs w:val="20"/>
        </w:rPr>
      </w:pPr>
      <w:r w:rsidRPr="00A74B99">
        <w:rPr>
          <w:rFonts w:ascii="Arial" w:hAnsi="Arial" w:cs="Arial"/>
          <w:b/>
          <w:sz w:val="20"/>
          <w:szCs w:val="20"/>
        </w:rPr>
        <w:t>ANNUAL SCHEDULE OF COURT</w:t>
      </w:r>
      <w:r>
        <w:rPr>
          <w:rFonts w:ascii="Arial" w:hAnsi="Arial" w:cs="Arial"/>
          <w:b/>
          <w:sz w:val="20"/>
          <w:szCs w:val="20"/>
        </w:rPr>
        <w:t xml:space="preserve"> BUSINESS</w:t>
      </w:r>
    </w:p>
    <w:p w14:paraId="696B89EA" w14:textId="77777777" w:rsidR="0053071F" w:rsidRPr="00C364D3" w:rsidRDefault="0053071F" w:rsidP="0053071F">
      <w:pPr>
        <w:rPr>
          <w:rFonts w:ascii="Arial" w:hAnsi="Arial" w:cs="Arial"/>
          <w:i/>
          <w:sz w:val="20"/>
          <w:szCs w:val="20"/>
        </w:rPr>
      </w:pPr>
      <w:r w:rsidRPr="00A74B99">
        <w:rPr>
          <w:sz w:val="20"/>
          <w:szCs w:val="20"/>
        </w:rPr>
        <w:tab/>
      </w:r>
      <w:r w:rsidRPr="00C364D3">
        <w:rPr>
          <w:rFonts w:ascii="Arial" w:hAnsi="Arial" w:cs="Arial"/>
          <w:i/>
          <w:sz w:val="20"/>
          <w:szCs w:val="20"/>
        </w:rPr>
        <w:t>(Sept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C364D3">
        <w:rPr>
          <w:rFonts w:ascii="Arial" w:hAnsi="Arial" w:cs="Arial"/>
          <w:i/>
          <w:sz w:val="20"/>
          <w:szCs w:val="20"/>
        </w:rPr>
        <w:t>•</w:t>
      </w:r>
      <w:r w:rsidRPr="00C364D3">
        <w:rPr>
          <w:rFonts w:ascii="Arial" w:hAnsi="Arial" w:cs="Arial"/>
          <w:i/>
          <w:sz w:val="20"/>
          <w:szCs w:val="20"/>
        </w:rPr>
        <w:tab/>
        <w:t>Strategy Discussion Day)</w:t>
      </w:r>
    </w:p>
    <w:p w14:paraId="5D96C1AE" w14:textId="77777777" w:rsidR="0053071F" w:rsidRDefault="0053071F" w:rsidP="0053071F">
      <w:pPr>
        <w:rPr>
          <w:rFonts w:ascii="Arial" w:hAnsi="Arial" w:cs="Arial"/>
          <w:sz w:val="20"/>
          <w:szCs w:val="20"/>
        </w:rPr>
      </w:pPr>
      <w:r w:rsidRPr="00C364D3">
        <w:rPr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September</w:t>
      </w:r>
      <w:r w:rsidRPr="00A74B99">
        <w:rPr>
          <w:rFonts w:ascii="Arial" w:hAnsi="Arial" w:cs="Arial"/>
          <w:sz w:val="20"/>
          <w:szCs w:val="20"/>
        </w:rPr>
        <w:t xml:space="preserve"> </w:t>
      </w:r>
      <w:r w:rsidRPr="00A74B99">
        <w:rPr>
          <w:rFonts w:ascii="Arial" w:hAnsi="Arial" w:cs="Arial"/>
          <w:sz w:val="20"/>
          <w:szCs w:val="20"/>
        </w:rPr>
        <w:tab/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Pre-Court Briefing</w:t>
      </w:r>
    </w:p>
    <w:p w14:paraId="7B910AB9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Report on any action taken under delegated powers over summer</w:t>
      </w:r>
    </w:p>
    <w:p w14:paraId="0655453C" w14:textId="77777777" w:rsidR="0053071F" w:rsidRDefault="0053071F" w:rsidP="0053071F">
      <w:pPr>
        <w:ind w:left="216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Court Strategy Day</w:t>
      </w:r>
    </w:p>
    <w:p w14:paraId="5427F0AC" w14:textId="763834E0" w:rsidR="0053071F" w:rsidRPr="00A74B99" w:rsidRDefault="0053071F" w:rsidP="0053071F">
      <w:pPr>
        <w:ind w:left="216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Learning and Teaching Strategy update</w:t>
      </w:r>
    </w:p>
    <w:p w14:paraId="104DC32D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 xml:space="preserve">Committee </w:t>
      </w:r>
      <w:r>
        <w:rPr>
          <w:rFonts w:ascii="Arial" w:hAnsi="Arial" w:cs="Arial"/>
          <w:sz w:val="20"/>
          <w:szCs w:val="20"/>
        </w:rPr>
        <w:t>memberships</w:t>
      </w:r>
    </w:p>
    <w:p w14:paraId="1245478D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Statement of Primary Responsibilities</w:t>
      </w:r>
    </w:p>
    <w:p w14:paraId="06D6BA87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 w:rsidRPr="00DC2AC8">
        <w:rPr>
          <w:rFonts w:ascii="Arial" w:hAnsi="Arial" w:cs="Arial"/>
          <w:sz w:val="20"/>
          <w:szCs w:val="20"/>
        </w:rPr>
        <w:t>Full Risk Register including Mitigation Actions/Risk Appetite</w:t>
      </w:r>
    </w:p>
    <w:p w14:paraId="76BE7966" w14:textId="77777777" w:rsidR="0053071F" w:rsidRDefault="0053071F" w:rsidP="0053071F">
      <w:pPr>
        <w:ind w:left="1440" w:firstLine="720"/>
        <w:rPr>
          <w:rFonts w:ascii="Arial" w:hAnsi="Arial" w:cs="Arial"/>
          <w:i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Schedule of Court business for forthcoming year</w:t>
      </w:r>
    </w:p>
    <w:p w14:paraId="04442C47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 xml:space="preserve">Report on previous year’s attendance of Court and </w:t>
      </w:r>
      <w:r>
        <w:rPr>
          <w:rFonts w:ascii="Arial" w:hAnsi="Arial" w:cs="Arial"/>
          <w:sz w:val="20"/>
          <w:szCs w:val="20"/>
        </w:rPr>
        <w:t>C</w:t>
      </w:r>
      <w:r w:rsidRPr="00A74B99">
        <w:rPr>
          <w:rFonts w:ascii="Arial" w:hAnsi="Arial" w:cs="Arial"/>
          <w:sz w:val="20"/>
          <w:szCs w:val="20"/>
        </w:rPr>
        <w:t>ommittees</w:t>
      </w:r>
    </w:p>
    <w:p w14:paraId="46635AC3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Summary </w:t>
      </w:r>
      <w:r w:rsidRPr="00A74B99">
        <w:rPr>
          <w:rFonts w:ascii="Arial" w:hAnsi="Arial" w:cs="Arial"/>
          <w:sz w:val="20"/>
          <w:szCs w:val="20"/>
        </w:rPr>
        <w:t>Income and Expenditure report (Finance Committee)</w:t>
      </w:r>
    </w:p>
    <w:p w14:paraId="6C9DC2CE" w14:textId="77777777" w:rsidR="0053071F" w:rsidRPr="00A74B99" w:rsidRDefault="0053071F" w:rsidP="0053071F">
      <w:pPr>
        <w:pStyle w:val="ListParagraph"/>
        <w:rPr>
          <w:rFonts w:ascii="Arial" w:hAnsi="Arial" w:cs="Arial"/>
          <w:sz w:val="20"/>
          <w:szCs w:val="20"/>
        </w:rPr>
      </w:pPr>
    </w:p>
    <w:p w14:paraId="7B473C1D" w14:textId="77777777" w:rsidR="0053071F" w:rsidRPr="00A74B99" w:rsidRDefault="0053071F" w:rsidP="0053071F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November</w:t>
      </w:r>
      <w:r w:rsidRPr="0027797E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</w:t>
      </w: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Pre-Court Briefing</w:t>
      </w:r>
    </w:p>
    <w:p w14:paraId="76DA184C" w14:textId="77777777" w:rsidR="0053071F" w:rsidRPr="00A74B99" w:rsidRDefault="0053071F" w:rsidP="0053071F">
      <w:pPr>
        <w:ind w:left="2880" w:hanging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Audited Accounts</w:t>
      </w:r>
      <w:r>
        <w:rPr>
          <w:rFonts w:ascii="Arial" w:hAnsi="Arial" w:cs="Arial"/>
          <w:sz w:val="20"/>
          <w:szCs w:val="20"/>
        </w:rPr>
        <w:t xml:space="preserve">/Financial Statements </w:t>
      </w:r>
      <w:r w:rsidRPr="00A74B99">
        <w:rPr>
          <w:rFonts w:ascii="Arial" w:hAnsi="Arial" w:cs="Arial"/>
          <w:sz w:val="20"/>
          <w:szCs w:val="20"/>
        </w:rPr>
        <w:t>for previous year</w:t>
      </w:r>
      <w:r>
        <w:rPr>
          <w:rFonts w:ascii="Arial" w:hAnsi="Arial" w:cs="Arial"/>
          <w:sz w:val="20"/>
          <w:szCs w:val="20"/>
        </w:rPr>
        <w:t xml:space="preserve"> (including subsidiaries’ financial statements and GU Trust statements)</w:t>
      </w:r>
    </w:p>
    <w:p w14:paraId="27E30DE0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Report on Investments (Finance Committee)</w:t>
      </w:r>
    </w:p>
    <w:p w14:paraId="4C98245D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Summary </w:t>
      </w:r>
      <w:r w:rsidRPr="00A74B99">
        <w:rPr>
          <w:rFonts w:ascii="Arial" w:hAnsi="Arial" w:cs="Arial"/>
          <w:sz w:val="20"/>
          <w:szCs w:val="20"/>
        </w:rPr>
        <w:t>Income and Expenditure report (Finance Committee)</w:t>
      </w:r>
    </w:p>
    <w:p w14:paraId="409B6AD7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Remuneration Committee report on senior pay review</w:t>
      </w:r>
    </w:p>
    <w:p w14:paraId="36BDAF57" w14:textId="77777777" w:rsidR="0053071F" w:rsidRDefault="0053071F" w:rsidP="0053071F">
      <w:pPr>
        <w:ind w:left="2880" w:hanging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 xml:space="preserve">Annual report to the Scottish Funding Council on </w:t>
      </w:r>
      <w:r>
        <w:rPr>
          <w:rFonts w:ascii="Arial" w:hAnsi="Arial" w:cs="Arial"/>
          <w:sz w:val="20"/>
          <w:szCs w:val="20"/>
        </w:rPr>
        <w:t>I</w:t>
      </w:r>
      <w:r w:rsidRPr="00A74B99">
        <w:rPr>
          <w:rFonts w:ascii="Arial" w:hAnsi="Arial" w:cs="Arial"/>
          <w:sz w:val="20"/>
          <w:szCs w:val="20"/>
        </w:rPr>
        <w:t xml:space="preserve">nstitution-led </w:t>
      </w:r>
      <w:r>
        <w:rPr>
          <w:rFonts w:ascii="Arial" w:hAnsi="Arial" w:cs="Arial"/>
          <w:sz w:val="20"/>
          <w:szCs w:val="20"/>
        </w:rPr>
        <w:t>Review of Q</w:t>
      </w:r>
      <w:r w:rsidRPr="00A74B99">
        <w:rPr>
          <w:rFonts w:ascii="Arial" w:hAnsi="Arial" w:cs="Arial"/>
          <w:sz w:val="20"/>
          <w:szCs w:val="20"/>
        </w:rPr>
        <w:t>uality</w:t>
      </w:r>
    </w:p>
    <w:p w14:paraId="5ED7C1ED" w14:textId="77777777" w:rsidR="0053071F" w:rsidRPr="00A74B99" w:rsidRDefault="0053071F" w:rsidP="0053071F">
      <w:pPr>
        <w:ind w:left="2880" w:hanging="720"/>
        <w:rPr>
          <w:rFonts w:ascii="Arial" w:hAnsi="Arial" w:cs="Arial"/>
          <w:sz w:val="20"/>
          <w:szCs w:val="20"/>
        </w:rPr>
      </w:pPr>
    </w:p>
    <w:p w14:paraId="163778C4" w14:textId="77777777" w:rsidR="0053071F" w:rsidRPr="00A74B99" w:rsidRDefault="0053071F" w:rsidP="0053071F">
      <w:pPr>
        <w:rPr>
          <w:rFonts w:ascii="Arial" w:hAnsi="Arial" w:cs="Arial"/>
          <w:sz w:val="20"/>
          <w:szCs w:val="20"/>
        </w:rPr>
      </w:pPr>
    </w:p>
    <w:p w14:paraId="6920BE9C" w14:textId="77777777" w:rsidR="0053071F" w:rsidRDefault="0053071F" w:rsidP="0053071F">
      <w:pPr>
        <w:ind w:firstLine="720"/>
        <w:rPr>
          <w:rFonts w:ascii="Arial" w:hAnsi="Arial" w:cs="Arial"/>
          <w:sz w:val="20"/>
          <w:szCs w:val="20"/>
        </w:rPr>
      </w:pPr>
      <w:r w:rsidRPr="0027797E">
        <w:rPr>
          <w:rFonts w:ascii="Arial" w:hAnsi="Arial" w:cs="Arial"/>
          <w:b/>
          <w:sz w:val="20"/>
          <w:szCs w:val="20"/>
        </w:rPr>
        <w:t>February</w:t>
      </w:r>
      <w:r w:rsidRPr="00A74B99">
        <w:rPr>
          <w:rFonts w:ascii="Arial" w:hAnsi="Arial" w:cs="Arial"/>
          <w:sz w:val="20"/>
          <w:szCs w:val="20"/>
        </w:rPr>
        <w:tab/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Pre-Court Briefing</w:t>
      </w:r>
    </w:p>
    <w:p w14:paraId="6BA39173" w14:textId="38F74D2D" w:rsidR="0053071F" w:rsidRDefault="0053071F" w:rsidP="0053071F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Innovation Strategy Update</w:t>
      </w:r>
    </w:p>
    <w:p w14:paraId="1B9B668B" w14:textId="672F7411" w:rsidR="0053071F" w:rsidRDefault="0053071F" w:rsidP="0053071F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International Strategy Update</w:t>
      </w:r>
    </w:p>
    <w:p w14:paraId="4D6207EA" w14:textId="7731F0F5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 xml:space="preserve">Audit </w:t>
      </w:r>
      <w:r>
        <w:rPr>
          <w:rFonts w:ascii="Arial" w:hAnsi="Arial" w:cs="Arial"/>
          <w:sz w:val="20"/>
          <w:szCs w:val="20"/>
        </w:rPr>
        <w:t xml:space="preserve">and Risk </w:t>
      </w:r>
      <w:r w:rsidRPr="00A74B99">
        <w:rPr>
          <w:rFonts w:ascii="Arial" w:hAnsi="Arial" w:cs="Arial"/>
          <w:sz w:val="20"/>
          <w:szCs w:val="20"/>
        </w:rPr>
        <w:t xml:space="preserve">Committee </w:t>
      </w:r>
      <w:r>
        <w:rPr>
          <w:rFonts w:ascii="Arial" w:hAnsi="Arial" w:cs="Arial"/>
          <w:sz w:val="20"/>
          <w:szCs w:val="20"/>
        </w:rPr>
        <w:t>a</w:t>
      </w:r>
      <w:r w:rsidRPr="00A74B99">
        <w:rPr>
          <w:rFonts w:ascii="Arial" w:hAnsi="Arial" w:cs="Arial"/>
          <w:sz w:val="20"/>
          <w:szCs w:val="20"/>
        </w:rPr>
        <w:t>nnual</w:t>
      </w:r>
      <w:r>
        <w:rPr>
          <w:rFonts w:ascii="Arial" w:hAnsi="Arial" w:cs="Arial"/>
          <w:sz w:val="20"/>
          <w:szCs w:val="20"/>
        </w:rPr>
        <w:t xml:space="preserve"> </w:t>
      </w:r>
      <w:r w:rsidRPr="00A74B99">
        <w:rPr>
          <w:rFonts w:ascii="Arial" w:hAnsi="Arial" w:cs="Arial"/>
          <w:sz w:val="20"/>
          <w:szCs w:val="20"/>
        </w:rPr>
        <w:t>report</w:t>
      </w:r>
    </w:p>
    <w:p w14:paraId="283D447C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Draft Outcome Agreement for next year</w:t>
      </w:r>
      <w:r w:rsidRPr="00A74B99">
        <w:rPr>
          <w:rFonts w:ascii="Arial" w:hAnsi="Arial" w:cs="Arial"/>
          <w:sz w:val="20"/>
          <w:szCs w:val="20"/>
        </w:rPr>
        <w:t xml:space="preserve"> from Vice Principal</w:t>
      </w:r>
      <w:r>
        <w:rPr>
          <w:rFonts w:ascii="Arial" w:hAnsi="Arial" w:cs="Arial"/>
          <w:sz w:val="20"/>
          <w:szCs w:val="20"/>
        </w:rPr>
        <w:t xml:space="preserve"> (or in April)</w:t>
      </w:r>
    </w:p>
    <w:p w14:paraId="2BDDD6F0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Finance KPIs</w:t>
      </w:r>
    </w:p>
    <w:p w14:paraId="536E0013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Summary </w:t>
      </w:r>
      <w:r w:rsidRPr="00A74B99">
        <w:rPr>
          <w:rFonts w:ascii="Arial" w:hAnsi="Arial" w:cs="Arial"/>
          <w:sz w:val="20"/>
          <w:szCs w:val="20"/>
        </w:rPr>
        <w:t>Income and Expenditure report (Finance Committee)</w:t>
      </w:r>
    </w:p>
    <w:p w14:paraId="4724FA93" w14:textId="125DEFD6" w:rsidR="0053071F" w:rsidRP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 w:rsidRPr="0053071F">
        <w:rPr>
          <w:rFonts w:ascii="Arial" w:hAnsi="Arial" w:cs="Arial"/>
          <w:sz w:val="20"/>
          <w:szCs w:val="20"/>
        </w:rPr>
        <w:t>Annual Complaints report</w:t>
      </w:r>
    </w:p>
    <w:p w14:paraId="18774535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ab/>
      </w:r>
    </w:p>
    <w:p w14:paraId="32A6BC53" w14:textId="77777777" w:rsidR="0053071F" w:rsidRDefault="0053071F" w:rsidP="0053071F">
      <w:pPr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ab/>
      </w:r>
      <w:r w:rsidRPr="0027797E">
        <w:rPr>
          <w:rFonts w:ascii="Arial" w:hAnsi="Arial" w:cs="Arial"/>
          <w:b/>
          <w:sz w:val="20"/>
          <w:szCs w:val="20"/>
        </w:rPr>
        <w:t>April</w:t>
      </w:r>
      <w:r w:rsidRPr="0027797E">
        <w:rPr>
          <w:rFonts w:ascii="Arial" w:hAnsi="Arial" w:cs="Arial"/>
          <w:b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ab/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Pre-Court Briefing</w:t>
      </w:r>
    </w:p>
    <w:p w14:paraId="22E4F2C5" w14:textId="16905289" w:rsidR="0053071F" w:rsidRPr="00FA3D62" w:rsidRDefault="0053071F" w:rsidP="00FA3D62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Research update and KPIs from Vice Principal</w:t>
      </w:r>
    </w:p>
    <w:p w14:paraId="62462C32" w14:textId="6D5E103D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FA3D62">
        <w:rPr>
          <w:rFonts w:ascii="Arial" w:hAnsi="Arial" w:cs="Arial"/>
          <w:sz w:val="20"/>
          <w:szCs w:val="20"/>
        </w:rPr>
        <w:t>•</w:t>
      </w:r>
      <w:r w:rsidRPr="00FA3D62">
        <w:rPr>
          <w:rFonts w:ascii="Arial" w:hAnsi="Arial" w:cs="Arial"/>
          <w:sz w:val="20"/>
          <w:szCs w:val="20"/>
        </w:rPr>
        <w:tab/>
        <w:t>Student Experience Strategy Update</w:t>
      </w:r>
    </w:p>
    <w:p w14:paraId="549DB213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SFC Main</w:t>
      </w:r>
      <w:r>
        <w:rPr>
          <w:rFonts w:ascii="Arial" w:hAnsi="Arial" w:cs="Arial"/>
          <w:sz w:val="20"/>
          <w:szCs w:val="20"/>
        </w:rPr>
        <w:t xml:space="preserve"> </w:t>
      </w:r>
      <w:r w:rsidRPr="00A74B99">
        <w:rPr>
          <w:rFonts w:ascii="Arial" w:hAnsi="Arial" w:cs="Arial"/>
          <w:sz w:val="20"/>
          <w:szCs w:val="20"/>
        </w:rPr>
        <w:t>Grant Allocations for forthcoming year</w:t>
      </w:r>
    </w:p>
    <w:p w14:paraId="40C57219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Health, Safety &amp; Wellbeing annual report </w:t>
      </w:r>
    </w:p>
    <w:p w14:paraId="71B6F1D6" w14:textId="77777777" w:rsidR="0053071F" w:rsidRPr="005B17ED" w:rsidRDefault="0053071F" w:rsidP="0053071F">
      <w:pPr>
        <w:pStyle w:val="ListParagraph"/>
        <w:numPr>
          <w:ilvl w:val="0"/>
          <w:numId w:val="38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5B17ED">
        <w:rPr>
          <w:rFonts w:ascii="Arial" w:hAnsi="Arial" w:cs="Arial"/>
          <w:sz w:val="20"/>
          <w:szCs w:val="20"/>
        </w:rPr>
        <w:t>Summary Income and Expenditure report (Finance Committee)</w:t>
      </w:r>
    </w:p>
    <w:p w14:paraId="119AFBB9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</w:p>
    <w:p w14:paraId="01B7A906" w14:textId="77777777" w:rsidR="0053071F" w:rsidRPr="00A74B99" w:rsidRDefault="0053071F" w:rsidP="0053071F">
      <w:pPr>
        <w:ind w:firstLine="720"/>
        <w:rPr>
          <w:rFonts w:ascii="Arial" w:hAnsi="Arial" w:cs="Arial"/>
          <w:sz w:val="20"/>
          <w:szCs w:val="20"/>
        </w:rPr>
      </w:pPr>
      <w:r w:rsidRPr="0027797E">
        <w:rPr>
          <w:rFonts w:ascii="Arial" w:hAnsi="Arial" w:cs="Arial"/>
          <w:b/>
          <w:sz w:val="20"/>
          <w:szCs w:val="20"/>
        </w:rPr>
        <w:t xml:space="preserve">June </w:t>
      </w:r>
      <w:r w:rsidRPr="0027797E">
        <w:rPr>
          <w:rFonts w:ascii="Arial" w:hAnsi="Arial" w:cs="Arial"/>
          <w:b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ab/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Pre-Court Briefing</w:t>
      </w:r>
    </w:p>
    <w:p w14:paraId="7DDC0339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Strategic Plan (annual</w:t>
      </w:r>
      <w:r>
        <w:rPr>
          <w:rFonts w:ascii="Arial" w:hAnsi="Arial" w:cs="Arial"/>
          <w:sz w:val="20"/>
          <w:szCs w:val="20"/>
        </w:rPr>
        <w:t xml:space="preserve"> </w:t>
      </w:r>
      <w:r w:rsidRPr="00A74B99">
        <w:rPr>
          <w:rFonts w:ascii="Arial" w:hAnsi="Arial" w:cs="Arial"/>
          <w:sz w:val="20"/>
          <w:szCs w:val="20"/>
        </w:rPr>
        <w:t>update)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00DAF77" w14:textId="4637FFB5" w:rsidR="00FA3D62" w:rsidRPr="00043AF2" w:rsidRDefault="00FA3D62" w:rsidP="00FA3D62">
      <w:pPr>
        <w:ind w:left="1440" w:firstLine="720"/>
        <w:rPr>
          <w:rFonts w:ascii="Arial" w:hAnsi="Arial" w:cs="Arial"/>
          <w:sz w:val="20"/>
          <w:szCs w:val="20"/>
        </w:rPr>
      </w:pPr>
      <w:r w:rsidRPr="00043AF2">
        <w:rPr>
          <w:rFonts w:ascii="Arial" w:hAnsi="Arial" w:cs="Arial"/>
          <w:sz w:val="20"/>
          <w:szCs w:val="20"/>
        </w:rPr>
        <w:t>•</w:t>
      </w:r>
      <w:r w:rsidRPr="00043AF2">
        <w:rPr>
          <w:rFonts w:ascii="Arial" w:hAnsi="Arial" w:cs="Arial"/>
          <w:sz w:val="20"/>
          <w:szCs w:val="20"/>
        </w:rPr>
        <w:tab/>
        <w:t>Sustainability Strategy Update</w:t>
      </w:r>
    </w:p>
    <w:p w14:paraId="77A1F50D" w14:textId="6F530259" w:rsidR="00FA3D62" w:rsidRPr="00FA3D62" w:rsidRDefault="00FA3D62" w:rsidP="00FA3D62">
      <w:pPr>
        <w:ind w:left="1440" w:firstLine="720"/>
        <w:rPr>
          <w:rFonts w:ascii="Arial" w:hAnsi="Arial" w:cs="Arial"/>
          <w:i/>
          <w:iCs/>
          <w:sz w:val="16"/>
          <w:szCs w:val="16"/>
        </w:rPr>
      </w:pPr>
      <w:r w:rsidRPr="00043AF2">
        <w:rPr>
          <w:rFonts w:ascii="Arial" w:hAnsi="Arial" w:cs="Arial"/>
          <w:sz w:val="20"/>
          <w:szCs w:val="20"/>
        </w:rPr>
        <w:t>•</w:t>
      </w:r>
      <w:r w:rsidRPr="00043AF2">
        <w:rPr>
          <w:rFonts w:ascii="Arial" w:hAnsi="Arial" w:cs="Arial"/>
          <w:sz w:val="20"/>
          <w:szCs w:val="20"/>
        </w:rPr>
        <w:tab/>
        <w:t>Information Technology Strategy a</w:t>
      </w:r>
      <w:r>
        <w:rPr>
          <w:rFonts w:ascii="Arial" w:hAnsi="Arial" w:cs="Arial"/>
          <w:sz w:val="20"/>
          <w:szCs w:val="20"/>
        </w:rPr>
        <w:t>nnual update  (moved to June)</w:t>
      </w:r>
    </w:p>
    <w:p w14:paraId="7C749CD0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SRC annual report</w:t>
      </w:r>
    </w:p>
    <w:p w14:paraId="20B0D91E" w14:textId="77777777" w:rsidR="0053071F" w:rsidRPr="009B4548" w:rsidRDefault="0053071F" w:rsidP="0053071F">
      <w:pPr>
        <w:ind w:left="1440" w:firstLine="720"/>
        <w:rPr>
          <w:rFonts w:ascii="Arial" w:hAnsi="Arial" w:cs="Arial"/>
          <w:i/>
          <w:iCs/>
          <w:sz w:val="16"/>
          <w:szCs w:val="16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Institutional KPIs </w:t>
      </w:r>
    </w:p>
    <w:p w14:paraId="3B86099F" w14:textId="77777777" w:rsidR="0053071F" w:rsidRDefault="0053071F" w:rsidP="005307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Capital </w:t>
      </w:r>
      <w:r w:rsidRPr="00A74B9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rogramme</w:t>
      </w:r>
      <w:r w:rsidRPr="00A74B99">
        <w:rPr>
          <w:rFonts w:ascii="Arial" w:hAnsi="Arial" w:cs="Arial"/>
          <w:sz w:val="20"/>
          <w:szCs w:val="20"/>
        </w:rPr>
        <w:t xml:space="preserve"> </w:t>
      </w:r>
    </w:p>
    <w:p w14:paraId="202BFBAB" w14:textId="77777777" w:rsidR="0053071F" w:rsidRDefault="0053071F" w:rsidP="0053071F">
      <w:pPr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ab/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Budget Overview for forthcoming year/</w:t>
      </w:r>
      <w:r w:rsidRPr="00A74B99">
        <w:rPr>
          <w:rFonts w:ascii="Arial" w:hAnsi="Arial" w:cs="Arial"/>
          <w:sz w:val="20"/>
          <w:szCs w:val="20"/>
        </w:rPr>
        <w:t>Financial Forecasts</w:t>
      </w:r>
      <w:r>
        <w:rPr>
          <w:rFonts w:ascii="Arial" w:hAnsi="Arial" w:cs="Arial"/>
          <w:sz w:val="20"/>
          <w:szCs w:val="20"/>
        </w:rPr>
        <w:t>/sustainability</w:t>
      </w:r>
    </w:p>
    <w:p w14:paraId="52629FF8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Equality &amp; Diversity Strategy Committee annual report</w:t>
      </w:r>
    </w:p>
    <w:p w14:paraId="2C9FC68F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Report on Investments (Finance Committee)</w:t>
      </w:r>
    </w:p>
    <w:p w14:paraId="08913125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Summary </w:t>
      </w:r>
      <w:r w:rsidRPr="00A74B99">
        <w:rPr>
          <w:rFonts w:ascii="Arial" w:hAnsi="Arial" w:cs="Arial"/>
          <w:sz w:val="20"/>
          <w:szCs w:val="20"/>
        </w:rPr>
        <w:t>Income and Expenditure report (Finance Committee)</w:t>
      </w:r>
    </w:p>
    <w:p w14:paraId="57671A77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Annual Self-assessment, convener appraisal and Code compliance</w:t>
      </w:r>
    </w:p>
    <w:p w14:paraId="296F2F28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Annual Report from Organisational Change Governance Group</w:t>
      </w:r>
    </w:p>
    <w:p w14:paraId="24727E61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</w:p>
    <w:bookmarkEnd w:id="0"/>
    <w:p w14:paraId="45172013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</w:p>
    <w:p w14:paraId="1FD5E5E7" w14:textId="27247D2B" w:rsidR="00683433" w:rsidRPr="00B62E2C" w:rsidRDefault="00683433" w:rsidP="00B62E2C">
      <w:pPr>
        <w:spacing w:after="240"/>
        <w:ind w:right="-79"/>
        <w:jc w:val="both"/>
        <w:rPr>
          <w:rFonts w:ascii="Arial" w:eastAsiaTheme="minorEastAsia" w:hAnsi="Arial" w:cs="Arial"/>
          <w:sz w:val="22"/>
          <w:szCs w:val="22"/>
        </w:rPr>
      </w:pPr>
    </w:p>
    <w:sectPr w:rsidR="00683433" w:rsidRPr="00B62E2C" w:rsidSect="00367863">
      <w:footerReference w:type="default" r:id="rId8"/>
      <w:pgSz w:w="1191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F725E" w14:textId="77777777" w:rsidR="004024A6" w:rsidRPr="008B183E" w:rsidRDefault="004024A6" w:rsidP="002F1E82">
      <w:r w:rsidRPr="008B183E">
        <w:separator/>
      </w:r>
    </w:p>
  </w:endnote>
  <w:endnote w:type="continuationSeparator" w:id="0">
    <w:p w14:paraId="72A72019" w14:textId="77777777" w:rsidR="004024A6" w:rsidRPr="008B183E" w:rsidRDefault="004024A6" w:rsidP="002F1E82">
      <w:r w:rsidRPr="008B18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C1F4" w14:textId="77777777" w:rsidR="008C6599" w:rsidRPr="008B183E" w:rsidRDefault="008C6599">
    <w:pPr>
      <w:pStyle w:val="Footer"/>
      <w:jc w:val="right"/>
    </w:pPr>
    <w:r w:rsidRPr="008B183E">
      <w:fldChar w:fldCharType="begin"/>
    </w:r>
    <w:r w:rsidRPr="008B183E">
      <w:instrText xml:space="preserve"> PAGE   \* MERGEFORMAT </w:instrText>
    </w:r>
    <w:r w:rsidRPr="008B183E">
      <w:fldChar w:fldCharType="separate"/>
    </w:r>
    <w:r w:rsidRPr="008B183E">
      <w:t>4</w:t>
    </w:r>
    <w:r w:rsidRPr="008B183E">
      <w:fldChar w:fldCharType="end"/>
    </w:r>
  </w:p>
  <w:p w14:paraId="0C178DB4" w14:textId="77777777" w:rsidR="008C6599" w:rsidRPr="008B183E" w:rsidRDefault="008C6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58E1" w14:textId="77777777" w:rsidR="004024A6" w:rsidRPr="008B183E" w:rsidRDefault="004024A6" w:rsidP="002F1E82">
      <w:r w:rsidRPr="008B183E">
        <w:separator/>
      </w:r>
    </w:p>
  </w:footnote>
  <w:footnote w:type="continuationSeparator" w:id="0">
    <w:p w14:paraId="5AAB6A41" w14:textId="77777777" w:rsidR="004024A6" w:rsidRPr="008B183E" w:rsidRDefault="004024A6" w:rsidP="002F1E82">
      <w:r w:rsidRPr="008B183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405"/>
    <w:multiLevelType w:val="hybridMultilevel"/>
    <w:tmpl w:val="98E0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52B9"/>
    <w:multiLevelType w:val="hybridMultilevel"/>
    <w:tmpl w:val="2F16E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6F91"/>
    <w:multiLevelType w:val="hybridMultilevel"/>
    <w:tmpl w:val="D55E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C1BCE"/>
    <w:multiLevelType w:val="hybridMultilevel"/>
    <w:tmpl w:val="C9240F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86330"/>
    <w:multiLevelType w:val="hybridMultilevel"/>
    <w:tmpl w:val="EA94D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36E0E"/>
    <w:multiLevelType w:val="hybridMultilevel"/>
    <w:tmpl w:val="CBA2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81A32"/>
    <w:multiLevelType w:val="hybridMultilevel"/>
    <w:tmpl w:val="6C36E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C359C"/>
    <w:multiLevelType w:val="hybridMultilevel"/>
    <w:tmpl w:val="9D6CA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7660"/>
    <w:multiLevelType w:val="hybridMultilevel"/>
    <w:tmpl w:val="0A98A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5AC"/>
    <w:multiLevelType w:val="hybridMultilevel"/>
    <w:tmpl w:val="EAB0EA92"/>
    <w:lvl w:ilvl="0" w:tplc="57CEF246">
      <w:numFmt w:val="bullet"/>
      <w:lvlText w:val="•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8257BAC"/>
    <w:multiLevelType w:val="hybridMultilevel"/>
    <w:tmpl w:val="6EBEF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A3F3D"/>
    <w:multiLevelType w:val="hybridMultilevel"/>
    <w:tmpl w:val="73142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826EF"/>
    <w:multiLevelType w:val="multilevel"/>
    <w:tmpl w:val="BE3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1B628F"/>
    <w:multiLevelType w:val="hybridMultilevel"/>
    <w:tmpl w:val="1EC6EB62"/>
    <w:lvl w:ilvl="0" w:tplc="9CEA3ED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B0426"/>
    <w:multiLevelType w:val="hybridMultilevel"/>
    <w:tmpl w:val="8E026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A250B"/>
    <w:multiLevelType w:val="hybridMultilevel"/>
    <w:tmpl w:val="C9240F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44607"/>
    <w:multiLevelType w:val="hybridMultilevel"/>
    <w:tmpl w:val="6B065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66428"/>
    <w:multiLevelType w:val="hybridMultilevel"/>
    <w:tmpl w:val="62F6F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0144"/>
    <w:multiLevelType w:val="hybridMultilevel"/>
    <w:tmpl w:val="8F88E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A2208"/>
    <w:multiLevelType w:val="hybridMultilevel"/>
    <w:tmpl w:val="65D07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C5465"/>
    <w:multiLevelType w:val="hybridMultilevel"/>
    <w:tmpl w:val="E9BA0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B0EFF"/>
    <w:multiLevelType w:val="hybridMultilevel"/>
    <w:tmpl w:val="F98E69BE"/>
    <w:lvl w:ilvl="0" w:tplc="1BF6EE6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27F8C4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D67C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A2A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F881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D8D2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DCF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8EC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26CF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977EA4"/>
    <w:multiLevelType w:val="hybridMultilevel"/>
    <w:tmpl w:val="21C83868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435D2"/>
    <w:multiLevelType w:val="hybridMultilevel"/>
    <w:tmpl w:val="C9F09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D7DBB"/>
    <w:multiLevelType w:val="hybridMultilevel"/>
    <w:tmpl w:val="94AACFD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3832131"/>
    <w:multiLevelType w:val="hybridMultilevel"/>
    <w:tmpl w:val="B7A81D20"/>
    <w:lvl w:ilvl="0" w:tplc="0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44B24"/>
    <w:multiLevelType w:val="hybridMultilevel"/>
    <w:tmpl w:val="66C6309A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A746F"/>
    <w:multiLevelType w:val="hybridMultilevel"/>
    <w:tmpl w:val="0AC0E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356DB"/>
    <w:multiLevelType w:val="hybridMultilevel"/>
    <w:tmpl w:val="1354F6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7203EF"/>
    <w:multiLevelType w:val="hybridMultilevel"/>
    <w:tmpl w:val="9F9C95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AE11ADB"/>
    <w:multiLevelType w:val="hybridMultilevel"/>
    <w:tmpl w:val="5296D33A"/>
    <w:lvl w:ilvl="0" w:tplc="E32A67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1C3424"/>
    <w:multiLevelType w:val="hybridMultilevel"/>
    <w:tmpl w:val="E9805E5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E7A0D05"/>
    <w:multiLevelType w:val="hybridMultilevel"/>
    <w:tmpl w:val="6A3869BA"/>
    <w:lvl w:ilvl="0" w:tplc="93361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86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9CE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A0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5AA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E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89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8D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0E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1EC4466"/>
    <w:multiLevelType w:val="hybridMultilevel"/>
    <w:tmpl w:val="62DACA9C"/>
    <w:lvl w:ilvl="0" w:tplc="69A8C7E0">
      <w:start w:val="12"/>
      <w:numFmt w:val="bullet"/>
      <w:lvlText w:val="•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74412B8D"/>
    <w:multiLevelType w:val="hybridMultilevel"/>
    <w:tmpl w:val="FB28D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40CBB"/>
    <w:multiLevelType w:val="hybridMultilevel"/>
    <w:tmpl w:val="41D4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B07DF"/>
    <w:multiLevelType w:val="singleLevel"/>
    <w:tmpl w:val="8C0418A0"/>
    <w:lvl w:ilvl="0">
      <w:start w:val="1"/>
      <w:numFmt w:val="lowerLetter"/>
      <w:pStyle w:val="AlpList2"/>
      <w:lvlText w:val="%1)"/>
      <w:lvlJc w:val="center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37" w15:restartNumberingAfterBreak="0">
    <w:nsid w:val="7C95244F"/>
    <w:multiLevelType w:val="hybridMultilevel"/>
    <w:tmpl w:val="53FA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69717">
    <w:abstractNumId w:val="28"/>
  </w:num>
  <w:num w:numId="2" w16cid:durableId="721904097">
    <w:abstractNumId w:val="36"/>
  </w:num>
  <w:num w:numId="3" w16cid:durableId="537157653">
    <w:abstractNumId w:val="24"/>
  </w:num>
  <w:num w:numId="4" w16cid:durableId="6363760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8982949">
    <w:abstractNumId w:val="8"/>
  </w:num>
  <w:num w:numId="6" w16cid:durableId="679895043">
    <w:abstractNumId w:val="0"/>
  </w:num>
  <w:num w:numId="7" w16cid:durableId="1983072762">
    <w:abstractNumId w:val="6"/>
  </w:num>
  <w:num w:numId="8" w16cid:durableId="1606962188">
    <w:abstractNumId w:val="1"/>
  </w:num>
  <w:num w:numId="9" w16cid:durableId="1584144565">
    <w:abstractNumId w:val="29"/>
  </w:num>
  <w:num w:numId="10" w16cid:durableId="11143239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4501587">
    <w:abstractNumId w:val="15"/>
  </w:num>
  <w:num w:numId="12" w16cid:durableId="834033637">
    <w:abstractNumId w:val="3"/>
  </w:num>
  <w:num w:numId="13" w16cid:durableId="1588878025">
    <w:abstractNumId w:val="5"/>
  </w:num>
  <w:num w:numId="14" w16cid:durableId="1634361076">
    <w:abstractNumId w:val="19"/>
  </w:num>
  <w:num w:numId="15" w16cid:durableId="708263125">
    <w:abstractNumId w:val="11"/>
  </w:num>
  <w:num w:numId="16" w16cid:durableId="1731033680">
    <w:abstractNumId w:val="10"/>
  </w:num>
  <w:num w:numId="17" w16cid:durableId="1065184392">
    <w:abstractNumId w:val="27"/>
  </w:num>
  <w:num w:numId="18" w16cid:durableId="1247618080">
    <w:abstractNumId w:val="37"/>
  </w:num>
  <w:num w:numId="19" w16cid:durableId="656348056">
    <w:abstractNumId w:val="2"/>
  </w:num>
  <w:num w:numId="20" w16cid:durableId="911813637">
    <w:abstractNumId w:val="18"/>
  </w:num>
  <w:num w:numId="21" w16cid:durableId="572937594">
    <w:abstractNumId w:val="31"/>
  </w:num>
  <w:num w:numId="22" w16cid:durableId="545025798">
    <w:abstractNumId w:val="32"/>
  </w:num>
  <w:num w:numId="23" w16cid:durableId="1587954886">
    <w:abstractNumId w:val="23"/>
  </w:num>
  <w:num w:numId="24" w16cid:durableId="259218665">
    <w:abstractNumId w:val="4"/>
  </w:num>
  <w:num w:numId="25" w16cid:durableId="856193869">
    <w:abstractNumId w:val="30"/>
  </w:num>
  <w:num w:numId="26" w16cid:durableId="291718962">
    <w:abstractNumId w:val="16"/>
  </w:num>
  <w:num w:numId="27" w16cid:durableId="1062218837">
    <w:abstractNumId w:val="17"/>
  </w:num>
  <w:num w:numId="28" w16cid:durableId="2042705920">
    <w:abstractNumId w:val="25"/>
  </w:num>
  <w:num w:numId="29" w16cid:durableId="137963737">
    <w:abstractNumId w:val="20"/>
  </w:num>
  <w:num w:numId="30" w16cid:durableId="15941951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336747">
    <w:abstractNumId w:val="14"/>
  </w:num>
  <w:num w:numId="32" w16cid:durableId="1933316509">
    <w:abstractNumId w:val="35"/>
  </w:num>
  <w:num w:numId="33" w16cid:durableId="1578398355">
    <w:abstractNumId w:val="13"/>
  </w:num>
  <w:num w:numId="34" w16cid:durableId="2111272449">
    <w:abstractNumId w:val="7"/>
  </w:num>
  <w:num w:numId="35" w16cid:durableId="1336110410">
    <w:abstractNumId w:val="34"/>
  </w:num>
  <w:num w:numId="36" w16cid:durableId="540245407">
    <w:abstractNumId w:val="22"/>
  </w:num>
  <w:num w:numId="37" w16cid:durableId="79061059">
    <w:abstractNumId w:val="26"/>
  </w:num>
  <w:num w:numId="38" w16cid:durableId="1867794086">
    <w:abstractNumId w:val="9"/>
  </w:num>
  <w:num w:numId="39" w16cid:durableId="1612056800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36"/>
    <w:rsid w:val="0000296C"/>
    <w:rsid w:val="00003013"/>
    <w:rsid w:val="00007C00"/>
    <w:rsid w:val="00007EDF"/>
    <w:rsid w:val="000116DB"/>
    <w:rsid w:val="0001199B"/>
    <w:rsid w:val="00012616"/>
    <w:rsid w:val="000138F4"/>
    <w:rsid w:val="00014251"/>
    <w:rsid w:val="000144AD"/>
    <w:rsid w:val="000144D4"/>
    <w:rsid w:val="000152FF"/>
    <w:rsid w:val="000158A5"/>
    <w:rsid w:val="0001737B"/>
    <w:rsid w:val="000220D8"/>
    <w:rsid w:val="00025CCD"/>
    <w:rsid w:val="00026E03"/>
    <w:rsid w:val="000276ED"/>
    <w:rsid w:val="00034757"/>
    <w:rsid w:val="00034846"/>
    <w:rsid w:val="000401B6"/>
    <w:rsid w:val="000425EC"/>
    <w:rsid w:val="00043AF2"/>
    <w:rsid w:val="00047501"/>
    <w:rsid w:val="00047718"/>
    <w:rsid w:val="00047827"/>
    <w:rsid w:val="000478C8"/>
    <w:rsid w:val="00055CC5"/>
    <w:rsid w:val="00056266"/>
    <w:rsid w:val="000613B9"/>
    <w:rsid w:val="00061F97"/>
    <w:rsid w:val="00062FC1"/>
    <w:rsid w:val="00062FDE"/>
    <w:rsid w:val="00063A39"/>
    <w:rsid w:val="00063BE1"/>
    <w:rsid w:val="00065D31"/>
    <w:rsid w:val="00066442"/>
    <w:rsid w:val="00066E6D"/>
    <w:rsid w:val="00067E89"/>
    <w:rsid w:val="00070CD3"/>
    <w:rsid w:val="00071832"/>
    <w:rsid w:val="0007764C"/>
    <w:rsid w:val="000776A4"/>
    <w:rsid w:val="00080460"/>
    <w:rsid w:val="00080786"/>
    <w:rsid w:val="00081392"/>
    <w:rsid w:val="000817E3"/>
    <w:rsid w:val="0008224B"/>
    <w:rsid w:val="000843BE"/>
    <w:rsid w:val="00085855"/>
    <w:rsid w:val="000866F8"/>
    <w:rsid w:val="0008785F"/>
    <w:rsid w:val="0009219F"/>
    <w:rsid w:val="00097C3E"/>
    <w:rsid w:val="000A082B"/>
    <w:rsid w:val="000A095B"/>
    <w:rsid w:val="000A12B5"/>
    <w:rsid w:val="000A1375"/>
    <w:rsid w:val="000A52ED"/>
    <w:rsid w:val="000A5807"/>
    <w:rsid w:val="000B0340"/>
    <w:rsid w:val="000B053B"/>
    <w:rsid w:val="000B1204"/>
    <w:rsid w:val="000B244F"/>
    <w:rsid w:val="000B40A7"/>
    <w:rsid w:val="000B52EE"/>
    <w:rsid w:val="000B6E42"/>
    <w:rsid w:val="000C0226"/>
    <w:rsid w:val="000C3231"/>
    <w:rsid w:val="000C49BF"/>
    <w:rsid w:val="000C52BF"/>
    <w:rsid w:val="000C5841"/>
    <w:rsid w:val="000C6693"/>
    <w:rsid w:val="000D6A72"/>
    <w:rsid w:val="000D7727"/>
    <w:rsid w:val="000D79DE"/>
    <w:rsid w:val="000E1685"/>
    <w:rsid w:val="000E28AC"/>
    <w:rsid w:val="000E3F17"/>
    <w:rsid w:val="000E44A1"/>
    <w:rsid w:val="000E62DD"/>
    <w:rsid w:val="000F5F02"/>
    <w:rsid w:val="000F7BD7"/>
    <w:rsid w:val="001028E2"/>
    <w:rsid w:val="00103ABC"/>
    <w:rsid w:val="00104FC8"/>
    <w:rsid w:val="00105482"/>
    <w:rsid w:val="0010764B"/>
    <w:rsid w:val="00111668"/>
    <w:rsid w:val="00112694"/>
    <w:rsid w:val="0011304E"/>
    <w:rsid w:val="001136CB"/>
    <w:rsid w:val="00115277"/>
    <w:rsid w:val="001155DB"/>
    <w:rsid w:val="00116B26"/>
    <w:rsid w:val="00121534"/>
    <w:rsid w:val="001226C4"/>
    <w:rsid w:val="0012461C"/>
    <w:rsid w:val="00124E7C"/>
    <w:rsid w:val="00125409"/>
    <w:rsid w:val="00132C91"/>
    <w:rsid w:val="001332B6"/>
    <w:rsid w:val="001356F0"/>
    <w:rsid w:val="00137C45"/>
    <w:rsid w:val="001411F6"/>
    <w:rsid w:val="0014272D"/>
    <w:rsid w:val="00142889"/>
    <w:rsid w:val="00144496"/>
    <w:rsid w:val="00144DB3"/>
    <w:rsid w:val="00145598"/>
    <w:rsid w:val="0014680E"/>
    <w:rsid w:val="0015122B"/>
    <w:rsid w:val="001525DF"/>
    <w:rsid w:val="001547B6"/>
    <w:rsid w:val="00154934"/>
    <w:rsid w:val="00160275"/>
    <w:rsid w:val="001609D8"/>
    <w:rsid w:val="0016123D"/>
    <w:rsid w:val="00161D07"/>
    <w:rsid w:val="00162675"/>
    <w:rsid w:val="00164151"/>
    <w:rsid w:val="001648B9"/>
    <w:rsid w:val="001651E3"/>
    <w:rsid w:val="00166CD4"/>
    <w:rsid w:val="00167B13"/>
    <w:rsid w:val="00170099"/>
    <w:rsid w:val="00173DD9"/>
    <w:rsid w:val="00173EB9"/>
    <w:rsid w:val="0017559A"/>
    <w:rsid w:val="001769FE"/>
    <w:rsid w:val="00182096"/>
    <w:rsid w:val="00183C43"/>
    <w:rsid w:val="00184FB2"/>
    <w:rsid w:val="00187E18"/>
    <w:rsid w:val="00187FB3"/>
    <w:rsid w:val="001906F5"/>
    <w:rsid w:val="00191CF6"/>
    <w:rsid w:val="0019376A"/>
    <w:rsid w:val="00194BCA"/>
    <w:rsid w:val="00195384"/>
    <w:rsid w:val="00195E04"/>
    <w:rsid w:val="001962BC"/>
    <w:rsid w:val="001A047D"/>
    <w:rsid w:val="001A0BB9"/>
    <w:rsid w:val="001A28DB"/>
    <w:rsid w:val="001A44EF"/>
    <w:rsid w:val="001A5028"/>
    <w:rsid w:val="001B012B"/>
    <w:rsid w:val="001B0287"/>
    <w:rsid w:val="001B0802"/>
    <w:rsid w:val="001B209F"/>
    <w:rsid w:val="001B308C"/>
    <w:rsid w:val="001B3543"/>
    <w:rsid w:val="001B361E"/>
    <w:rsid w:val="001B3813"/>
    <w:rsid w:val="001B4362"/>
    <w:rsid w:val="001B6E83"/>
    <w:rsid w:val="001C1A64"/>
    <w:rsid w:val="001C258B"/>
    <w:rsid w:val="001C4092"/>
    <w:rsid w:val="001C5C17"/>
    <w:rsid w:val="001D2D70"/>
    <w:rsid w:val="001D6A3A"/>
    <w:rsid w:val="001D7F3A"/>
    <w:rsid w:val="001E5B12"/>
    <w:rsid w:val="001E6839"/>
    <w:rsid w:val="001F029C"/>
    <w:rsid w:val="001F4313"/>
    <w:rsid w:val="001F5D9E"/>
    <w:rsid w:val="002010F9"/>
    <w:rsid w:val="00201361"/>
    <w:rsid w:val="00203B7A"/>
    <w:rsid w:val="0020475E"/>
    <w:rsid w:val="00205885"/>
    <w:rsid w:val="00206C48"/>
    <w:rsid w:val="00210A83"/>
    <w:rsid w:val="00211E99"/>
    <w:rsid w:val="00212A53"/>
    <w:rsid w:val="00213A45"/>
    <w:rsid w:val="00215235"/>
    <w:rsid w:val="0021721F"/>
    <w:rsid w:val="0021731C"/>
    <w:rsid w:val="00220B10"/>
    <w:rsid w:val="0022460F"/>
    <w:rsid w:val="00230F85"/>
    <w:rsid w:val="0023343E"/>
    <w:rsid w:val="00241A7B"/>
    <w:rsid w:val="00242572"/>
    <w:rsid w:val="00245125"/>
    <w:rsid w:val="002455E7"/>
    <w:rsid w:val="00246BFC"/>
    <w:rsid w:val="00250A93"/>
    <w:rsid w:val="00253EB3"/>
    <w:rsid w:val="00256DFA"/>
    <w:rsid w:val="00257E3B"/>
    <w:rsid w:val="00262389"/>
    <w:rsid w:val="00262CCE"/>
    <w:rsid w:val="00264C81"/>
    <w:rsid w:val="00266AC9"/>
    <w:rsid w:val="00266D30"/>
    <w:rsid w:val="00266D5F"/>
    <w:rsid w:val="00267B65"/>
    <w:rsid w:val="00267E9D"/>
    <w:rsid w:val="0027056F"/>
    <w:rsid w:val="0027158D"/>
    <w:rsid w:val="00271794"/>
    <w:rsid w:val="002801D3"/>
    <w:rsid w:val="00281038"/>
    <w:rsid w:val="00281465"/>
    <w:rsid w:val="002838B7"/>
    <w:rsid w:val="002847F1"/>
    <w:rsid w:val="00287EC7"/>
    <w:rsid w:val="00290E5F"/>
    <w:rsid w:val="00292EEF"/>
    <w:rsid w:val="0029440A"/>
    <w:rsid w:val="00295E08"/>
    <w:rsid w:val="002A2C69"/>
    <w:rsid w:val="002A3593"/>
    <w:rsid w:val="002A748A"/>
    <w:rsid w:val="002A75B5"/>
    <w:rsid w:val="002A7F79"/>
    <w:rsid w:val="002C1BFE"/>
    <w:rsid w:val="002C2591"/>
    <w:rsid w:val="002C4183"/>
    <w:rsid w:val="002C4387"/>
    <w:rsid w:val="002C4D73"/>
    <w:rsid w:val="002D0074"/>
    <w:rsid w:val="002D2F92"/>
    <w:rsid w:val="002D3367"/>
    <w:rsid w:val="002D500B"/>
    <w:rsid w:val="002D5982"/>
    <w:rsid w:val="002E4109"/>
    <w:rsid w:val="002E45AF"/>
    <w:rsid w:val="002E5144"/>
    <w:rsid w:val="002E77AE"/>
    <w:rsid w:val="002F1E82"/>
    <w:rsid w:val="002F6F15"/>
    <w:rsid w:val="002F710A"/>
    <w:rsid w:val="00300E18"/>
    <w:rsid w:val="00302590"/>
    <w:rsid w:val="00304C6F"/>
    <w:rsid w:val="0030513F"/>
    <w:rsid w:val="00305879"/>
    <w:rsid w:val="00306452"/>
    <w:rsid w:val="003069E3"/>
    <w:rsid w:val="0030705E"/>
    <w:rsid w:val="00307E48"/>
    <w:rsid w:val="003126AB"/>
    <w:rsid w:val="00313956"/>
    <w:rsid w:val="00317A4A"/>
    <w:rsid w:val="0032476E"/>
    <w:rsid w:val="00324983"/>
    <w:rsid w:val="00327E12"/>
    <w:rsid w:val="00327EA5"/>
    <w:rsid w:val="0033218B"/>
    <w:rsid w:val="00335B34"/>
    <w:rsid w:val="00336433"/>
    <w:rsid w:val="0033731F"/>
    <w:rsid w:val="00341E9F"/>
    <w:rsid w:val="00341F2D"/>
    <w:rsid w:val="003451F2"/>
    <w:rsid w:val="00345DAB"/>
    <w:rsid w:val="003475C8"/>
    <w:rsid w:val="00347E24"/>
    <w:rsid w:val="00347E9A"/>
    <w:rsid w:val="00351305"/>
    <w:rsid w:val="00351560"/>
    <w:rsid w:val="003520B0"/>
    <w:rsid w:val="00354C5D"/>
    <w:rsid w:val="00360B59"/>
    <w:rsid w:val="00363AD9"/>
    <w:rsid w:val="00364140"/>
    <w:rsid w:val="0036431B"/>
    <w:rsid w:val="003652F6"/>
    <w:rsid w:val="00367100"/>
    <w:rsid w:val="00367863"/>
    <w:rsid w:val="00371233"/>
    <w:rsid w:val="0037337C"/>
    <w:rsid w:val="00376F08"/>
    <w:rsid w:val="00377A14"/>
    <w:rsid w:val="003838C4"/>
    <w:rsid w:val="003839EC"/>
    <w:rsid w:val="003860D2"/>
    <w:rsid w:val="003917EA"/>
    <w:rsid w:val="00393B16"/>
    <w:rsid w:val="00393EBB"/>
    <w:rsid w:val="00395D68"/>
    <w:rsid w:val="003A2D53"/>
    <w:rsid w:val="003A5287"/>
    <w:rsid w:val="003A6AC4"/>
    <w:rsid w:val="003A7CE7"/>
    <w:rsid w:val="003B0FFE"/>
    <w:rsid w:val="003B3407"/>
    <w:rsid w:val="003B4E7C"/>
    <w:rsid w:val="003B5834"/>
    <w:rsid w:val="003B60AC"/>
    <w:rsid w:val="003B6C72"/>
    <w:rsid w:val="003B6F79"/>
    <w:rsid w:val="003D0046"/>
    <w:rsid w:val="003D5D11"/>
    <w:rsid w:val="003E0EF5"/>
    <w:rsid w:val="003E2017"/>
    <w:rsid w:val="003E2141"/>
    <w:rsid w:val="003E32E9"/>
    <w:rsid w:val="003E5E19"/>
    <w:rsid w:val="003F15F8"/>
    <w:rsid w:val="003F309C"/>
    <w:rsid w:val="003F771C"/>
    <w:rsid w:val="00400A29"/>
    <w:rsid w:val="00401590"/>
    <w:rsid w:val="004024A6"/>
    <w:rsid w:val="004055C8"/>
    <w:rsid w:val="00410500"/>
    <w:rsid w:val="00410E27"/>
    <w:rsid w:val="0041116C"/>
    <w:rsid w:val="00416764"/>
    <w:rsid w:val="0042151C"/>
    <w:rsid w:val="0042196F"/>
    <w:rsid w:val="004226D1"/>
    <w:rsid w:val="00422D5C"/>
    <w:rsid w:val="00425DCE"/>
    <w:rsid w:val="004323C2"/>
    <w:rsid w:val="00433836"/>
    <w:rsid w:val="00435B1F"/>
    <w:rsid w:val="00437730"/>
    <w:rsid w:val="00437ADB"/>
    <w:rsid w:val="00440C6D"/>
    <w:rsid w:val="00443996"/>
    <w:rsid w:val="004440D9"/>
    <w:rsid w:val="0044592A"/>
    <w:rsid w:val="00445DF7"/>
    <w:rsid w:val="00447574"/>
    <w:rsid w:val="00447E63"/>
    <w:rsid w:val="00450F23"/>
    <w:rsid w:val="00452406"/>
    <w:rsid w:val="00452C81"/>
    <w:rsid w:val="004552AD"/>
    <w:rsid w:val="00455A38"/>
    <w:rsid w:val="00455B0C"/>
    <w:rsid w:val="004571D5"/>
    <w:rsid w:val="00457502"/>
    <w:rsid w:val="00457738"/>
    <w:rsid w:val="00460772"/>
    <w:rsid w:val="00462810"/>
    <w:rsid w:val="00462BE1"/>
    <w:rsid w:val="00462C7D"/>
    <w:rsid w:val="004665B3"/>
    <w:rsid w:val="0046725D"/>
    <w:rsid w:val="00470381"/>
    <w:rsid w:val="00471904"/>
    <w:rsid w:val="00472C75"/>
    <w:rsid w:val="00473CF3"/>
    <w:rsid w:val="004758B2"/>
    <w:rsid w:val="00481B71"/>
    <w:rsid w:val="004839FF"/>
    <w:rsid w:val="00485159"/>
    <w:rsid w:val="004864C0"/>
    <w:rsid w:val="00490E6B"/>
    <w:rsid w:val="00495A64"/>
    <w:rsid w:val="004A6C09"/>
    <w:rsid w:val="004B07F8"/>
    <w:rsid w:val="004B229B"/>
    <w:rsid w:val="004B2B11"/>
    <w:rsid w:val="004B2FD7"/>
    <w:rsid w:val="004B3882"/>
    <w:rsid w:val="004B4084"/>
    <w:rsid w:val="004C0D03"/>
    <w:rsid w:val="004C1C8F"/>
    <w:rsid w:val="004C563C"/>
    <w:rsid w:val="004C6E4C"/>
    <w:rsid w:val="004C78C5"/>
    <w:rsid w:val="004D0FBA"/>
    <w:rsid w:val="004D2129"/>
    <w:rsid w:val="004D3271"/>
    <w:rsid w:val="004D3D31"/>
    <w:rsid w:val="004D4243"/>
    <w:rsid w:val="004D527C"/>
    <w:rsid w:val="004D5CF4"/>
    <w:rsid w:val="004E1450"/>
    <w:rsid w:val="004E2E24"/>
    <w:rsid w:val="004E441C"/>
    <w:rsid w:val="004E4C2A"/>
    <w:rsid w:val="004F0DF8"/>
    <w:rsid w:val="004F187A"/>
    <w:rsid w:val="004F34E7"/>
    <w:rsid w:val="004F3CC0"/>
    <w:rsid w:val="004F5F85"/>
    <w:rsid w:val="004F60FD"/>
    <w:rsid w:val="004F76FC"/>
    <w:rsid w:val="00500C86"/>
    <w:rsid w:val="00500DA4"/>
    <w:rsid w:val="00501FB6"/>
    <w:rsid w:val="0050250A"/>
    <w:rsid w:val="00503EE4"/>
    <w:rsid w:val="005041FB"/>
    <w:rsid w:val="00504883"/>
    <w:rsid w:val="00504D85"/>
    <w:rsid w:val="005117E5"/>
    <w:rsid w:val="00513CBA"/>
    <w:rsid w:val="005147B2"/>
    <w:rsid w:val="00516EB5"/>
    <w:rsid w:val="005210AC"/>
    <w:rsid w:val="0052124B"/>
    <w:rsid w:val="00522D9A"/>
    <w:rsid w:val="0052378B"/>
    <w:rsid w:val="0052448F"/>
    <w:rsid w:val="005252A1"/>
    <w:rsid w:val="00525413"/>
    <w:rsid w:val="005262BD"/>
    <w:rsid w:val="00526A42"/>
    <w:rsid w:val="00527A2E"/>
    <w:rsid w:val="0053071F"/>
    <w:rsid w:val="00532E27"/>
    <w:rsid w:val="00533088"/>
    <w:rsid w:val="00533184"/>
    <w:rsid w:val="00533785"/>
    <w:rsid w:val="00534073"/>
    <w:rsid w:val="005354C5"/>
    <w:rsid w:val="005376C6"/>
    <w:rsid w:val="005406E5"/>
    <w:rsid w:val="00541714"/>
    <w:rsid w:val="00541C50"/>
    <w:rsid w:val="00542631"/>
    <w:rsid w:val="00544D80"/>
    <w:rsid w:val="00546887"/>
    <w:rsid w:val="0055156A"/>
    <w:rsid w:val="0055388D"/>
    <w:rsid w:val="00553E15"/>
    <w:rsid w:val="0055449C"/>
    <w:rsid w:val="005576F2"/>
    <w:rsid w:val="005626F2"/>
    <w:rsid w:val="00563595"/>
    <w:rsid w:val="00565C20"/>
    <w:rsid w:val="00565DF6"/>
    <w:rsid w:val="005703B6"/>
    <w:rsid w:val="00570E03"/>
    <w:rsid w:val="00572BD9"/>
    <w:rsid w:val="0057310B"/>
    <w:rsid w:val="0057336F"/>
    <w:rsid w:val="00574655"/>
    <w:rsid w:val="00574EA1"/>
    <w:rsid w:val="00583EC4"/>
    <w:rsid w:val="00592FBD"/>
    <w:rsid w:val="00597FB0"/>
    <w:rsid w:val="005A244C"/>
    <w:rsid w:val="005A29D1"/>
    <w:rsid w:val="005A2FEC"/>
    <w:rsid w:val="005A5C10"/>
    <w:rsid w:val="005A5E54"/>
    <w:rsid w:val="005A7512"/>
    <w:rsid w:val="005A75AC"/>
    <w:rsid w:val="005B0F39"/>
    <w:rsid w:val="005B3050"/>
    <w:rsid w:val="005B30B1"/>
    <w:rsid w:val="005B578D"/>
    <w:rsid w:val="005B5B29"/>
    <w:rsid w:val="005B6AD9"/>
    <w:rsid w:val="005C42ED"/>
    <w:rsid w:val="005C47EA"/>
    <w:rsid w:val="005C5406"/>
    <w:rsid w:val="005C64BB"/>
    <w:rsid w:val="005C7903"/>
    <w:rsid w:val="005D118E"/>
    <w:rsid w:val="005D416B"/>
    <w:rsid w:val="005D5013"/>
    <w:rsid w:val="005D6AC4"/>
    <w:rsid w:val="005E10D8"/>
    <w:rsid w:val="005E145E"/>
    <w:rsid w:val="005E3001"/>
    <w:rsid w:val="005F4940"/>
    <w:rsid w:val="005F537A"/>
    <w:rsid w:val="005F5701"/>
    <w:rsid w:val="005F6612"/>
    <w:rsid w:val="006036AB"/>
    <w:rsid w:val="00603F6C"/>
    <w:rsid w:val="006110C1"/>
    <w:rsid w:val="006132DF"/>
    <w:rsid w:val="00613566"/>
    <w:rsid w:val="00613F20"/>
    <w:rsid w:val="0061498A"/>
    <w:rsid w:val="0061590D"/>
    <w:rsid w:val="00615E82"/>
    <w:rsid w:val="00617547"/>
    <w:rsid w:val="00617A03"/>
    <w:rsid w:val="00622616"/>
    <w:rsid w:val="0062265B"/>
    <w:rsid w:val="006256BB"/>
    <w:rsid w:val="0062660C"/>
    <w:rsid w:val="006270CD"/>
    <w:rsid w:val="00635FBD"/>
    <w:rsid w:val="00636261"/>
    <w:rsid w:val="00637B6F"/>
    <w:rsid w:val="006422A0"/>
    <w:rsid w:val="00643F45"/>
    <w:rsid w:val="00653123"/>
    <w:rsid w:val="00656922"/>
    <w:rsid w:val="00657C7F"/>
    <w:rsid w:val="00660B3E"/>
    <w:rsid w:val="00662E23"/>
    <w:rsid w:val="00663FEB"/>
    <w:rsid w:val="006673BB"/>
    <w:rsid w:val="006715FE"/>
    <w:rsid w:val="00672B96"/>
    <w:rsid w:val="00673561"/>
    <w:rsid w:val="00673C6C"/>
    <w:rsid w:val="006740F4"/>
    <w:rsid w:val="00676857"/>
    <w:rsid w:val="00677243"/>
    <w:rsid w:val="00677AF6"/>
    <w:rsid w:val="00683433"/>
    <w:rsid w:val="00683A32"/>
    <w:rsid w:val="00684656"/>
    <w:rsid w:val="00694D17"/>
    <w:rsid w:val="0069749B"/>
    <w:rsid w:val="0069798C"/>
    <w:rsid w:val="006A0174"/>
    <w:rsid w:val="006A01B5"/>
    <w:rsid w:val="006A1A0E"/>
    <w:rsid w:val="006A2140"/>
    <w:rsid w:val="006A2B45"/>
    <w:rsid w:val="006A4877"/>
    <w:rsid w:val="006A7E2B"/>
    <w:rsid w:val="006B237C"/>
    <w:rsid w:val="006B2C79"/>
    <w:rsid w:val="006B35BC"/>
    <w:rsid w:val="006B4FE2"/>
    <w:rsid w:val="006B5484"/>
    <w:rsid w:val="006B7062"/>
    <w:rsid w:val="006C05A0"/>
    <w:rsid w:val="006C29A6"/>
    <w:rsid w:val="006C4C60"/>
    <w:rsid w:val="006D0774"/>
    <w:rsid w:val="006D2A97"/>
    <w:rsid w:val="006D2F16"/>
    <w:rsid w:val="006D3DAB"/>
    <w:rsid w:val="006D49E5"/>
    <w:rsid w:val="006E4621"/>
    <w:rsid w:val="006E58FB"/>
    <w:rsid w:val="006E65B0"/>
    <w:rsid w:val="006F103F"/>
    <w:rsid w:val="006F3364"/>
    <w:rsid w:val="006F4FA8"/>
    <w:rsid w:val="006F61A5"/>
    <w:rsid w:val="00700998"/>
    <w:rsid w:val="007024AC"/>
    <w:rsid w:val="00703661"/>
    <w:rsid w:val="00704B07"/>
    <w:rsid w:val="00704C89"/>
    <w:rsid w:val="00711B93"/>
    <w:rsid w:val="0071644A"/>
    <w:rsid w:val="007168DE"/>
    <w:rsid w:val="0072326F"/>
    <w:rsid w:val="007245EA"/>
    <w:rsid w:val="007274C9"/>
    <w:rsid w:val="0073247E"/>
    <w:rsid w:val="007336B3"/>
    <w:rsid w:val="0073554C"/>
    <w:rsid w:val="0074013C"/>
    <w:rsid w:val="00743333"/>
    <w:rsid w:val="0074436F"/>
    <w:rsid w:val="00744CCB"/>
    <w:rsid w:val="00750659"/>
    <w:rsid w:val="00751DD9"/>
    <w:rsid w:val="007544E7"/>
    <w:rsid w:val="00754C6B"/>
    <w:rsid w:val="00755032"/>
    <w:rsid w:val="007558DA"/>
    <w:rsid w:val="00760786"/>
    <w:rsid w:val="00760911"/>
    <w:rsid w:val="0076389A"/>
    <w:rsid w:val="00770861"/>
    <w:rsid w:val="007724E6"/>
    <w:rsid w:val="00773266"/>
    <w:rsid w:val="00776BC5"/>
    <w:rsid w:val="00780AD4"/>
    <w:rsid w:val="00783F8C"/>
    <w:rsid w:val="00786EE3"/>
    <w:rsid w:val="007876E9"/>
    <w:rsid w:val="0079240E"/>
    <w:rsid w:val="00793C18"/>
    <w:rsid w:val="0079590A"/>
    <w:rsid w:val="0079619F"/>
    <w:rsid w:val="00797F24"/>
    <w:rsid w:val="007A2F3A"/>
    <w:rsid w:val="007A3FE6"/>
    <w:rsid w:val="007A70E5"/>
    <w:rsid w:val="007A7250"/>
    <w:rsid w:val="007B348D"/>
    <w:rsid w:val="007B441F"/>
    <w:rsid w:val="007B6227"/>
    <w:rsid w:val="007C0513"/>
    <w:rsid w:val="007C2CAB"/>
    <w:rsid w:val="007C651D"/>
    <w:rsid w:val="007C7FCF"/>
    <w:rsid w:val="007D1C36"/>
    <w:rsid w:val="007D24A5"/>
    <w:rsid w:val="007D2F62"/>
    <w:rsid w:val="007D336E"/>
    <w:rsid w:val="007D360E"/>
    <w:rsid w:val="007D39AC"/>
    <w:rsid w:val="007D4BF0"/>
    <w:rsid w:val="007D5ACE"/>
    <w:rsid w:val="007D65CC"/>
    <w:rsid w:val="007E0D63"/>
    <w:rsid w:val="007F061F"/>
    <w:rsid w:val="007F0BB8"/>
    <w:rsid w:val="007F0D91"/>
    <w:rsid w:val="007F3ADD"/>
    <w:rsid w:val="007F44AB"/>
    <w:rsid w:val="007F4FA9"/>
    <w:rsid w:val="007F5109"/>
    <w:rsid w:val="007F64BB"/>
    <w:rsid w:val="007F6855"/>
    <w:rsid w:val="007F73A6"/>
    <w:rsid w:val="00800F4F"/>
    <w:rsid w:val="00802CAD"/>
    <w:rsid w:val="008038AC"/>
    <w:rsid w:val="00807902"/>
    <w:rsid w:val="00811247"/>
    <w:rsid w:val="00813C80"/>
    <w:rsid w:val="00814257"/>
    <w:rsid w:val="0081441A"/>
    <w:rsid w:val="00814F69"/>
    <w:rsid w:val="00815461"/>
    <w:rsid w:val="0082005F"/>
    <w:rsid w:val="00820694"/>
    <w:rsid w:val="008207E3"/>
    <w:rsid w:val="00822024"/>
    <w:rsid w:val="00822E8F"/>
    <w:rsid w:val="0082483F"/>
    <w:rsid w:val="00825BC7"/>
    <w:rsid w:val="0083421B"/>
    <w:rsid w:val="008349D8"/>
    <w:rsid w:val="00834F91"/>
    <w:rsid w:val="0084090B"/>
    <w:rsid w:val="00840993"/>
    <w:rsid w:val="00841456"/>
    <w:rsid w:val="008416CB"/>
    <w:rsid w:val="00841E4C"/>
    <w:rsid w:val="0084393E"/>
    <w:rsid w:val="00846486"/>
    <w:rsid w:val="00847FC2"/>
    <w:rsid w:val="008505F2"/>
    <w:rsid w:val="00852A79"/>
    <w:rsid w:val="00853422"/>
    <w:rsid w:val="00853F54"/>
    <w:rsid w:val="008541D7"/>
    <w:rsid w:val="00855FB7"/>
    <w:rsid w:val="008564B0"/>
    <w:rsid w:val="00856F10"/>
    <w:rsid w:val="00857831"/>
    <w:rsid w:val="00861637"/>
    <w:rsid w:val="00861688"/>
    <w:rsid w:val="00863CF6"/>
    <w:rsid w:val="00864525"/>
    <w:rsid w:val="00864F4B"/>
    <w:rsid w:val="0087479E"/>
    <w:rsid w:val="00874CDB"/>
    <w:rsid w:val="00877B3F"/>
    <w:rsid w:val="0088294C"/>
    <w:rsid w:val="0088475B"/>
    <w:rsid w:val="008904B4"/>
    <w:rsid w:val="00893755"/>
    <w:rsid w:val="008938B3"/>
    <w:rsid w:val="008A4606"/>
    <w:rsid w:val="008B183E"/>
    <w:rsid w:val="008B1865"/>
    <w:rsid w:val="008B2985"/>
    <w:rsid w:val="008B370E"/>
    <w:rsid w:val="008B4A2E"/>
    <w:rsid w:val="008B58FE"/>
    <w:rsid w:val="008B5AB4"/>
    <w:rsid w:val="008B5D6F"/>
    <w:rsid w:val="008C0FE3"/>
    <w:rsid w:val="008C1542"/>
    <w:rsid w:val="008C48E6"/>
    <w:rsid w:val="008C499D"/>
    <w:rsid w:val="008C4B6A"/>
    <w:rsid w:val="008C6599"/>
    <w:rsid w:val="008C6AD0"/>
    <w:rsid w:val="008D07D5"/>
    <w:rsid w:val="008D1A87"/>
    <w:rsid w:val="008D1DBB"/>
    <w:rsid w:val="008D268D"/>
    <w:rsid w:val="008D2B3D"/>
    <w:rsid w:val="008D427B"/>
    <w:rsid w:val="008E0847"/>
    <w:rsid w:val="008E13E4"/>
    <w:rsid w:val="008E5C97"/>
    <w:rsid w:val="008E6F2D"/>
    <w:rsid w:val="008E7356"/>
    <w:rsid w:val="008E77A1"/>
    <w:rsid w:val="008F50A9"/>
    <w:rsid w:val="008F546E"/>
    <w:rsid w:val="008F7C20"/>
    <w:rsid w:val="00900591"/>
    <w:rsid w:val="00907D78"/>
    <w:rsid w:val="00913289"/>
    <w:rsid w:val="009140E7"/>
    <w:rsid w:val="0092066B"/>
    <w:rsid w:val="00920701"/>
    <w:rsid w:val="009265D1"/>
    <w:rsid w:val="00926F6E"/>
    <w:rsid w:val="00927427"/>
    <w:rsid w:val="0093046E"/>
    <w:rsid w:val="00932E25"/>
    <w:rsid w:val="00935E40"/>
    <w:rsid w:val="009405CB"/>
    <w:rsid w:val="00942CB9"/>
    <w:rsid w:val="0094395D"/>
    <w:rsid w:val="00943C48"/>
    <w:rsid w:val="00944AF5"/>
    <w:rsid w:val="00944B85"/>
    <w:rsid w:val="00945D79"/>
    <w:rsid w:val="00946609"/>
    <w:rsid w:val="00946C50"/>
    <w:rsid w:val="00950A7B"/>
    <w:rsid w:val="00953A10"/>
    <w:rsid w:val="0095483E"/>
    <w:rsid w:val="009560CA"/>
    <w:rsid w:val="00956CBF"/>
    <w:rsid w:val="00960510"/>
    <w:rsid w:val="00961F57"/>
    <w:rsid w:val="009625A1"/>
    <w:rsid w:val="00962F1C"/>
    <w:rsid w:val="009643EF"/>
    <w:rsid w:val="00964DDF"/>
    <w:rsid w:val="009710E8"/>
    <w:rsid w:val="009719A2"/>
    <w:rsid w:val="00971E4D"/>
    <w:rsid w:val="00973921"/>
    <w:rsid w:val="00975957"/>
    <w:rsid w:val="00977673"/>
    <w:rsid w:val="00982F71"/>
    <w:rsid w:val="0098434D"/>
    <w:rsid w:val="009858D7"/>
    <w:rsid w:val="00985E6E"/>
    <w:rsid w:val="00990A9A"/>
    <w:rsid w:val="0099177A"/>
    <w:rsid w:val="009929F6"/>
    <w:rsid w:val="009934C0"/>
    <w:rsid w:val="009957AA"/>
    <w:rsid w:val="00997914"/>
    <w:rsid w:val="009A10FA"/>
    <w:rsid w:val="009A434B"/>
    <w:rsid w:val="009A4A71"/>
    <w:rsid w:val="009A73B0"/>
    <w:rsid w:val="009B072E"/>
    <w:rsid w:val="009B3410"/>
    <w:rsid w:val="009B4326"/>
    <w:rsid w:val="009C3766"/>
    <w:rsid w:val="009C73B1"/>
    <w:rsid w:val="009D0563"/>
    <w:rsid w:val="009D13D2"/>
    <w:rsid w:val="009D3937"/>
    <w:rsid w:val="009D7D5D"/>
    <w:rsid w:val="009E0762"/>
    <w:rsid w:val="009E1A15"/>
    <w:rsid w:val="009E627B"/>
    <w:rsid w:val="009E69E2"/>
    <w:rsid w:val="009E7B8B"/>
    <w:rsid w:val="009F296E"/>
    <w:rsid w:val="009F3E30"/>
    <w:rsid w:val="009F4E19"/>
    <w:rsid w:val="009F61E0"/>
    <w:rsid w:val="009F6B1A"/>
    <w:rsid w:val="009F6CA1"/>
    <w:rsid w:val="00A013F3"/>
    <w:rsid w:val="00A01A98"/>
    <w:rsid w:val="00A0358C"/>
    <w:rsid w:val="00A06E43"/>
    <w:rsid w:val="00A12229"/>
    <w:rsid w:val="00A159D6"/>
    <w:rsid w:val="00A21F06"/>
    <w:rsid w:val="00A238A9"/>
    <w:rsid w:val="00A27B6C"/>
    <w:rsid w:val="00A3054D"/>
    <w:rsid w:val="00A31223"/>
    <w:rsid w:val="00A31E15"/>
    <w:rsid w:val="00A31E53"/>
    <w:rsid w:val="00A32B13"/>
    <w:rsid w:val="00A33E60"/>
    <w:rsid w:val="00A35CAE"/>
    <w:rsid w:val="00A434D4"/>
    <w:rsid w:val="00A4677D"/>
    <w:rsid w:val="00A556E6"/>
    <w:rsid w:val="00A5637D"/>
    <w:rsid w:val="00A603A1"/>
    <w:rsid w:val="00A60DBA"/>
    <w:rsid w:val="00A60F35"/>
    <w:rsid w:val="00A61A07"/>
    <w:rsid w:val="00A649D9"/>
    <w:rsid w:val="00A65B82"/>
    <w:rsid w:val="00A66A58"/>
    <w:rsid w:val="00A701D9"/>
    <w:rsid w:val="00A70316"/>
    <w:rsid w:val="00A7102A"/>
    <w:rsid w:val="00A7183C"/>
    <w:rsid w:val="00A74890"/>
    <w:rsid w:val="00A76C3A"/>
    <w:rsid w:val="00A804A6"/>
    <w:rsid w:val="00A8291C"/>
    <w:rsid w:val="00A840C2"/>
    <w:rsid w:val="00A845AB"/>
    <w:rsid w:val="00A8769E"/>
    <w:rsid w:val="00A91348"/>
    <w:rsid w:val="00A92A1F"/>
    <w:rsid w:val="00A92BFD"/>
    <w:rsid w:val="00A95464"/>
    <w:rsid w:val="00A965DD"/>
    <w:rsid w:val="00AA1993"/>
    <w:rsid w:val="00AA3440"/>
    <w:rsid w:val="00AA5735"/>
    <w:rsid w:val="00AA6A74"/>
    <w:rsid w:val="00AB1475"/>
    <w:rsid w:val="00AB26A1"/>
    <w:rsid w:val="00AB3323"/>
    <w:rsid w:val="00AB41DF"/>
    <w:rsid w:val="00AB4564"/>
    <w:rsid w:val="00AB6F30"/>
    <w:rsid w:val="00AB703A"/>
    <w:rsid w:val="00AB72FA"/>
    <w:rsid w:val="00AC4912"/>
    <w:rsid w:val="00AC7395"/>
    <w:rsid w:val="00AC78F3"/>
    <w:rsid w:val="00AD129F"/>
    <w:rsid w:val="00AD742D"/>
    <w:rsid w:val="00AE39E3"/>
    <w:rsid w:val="00AE513D"/>
    <w:rsid w:val="00AE650A"/>
    <w:rsid w:val="00AF16BF"/>
    <w:rsid w:val="00AF29DE"/>
    <w:rsid w:val="00AF2A94"/>
    <w:rsid w:val="00AF4D89"/>
    <w:rsid w:val="00AF6495"/>
    <w:rsid w:val="00AF7D36"/>
    <w:rsid w:val="00B00BBF"/>
    <w:rsid w:val="00B01A3B"/>
    <w:rsid w:val="00B02D3E"/>
    <w:rsid w:val="00B034DC"/>
    <w:rsid w:val="00B036C4"/>
    <w:rsid w:val="00B057CC"/>
    <w:rsid w:val="00B0664A"/>
    <w:rsid w:val="00B10220"/>
    <w:rsid w:val="00B10FB6"/>
    <w:rsid w:val="00B13A50"/>
    <w:rsid w:val="00B1532D"/>
    <w:rsid w:val="00B17317"/>
    <w:rsid w:val="00B20E98"/>
    <w:rsid w:val="00B259A4"/>
    <w:rsid w:val="00B263AC"/>
    <w:rsid w:val="00B300E1"/>
    <w:rsid w:val="00B31CA2"/>
    <w:rsid w:val="00B3507B"/>
    <w:rsid w:val="00B40033"/>
    <w:rsid w:val="00B40BF9"/>
    <w:rsid w:val="00B40D0D"/>
    <w:rsid w:val="00B445D1"/>
    <w:rsid w:val="00B45811"/>
    <w:rsid w:val="00B45D93"/>
    <w:rsid w:val="00B5179D"/>
    <w:rsid w:val="00B55AD7"/>
    <w:rsid w:val="00B608E0"/>
    <w:rsid w:val="00B61694"/>
    <w:rsid w:val="00B61A12"/>
    <w:rsid w:val="00B62E2C"/>
    <w:rsid w:val="00B64F29"/>
    <w:rsid w:val="00B66629"/>
    <w:rsid w:val="00B66C24"/>
    <w:rsid w:val="00B676FC"/>
    <w:rsid w:val="00B67E08"/>
    <w:rsid w:val="00B73666"/>
    <w:rsid w:val="00B74285"/>
    <w:rsid w:val="00B75A0A"/>
    <w:rsid w:val="00B76536"/>
    <w:rsid w:val="00B8270A"/>
    <w:rsid w:val="00B8339E"/>
    <w:rsid w:val="00B8349C"/>
    <w:rsid w:val="00B84B7E"/>
    <w:rsid w:val="00B850E0"/>
    <w:rsid w:val="00B85C48"/>
    <w:rsid w:val="00B90128"/>
    <w:rsid w:val="00B90EB4"/>
    <w:rsid w:val="00B92D76"/>
    <w:rsid w:val="00B940C7"/>
    <w:rsid w:val="00B9786B"/>
    <w:rsid w:val="00BA5825"/>
    <w:rsid w:val="00BA5D3E"/>
    <w:rsid w:val="00BB3A5E"/>
    <w:rsid w:val="00BB4485"/>
    <w:rsid w:val="00BB685E"/>
    <w:rsid w:val="00BC166A"/>
    <w:rsid w:val="00BC2CBC"/>
    <w:rsid w:val="00BC3CF4"/>
    <w:rsid w:val="00BC3E31"/>
    <w:rsid w:val="00BD00F6"/>
    <w:rsid w:val="00BD1126"/>
    <w:rsid w:val="00BD28C9"/>
    <w:rsid w:val="00BD2D71"/>
    <w:rsid w:val="00BD5DBA"/>
    <w:rsid w:val="00BE414D"/>
    <w:rsid w:val="00BE5AD6"/>
    <w:rsid w:val="00BF1351"/>
    <w:rsid w:val="00BF1A8E"/>
    <w:rsid w:val="00BF39C0"/>
    <w:rsid w:val="00BF450D"/>
    <w:rsid w:val="00BF4597"/>
    <w:rsid w:val="00BF5D92"/>
    <w:rsid w:val="00BF64CF"/>
    <w:rsid w:val="00C006A9"/>
    <w:rsid w:val="00C00E4F"/>
    <w:rsid w:val="00C016D8"/>
    <w:rsid w:val="00C017E5"/>
    <w:rsid w:val="00C018F7"/>
    <w:rsid w:val="00C04931"/>
    <w:rsid w:val="00C05347"/>
    <w:rsid w:val="00C06E57"/>
    <w:rsid w:val="00C070FB"/>
    <w:rsid w:val="00C07CE2"/>
    <w:rsid w:val="00C12DF3"/>
    <w:rsid w:val="00C13A1A"/>
    <w:rsid w:val="00C16620"/>
    <w:rsid w:val="00C17B1C"/>
    <w:rsid w:val="00C17B9E"/>
    <w:rsid w:val="00C218FB"/>
    <w:rsid w:val="00C22534"/>
    <w:rsid w:val="00C24429"/>
    <w:rsid w:val="00C27618"/>
    <w:rsid w:val="00C27FE4"/>
    <w:rsid w:val="00C32FE6"/>
    <w:rsid w:val="00C33E7E"/>
    <w:rsid w:val="00C35E26"/>
    <w:rsid w:val="00C37A87"/>
    <w:rsid w:val="00C443FF"/>
    <w:rsid w:val="00C521D0"/>
    <w:rsid w:val="00C5530D"/>
    <w:rsid w:val="00C56C6D"/>
    <w:rsid w:val="00C6126C"/>
    <w:rsid w:val="00C614D6"/>
    <w:rsid w:val="00C61AC3"/>
    <w:rsid w:val="00C64175"/>
    <w:rsid w:val="00C65378"/>
    <w:rsid w:val="00C657F1"/>
    <w:rsid w:val="00C671BB"/>
    <w:rsid w:val="00C67608"/>
    <w:rsid w:val="00C74155"/>
    <w:rsid w:val="00C76E56"/>
    <w:rsid w:val="00C80010"/>
    <w:rsid w:val="00C83439"/>
    <w:rsid w:val="00C837A9"/>
    <w:rsid w:val="00C90D1A"/>
    <w:rsid w:val="00C92940"/>
    <w:rsid w:val="00C92992"/>
    <w:rsid w:val="00C93317"/>
    <w:rsid w:val="00C9343D"/>
    <w:rsid w:val="00C959FC"/>
    <w:rsid w:val="00C97E8A"/>
    <w:rsid w:val="00CA3BFA"/>
    <w:rsid w:val="00CA6D65"/>
    <w:rsid w:val="00CA6FE8"/>
    <w:rsid w:val="00CB252C"/>
    <w:rsid w:val="00CB73A7"/>
    <w:rsid w:val="00CB7852"/>
    <w:rsid w:val="00CC03B3"/>
    <w:rsid w:val="00CC16F8"/>
    <w:rsid w:val="00CC451B"/>
    <w:rsid w:val="00CC55EB"/>
    <w:rsid w:val="00CC6F24"/>
    <w:rsid w:val="00CC70E0"/>
    <w:rsid w:val="00CC77F7"/>
    <w:rsid w:val="00CD1960"/>
    <w:rsid w:val="00CD652A"/>
    <w:rsid w:val="00CE15CD"/>
    <w:rsid w:val="00CE1A40"/>
    <w:rsid w:val="00CE1E77"/>
    <w:rsid w:val="00CE3638"/>
    <w:rsid w:val="00CE71F1"/>
    <w:rsid w:val="00CF2396"/>
    <w:rsid w:val="00CF2A5F"/>
    <w:rsid w:val="00CF2AFF"/>
    <w:rsid w:val="00CF4AD4"/>
    <w:rsid w:val="00D0074E"/>
    <w:rsid w:val="00D0341D"/>
    <w:rsid w:val="00D04A7D"/>
    <w:rsid w:val="00D05C00"/>
    <w:rsid w:val="00D05E16"/>
    <w:rsid w:val="00D06092"/>
    <w:rsid w:val="00D06364"/>
    <w:rsid w:val="00D12AF1"/>
    <w:rsid w:val="00D13DA7"/>
    <w:rsid w:val="00D155B1"/>
    <w:rsid w:val="00D15D57"/>
    <w:rsid w:val="00D20933"/>
    <w:rsid w:val="00D21766"/>
    <w:rsid w:val="00D22A79"/>
    <w:rsid w:val="00D22C06"/>
    <w:rsid w:val="00D23FA0"/>
    <w:rsid w:val="00D25505"/>
    <w:rsid w:val="00D2712A"/>
    <w:rsid w:val="00D300BC"/>
    <w:rsid w:val="00D32BC0"/>
    <w:rsid w:val="00D335A7"/>
    <w:rsid w:val="00D33C85"/>
    <w:rsid w:val="00D33CBF"/>
    <w:rsid w:val="00D34F31"/>
    <w:rsid w:val="00D40301"/>
    <w:rsid w:val="00D406ED"/>
    <w:rsid w:val="00D439C6"/>
    <w:rsid w:val="00D43C9E"/>
    <w:rsid w:val="00D451C3"/>
    <w:rsid w:val="00D4590E"/>
    <w:rsid w:val="00D5096C"/>
    <w:rsid w:val="00D53D66"/>
    <w:rsid w:val="00D55113"/>
    <w:rsid w:val="00D5701D"/>
    <w:rsid w:val="00D57072"/>
    <w:rsid w:val="00D60104"/>
    <w:rsid w:val="00D62169"/>
    <w:rsid w:val="00D62737"/>
    <w:rsid w:val="00D62872"/>
    <w:rsid w:val="00D673E2"/>
    <w:rsid w:val="00D700DB"/>
    <w:rsid w:val="00D70922"/>
    <w:rsid w:val="00D70CDF"/>
    <w:rsid w:val="00D70F78"/>
    <w:rsid w:val="00D718EF"/>
    <w:rsid w:val="00D71F90"/>
    <w:rsid w:val="00D72157"/>
    <w:rsid w:val="00D724F1"/>
    <w:rsid w:val="00D73201"/>
    <w:rsid w:val="00D7532F"/>
    <w:rsid w:val="00D7590D"/>
    <w:rsid w:val="00D76738"/>
    <w:rsid w:val="00D7755F"/>
    <w:rsid w:val="00D85690"/>
    <w:rsid w:val="00D8705E"/>
    <w:rsid w:val="00D87F62"/>
    <w:rsid w:val="00D903FA"/>
    <w:rsid w:val="00D9133F"/>
    <w:rsid w:val="00D9583A"/>
    <w:rsid w:val="00D97904"/>
    <w:rsid w:val="00D97AF8"/>
    <w:rsid w:val="00D97B36"/>
    <w:rsid w:val="00DA1F0E"/>
    <w:rsid w:val="00DA248F"/>
    <w:rsid w:val="00DA410E"/>
    <w:rsid w:val="00DA4574"/>
    <w:rsid w:val="00DA604E"/>
    <w:rsid w:val="00DA6786"/>
    <w:rsid w:val="00DA7731"/>
    <w:rsid w:val="00DA7737"/>
    <w:rsid w:val="00DB088E"/>
    <w:rsid w:val="00DB0E9D"/>
    <w:rsid w:val="00DB143A"/>
    <w:rsid w:val="00DB1605"/>
    <w:rsid w:val="00DB5B47"/>
    <w:rsid w:val="00DC0246"/>
    <w:rsid w:val="00DC0C14"/>
    <w:rsid w:val="00DC30EB"/>
    <w:rsid w:val="00DC3823"/>
    <w:rsid w:val="00DC724D"/>
    <w:rsid w:val="00DC7445"/>
    <w:rsid w:val="00DD0CA3"/>
    <w:rsid w:val="00DD3CF6"/>
    <w:rsid w:val="00DD3D1B"/>
    <w:rsid w:val="00DD3FAF"/>
    <w:rsid w:val="00DD7252"/>
    <w:rsid w:val="00DE07DA"/>
    <w:rsid w:val="00DE1947"/>
    <w:rsid w:val="00DE3F6F"/>
    <w:rsid w:val="00DE438D"/>
    <w:rsid w:val="00DE54A0"/>
    <w:rsid w:val="00DF0188"/>
    <w:rsid w:val="00DF0EF8"/>
    <w:rsid w:val="00DF1F96"/>
    <w:rsid w:val="00DF2B59"/>
    <w:rsid w:val="00DF33EF"/>
    <w:rsid w:val="00DF43EA"/>
    <w:rsid w:val="00E00241"/>
    <w:rsid w:val="00E00E29"/>
    <w:rsid w:val="00E051BF"/>
    <w:rsid w:val="00E10667"/>
    <w:rsid w:val="00E115ED"/>
    <w:rsid w:val="00E13B96"/>
    <w:rsid w:val="00E1622B"/>
    <w:rsid w:val="00E1772E"/>
    <w:rsid w:val="00E20ED1"/>
    <w:rsid w:val="00E222F0"/>
    <w:rsid w:val="00E223C9"/>
    <w:rsid w:val="00E22E8A"/>
    <w:rsid w:val="00E23286"/>
    <w:rsid w:val="00E2351A"/>
    <w:rsid w:val="00E31DFA"/>
    <w:rsid w:val="00E405AF"/>
    <w:rsid w:val="00E409C1"/>
    <w:rsid w:val="00E41157"/>
    <w:rsid w:val="00E41DEC"/>
    <w:rsid w:val="00E43E96"/>
    <w:rsid w:val="00E43F17"/>
    <w:rsid w:val="00E44866"/>
    <w:rsid w:val="00E4516B"/>
    <w:rsid w:val="00E45E73"/>
    <w:rsid w:val="00E464A1"/>
    <w:rsid w:val="00E47E64"/>
    <w:rsid w:val="00E47FAF"/>
    <w:rsid w:val="00E51B22"/>
    <w:rsid w:val="00E51C23"/>
    <w:rsid w:val="00E524EF"/>
    <w:rsid w:val="00E57EC4"/>
    <w:rsid w:val="00E6197B"/>
    <w:rsid w:val="00E63617"/>
    <w:rsid w:val="00E65DBA"/>
    <w:rsid w:val="00E742B6"/>
    <w:rsid w:val="00E752D0"/>
    <w:rsid w:val="00E75E8A"/>
    <w:rsid w:val="00E77615"/>
    <w:rsid w:val="00E8035F"/>
    <w:rsid w:val="00E815C3"/>
    <w:rsid w:val="00E86676"/>
    <w:rsid w:val="00E910EB"/>
    <w:rsid w:val="00E93F3F"/>
    <w:rsid w:val="00E95C6C"/>
    <w:rsid w:val="00E95D2B"/>
    <w:rsid w:val="00EA2509"/>
    <w:rsid w:val="00EA3609"/>
    <w:rsid w:val="00EA55D5"/>
    <w:rsid w:val="00EA62C4"/>
    <w:rsid w:val="00EA75B8"/>
    <w:rsid w:val="00EA7748"/>
    <w:rsid w:val="00EB055E"/>
    <w:rsid w:val="00EB0FA4"/>
    <w:rsid w:val="00EB2676"/>
    <w:rsid w:val="00EB33B9"/>
    <w:rsid w:val="00EB456D"/>
    <w:rsid w:val="00EB45BE"/>
    <w:rsid w:val="00EB5144"/>
    <w:rsid w:val="00EB5830"/>
    <w:rsid w:val="00EB5EDC"/>
    <w:rsid w:val="00EB7D18"/>
    <w:rsid w:val="00EC2DED"/>
    <w:rsid w:val="00EC4890"/>
    <w:rsid w:val="00EC526C"/>
    <w:rsid w:val="00EC5910"/>
    <w:rsid w:val="00EC5CC2"/>
    <w:rsid w:val="00ED4D75"/>
    <w:rsid w:val="00ED580C"/>
    <w:rsid w:val="00ED5AB4"/>
    <w:rsid w:val="00ED7E6D"/>
    <w:rsid w:val="00EE2B1D"/>
    <w:rsid w:val="00EE46EA"/>
    <w:rsid w:val="00EE4851"/>
    <w:rsid w:val="00EF02AC"/>
    <w:rsid w:val="00EF0304"/>
    <w:rsid w:val="00EF4E68"/>
    <w:rsid w:val="00F031B0"/>
    <w:rsid w:val="00F07A63"/>
    <w:rsid w:val="00F07EC6"/>
    <w:rsid w:val="00F13071"/>
    <w:rsid w:val="00F14C79"/>
    <w:rsid w:val="00F14FBF"/>
    <w:rsid w:val="00F1567F"/>
    <w:rsid w:val="00F2116A"/>
    <w:rsid w:val="00F21F94"/>
    <w:rsid w:val="00F221E5"/>
    <w:rsid w:val="00F24817"/>
    <w:rsid w:val="00F24EA3"/>
    <w:rsid w:val="00F264F9"/>
    <w:rsid w:val="00F33A60"/>
    <w:rsid w:val="00F34645"/>
    <w:rsid w:val="00F36A11"/>
    <w:rsid w:val="00F36D1B"/>
    <w:rsid w:val="00F3710A"/>
    <w:rsid w:val="00F44436"/>
    <w:rsid w:val="00F504C0"/>
    <w:rsid w:val="00F523D5"/>
    <w:rsid w:val="00F53AC6"/>
    <w:rsid w:val="00F54562"/>
    <w:rsid w:val="00F64792"/>
    <w:rsid w:val="00F65CA6"/>
    <w:rsid w:val="00F65F17"/>
    <w:rsid w:val="00F66069"/>
    <w:rsid w:val="00F662D0"/>
    <w:rsid w:val="00F664D8"/>
    <w:rsid w:val="00F6796E"/>
    <w:rsid w:val="00F67D1D"/>
    <w:rsid w:val="00F71000"/>
    <w:rsid w:val="00F7155E"/>
    <w:rsid w:val="00F7184E"/>
    <w:rsid w:val="00F73FAB"/>
    <w:rsid w:val="00F74197"/>
    <w:rsid w:val="00F743FF"/>
    <w:rsid w:val="00F76070"/>
    <w:rsid w:val="00F764B3"/>
    <w:rsid w:val="00F81834"/>
    <w:rsid w:val="00F84E19"/>
    <w:rsid w:val="00F85D30"/>
    <w:rsid w:val="00F8654E"/>
    <w:rsid w:val="00F904C1"/>
    <w:rsid w:val="00F93DBA"/>
    <w:rsid w:val="00F93E08"/>
    <w:rsid w:val="00FA3D62"/>
    <w:rsid w:val="00FB01AC"/>
    <w:rsid w:val="00FB0A69"/>
    <w:rsid w:val="00FB26E1"/>
    <w:rsid w:val="00FB6136"/>
    <w:rsid w:val="00FC12E7"/>
    <w:rsid w:val="00FC2B93"/>
    <w:rsid w:val="00FC3899"/>
    <w:rsid w:val="00FC6B79"/>
    <w:rsid w:val="00FD19B0"/>
    <w:rsid w:val="00FD1A5C"/>
    <w:rsid w:val="00FD1FEE"/>
    <w:rsid w:val="00FD50F5"/>
    <w:rsid w:val="00FD6281"/>
    <w:rsid w:val="00FD71A9"/>
    <w:rsid w:val="00FE11A8"/>
    <w:rsid w:val="00FE39A9"/>
    <w:rsid w:val="00FE4232"/>
    <w:rsid w:val="00FE59D0"/>
    <w:rsid w:val="00FE5A8C"/>
    <w:rsid w:val="00FE6E69"/>
    <w:rsid w:val="00FF47F9"/>
    <w:rsid w:val="00FF5A50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123AD1"/>
  <w15:chartTrackingRefBased/>
  <w15:docId w15:val="{0628518D-19AF-48F3-8238-A5905735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375"/>
    <w:pPr>
      <w:keepNext/>
      <w:outlineLvl w:val="0"/>
    </w:pPr>
    <w:rPr>
      <w:rFonts w:ascii="Arial" w:hAnsi="Arial"/>
      <w:b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4395D"/>
    <w:pPr>
      <w:keepNext/>
      <w:spacing w:before="240" w:after="60"/>
      <w:outlineLvl w:val="1"/>
    </w:pPr>
    <w:rPr>
      <w:rFonts w:ascii="Calibri Light" w:eastAsia="DengXian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56F1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56F10"/>
    <w:rPr>
      <w:rFonts w:ascii="Tahoma" w:hAnsi="Tahoma" w:cs="Tahoma"/>
      <w:sz w:val="16"/>
      <w:szCs w:val="16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00DA4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00DA4"/>
    <w:rPr>
      <w:rFonts w:ascii="Consolas" w:hAnsi="Consolas"/>
      <w:sz w:val="21"/>
      <w:szCs w:val="21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Colorful List - Accent 11,List Paragraph2,List Paragraph12,OBC Bullet,List Paragraph11,L"/>
    <w:basedOn w:val="Normal"/>
    <w:link w:val="ListParagraphChar"/>
    <w:uiPriority w:val="34"/>
    <w:qFormat/>
    <w:rsid w:val="00533184"/>
    <w:pPr>
      <w:ind w:left="720"/>
    </w:pPr>
  </w:style>
  <w:style w:type="paragraph" w:customStyle="1" w:styleId="ItemText1">
    <w:name w:val="ItemText1"/>
    <w:basedOn w:val="Normal"/>
    <w:uiPriority w:val="99"/>
    <w:rsid w:val="000A1375"/>
    <w:pPr>
      <w:spacing w:after="120"/>
      <w:ind w:left="567"/>
      <w:jc w:val="both"/>
    </w:pPr>
    <w:rPr>
      <w:sz w:val="22"/>
      <w:szCs w:val="20"/>
      <w:lang w:eastAsia="en-US"/>
    </w:rPr>
  </w:style>
  <w:style w:type="paragraph" w:customStyle="1" w:styleId="ItemText2">
    <w:name w:val="ItemText2"/>
    <w:basedOn w:val="Normal"/>
    <w:uiPriority w:val="99"/>
    <w:rsid w:val="000A1375"/>
    <w:pPr>
      <w:spacing w:after="120"/>
      <w:ind w:left="1134"/>
      <w:jc w:val="both"/>
    </w:pPr>
    <w:rPr>
      <w:sz w:val="22"/>
      <w:szCs w:val="20"/>
      <w:lang w:eastAsia="en-US"/>
    </w:rPr>
  </w:style>
  <w:style w:type="character" w:customStyle="1" w:styleId="Anchor">
    <w:name w:val="Anchor"/>
    <w:uiPriority w:val="99"/>
    <w:rsid w:val="000A1375"/>
    <w:rPr>
      <w:rFonts w:cs="Times New Roman"/>
      <w:color w:val="0000FF"/>
    </w:rPr>
  </w:style>
  <w:style w:type="paragraph" w:customStyle="1" w:styleId="BodyHead">
    <w:name w:val="BodyHead"/>
    <w:basedOn w:val="Normal"/>
    <w:next w:val="ItemHead1"/>
    <w:uiPriority w:val="99"/>
    <w:rsid w:val="000A1375"/>
    <w:pPr>
      <w:keepNext/>
      <w:spacing w:before="240" w:after="240"/>
      <w:jc w:val="center"/>
    </w:pPr>
    <w:rPr>
      <w:b/>
      <w:caps/>
      <w:sz w:val="28"/>
      <w:szCs w:val="20"/>
      <w:lang w:eastAsia="en-US"/>
    </w:rPr>
  </w:style>
  <w:style w:type="paragraph" w:customStyle="1" w:styleId="CommitteeHead">
    <w:name w:val="CommitteeHead"/>
    <w:basedOn w:val="Normal"/>
    <w:next w:val="Normal"/>
    <w:uiPriority w:val="99"/>
    <w:rsid w:val="000A1375"/>
    <w:pPr>
      <w:keepNext/>
      <w:spacing w:after="240"/>
      <w:jc w:val="center"/>
    </w:pPr>
    <w:rPr>
      <w:b/>
      <w:sz w:val="28"/>
      <w:szCs w:val="20"/>
      <w:lang w:eastAsia="en-US"/>
    </w:rPr>
  </w:style>
  <w:style w:type="character" w:customStyle="1" w:styleId="CommitteeName">
    <w:name w:val="CommitteeName"/>
    <w:uiPriority w:val="99"/>
    <w:rsid w:val="000A1375"/>
    <w:rPr>
      <w:rFonts w:cs="Times New Roman"/>
      <w:b/>
    </w:rPr>
  </w:style>
  <w:style w:type="character" w:customStyle="1" w:styleId="Href">
    <w:name w:val="Href"/>
    <w:uiPriority w:val="99"/>
    <w:rsid w:val="000A1375"/>
    <w:rPr>
      <w:rFonts w:cs="Times New Roman"/>
      <w:vanish/>
    </w:rPr>
  </w:style>
  <w:style w:type="paragraph" w:customStyle="1" w:styleId="ItemHead1">
    <w:name w:val="ItemHead1"/>
    <w:basedOn w:val="Normal"/>
    <w:next w:val="ItemText1"/>
    <w:uiPriority w:val="99"/>
    <w:rsid w:val="000A1375"/>
    <w:pPr>
      <w:tabs>
        <w:tab w:val="left" w:pos="709"/>
        <w:tab w:val="left" w:pos="1418"/>
        <w:tab w:val="left" w:pos="2126"/>
        <w:tab w:val="left" w:pos="2835"/>
      </w:tabs>
      <w:spacing w:after="120"/>
      <w:ind w:left="709" w:hanging="709"/>
      <w:jc w:val="both"/>
      <w:outlineLvl w:val="0"/>
    </w:pPr>
    <w:rPr>
      <w:b/>
      <w:sz w:val="22"/>
      <w:szCs w:val="20"/>
      <w:lang w:eastAsia="en-US"/>
    </w:rPr>
  </w:style>
  <w:style w:type="character" w:customStyle="1" w:styleId="MeetingDate">
    <w:name w:val="MeetingDate"/>
    <w:uiPriority w:val="99"/>
    <w:rsid w:val="000A1375"/>
    <w:rPr>
      <w:rFonts w:cs="Times New Roman"/>
      <w:b/>
    </w:rPr>
  </w:style>
  <w:style w:type="paragraph" w:customStyle="1" w:styleId="MeetingHead">
    <w:name w:val="MeetingHead"/>
    <w:basedOn w:val="Normal"/>
    <w:next w:val="Normal"/>
    <w:uiPriority w:val="99"/>
    <w:rsid w:val="000A1375"/>
    <w:pPr>
      <w:spacing w:after="120"/>
      <w:jc w:val="both"/>
    </w:pPr>
    <w:rPr>
      <w:sz w:val="22"/>
      <w:szCs w:val="20"/>
      <w:lang w:eastAsia="en-US"/>
    </w:rPr>
  </w:style>
  <w:style w:type="character" w:customStyle="1" w:styleId="MeetingLocation">
    <w:name w:val="MeetingLocation"/>
    <w:uiPriority w:val="99"/>
    <w:rsid w:val="000A1375"/>
    <w:rPr>
      <w:rFonts w:cs="Times New Roman"/>
      <w:b/>
    </w:rPr>
  </w:style>
  <w:style w:type="character" w:customStyle="1" w:styleId="MeetingTime">
    <w:name w:val="MeetingTime"/>
    <w:uiPriority w:val="99"/>
    <w:rsid w:val="000A1375"/>
    <w:rPr>
      <w:rFonts w:cs="Times New Roman"/>
      <w:b/>
    </w:rPr>
  </w:style>
  <w:style w:type="character" w:customStyle="1" w:styleId="Office">
    <w:name w:val="Office"/>
    <w:uiPriority w:val="99"/>
    <w:rsid w:val="000A1375"/>
    <w:rPr>
      <w:rFonts w:cs="Times New Roman"/>
    </w:rPr>
  </w:style>
  <w:style w:type="character" w:customStyle="1" w:styleId="Persname">
    <w:name w:val="Persname"/>
    <w:uiPriority w:val="99"/>
    <w:rsid w:val="000A1375"/>
    <w:rPr>
      <w:rFonts w:cs="Times New Roman"/>
    </w:rPr>
  </w:style>
  <w:style w:type="character" w:customStyle="1" w:styleId="PrevMeetingDate">
    <w:name w:val="PrevMeetingDate"/>
    <w:uiPriority w:val="99"/>
    <w:rsid w:val="000A1375"/>
    <w:rPr>
      <w:rFonts w:cs="Times New Roman"/>
    </w:rPr>
  </w:style>
  <w:style w:type="paragraph" w:styleId="Title">
    <w:name w:val="Title"/>
    <w:basedOn w:val="Normal"/>
    <w:link w:val="TitleChar"/>
    <w:qFormat/>
    <w:rsid w:val="000A1375"/>
    <w:pPr>
      <w:widowControl w:val="0"/>
    </w:pPr>
    <w:rPr>
      <w:sz w:val="22"/>
      <w:szCs w:val="20"/>
      <w:lang w:eastAsia="en-US"/>
    </w:rPr>
  </w:style>
  <w:style w:type="character" w:customStyle="1" w:styleId="TitleChar">
    <w:name w:val="Title Char"/>
    <w:link w:val="Title"/>
    <w:rsid w:val="000A1375"/>
    <w:rPr>
      <w:sz w:val="22"/>
      <w:lang w:eastAsia="en-US"/>
    </w:rPr>
  </w:style>
  <w:style w:type="character" w:customStyle="1" w:styleId="UniversityName">
    <w:name w:val="UniversityName"/>
    <w:uiPriority w:val="99"/>
    <w:rsid w:val="000A1375"/>
    <w:rPr>
      <w:rFonts w:cs="Times New Roman"/>
    </w:rPr>
  </w:style>
  <w:style w:type="paragraph" w:customStyle="1" w:styleId="UnivHead">
    <w:name w:val="UnivHead"/>
    <w:basedOn w:val="Normal"/>
    <w:next w:val="CommitteeHead"/>
    <w:uiPriority w:val="99"/>
    <w:rsid w:val="000A1375"/>
    <w:pPr>
      <w:spacing w:after="240"/>
      <w:jc w:val="center"/>
    </w:pPr>
    <w:rPr>
      <w:b/>
      <w:caps/>
      <w:szCs w:val="20"/>
      <w:lang w:eastAsia="en-US"/>
    </w:rPr>
  </w:style>
  <w:style w:type="character" w:customStyle="1" w:styleId="CommitteeHeadCommitteeName">
    <w:name w:val="CommitteeHeadCommitteeName"/>
    <w:uiPriority w:val="99"/>
    <w:rsid w:val="000A1375"/>
    <w:rPr>
      <w:rFonts w:cs="Times New Roman"/>
    </w:rPr>
  </w:style>
  <w:style w:type="table" w:styleId="TableGrid">
    <w:name w:val="Table Grid"/>
    <w:basedOn w:val="TableNormal"/>
    <w:rsid w:val="000A137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A1375"/>
    <w:rPr>
      <w:rFonts w:cs="Times New Roman"/>
      <w:color w:val="0000FF"/>
      <w:u w:val="single"/>
    </w:rPr>
  </w:style>
  <w:style w:type="paragraph" w:customStyle="1" w:styleId="Default">
    <w:name w:val="Default"/>
    <w:rsid w:val="000A13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olPersListEntry">
    <w:name w:val="ApolPersListEntry"/>
    <w:basedOn w:val="Normal"/>
    <w:rsid w:val="000A1375"/>
    <w:pPr>
      <w:suppressAutoHyphens/>
      <w:spacing w:after="120" w:line="100" w:lineRule="atLeast"/>
      <w:jc w:val="both"/>
    </w:pPr>
    <w:rPr>
      <w:rFonts w:cs="Calibri"/>
      <w:color w:val="000000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0A1375"/>
    <w:rPr>
      <w:rFonts w:ascii="Arial" w:hAnsi="Arial"/>
      <w:b/>
      <w:lang w:eastAsia="en-US"/>
    </w:rPr>
  </w:style>
  <w:style w:type="paragraph" w:customStyle="1" w:styleId="Clerk">
    <w:name w:val="Clerk"/>
    <w:basedOn w:val="Normal"/>
    <w:uiPriority w:val="99"/>
    <w:rsid w:val="00E405AF"/>
    <w:pPr>
      <w:spacing w:after="120"/>
      <w:jc w:val="right"/>
    </w:pPr>
    <w:rPr>
      <w:sz w:val="22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2F1E8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F1E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1E8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F1E82"/>
    <w:rPr>
      <w:sz w:val="24"/>
      <w:szCs w:val="24"/>
    </w:rPr>
  </w:style>
  <w:style w:type="character" w:customStyle="1" w:styleId="Email">
    <w:name w:val="Email"/>
    <w:uiPriority w:val="99"/>
    <w:rsid w:val="00A840C2"/>
    <w:rPr>
      <w:rFonts w:cs="Times New Roman"/>
    </w:rPr>
  </w:style>
  <w:style w:type="character" w:styleId="Strong">
    <w:name w:val="Strong"/>
    <w:uiPriority w:val="99"/>
    <w:qFormat/>
    <w:rsid w:val="00A840C2"/>
    <w:rPr>
      <w:rFonts w:cs="Times New Roman"/>
      <w:b/>
      <w:bCs/>
    </w:rPr>
  </w:style>
  <w:style w:type="character" w:customStyle="1" w:styleId="itemtext">
    <w:name w:val="itemtext"/>
    <w:uiPriority w:val="99"/>
    <w:rsid w:val="00A840C2"/>
    <w:rPr>
      <w:rFonts w:cs="Times New Roman"/>
    </w:rPr>
  </w:style>
  <w:style w:type="paragraph" w:styleId="NoSpacing">
    <w:name w:val="No Spacing"/>
    <w:uiPriority w:val="1"/>
    <w:qFormat/>
    <w:rsid w:val="005C42ED"/>
    <w:rPr>
      <w:rFonts w:ascii="Calibri" w:eastAsia="Calibri" w:hAnsi="Calibri" w:cs="Arial"/>
      <w:sz w:val="22"/>
      <w:szCs w:val="22"/>
      <w:lang w:eastAsia="en-US"/>
    </w:rPr>
  </w:style>
  <w:style w:type="paragraph" w:customStyle="1" w:styleId="Body">
    <w:name w:val="Body"/>
    <w:rsid w:val="0084648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cs="Arial Unicode MS"/>
      <w:color w:val="000000"/>
      <w:sz w:val="24"/>
      <w:szCs w:val="24"/>
      <w:u w:color="000000"/>
      <w:lang w:val="en-US"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Colorful List - Accent 11 Char"/>
    <w:link w:val="ListParagraph"/>
    <w:uiPriority w:val="34"/>
    <w:qFormat/>
    <w:locked/>
    <w:rsid w:val="00846486"/>
    <w:rPr>
      <w:sz w:val="24"/>
      <w:szCs w:val="24"/>
      <w:lang w:eastAsia="en-GB"/>
    </w:rPr>
  </w:style>
  <w:style w:type="character" w:customStyle="1" w:styleId="fb-summary">
    <w:name w:val="fb-summary"/>
    <w:rsid w:val="00846486"/>
  </w:style>
  <w:style w:type="paragraph" w:customStyle="1" w:styleId="SectText2">
    <w:name w:val="SectText2"/>
    <w:basedOn w:val="Normal"/>
    <w:link w:val="SectText2Char"/>
    <w:rsid w:val="00846486"/>
    <w:pPr>
      <w:spacing w:after="120"/>
      <w:ind w:left="567"/>
      <w:jc w:val="both"/>
    </w:pPr>
    <w:rPr>
      <w:sz w:val="22"/>
      <w:szCs w:val="20"/>
      <w:lang w:eastAsia="en-US"/>
    </w:rPr>
  </w:style>
  <w:style w:type="character" w:customStyle="1" w:styleId="SectText2Char">
    <w:name w:val="SectText2 Char"/>
    <w:link w:val="SectText2"/>
    <w:locked/>
    <w:rsid w:val="00846486"/>
    <w:rPr>
      <w:sz w:val="22"/>
      <w:lang w:eastAsia="en-US"/>
    </w:rPr>
  </w:style>
  <w:style w:type="character" w:customStyle="1" w:styleId="s1">
    <w:name w:val="s1"/>
    <w:rsid w:val="00D5096C"/>
  </w:style>
  <w:style w:type="character" w:customStyle="1" w:styleId="apple-tab-span">
    <w:name w:val="apple-tab-span"/>
    <w:rsid w:val="00D5096C"/>
  </w:style>
  <w:style w:type="character" w:customStyle="1" w:styleId="apple-converted-space">
    <w:name w:val="apple-converted-space"/>
    <w:rsid w:val="00D5096C"/>
  </w:style>
  <w:style w:type="paragraph" w:customStyle="1" w:styleId="AlpList2">
    <w:name w:val="AlpList2"/>
    <w:basedOn w:val="ItemText2"/>
    <w:uiPriority w:val="99"/>
    <w:rsid w:val="00047718"/>
    <w:pPr>
      <w:numPr>
        <w:numId w:val="2"/>
      </w:numPr>
      <w:ind w:left="2058"/>
    </w:pPr>
  </w:style>
  <w:style w:type="character" w:customStyle="1" w:styleId="Heading2Char">
    <w:name w:val="Heading 2 Char"/>
    <w:link w:val="Heading2"/>
    <w:semiHidden/>
    <w:rsid w:val="0094395D"/>
    <w:rPr>
      <w:rFonts w:ascii="Calibri Light" w:eastAsia="DengXian Light" w:hAnsi="Calibri Light" w:cs="Times New Roman"/>
      <w:b/>
      <w:bCs/>
      <w:i/>
      <w:iCs/>
      <w:sz w:val="28"/>
      <w:szCs w:val="28"/>
      <w:lang w:eastAsia="en-GB"/>
    </w:rPr>
  </w:style>
  <w:style w:type="character" w:styleId="SubtleEmphasis">
    <w:name w:val="Subtle Emphasis"/>
    <w:uiPriority w:val="19"/>
    <w:qFormat/>
    <w:rsid w:val="0094395D"/>
    <w:rPr>
      <w:i/>
      <w:iCs/>
      <w:color w:val="808080"/>
    </w:rPr>
  </w:style>
  <w:style w:type="paragraph" w:customStyle="1" w:styleId="ItemHead2">
    <w:name w:val="ItemHead2"/>
    <w:basedOn w:val="ItemText1"/>
    <w:next w:val="ItemText2"/>
    <w:uiPriority w:val="99"/>
    <w:rsid w:val="0041116C"/>
    <w:pPr>
      <w:ind w:left="1134" w:hanging="567"/>
      <w:outlineLvl w:val="1"/>
    </w:pPr>
    <w:rPr>
      <w:i/>
    </w:rPr>
  </w:style>
  <w:style w:type="paragraph" w:customStyle="1" w:styleId="Body1">
    <w:name w:val="Body 1"/>
    <w:rsid w:val="001547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200" w:line="276" w:lineRule="auto"/>
      <w:outlineLvl w:val="0"/>
    </w:pPr>
    <w:rPr>
      <w:rFonts w:ascii="Helvetica" w:hAnsi="Helvetica" w:cs="Arial Unicode MS"/>
      <w:color w:val="000000"/>
      <w:sz w:val="22"/>
      <w:szCs w:val="22"/>
      <w:u w:color="000000"/>
      <w:lang w:val="en-US" w:eastAsia="en-GB"/>
    </w:rPr>
  </w:style>
  <w:style w:type="paragraph" w:styleId="BodyText">
    <w:name w:val="Body Text"/>
    <w:basedOn w:val="Normal"/>
    <w:link w:val="BodyTextChar"/>
    <w:uiPriority w:val="1"/>
    <w:qFormat/>
    <w:rsid w:val="00DC0246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character" w:customStyle="1" w:styleId="BodyTextChar">
    <w:name w:val="Body Text Char"/>
    <w:link w:val="BodyText"/>
    <w:uiPriority w:val="1"/>
    <w:rsid w:val="00DC0246"/>
    <w:rPr>
      <w:rFonts w:ascii="Arial" w:hAnsi="Arial" w:cs="Arial"/>
      <w:sz w:val="22"/>
      <w:szCs w:val="22"/>
    </w:rPr>
  </w:style>
  <w:style w:type="paragraph" w:styleId="Date">
    <w:name w:val="Date"/>
    <w:basedOn w:val="Normal"/>
    <w:next w:val="Normal"/>
    <w:link w:val="DateChar"/>
    <w:rsid w:val="00B8270A"/>
  </w:style>
  <w:style w:type="character" w:customStyle="1" w:styleId="DateChar">
    <w:name w:val="Date Char"/>
    <w:link w:val="Date"/>
    <w:rsid w:val="00B8270A"/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3838C4"/>
    <w:pPr>
      <w:suppressAutoHyphens/>
      <w:spacing w:before="28" w:after="28"/>
    </w:pPr>
    <w:rPr>
      <w:rFonts w:ascii="Arial" w:hAnsi="Arial" w:cs="Arial Unicode MS"/>
      <w:color w:val="000000"/>
      <w:kern w:val="1"/>
      <w:sz w:val="34"/>
      <w:szCs w:val="34"/>
      <w:lang w:eastAsia="hi-IN" w:bidi="hi-IN"/>
    </w:rPr>
  </w:style>
  <w:style w:type="paragraph" w:customStyle="1" w:styleId="SectText1">
    <w:name w:val="SectText1"/>
    <w:basedOn w:val="Normal"/>
    <w:rsid w:val="00A8769E"/>
    <w:pPr>
      <w:spacing w:after="120"/>
      <w:ind w:left="567"/>
      <w:jc w:val="both"/>
    </w:pPr>
    <w:rPr>
      <w:rFonts w:eastAsiaTheme="minorEastAsia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B6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6140</CharactersWithSpaces>
  <SharedDoc>false</SharedDoc>
  <HLinks>
    <vt:vector size="6" baseType="variant">
      <vt:variant>
        <vt:i4>4784207</vt:i4>
      </vt:variant>
      <vt:variant>
        <vt:i4>0</vt:i4>
      </vt:variant>
      <vt:variant>
        <vt:i4>0</vt:i4>
      </vt:variant>
      <vt:variant>
        <vt:i4>5</vt:i4>
      </vt:variant>
      <vt:variant>
        <vt:lpwstr>https://uofglasgow.zoom.us/j/94427556641?pwd=WkdBdmQ3Si90VTE1Y0tvMEEzMlBUZz09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Amber Higgins</cp:lastModifiedBy>
  <cp:revision>2</cp:revision>
  <cp:lastPrinted>2026-06-15T10:28:00Z</cp:lastPrinted>
  <dcterms:created xsi:type="dcterms:W3CDTF">2026-06-16T09:24:00Z</dcterms:created>
  <dcterms:modified xsi:type="dcterms:W3CDTF">2026-06-16T09:24:00Z</dcterms:modified>
</cp:coreProperties>
</file>