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03366"/>
          <w:spacing w:val="-2"/>
        </w:rPr>
        <w:t>Robbie</w:t>
      </w:r>
      <w:r>
        <w:rPr>
          <w:color w:val="003366"/>
          <w:spacing w:val="-17"/>
        </w:rPr>
        <w:t> </w:t>
      </w:r>
      <w:r>
        <w:rPr>
          <w:color w:val="003366"/>
          <w:spacing w:val="-2"/>
        </w:rPr>
        <w:t>Ewen</w:t>
      </w:r>
      <w:r>
        <w:rPr>
          <w:color w:val="003366"/>
          <w:spacing w:val="-17"/>
        </w:rPr>
        <w:t> </w:t>
      </w:r>
      <w:r>
        <w:rPr>
          <w:color w:val="003366"/>
          <w:spacing w:val="-2"/>
        </w:rPr>
        <w:t>Fellowship</w:t>
      </w:r>
      <w:r>
        <w:rPr>
          <w:color w:val="003366"/>
          <w:spacing w:val="-16"/>
        </w:rPr>
        <w:t> </w:t>
      </w:r>
      <w:r>
        <w:rPr>
          <w:color w:val="003366"/>
          <w:spacing w:val="-2"/>
        </w:rPr>
        <w:t>Report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40"/>
        <w:rPr>
          <w:b/>
          <w:sz w:val="36"/>
        </w:rPr>
      </w:pPr>
    </w:p>
    <w:p>
      <w:pPr>
        <w:spacing w:before="0"/>
        <w:ind w:left="112" w:right="109" w:hanging="5"/>
        <w:jc w:val="center"/>
        <w:rPr>
          <w:sz w:val="36"/>
        </w:rPr>
      </w:pPr>
      <w:r>
        <w:rPr>
          <w:color w:val="006699"/>
          <w:sz w:val="36"/>
        </w:rPr>
        <w:t>Exploring</w:t>
      </w:r>
      <w:r>
        <w:rPr>
          <w:color w:val="006699"/>
          <w:spacing w:val="-5"/>
          <w:sz w:val="36"/>
        </w:rPr>
        <w:t> </w:t>
      </w:r>
      <w:r>
        <w:rPr>
          <w:color w:val="006699"/>
          <w:sz w:val="36"/>
        </w:rPr>
        <w:t>Best</w:t>
      </w:r>
      <w:r>
        <w:rPr>
          <w:color w:val="006699"/>
          <w:spacing w:val="-7"/>
          <w:sz w:val="36"/>
        </w:rPr>
        <w:t> </w:t>
      </w:r>
      <w:r>
        <w:rPr>
          <w:color w:val="006699"/>
          <w:sz w:val="36"/>
        </w:rPr>
        <w:t>Practices</w:t>
      </w:r>
      <w:r>
        <w:rPr>
          <w:color w:val="006699"/>
          <w:spacing w:val="-7"/>
          <w:sz w:val="36"/>
        </w:rPr>
        <w:t> </w:t>
      </w:r>
      <w:r>
        <w:rPr>
          <w:color w:val="006699"/>
          <w:sz w:val="36"/>
        </w:rPr>
        <w:t>in</w:t>
      </w:r>
      <w:r>
        <w:rPr>
          <w:color w:val="006699"/>
          <w:spacing w:val="-5"/>
          <w:sz w:val="36"/>
        </w:rPr>
        <w:t> </w:t>
      </w:r>
      <w:r>
        <w:rPr>
          <w:color w:val="006699"/>
          <w:sz w:val="36"/>
        </w:rPr>
        <w:t>Administrative</w:t>
      </w:r>
      <w:r>
        <w:rPr>
          <w:color w:val="006699"/>
          <w:spacing w:val="-6"/>
          <w:sz w:val="36"/>
        </w:rPr>
        <w:t> </w:t>
      </w:r>
      <w:r>
        <w:rPr>
          <w:color w:val="006699"/>
          <w:sz w:val="36"/>
        </w:rPr>
        <w:t>Systems:</w:t>
      </w:r>
      <w:r>
        <w:rPr>
          <w:color w:val="006699"/>
          <w:spacing w:val="-5"/>
          <w:sz w:val="36"/>
        </w:rPr>
        <w:t> </w:t>
      </w:r>
      <w:r>
        <w:rPr>
          <w:color w:val="006699"/>
          <w:sz w:val="36"/>
        </w:rPr>
        <w:t>Insights </w:t>
      </w:r>
      <w:r>
        <w:rPr>
          <w:color w:val="006699"/>
          <w:spacing w:val="-2"/>
          <w:sz w:val="36"/>
        </w:rPr>
        <w:t>from</w:t>
      </w:r>
      <w:r>
        <w:rPr>
          <w:color w:val="006699"/>
          <w:spacing w:val="-18"/>
          <w:sz w:val="36"/>
        </w:rPr>
        <w:t> </w:t>
      </w:r>
      <w:r>
        <w:rPr>
          <w:color w:val="006699"/>
          <w:spacing w:val="-2"/>
          <w:sz w:val="36"/>
        </w:rPr>
        <w:t>University</w:t>
      </w:r>
      <w:r>
        <w:rPr>
          <w:color w:val="006699"/>
          <w:spacing w:val="-18"/>
          <w:sz w:val="36"/>
        </w:rPr>
        <w:t> </w:t>
      </w:r>
      <w:r>
        <w:rPr>
          <w:color w:val="006699"/>
          <w:spacing w:val="-2"/>
          <w:sz w:val="36"/>
        </w:rPr>
        <w:t>College</w:t>
      </w:r>
      <w:r>
        <w:rPr>
          <w:color w:val="006699"/>
          <w:spacing w:val="-18"/>
          <w:sz w:val="36"/>
        </w:rPr>
        <w:t> </w:t>
      </w:r>
      <w:r>
        <w:rPr>
          <w:color w:val="006699"/>
          <w:spacing w:val="-2"/>
          <w:sz w:val="36"/>
        </w:rPr>
        <w:t>London</w:t>
      </w:r>
      <w:r>
        <w:rPr>
          <w:color w:val="006699"/>
          <w:spacing w:val="-17"/>
          <w:sz w:val="36"/>
        </w:rPr>
        <w:t> </w:t>
      </w:r>
      <w:r>
        <w:rPr>
          <w:color w:val="006699"/>
          <w:spacing w:val="-2"/>
          <w:sz w:val="36"/>
        </w:rPr>
        <w:t>(UCL)</w:t>
      </w:r>
      <w:r>
        <w:rPr>
          <w:color w:val="006699"/>
          <w:spacing w:val="-15"/>
          <w:sz w:val="36"/>
        </w:rPr>
        <w:t> </w:t>
      </w:r>
      <w:r>
        <w:rPr>
          <w:color w:val="006699"/>
          <w:spacing w:val="-2"/>
          <w:sz w:val="36"/>
        </w:rPr>
        <w:t>-</w:t>
      </w:r>
      <w:r>
        <w:rPr>
          <w:color w:val="006699"/>
          <w:spacing w:val="-17"/>
          <w:sz w:val="36"/>
        </w:rPr>
        <w:t> </w:t>
      </w:r>
      <w:r>
        <w:rPr>
          <w:color w:val="006699"/>
          <w:spacing w:val="-2"/>
          <w:sz w:val="36"/>
        </w:rPr>
        <w:t>Department</w:t>
      </w:r>
      <w:r>
        <w:rPr>
          <w:color w:val="006699"/>
          <w:spacing w:val="-19"/>
          <w:sz w:val="36"/>
        </w:rPr>
        <w:t> </w:t>
      </w:r>
      <w:r>
        <w:rPr>
          <w:color w:val="006699"/>
          <w:spacing w:val="-2"/>
          <w:sz w:val="36"/>
        </w:rPr>
        <w:t>of</w:t>
      </w:r>
      <w:r>
        <w:rPr>
          <w:color w:val="006699"/>
          <w:spacing w:val="-17"/>
          <w:sz w:val="36"/>
        </w:rPr>
        <w:t> </w:t>
      </w:r>
      <w:r>
        <w:rPr>
          <w:color w:val="006699"/>
          <w:spacing w:val="-2"/>
          <w:sz w:val="36"/>
        </w:rPr>
        <w:t>Physics </w:t>
      </w:r>
      <w:r>
        <w:rPr>
          <w:color w:val="006699"/>
          <w:sz w:val="36"/>
        </w:rPr>
        <w:t>and Astronomy</w:t>
      </w:r>
    </w:p>
    <w:p>
      <w:pPr>
        <w:pStyle w:val="BodyText"/>
        <w:spacing w:before="337"/>
        <w:rPr>
          <w:sz w:val="36"/>
        </w:rPr>
      </w:pPr>
    </w:p>
    <w:p>
      <w:pPr>
        <w:pStyle w:val="Heading3"/>
      </w:pPr>
      <w:r>
        <w:rPr/>
        <w:t>Jane</w:t>
      </w:r>
      <w:r>
        <w:rPr>
          <w:spacing w:val="-15"/>
        </w:rPr>
        <w:t> </w:t>
      </w:r>
      <w:r>
        <w:rPr>
          <w:spacing w:val="-2"/>
        </w:rPr>
        <w:t>Foxall</w:t>
      </w:r>
    </w:p>
    <w:p>
      <w:pPr>
        <w:spacing w:before="237"/>
        <w:ind w:left="30" w:right="32" w:firstLine="0"/>
        <w:jc w:val="center"/>
        <w:rPr>
          <w:sz w:val="28"/>
        </w:rPr>
      </w:pPr>
      <w:r>
        <w:rPr>
          <w:spacing w:val="-2"/>
          <w:sz w:val="28"/>
        </w:rPr>
        <w:t>Personal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Assistant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(P.A.)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Head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School,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Physics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Astronomy, </w:t>
      </w:r>
      <w:r>
        <w:rPr>
          <w:sz w:val="28"/>
        </w:rPr>
        <w:t>University of Glasgow</w:t>
      </w:r>
    </w:p>
    <w:p>
      <w:pPr>
        <w:spacing w:before="243"/>
        <w:ind w:left="32" w:right="32" w:firstLine="0"/>
        <w:jc w:val="center"/>
        <w:rPr>
          <w:sz w:val="28"/>
        </w:rPr>
      </w:pPr>
      <w:r>
        <w:rPr>
          <w:color w:val="666666"/>
          <w:spacing w:val="-2"/>
          <w:sz w:val="28"/>
        </w:rPr>
        <w:t>Visit</w:t>
      </w:r>
      <w:r>
        <w:rPr>
          <w:color w:val="666666"/>
          <w:spacing w:val="-13"/>
          <w:sz w:val="28"/>
        </w:rPr>
        <w:t> </w:t>
      </w:r>
      <w:r>
        <w:rPr>
          <w:color w:val="666666"/>
          <w:spacing w:val="-2"/>
          <w:sz w:val="28"/>
        </w:rPr>
        <w:t>Date:</w:t>
      </w:r>
      <w:r>
        <w:rPr>
          <w:color w:val="666666"/>
          <w:spacing w:val="-13"/>
          <w:sz w:val="28"/>
        </w:rPr>
        <w:t> </w:t>
      </w:r>
      <w:r>
        <w:rPr>
          <w:color w:val="666666"/>
          <w:spacing w:val="-2"/>
          <w:sz w:val="28"/>
        </w:rPr>
        <w:t>25-11-</w:t>
      </w:r>
      <w:r>
        <w:rPr>
          <w:color w:val="666666"/>
          <w:spacing w:val="-4"/>
          <w:sz w:val="28"/>
        </w:rPr>
        <w:t>2025</w:t>
      </w:r>
    </w:p>
    <w:p>
      <w:pPr>
        <w:spacing w:after="0"/>
        <w:jc w:val="center"/>
        <w:rPr>
          <w:sz w:val="28"/>
        </w:rPr>
        <w:sectPr>
          <w:footerReference w:type="default" r:id="rId5"/>
          <w:type w:val="continuous"/>
          <w:pgSz w:w="11910" w:h="16840"/>
          <w:pgMar w:header="0" w:footer="538" w:top="1580" w:bottom="720" w:left="1417" w:right="1417"/>
          <w:pgNumType w:start="1"/>
        </w:sectPr>
      </w:pPr>
    </w:p>
    <w:p>
      <w:pPr>
        <w:pStyle w:val="Heading2"/>
        <w:spacing w:before="77"/>
      </w:pPr>
      <w:r>
        <w:rPr>
          <w:spacing w:val="-2"/>
        </w:rPr>
        <w:t>Introduction</w:t>
      </w:r>
    </w:p>
    <w:p>
      <w:pPr>
        <w:pStyle w:val="BodyText"/>
        <w:spacing w:before="3"/>
        <w:rPr>
          <w:b/>
          <w:sz w:val="32"/>
        </w:rPr>
      </w:pPr>
    </w:p>
    <w:p>
      <w:pPr>
        <w:pStyle w:val="BodyText"/>
        <w:ind w:left="23" w:right="21"/>
        <w:jc w:val="both"/>
      </w:pPr>
      <w:r>
        <w:rPr/>
        <w:t>This report has been prepared for the Trustees and will also be shared on the University of </w:t>
      </w:r>
      <w:r>
        <w:rPr>
          <w:spacing w:val="-4"/>
        </w:rPr>
        <w:t>Glasgow</w:t>
      </w:r>
      <w:r>
        <w:rPr>
          <w:spacing w:val="-10"/>
        </w:rPr>
        <w:t> </w:t>
      </w:r>
      <w:r>
        <w:rPr>
          <w:spacing w:val="-4"/>
        </w:rPr>
        <w:t>Robbie</w:t>
      </w:r>
      <w:r>
        <w:rPr>
          <w:spacing w:val="-9"/>
        </w:rPr>
        <w:t> </w:t>
      </w:r>
      <w:r>
        <w:rPr>
          <w:spacing w:val="-4"/>
        </w:rPr>
        <w:t>Ewen</w:t>
      </w:r>
      <w:r>
        <w:rPr>
          <w:spacing w:val="-8"/>
        </w:rPr>
        <w:t> </w:t>
      </w:r>
      <w:r>
        <w:rPr>
          <w:spacing w:val="-4"/>
        </w:rPr>
        <w:t>Fellowship</w:t>
      </w:r>
      <w:r>
        <w:rPr>
          <w:spacing w:val="-9"/>
        </w:rPr>
        <w:t> </w:t>
      </w:r>
      <w:r>
        <w:rPr>
          <w:spacing w:val="-4"/>
        </w:rPr>
        <w:t>web</w:t>
      </w:r>
      <w:r>
        <w:rPr>
          <w:spacing w:val="-10"/>
        </w:rPr>
        <w:t> </w:t>
      </w:r>
      <w:r>
        <w:rPr>
          <w:spacing w:val="-4"/>
        </w:rPr>
        <w:t>pages.</w:t>
      </w:r>
      <w:r>
        <w:rPr>
          <w:spacing w:val="-7"/>
        </w:rPr>
        <w:t> </w:t>
      </w:r>
      <w:r>
        <w:rPr>
          <w:spacing w:val="-4"/>
        </w:rPr>
        <w:t>It</w:t>
      </w:r>
      <w:r>
        <w:rPr>
          <w:spacing w:val="-9"/>
        </w:rPr>
        <w:t> </w:t>
      </w:r>
      <w:r>
        <w:rPr>
          <w:spacing w:val="-4"/>
        </w:rPr>
        <w:t>summarises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outcomes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impact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my</w:t>
      </w:r>
      <w:r>
        <w:rPr>
          <w:spacing w:val="-9"/>
        </w:rPr>
        <w:t> </w:t>
      </w:r>
      <w:r>
        <w:rPr>
          <w:spacing w:val="-4"/>
        </w:rPr>
        <w:t>visit </w:t>
      </w:r>
      <w:r>
        <w:rPr/>
        <w:t>to University College London (UCL), explores how the findings can inform improvements in administrative</w:t>
      </w:r>
      <w:r>
        <w:rPr>
          <w:spacing w:val="-6"/>
        </w:rPr>
        <w:t> </w:t>
      </w:r>
      <w:r>
        <w:rPr/>
        <w:t>processes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hybrid</w:t>
      </w:r>
      <w:r>
        <w:rPr>
          <w:spacing w:val="-8"/>
        </w:rPr>
        <w:t> </w:t>
      </w:r>
      <w:r>
        <w:rPr/>
        <w:t>working</w:t>
      </w:r>
      <w:r>
        <w:rPr>
          <w:spacing w:val="-6"/>
        </w:rPr>
        <w:t> </w:t>
      </w:r>
      <w:r>
        <w:rPr/>
        <w:t>practices,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offers</w:t>
      </w:r>
      <w:r>
        <w:rPr>
          <w:spacing w:val="-7"/>
        </w:rPr>
        <w:t> </w:t>
      </w:r>
      <w:r>
        <w:rPr/>
        <w:t>insights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useful more broadly.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aim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support</w:t>
      </w:r>
      <w:r>
        <w:rPr>
          <w:spacing w:val="-3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exchange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promote</w:t>
      </w:r>
      <w:r>
        <w:rPr>
          <w:spacing w:val="-3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approaches across administrative teams.</w:t>
      </w:r>
    </w:p>
    <w:p>
      <w:pPr>
        <w:pStyle w:val="BodyText"/>
        <w:spacing w:before="5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134961</wp:posOffset>
                </wp:positionV>
                <wp:extent cx="5733415" cy="203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032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1497" y="2032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29985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" y="507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2998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271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.626875pt;width:451.45pt;height:1.6pt;mso-position-horizontal-relative:page;mso-position-vertical-relative:paragraph;z-index:-15728640;mso-wrap-distance-left:0;mso-wrap-distance-right:0" id="docshapegroup2" coordorigin="1440,213" coordsize="9029,32">
                <v:rect style="position:absolute;left:1440;top:212;width:9026;height:32" id="docshape3" filled="true" fillcolor="#9f9f9f" stroked="false">
                  <v:fill type="solid"/>
                </v:rect>
                <v:rect style="position:absolute;left:10463;top:213;width:5;height:5" id="docshape4" filled="true" fillcolor="#e2e2e2" stroked="false">
                  <v:fill type="solid"/>
                </v:rect>
                <v:shape style="position:absolute;left:1440;top:213;width:9028;height:27" id="docshape5" coordorigin="1440,213" coordsize="9028,27" path="m1445,218l1440,218,1440,240,1445,240,1445,218xm10468,213l10464,213,10464,218,10468,218,10468,213xe" filled="true" fillcolor="#9f9f9f" stroked="false">
                  <v:path arrowok="t"/>
                  <v:fill type="solid"/>
                </v:shape>
                <v:rect style="position:absolute;left:10463;top:218;width:5;height:22" id="docshape6" filled="true" fillcolor="#e2e2e2" stroked="false">
                  <v:fill type="solid"/>
                </v:rect>
                <v:rect style="position:absolute;left:1440;top:239;width:5;height:5" id="docshape7" filled="true" fillcolor="#9f9f9f" stroked="false">
                  <v:fill type="solid"/>
                </v:rect>
                <v:shape style="position:absolute;left:1440;top:239;width:9028;height:5" id="docshape8" coordorigin="1440,240" coordsize="9028,5" path="m10463,240l1445,240,1440,240,1440,245,1445,245,10463,245,10463,240xm10468,240l10464,240,10464,245,10468,245,10468,24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  <w:jc w:val="both"/>
      </w:pPr>
      <w:r>
        <w:rPr>
          <w:spacing w:val="-4"/>
        </w:rPr>
        <w:t>Areas</w:t>
      </w:r>
      <w:r>
        <w:rPr>
          <w:spacing w:val="-8"/>
        </w:rPr>
        <w:t> </w:t>
      </w:r>
      <w:r>
        <w:rPr>
          <w:spacing w:val="-2"/>
        </w:rPr>
        <w:t>covered</w:t>
      </w:r>
    </w:p>
    <w:p>
      <w:pPr>
        <w:pStyle w:val="BodyText"/>
        <w:spacing w:before="243"/>
        <w:ind w:left="23" w:right="20"/>
        <w:jc w:val="both"/>
      </w:pPr>
      <w:r>
        <w:rPr>
          <w:b/>
        </w:rPr>
        <w:t>Administrative</w:t>
      </w:r>
      <w:r>
        <w:rPr>
          <w:b/>
          <w:spacing w:val="-8"/>
        </w:rPr>
        <w:t> </w:t>
      </w:r>
      <w:r>
        <w:rPr>
          <w:b/>
        </w:rPr>
        <w:t>Structures</w:t>
      </w:r>
      <w:r>
        <w:rPr>
          <w:b/>
          <w:spacing w:val="-8"/>
        </w:rPr>
        <w:t> </w:t>
      </w:r>
      <w:r>
        <w:rPr>
          <w:b/>
        </w:rPr>
        <w:t>and</w:t>
      </w:r>
      <w:r>
        <w:rPr>
          <w:b/>
          <w:spacing w:val="-8"/>
        </w:rPr>
        <w:t> </w:t>
      </w:r>
      <w:r>
        <w:rPr>
          <w:b/>
        </w:rPr>
        <w:t>Hybrid</w:t>
      </w:r>
      <w:r>
        <w:rPr>
          <w:b/>
          <w:spacing w:val="-9"/>
        </w:rPr>
        <w:t> </w:t>
      </w:r>
      <w:r>
        <w:rPr>
          <w:b/>
        </w:rPr>
        <w:t>Working:</w:t>
      </w:r>
      <w:r>
        <w:rPr>
          <w:b/>
          <w:spacing w:val="37"/>
        </w:rPr>
        <w:t> </w:t>
      </w:r>
      <w:r>
        <w:rPr/>
        <w:t>The</w:t>
      </w:r>
      <w:r>
        <w:rPr>
          <w:spacing w:val="-5"/>
        </w:rPr>
        <w:t> </w:t>
      </w:r>
      <w:r>
        <w:rPr/>
        <w:t>visit</w:t>
      </w:r>
      <w:r>
        <w:rPr>
          <w:spacing w:val="-6"/>
        </w:rPr>
        <w:t> </w:t>
      </w:r>
      <w:r>
        <w:rPr/>
        <w:t>offered</w:t>
      </w:r>
      <w:r>
        <w:rPr>
          <w:spacing w:val="-7"/>
        </w:rPr>
        <w:t> </w:t>
      </w:r>
      <w:r>
        <w:rPr/>
        <w:t>valuable</w:t>
      </w:r>
      <w:r>
        <w:rPr>
          <w:spacing w:val="-6"/>
        </w:rPr>
        <w:t> </w:t>
      </w:r>
      <w:r>
        <w:rPr/>
        <w:t>insights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/>
        <w:t>UCL’s </w:t>
      </w:r>
      <w:r>
        <w:rPr>
          <w:spacing w:val="-2"/>
        </w:rPr>
        <w:t>administrative</w:t>
      </w:r>
      <w:r>
        <w:rPr>
          <w:spacing w:val="-4"/>
        </w:rPr>
        <w:t> </w:t>
      </w:r>
      <w:r>
        <w:rPr>
          <w:spacing w:val="-2"/>
        </w:rPr>
        <w:t>structures,</w:t>
      </w:r>
      <w:r>
        <w:rPr>
          <w:spacing w:val="-5"/>
        </w:rPr>
        <w:t> </w:t>
      </w:r>
      <w:r>
        <w:rPr>
          <w:spacing w:val="-2"/>
        </w:rPr>
        <w:t>hybrid</w:t>
      </w:r>
      <w:r>
        <w:rPr>
          <w:spacing w:val="-6"/>
        </w:rPr>
        <w:t> </w:t>
      </w:r>
      <w:r>
        <w:rPr>
          <w:spacing w:val="-2"/>
        </w:rPr>
        <w:t>working</w:t>
      </w:r>
      <w:r>
        <w:rPr>
          <w:spacing w:val="-5"/>
        </w:rPr>
        <w:t> </w:t>
      </w:r>
      <w:r>
        <w:rPr>
          <w:spacing w:val="-2"/>
        </w:rPr>
        <w:t>practices,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digital</w:t>
      </w:r>
      <w:r>
        <w:rPr>
          <w:spacing w:val="-5"/>
        </w:rPr>
        <w:t> </w:t>
      </w:r>
      <w:r>
        <w:rPr>
          <w:spacing w:val="-2"/>
        </w:rPr>
        <w:t>tools.</w:t>
      </w:r>
      <w:r>
        <w:rPr>
          <w:spacing w:val="-5"/>
        </w:rPr>
        <w:t> </w:t>
      </w:r>
      <w:r>
        <w:rPr>
          <w:spacing w:val="-2"/>
        </w:rPr>
        <w:t>Their</w:t>
      </w:r>
      <w:r>
        <w:rPr>
          <w:spacing w:val="-5"/>
        </w:rPr>
        <w:t> </w:t>
      </w:r>
      <w:r>
        <w:rPr>
          <w:spacing w:val="-2"/>
        </w:rPr>
        <w:t>approach -</w:t>
      </w:r>
      <w:r>
        <w:rPr>
          <w:spacing w:val="-4"/>
        </w:rPr>
        <w:t> </w:t>
      </w:r>
      <w:r>
        <w:rPr>
          <w:spacing w:val="-2"/>
        </w:rPr>
        <w:t>typically two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three</w:t>
      </w:r>
      <w:r>
        <w:rPr>
          <w:spacing w:val="-11"/>
        </w:rPr>
        <w:t> </w:t>
      </w:r>
      <w:r>
        <w:rPr>
          <w:spacing w:val="-2"/>
        </w:rPr>
        <w:t>days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campus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9"/>
        </w:rPr>
        <w:t> </w:t>
      </w:r>
      <w:r>
        <w:rPr>
          <w:spacing w:val="-2"/>
        </w:rPr>
        <w:t>demonstrated</w:t>
      </w:r>
      <w:r>
        <w:rPr>
          <w:spacing w:val="-12"/>
        </w:rPr>
        <w:t> </w:t>
      </w:r>
      <w:r>
        <w:rPr>
          <w:spacing w:val="-2"/>
        </w:rPr>
        <w:t>how</w:t>
      </w:r>
      <w:r>
        <w:rPr>
          <w:spacing w:val="-10"/>
        </w:rPr>
        <w:t> </w:t>
      </w:r>
      <w:r>
        <w:rPr>
          <w:spacing w:val="-2"/>
        </w:rPr>
        <w:t>flexibility</w:t>
      </w:r>
      <w:r>
        <w:rPr>
          <w:spacing w:val="-12"/>
        </w:rPr>
        <w:t> </w:t>
      </w:r>
      <w:r>
        <w:rPr>
          <w:spacing w:val="-2"/>
        </w:rPr>
        <w:t>can</w:t>
      </w:r>
      <w:r>
        <w:rPr>
          <w:spacing w:val="-9"/>
        </w:rPr>
        <w:t> </w:t>
      </w:r>
      <w:r>
        <w:rPr>
          <w:spacing w:val="-2"/>
        </w:rPr>
        <w:t>support</w:t>
      </w:r>
      <w:r>
        <w:rPr>
          <w:spacing w:val="-10"/>
        </w:rPr>
        <w:t> </w:t>
      </w:r>
      <w:r>
        <w:rPr>
          <w:spacing w:val="-2"/>
        </w:rPr>
        <w:t>collaboration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staff needs.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model</w:t>
      </w:r>
      <w:r>
        <w:rPr>
          <w:spacing w:val="-11"/>
        </w:rPr>
        <w:t> </w:t>
      </w:r>
      <w:r>
        <w:rPr>
          <w:spacing w:val="-2"/>
        </w:rPr>
        <w:t>reinforced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importance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balancing</w:t>
      </w:r>
      <w:r>
        <w:rPr>
          <w:spacing w:val="-12"/>
        </w:rPr>
        <w:t> </w:t>
      </w:r>
      <w:r>
        <w:rPr>
          <w:spacing w:val="-2"/>
        </w:rPr>
        <w:t>operational</w:t>
      </w:r>
      <w:r>
        <w:rPr>
          <w:spacing w:val="-12"/>
        </w:rPr>
        <w:t> </w:t>
      </w:r>
      <w:r>
        <w:rPr>
          <w:spacing w:val="-2"/>
        </w:rPr>
        <w:t>efficiency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employee wellbeing.</w:t>
      </w:r>
    </w:p>
    <w:p>
      <w:pPr>
        <w:pStyle w:val="BodyText"/>
        <w:spacing w:before="239"/>
        <w:ind w:left="23" w:right="26"/>
        <w:jc w:val="both"/>
      </w:pPr>
      <w:r>
        <w:rPr>
          <w:b/>
        </w:rPr>
        <w:t>Office</w:t>
      </w:r>
      <w:r>
        <w:rPr>
          <w:b/>
          <w:spacing w:val="-4"/>
        </w:rPr>
        <w:t> </w:t>
      </w:r>
      <w:r>
        <w:rPr>
          <w:b/>
        </w:rPr>
        <w:t>and</w:t>
      </w:r>
      <w:r>
        <w:rPr>
          <w:b/>
          <w:spacing w:val="-7"/>
        </w:rPr>
        <w:t> </w:t>
      </w:r>
      <w:r>
        <w:rPr>
          <w:b/>
        </w:rPr>
        <w:t>Meeting</w:t>
      </w:r>
      <w:r>
        <w:rPr>
          <w:b/>
          <w:spacing w:val="-7"/>
        </w:rPr>
        <w:t> </w:t>
      </w:r>
      <w:r>
        <w:rPr>
          <w:b/>
        </w:rPr>
        <w:t>Spaces:</w:t>
      </w:r>
      <w:r>
        <w:rPr>
          <w:b/>
          <w:spacing w:val="40"/>
        </w:rPr>
        <w:t> </w:t>
      </w:r>
      <w:r>
        <w:rPr/>
        <w:t>Both</w:t>
      </w:r>
      <w:r>
        <w:rPr>
          <w:spacing w:val="-2"/>
        </w:rPr>
        <w:t> </w:t>
      </w:r>
      <w:r>
        <w:rPr/>
        <w:t>institutions</w:t>
      </w:r>
      <w:r>
        <w:rPr>
          <w:spacing w:val="-2"/>
        </w:rPr>
        <w:t> </w:t>
      </w:r>
      <w:r>
        <w:rPr/>
        <w:t>face</w:t>
      </w:r>
      <w:r>
        <w:rPr>
          <w:spacing w:val="-2"/>
        </w:rPr>
        <w:t> </w:t>
      </w:r>
      <w:r>
        <w:rPr/>
        <w:t>similar</w:t>
      </w:r>
      <w:r>
        <w:rPr>
          <w:spacing w:val="-2"/>
        </w:rPr>
        <w:t> </w:t>
      </w:r>
      <w:r>
        <w:rPr/>
        <w:t>challenges,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limited</w:t>
      </w:r>
      <w:r>
        <w:rPr>
          <w:spacing w:val="-3"/>
        </w:rPr>
        <w:t> </w:t>
      </w:r>
      <w:r>
        <w:rPr/>
        <w:t>office and meeting space, which affects team cohesion and privacy for sensitive conversations. Frustrations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central</w:t>
      </w:r>
      <w:r>
        <w:rPr>
          <w:spacing w:val="-4"/>
        </w:rPr>
        <w:t> </w:t>
      </w:r>
      <w:r>
        <w:rPr/>
        <w:t>timetabling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another</w:t>
      </w:r>
      <w:r>
        <w:rPr>
          <w:spacing w:val="-2"/>
        </w:rPr>
        <w:t> </w:t>
      </w:r>
      <w:r>
        <w:rPr/>
        <w:t>shared</w:t>
      </w:r>
      <w:r>
        <w:rPr>
          <w:spacing w:val="-3"/>
        </w:rPr>
        <w:t> </w:t>
      </w:r>
      <w:r>
        <w:rPr/>
        <w:t>issue,</w:t>
      </w:r>
      <w:r>
        <w:rPr>
          <w:spacing w:val="-2"/>
        </w:rPr>
        <w:t> </w:t>
      </w:r>
      <w:r>
        <w:rPr/>
        <w:t>reflecting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complexity</w:t>
      </w:r>
      <w:r>
        <w:rPr>
          <w:spacing w:val="-3"/>
        </w:rPr>
        <w:t> </w:t>
      </w:r>
      <w:r>
        <w:rPr/>
        <w:t>of managing space and schedules in large departments.</w:t>
      </w:r>
    </w:p>
    <w:p>
      <w:pPr>
        <w:pStyle w:val="BodyText"/>
        <w:spacing w:before="240"/>
        <w:ind w:left="23" w:right="21"/>
        <w:jc w:val="both"/>
      </w:pPr>
      <w:r>
        <w:rPr>
          <w:b/>
        </w:rPr>
        <w:t>Digital</w:t>
      </w:r>
      <w:r>
        <w:rPr>
          <w:b/>
          <w:spacing w:val="-14"/>
        </w:rPr>
        <w:t> </w:t>
      </w:r>
      <w:r>
        <w:rPr>
          <w:b/>
        </w:rPr>
        <w:t>Tools</w:t>
      </w:r>
      <w:r>
        <w:rPr>
          <w:b/>
          <w:spacing w:val="-14"/>
        </w:rPr>
        <w:t> </w:t>
      </w:r>
      <w:r>
        <w:rPr>
          <w:b/>
        </w:rPr>
        <w:t>and</w:t>
      </w:r>
      <w:r>
        <w:rPr>
          <w:b/>
          <w:spacing w:val="-13"/>
        </w:rPr>
        <w:t> </w:t>
      </w:r>
      <w:r>
        <w:rPr>
          <w:b/>
        </w:rPr>
        <w:t>Microsoft</w:t>
      </w:r>
      <w:r>
        <w:rPr>
          <w:b/>
          <w:spacing w:val="-14"/>
        </w:rPr>
        <w:t> </w:t>
      </w:r>
      <w:r>
        <w:rPr>
          <w:b/>
        </w:rPr>
        <w:t>Teams:</w:t>
      </w:r>
      <w:r>
        <w:rPr>
          <w:b/>
          <w:spacing w:val="-13"/>
        </w:rPr>
        <w:t> </w:t>
      </w:r>
      <w:r>
        <w:rPr/>
        <w:t>Concerns</w:t>
      </w:r>
      <w:r>
        <w:rPr>
          <w:spacing w:val="-14"/>
        </w:rPr>
        <w:t> </w:t>
      </w:r>
      <w:r>
        <w:rPr/>
        <w:t>around</w:t>
      </w:r>
      <w:r>
        <w:rPr>
          <w:spacing w:val="-13"/>
        </w:rPr>
        <w:t> </w:t>
      </w:r>
      <w:r>
        <w:rPr/>
        <w:t>Microsoft</w:t>
      </w:r>
      <w:r>
        <w:rPr>
          <w:spacing w:val="-14"/>
        </w:rPr>
        <w:t> </w:t>
      </w:r>
      <w:r>
        <w:rPr/>
        <w:t>Teams</w:t>
      </w:r>
      <w:r>
        <w:rPr>
          <w:spacing w:val="-14"/>
        </w:rPr>
        <w:t> </w:t>
      </w:r>
      <w:r>
        <w:rPr/>
        <w:t>usability</w:t>
      </w:r>
      <w:r>
        <w:rPr>
          <w:spacing w:val="-13"/>
        </w:rPr>
        <w:t> </w:t>
      </w:r>
      <w:r>
        <w:rPr/>
        <w:t>were</w:t>
      </w:r>
      <w:r>
        <w:rPr>
          <w:spacing w:val="-14"/>
        </w:rPr>
        <w:t> </w:t>
      </w:r>
      <w:r>
        <w:rPr/>
        <w:t>raised</w:t>
      </w:r>
      <w:r>
        <w:rPr>
          <w:spacing w:val="-13"/>
        </w:rPr>
        <w:t> </w:t>
      </w:r>
      <w:r>
        <w:rPr/>
        <w:t>at both institutions. While</w:t>
      </w:r>
      <w:r>
        <w:rPr>
          <w:spacing w:val="-1"/>
        </w:rPr>
        <w:t> </w:t>
      </w:r>
      <w:r>
        <w:rPr/>
        <w:t>widely used, its interface and functionality often</w:t>
      </w:r>
      <w:r>
        <w:rPr>
          <w:spacing w:val="-1"/>
        </w:rPr>
        <w:t> </w:t>
      </w:r>
      <w:r>
        <w:rPr/>
        <w:t>hinder productivity when</w:t>
      </w:r>
      <w:r>
        <w:rPr>
          <w:spacing w:val="-3"/>
        </w:rPr>
        <w:t> </w:t>
      </w:r>
      <w:r>
        <w:rPr/>
        <w:t>balancing communication,</w:t>
      </w:r>
      <w:r>
        <w:rPr>
          <w:spacing w:val="-2"/>
        </w:rPr>
        <w:t> </w:t>
      </w:r>
      <w:r>
        <w:rPr/>
        <w:t>file storage,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collaboration.</w:t>
      </w:r>
    </w:p>
    <w:p>
      <w:pPr>
        <w:pStyle w:val="BodyText"/>
        <w:spacing w:before="240"/>
        <w:ind w:left="23" w:right="27"/>
        <w:jc w:val="both"/>
      </w:pPr>
      <w:r>
        <w:rPr/>
        <w:t>These</w:t>
      </w:r>
      <w:r>
        <w:rPr>
          <w:spacing w:val="-9"/>
        </w:rPr>
        <w:t> </w:t>
      </w:r>
      <w:r>
        <w:rPr/>
        <w:t>observations</w:t>
      </w:r>
      <w:r>
        <w:rPr>
          <w:spacing w:val="-9"/>
        </w:rPr>
        <w:t> </w:t>
      </w:r>
      <w:r>
        <w:rPr/>
        <w:t>will</w:t>
      </w:r>
      <w:r>
        <w:rPr>
          <w:spacing w:val="-7"/>
        </w:rPr>
        <w:t> </w:t>
      </w:r>
      <w:r>
        <w:rPr/>
        <w:t>guide</w:t>
      </w:r>
      <w:r>
        <w:rPr>
          <w:spacing w:val="-6"/>
        </w:rPr>
        <w:t> </w:t>
      </w:r>
      <w:r>
        <w:rPr/>
        <w:t>process</w:t>
      </w:r>
      <w:r>
        <w:rPr>
          <w:spacing w:val="-7"/>
        </w:rPr>
        <w:t> </w:t>
      </w:r>
      <w:r>
        <w:rPr/>
        <w:t>improvements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digital</w:t>
      </w:r>
      <w:r>
        <w:rPr>
          <w:spacing w:val="-7"/>
        </w:rPr>
        <w:t> </w:t>
      </w:r>
      <w:r>
        <w:rPr/>
        <w:t>strategy</w:t>
      </w:r>
      <w:r>
        <w:rPr>
          <w:spacing w:val="-9"/>
        </w:rPr>
        <w:t> </w:t>
      </w:r>
      <w:r>
        <w:rPr/>
        <w:t>within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School</w:t>
      </w:r>
      <w:r>
        <w:rPr>
          <w:spacing w:val="-9"/>
        </w:rPr>
        <w:t> </w:t>
      </w:r>
      <w:r>
        <w:rPr/>
        <w:t>of Physics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Astronomy</w:t>
      </w:r>
      <w:r>
        <w:rPr>
          <w:spacing w:val="-12"/>
        </w:rPr>
        <w:t> </w:t>
      </w:r>
      <w:r>
        <w:rPr/>
        <w:t>at</w:t>
      </w:r>
      <w:r>
        <w:rPr>
          <w:spacing w:val="-10"/>
        </w:rPr>
        <w:t> </w:t>
      </w:r>
      <w:r>
        <w:rPr/>
        <w:t>Glasgow,</w:t>
      </w:r>
      <w:r>
        <w:rPr>
          <w:spacing w:val="-14"/>
        </w:rPr>
        <w:t> </w:t>
      </w:r>
      <w:r>
        <w:rPr/>
        <w:t>helping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address</w:t>
      </w:r>
      <w:r>
        <w:rPr>
          <w:spacing w:val="-12"/>
        </w:rPr>
        <w:t> </w:t>
      </w:r>
      <w:r>
        <w:rPr/>
        <w:t>shared</w:t>
      </w:r>
      <w:r>
        <w:rPr>
          <w:spacing w:val="-12"/>
        </w:rPr>
        <w:t> </w:t>
      </w:r>
      <w:r>
        <w:rPr/>
        <w:t>pain</w:t>
      </w:r>
      <w:r>
        <w:rPr>
          <w:spacing w:val="-11"/>
        </w:rPr>
        <w:t> </w:t>
      </w:r>
      <w:r>
        <w:rPr/>
        <w:t>points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adopt</w:t>
      </w:r>
      <w:r>
        <w:rPr>
          <w:spacing w:val="-11"/>
        </w:rPr>
        <w:t> </w:t>
      </w:r>
      <w:r>
        <w:rPr/>
        <w:t>practices that</w:t>
      </w:r>
      <w:r>
        <w:rPr>
          <w:spacing w:val="-10"/>
        </w:rPr>
        <w:t> </w:t>
      </w:r>
      <w:r>
        <w:rPr/>
        <w:t>strengthen</w:t>
      </w:r>
      <w:r>
        <w:rPr>
          <w:spacing w:val="-8"/>
        </w:rPr>
        <w:t> </w:t>
      </w:r>
      <w:r>
        <w:rPr/>
        <w:t>resilience,</w:t>
      </w:r>
      <w:r>
        <w:rPr>
          <w:spacing w:val="-9"/>
        </w:rPr>
        <w:t> </w:t>
      </w:r>
      <w:r>
        <w:rPr/>
        <w:t>transparency,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staff</w:t>
      </w:r>
      <w:r>
        <w:rPr>
          <w:spacing w:val="-10"/>
        </w:rPr>
        <w:t> </w:t>
      </w:r>
      <w:r>
        <w:rPr/>
        <w:t>engagement.</w:t>
      </w: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286920</wp:posOffset>
                </wp:positionV>
                <wp:extent cx="5733415" cy="2095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29985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" y="1015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29985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7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7779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2.592188pt;width:451.45pt;height:1.65pt;mso-position-horizontal-relative:page;mso-position-vertical-relative:paragraph;z-index:-15728128;mso-wrap-distance-left:0;mso-wrap-distance-right:0" id="docshapegroup9" coordorigin="1440,452" coordsize="9029,33">
                <v:rect style="position:absolute;left:1440;top:451;width:9026;height:31" id="docshape10" filled="true" fillcolor="#9f9f9f" stroked="false">
                  <v:fill type="solid"/>
                </v:rect>
                <v:rect style="position:absolute;left:10463;top:453;width:5;height:5" id="docshape11" filled="true" fillcolor="#e2e2e2" stroked="false">
                  <v:fill type="solid"/>
                </v:rect>
                <v:shape style="position:absolute;left:1440;top:453;width:9028;height:27" id="docshape12" coordorigin="1440,453" coordsize="9028,27" path="m1445,458l1440,458,1440,480,1445,480,1445,458xm10468,453l10464,453,10464,458,10468,458,10468,453xe" filled="true" fillcolor="#9f9f9f" stroked="false">
                  <v:path arrowok="t"/>
                  <v:fill type="solid"/>
                </v:shape>
                <v:rect style="position:absolute;left:10463;top:458;width:5;height:22" id="docshape13" filled="true" fillcolor="#e2e2e2" stroked="false">
                  <v:fill type="solid"/>
                </v:rect>
                <v:rect style="position:absolute;left:1440;top:479;width:5;height:5" id="docshape14" filled="true" fillcolor="#9f9f9f" stroked="false">
                  <v:fill type="solid"/>
                </v:rect>
                <v:shape style="position:absolute;left:1440;top:479;width:9028;height:5" id="docshape15" coordorigin="1440,480" coordsize="9028,5" path="m10463,480l1445,480,1440,480,1440,485,1445,485,10463,485,10463,480xm10468,480l10464,480,10464,485,10468,485,10468,48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329"/>
        <w:jc w:val="both"/>
      </w:pPr>
      <w:r>
        <w:rPr>
          <w:spacing w:val="-4"/>
        </w:rPr>
        <w:t>Impact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my</w:t>
      </w:r>
      <w:r>
        <w:rPr>
          <w:spacing w:val="-10"/>
        </w:rPr>
        <w:t> </w:t>
      </w:r>
      <w:r>
        <w:rPr>
          <w:spacing w:val="-4"/>
        </w:rPr>
        <w:t>work</w:t>
      </w:r>
    </w:p>
    <w:p>
      <w:pPr>
        <w:pStyle w:val="BodyText"/>
        <w:spacing w:before="278"/>
        <w:ind w:left="23" w:right="18"/>
        <w:jc w:val="both"/>
      </w:pPr>
      <w:r>
        <w:rPr/>
        <w:t>Observing</w:t>
      </w:r>
      <w:r>
        <w:rPr>
          <w:spacing w:val="-3"/>
        </w:rPr>
        <w:t> </w:t>
      </w:r>
      <w:r>
        <w:rPr/>
        <w:t>UCL’s</w:t>
      </w:r>
      <w:r>
        <w:rPr>
          <w:spacing w:val="-4"/>
        </w:rPr>
        <w:t> </w:t>
      </w:r>
      <w:r>
        <w:rPr/>
        <w:t>practices</w:t>
      </w:r>
      <w:r>
        <w:rPr>
          <w:spacing w:val="-4"/>
        </w:rPr>
        <w:t> </w:t>
      </w:r>
      <w:r>
        <w:rPr/>
        <w:t>reinforced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value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flexible</w:t>
      </w:r>
      <w:r>
        <w:rPr>
          <w:spacing w:val="-3"/>
        </w:rPr>
        <w:t> </w:t>
      </w:r>
      <w:r>
        <w:rPr/>
        <w:t>hybrid</w:t>
      </w:r>
      <w:r>
        <w:rPr>
          <w:spacing w:val="-4"/>
        </w:rPr>
        <w:t> </w:t>
      </w:r>
      <w:r>
        <w:rPr/>
        <w:t>working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collaborative</w:t>
      </w:r>
      <w:r>
        <w:rPr>
          <w:spacing w:val="-12"/>
        </w:rPr>
        <w:t> </w:t>
      </w:r>
      <w:r>
        <w:rPr>
          <w:spacing w:val="-2"/>
        </w:rPr>
        <w:t>tools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keep</w:t>
      </w:r>
      <w:r>
        <w:rPr>
          <w:spacing w:val="-12"/>
        </w:rPr>
        <w:t> </w:t>
      </w:r>
      <w:r>
        <w:rPr>
          <w:spacing w:val="-2"/>
        </w:rPr>
        <w:t>dispersed</w:t>
      </w:r>
      <w:r>
        <w:rPr>
          <w:spacing w:val="-12"/>
        </w:rPr>
        <w:t> </w:t>
      </w:r>
      <w:r>
        <w:rPr>
          <w:spacing w:val="-2"/>
        </w:rPr>
        <w:t>teams</w:t>
      </w:r>
      <w:r>
        <w:rPr>
          <w:spacing w:val="-11"/>
        </w:rPr>
        <w:t> </w:t>
      </w:r>
      <w:r>
        <w:rPr>
          <w:spacing w:val="-2"/>
        </w:rPr>
        <w:t>connected.</w:t>
      </w:r>
      <w:r>
        <w:rPr>
          <w:spacing w:val="-11"/>
        </w:rPr>
        <w:t> </w:t>
      </w:r>
      <w:r>
        <w:rPr>
          <w:spacing w:val="-2"/>
        </w:rPr>
        <w:t>Our</w:t>
      </w:r>
      <w:r>
        <w:rPr>
          <w:spacing w:val="-11"/>
        </w:rPr>
        <w:t> </w:t>
      </w:r>
      <w:r>
        <w:rPr>
          <w:spacing w:val="-2"/>
        </w:rPr>
        <w:t>current</w:t>
      </w:r>
      <w:r>
        <w:rPr>
          <w:spacing w:val="-11"/>
        </w:rPr>
        <w:t> </w:t>
      </w:r>
      <w:r>
        <w:rPr>
          <w:spacing w:val="-2"/>
        </w:rPr>
        <w:t>approach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using</w:t>
      </w:r>
      <w:r>
        <w:rPr>
          <w:spacing w:val="-11"/>
        </w:rPr>
        <w:t> </w:t>
      </w:r>
      <w:r>
        <w:rPr>
          <w:spacing w:val="-2"/>
        </w:rPr>
        <w:t>MS</w:t>
      </w:r>
      <w:r>
        <w:rPr>
          <w:spacing w:val="-12"/>
        </w:rPr>
        <w:t> </w:t>
      </w:r>
      <w:r>
        <w:rPr>
          <w:spacing w:val="-2"/>
        </w:rPr>
        <w:t>Forms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newsletter</w:t>
      </w:r>
      <w:r>
        <w:rPr>
          <w:spacing w:val="-6"/>
        </w:rPr>
        <w:t> </w:t>
      </w:r>
      <w:r>
        <w:rPr>
          <w:spacing w:val="-4"/>
        </w:rPr>
        <w:t>submissions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MS</w:t>
      </w:r>
      <w:r>
        <w:rPr>
          <w:spacing w:val="-8"/>
        </w:rPr>
        <w:t> </w:t>
      </w:r>
      <w:r>
        <w:rPr>
          <w:spacing w:val="-4"/>
        </w:rPr>
        <w:t>Sway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creating</w:t>
      </w:r>
      <w:r>
        <w:rPr>
          <w:spacing w:val="-6"/>
        </w:rPr>
        <w:t> </w:t>
      </w:r>
      <w:r>
        <w:rPr>
          <w:spacing w:val="-4"/>
        </w:rPr>
        <w:t>newsletters was</w:t>
      </w:r>
      <w:r>
        <w:rPr>
          <w:spacing w:val="-6"/>
        </w:rPr>
        <w:t> </w:t>
      </w:r>
      <w:r>
        <w:rPr>
          <w:spacing w:val="-4"/>
        </w:rPr>
        <w:t>confirmed</w:t>
      </w:r>
      <w:r>
        <w:rPr>
          <w:spacing w:val="-8"/>
        </w:rPr>
        <w:t> </w:t>
      </w:r>
      <w:r>
        <w:rPr>
          <w:spacing w:val="-4"/>
        </w:rPr>
        <w:t>as</w:t>
      </w:r>
      <w:r>
        <w:rPr>
          <w:spacing w:val="-6"/>
        </w:rPr>
        <w:t> </w:t>
      </w:r>
      <w:r>
        <w:rPr>
          <w:spacing w:val="-4"/>
        </w:rPr>
        <w:t>efficient</w:t>
      </w:r>
      <w:r>
        <w:rPr>
          <w:spacing w:val="-5"/>
        </w:rPr>
        <w:t> </w:t>
      </w:r>
      <w:r>
        <w:rPr>
          <w:spacing w:val="-4"/>
        </w:rPr>
        <w:t>and </w:t>
      </w:r>
      <w:r>
        <w:rPr>
          <w:spacing w:val="-2"/>
        </w:rPr>
        <w:t>user-friendly.</w:t>
      </w:r>
    </w:p>
    <w:p>
      <w:pPr>
        <w:pStyle w:val="BodyText"/>
        <w:spacing w:before="281"/>
        <w:ind w:left="23" w:right="16"/>
        <w:jc w:val="both"/>
      </w:pPr>
      <w:r>
        <w:rPr/>
        <w:t>UCL</w:t>
      </w:r>
      <w:r>
        <w:rPr>
          <w:spacing w:val="-14"/>
        </w:rPr>
        <w:t> </w:t>
      </w:r>
      <w:r>
        <w:rPr/>
        <w:t>makes</w:t>
      </w:r>
      <w:r>
        <w:rPr>
          <w:spacing w:val="-13"/>
        </w:rPr>
        <w:t> </w:t>
      </w:r>
      <w:r>
        <w:rPr/>
        <w:t>effective</w:t>
      </w:r>
      <w:r>
        <w:rPr>
          <w:spacing w:val="-12"/>
        </w:rPr>
        <w:t> </w:t>
      </w:r>
      <w:r>
        <w:rPr/>
        <w:t>use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established</w:t>
      </w:r>
      <w:r>
        <w:rPr>
          <w:spacing w:val="-13"/>
        </w:rPr>
        <w:t> </w:t>
      </w:r>
      <w:r>
        <w:rPr/>
        <w:t>digital</w:t>
      </w:r>
      <w:r>
        <w:rPr>
          <w:spacing w:val="-12"/>
        </w:rPr>
        <w:t> </w:t>
      </w:r>
      <w:r>
        <w:rPr/>
        <w:t>tools</w:t>
      </w:r>
      <w:r>
        <w:rPr>
          <w:spacing w:val="-13"/>
        </w:rPr>
        <w:t> </w:t>
      </w:r>
      <w:r>
        <w:rPr/>
        <w:t>but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cautious</w:t>
      </w:r>
      <w:r>
        <w:rPr>
          <w:spacing w:val="-14"/>
        </w:rPr>
        <w:t> </w:t>
      </w:r>
      <w:r>
        <w:rPr/>
        <w:t>about</w:t>
      </w:r>
      <w:r>
        <w:rPr>
          <w:spacing w:val="-13"/>
        </w:rPr>
        <w:t> </w:t>
      </w:r>
      <w:r>
        <w:rPr/>
        <w:t>adopting</w:t>
      </w:r>
      <w:r>
        <w:rPr>
          <w:spacing w:val="-12"/>
        </w:rPr>
        <w:t> </w:t>
      </w:r>
      <w:r>
        <w:rPr/>
        <w:t>AI.</w:t>
      </w:r>
      <w:r>
        <w:rPr>
          <w:spacing w:val="-12"/>
        </w:rPr>
        <w:t> </w:t>
      </w:r>
      <w:r>
        <w:rPr/>
        <w:t>While</w:t>
      </w:r>
      <w:r>
        <w:rPr>
          <w:spacing w:val="-11"/>
        </w:rPr>
        <w:t> </w:t>
      </w:r>
      <w:r>
        <w:rPr/>
        <w:t>AI solutions are available, uptake is limited, reflecting a measured approach to emerging technologies. This highlights opportunities to streamline workflows through thoughtful AI integration.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insights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guide</w:t>
      </w:r>
      <w:r>
        <w:rPr>
          <w:spacing w:val="-6"/>
        </w:rPr>
        <w:t> </w:t>
      </w:r>
      <w:r>
        <w:rPr/>
        <w:t>future</w:t>
      </w:r>
      <w:r>
        <w:rPr>
          <w:spacing w:val="-6"/>
        </w:rPr>
        <w:t> </w:t>
      </w:r>
      <w:r>
        <w:rPr/>
        <w:t>improvements,</w:t>
      </w:r>
      <w:r>
        <w:rPr>
          <w:spacing w:val="-7"/>
        </w:rPr>
        <w:t> </w:t>
      </w:r>
      <w:r>
        <w:rPr/>
        <w:t>promote</w:t>
      </w:r>
      <w:r>
        <w:rPr>
          <w:spacing w:val="-6"/>
        </w:rPr>
        <w:t> </w:t>
      </w:r>
      <w:r>
        <w:rPr/>
        <w:t>knowledge-sharing,</w:t>
      </w:r>
      <w:r>
        <w:rPr>
          <w:spacing w:val="-8"/>
        </w:rPr>
        <w:t> </w:t>
      </w:r>
      <w:r>
        <w:rPr/>
        <w:t>and support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culture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continuous</w:t>
      </w:r>
      <w:r>
        <w:rPr>
          <w:spacing w:val="-4"/>
        </w:rPr>
        <w:t> </w:t>
      </w:r>
      <w:r>
        <w:rPr/>
        <w:t>improvement.</w:t>
      </w:r>
    </w:p>
    <w:p>
      <w:pPr>
        <w:pStyle w:val="BodyText"/>
        <w:spacing w:after="0"/>
        <w:jc w:val="both"/>
        <w:sectPr>
          <w:pgSz w:w="11910" w:h="16840"/>
          <w:pgMar w:header="0" w:footer="538" w:top="1340" w:bottom="720" w:left="1417" w:right="1417"/>
        </w:sectPr>
      </w:pPr>
    </w:p>
    <w:p>
      <w:pPr>
        <w:spacing w:line="31" w:lineRule="exact"/>
        <w:ind w:left="23" w:right="-44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733415" cy="20320"/>
                <wp:effectExtent l="0" t="0" r="0" b="8254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2998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126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2998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" y="16890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.45pt;height:1.6pt;mso-position-horizontal-relative:char;mso-position-vertical-relative:line" id="docshapegroup16" coordorigin="0,0" coordsize="9029,32">
                <v:rect style="position:absolute;left:0;top:0;width:9026;height:31" id="docshape17" filled="true" fillcolor="#9f9f9f" stroked="false">
                  <v:fill type="solid"/>
                </v:rect>
                <v:rect style="position:absolute;left:9023;top:0;width:5;height:5" id="docshape18" filled="true" fillcolor="#e2e2e2" stroked="false">
                  <v:fill type="solid"/>
                </v:rect>
                <v:shape style="position:absolute;left:0;top:0;width:9028;height:27" id="docshape19" coordorigin="0,0" coordsize="9028,27" path="m5,5l0,5,0,27,5,27,5,5xm9028,0l9024,0,9024,5,9028,5,9028,0xe" filled="true" fillcolor="#9f9f9f" stroked="false">
                  <v:path arrowok="t"/>
                  <v:fill type="solid"/>
                </v:shape>
                <v:rect style="position:absolute;left:9023;top:5;width:5;height:22" id="docshape20" filled="true" fillcolor="#e2e2e2" stroked="false">
                  <v:fill type="solid"/>
                </v:rect>
                <v:rect style="position:absolute;left:0;top:26;width:5;height:5" id="docshape21" filled="true" fillcolor="#9f9f9f" stroked="false">
                  <v:fill type="solid"/>
                </v:rect>
                <v:shape style="position:absolute;left:0;top:26;width:9028;height:5" id="docshape22" coordorigin="0,27" coordsize="9028,5" path="m9023,27l5,27,0,27,0,31,5,31,9023,31,9023,27xm9028,27l9024,27,9024,31,9028,31,9028,27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Heading2"/>
        <w:spacing w:before="320"/>
        <w:jc w:val="both"/>
      </w:pPr>
      <w:r>
        <w:rPr>
          <w:spacing w:val="-2"/>
        </w:rPr>
        <w:t>Insights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share</w:t>
      </w:r>
    </w:p>
    <w:p>
      <w:pPr>
        <w:pStyle w:val="BodyText"/>
        <w:spacing w:before="242"/>
        <w:ind w:left="23" w:right="18"/>
        <w:jc w:val="both"/>
      </w:pPr>
      <w:r>
        <w:rPr/>
        <w:t>UCL’s</w:t>
      </w:r>
      <w:r>
        <w:rPr>
          <w:spacing w:val="-5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digital</w:t>
      </w:r>
      <w:r>
        <w:rPr>
          <w:spacing w:val="-5"/>
        </w:rPr>
        <w:t> </w:t>
      </w:r>
      <w:r>
        <w:rPr/>
        <w:t>tools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processes</w:t>
      </w:r>
      <w:r>
        <w:rPr>
          <w:spacing w:val="-5"/>
        </w:rPr>
        <w:t> </w:t>
      </w:r>
      <w:r>
        <w:rPr/>
        <w:t>offered</w:t>
      </w:r>
      <w:r>
        <w:rPr>
          <w:spacing w:val="-6"/>
        </w:rPr>
        <w:t> </w:t>
      </w:r>
      <w:r>
        <w:rPr/>
        <w:t>useful</w:t>
      </w:r>
      <w:r>
        <w:rPr>
          <w:spacing w:val="-5"/>
        </w:rPr>
        <w:t> </w:t>
      </w:r>
      <w:r>
        <w:rPr/>
        <w:t>lessons,</w:t>
      </w:r>
      <w:r>
        <w:rPr>
          <w:spacing w:val="-5"/>
        </w:rPr>
        <w:t> </w:t>
      </w:r>
      <w:r>
        <w:rPr/>
        <w:t>including </w:t>
      </w:r>
      <w:r>
        <w:rPr>
          <w:spacing w:val="-2"/>
        </w:rPr>
        <w:t>differences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attitudes</w:t>
      </w:r>
      <w:r>
        <w:rPr>
          <w:spacing w:val="-10"/>
        </w:rPr>
        <w:t> </w:t>
      </w:r>
      <w:r>
        <w:rPr>
          <w:spacing w:val="-2"/>
        </w:rPr>
        <w:t>toward</w:t>
      </w:r>
      <w:r>
        <w:rPr>
          <w:spacing w:val="-10"/>
        </w:rPr>
        <w:t> </w:t>
      </w:r>
      <w:r>
        <w:rPr>
          <w:spacing w:val="-2"/>
        </w:rPr>
        <w:t>adoption.</w:t>
      </w:r>
      <w:r>
        <w:rPr>
          <w:spacing w:val="-9"/>
        </w:rPr>
        <w:t> </w:t>
      </w:r>
      <w:r>
        <w:rPr>
          <w:spacing w:val="-2"/>
        </w:rPr>
        <w:t>Document</w:t>
      </w:r>
      <w:r>
        <w:rPr>
          <w:spacing w:val="-8"/>
        </w:rPr>
        <w:t> </w:t>
      </w:r>
      <w:r>
        <w:rPr>
          <w:spacing w:val="-2"/>
        </w:rPr>
        <w:t>sharing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managed</w:t>
      </w:r>
      <w:r>
        <w:rPr>
          <w:spacing w:val="-10"/>
        </w:rPr>
        <w:t> </w:t>
      </w:r>
      <w:r>
        <w:rPr>
          <w:spacing w:val="-2"/>
        </w:rPr>
        <w:t>through</w:t>
      </w:r>
      <w:r>
        <w:rPr>
          <w:spacing w:val="-9"/>
        </w:rPr>
        <w:t> </w:t>
      </w:r>
      <w:r>
        <w:rPr>
          <w:spacing w:val="-2"/>
        </w:rPr>
        <w:t>OneDrive</w:t>
      </w:r>
      <w:r>
        <w:rPr>
          <w:spacing w:val="-8"/>
        </w:rPr>
        <w:t> </w:t>
      </w:r>
      <w:r>
        <w:rPr>
          <w:spacing w:val="-2"/>
        </w:rPr>
        <w:t>and </w:t>
      </w:r>
      <w:r>
        <w:rPr>
          <w:spacing w:val="-4"/>
        </w:rPr>
        <w:t>SharePoint,</w:t>
      </w:r>
      <w:r>
        <w:rPr>
          <w:spacing w:val="-7"/>
        </w:rPr>
        <w:t> </w:t>
      </w:r>
      <w:r>
        <w:rPr>
          <w:spacing w:val="-4"/>
        </w:rPr>
        <w:t>with Teams</w:t>
      </w:r>
      <w:r>
        <w:rPr>
          <w:spacing w:val="-6"/>
        </w:rPr>
        <w:t> </w:t>
      </w:r>
      <w:r>
        <w:rPr>
          <w:spacing w:val="-4"/>
        </w:rPr>
        <w:t>used</w:t>
      </w:r>
      <w:r>
        <w:rPr>
          <w:spacing w:val="-6"/>
        </w:rPr>
        <w:t> </w:t>
      </w:r>
      <w:r>
        <w:rPr>
          <w:spacing w:val="-4"/>
        </w:rPr>
        <w:t>mainly</w:t>
      </w:r>
      <w:r>
        <w:rPr>
          <w:spacing w:val="-6"/>
        </w:rPr>
        <w:t> </w:t>
      </w:r>
      <w:r>
        <w:rPr>
          <w:spacing w:val="-4"/>
        </w:rPr>
        <w:t>for communication rather than file</w:t>
      </w:r>
      <w:r>
        <w:rPr/>
        <w:t> </w:t>
      </w:r>
      <w:r>
        <w:rPr>
          <w:spacing w:val="-4"/>
        </w:rPr>
        <w:t>storage. AI</w:t>
      </w:r>
      <w:r>
        <w:rPr>
          <w:spacing w:val="-6"/>
        </w:rPr>
        <w:t> </w:t>
      </w:r>
      <w:r>
        <w:rPr>
          <w:spacing w:val="-4"/>
        </w:rPr>
        <w:t>tools</w:t>
      </w:r>
      <w:r>
        <w:rPr>
          <w:spacing w:val="-6"/>
        </w:rPr>
        <w:t> </w:t>
      </w:r>
      <w:r>
        <w:rPr>
          <w:spacing w:val="-4"/>
        </w:rPr>
        <w:t>such as </w:t>
      </w:r>
      <w:r>
        <w:rPr/>
        <w:t>Copilot and ChatGPT are available but not widely embedded. UCL holds more frequent administrative</w:t>
      </w:r>
      <w:r>
        <w:rPr>
          <w:spacing w:val="-7"/>
        </w:rPr>
        <w:t> </w:t>
      </w:r>
      <w:r>
        <w:rPr/>
        <w:t>update</w:t>
      </w:r>
      <w:r>
        <w:rPr>
          <w:spacing w:val="-7"/>
        </w:rPr>
        <w:t> </w:t>
      </w:r>
      <w:r>
        <w:rPr/>
        <w:t>meetings,</w:t>
      </w:r>
      <w:r>
        <w:rPr>
          <w:spacing w:val="-8"/>
        </w:rPr>
        <w:t> </w:t>
      </w:r>
      <w:r>
        <w:rPr/>
        <w:t>supporting</w:t>
      </w:r>
      <w:r>
        <w:rPr>
          <w:spacing w:val="-7"/>
        </w:rPr>
        <w:t> </w:t>
      </w:r>
      <w:r>
        <w:rPr/>
        <w:t>better</w:t>
      </w:r>
      <w:r>
        <w:rPr>
          <w:spacing w:val="-8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flow.</w:t>
      </w:r>
      <w:r>
        <w:rPr>
          <w:spacing w:val="-9"/>
        </w:rPr>
        <w:t> </w:t>
      </w:r>
      <w:r>
        <w:rPr/>
        <w:t>Reception</w:t>
      </w:r>
      <w:r>
        <w:rPr>
          <w:spacing w:val="-7"/>
        </w:rPr>
        <w:t> </w:t>
      </w:r>
      <w:r>
        <w:rPr/>
        <w:t>points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UCL buildings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visitor</w:t>
      </w:r>
      <w:r>
        <w:rPr>
          <w:spacing w:val="-1"/>
        </w:rPr>
        <w:t> </w:t>
      </w:r>
      <w:r>
        <w:rPr/>
        <w:t>experience -</w:t>
      </w:r>
      <w:r>
        <w:rPr>
          <w:spacing w:val="-2"/>
        </w:rPr>
        <w:t> </w:t>
      </w:r>
      <w:r>
        <w:rPr/>
        <w:t>something</w:t>
      </w:r>
      <w:r>
        <w:rPr>
          <w:spacing w:val="-2"/>
        </w:rPr>
        <w:t> </w:t>
      </w:r>
      <w:r>
        <w:rPr/>
        <w:t>largely</w:t>
      </w:r>
      <w:r>
        <w:rPr>
          <w:spacing w:val="-3"/>
        </w:rPr>
        <w:t> </w:t>
      </w:r>
      <w:r>
        <w:rPr/>
        <w:t>absent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Glasgow.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</w:t>
      </w:r>
      <w:r>
        <w:rPr/>
        <w:t>institutions share frustrations with Teams functionality and central timetabling, highlighting common challenges. There is also a risk of reliance on single individuals, such as one staff member maintaining Physics webpages, creating potential continuity issues.</w:t>
      </w:r>
    </w:p>
    <w:p>
      <w:pPr>
        <w:pStyle w:val="BodyText"/>
        <w:spacing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287182</wp:posOffset>
                </wp:positionV>
                <wp:extent cx="5733415" cy="2095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29985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" y="761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29985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4" y="17525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2.612812pt;width:451.45pt;height:1.65pt;mso-position-horizontal-relative:page;mso-position-vertical-relative:paragraph;z-index:-15727104;mso-wrap-distance-left:0;mso-wrap-distance-right:0" id="docshapegroup23" coordorigin="1440,452" coordsize="9029,33">
                <v:rect style="position:absolute;left:1440;top:452;width:9026;height:31" id="docshape24" filled="true" fillcolor="#9f9f9f" stroked="false">
                  <v:fill type="solid"/>
                </v:rect>
                <v:rect style="position:absolute;left:10463;top:453;width:5;height:5" id="docshape25" filled="true" fillcolor="#e2e2e2" stroked="false">
                  <v:fill type="solid"/>
                </v:rect>
                <v:shape style="position:absolute;left:1440;top:453;width:9028;height:27" id="docshape26" coordorigin="1440,453" coordsize="9028,27" path="m1445,458l1440,458,1440,480,1445,480,1445,458xm10468,453l10464,453,10464,458,10468,458,10468,453xe" filled="true" fillcolor="#9f9f9f" stroked="false">
                  <v:path arrowok="t"/>
                  <v:fill type="solid"/>
                </v:shape>
                <v:rect style="position:absolute;left:10463;top:458;width:5;height:22" id="docshape27" filled="true" fillcolor="#e2e2e2" stroked="false">
                  <v:fill type="solid"/>
                </v:rect>
                <v:rect style="position:absolute;left:1440;top:479;width:5;height:5" id="docshape28" filled="true" fillcolor="#9f9f9f" stroked="false">
                  <v:fill type="solid"/>
                </v:rect>
                <v:shape style="position:absolute;left:1440;top:479;width:9028;height:5" id="docshape29" coordorigin="1440,480" coordsize="9028,5" path="m10463,480l1445,480,1440,480,1440,485,1445,485,10463,485,10463,480xm10468,480l10464,480,10464,485,10468,485,10468,48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</w:pPr>
      <w:r>
        <w:rPr>
          <w:w w:val="90"/>
        </w:rPr>
        <w:t>A</w:t>
      </w:r>
      <w:r>
        <w:rPr>
          <w:spacing w:val="-5"/>
        </w:rPr>
        <w:t> </w:t>
      </w:r>
      <w:r>
        <w:rPr>
          <w:w w:val="90"/>
        </w:rPr>
        <w:t>way</w:t>
      </w:r>
      <w:r>
        <w:rPr>
          <w:spacing w:val="-5"/>
        </w:rPr>
        <w:t> </w:t>
      </w:r>
      <w:r>
        <w:rPr>
          <w:spacing w:val="-2"/>
          <w:w w:val="90"/>
        </w:rPr>
        <w:t>forward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43" w:after="0"/>
        <w:ind w:left="743" w:right="0" w:hanging="360"/>
        <w:jc w:val="left"/>
        <w:rPr>
          <w:sz w:val="24"/>
        </w:rPr>
      </w:pPr>
      <w:r>
        <w:rPr>
          <w:spacing w:val="-4"/>
          <w:sz w:val="24"/>
        </w:rPr>
        <w:t>Retire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Phas-enquiries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mailbox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improved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web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signposting.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pacing w:val="-4"/>
          <w:sz w:val="24"/>
        </w:rPr>
        <w:t>Introduce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‘Admin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Update’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All-Staff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Forum.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pacing w:val="-4"/>
          <w:sz w:val="24"/>
        </w:rPr>
        <w:t>Standardise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MS Teams’ structure for clarity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efficiency.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pacing w:val="-4"/>
          <w:sz w:val="24"/>
        </w:rPr>
        <w:t>Provide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soundproof pods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 private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calls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meetings.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pacing w:val="-6"/>
          <w:sz w:val="24"/>
        </w:rPr>
        <w:t>Create an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information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point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in the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new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foyer.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pacing w:val="-4"/>
          <w:sz w:val="24"/>
        </w:rPr>
        <w:t>Improve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AI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awareness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broaden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administrative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roles.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pacing w:val="-4"/>
          <w:sz w:val="24"/>
        </w:rPr>
        <w:t>Reduce</w:t>
      </w:r>
      <w:r>
        <w:rPr>
          <w:sz w:val="24"/>
        </w:rPr>
        <w:t> </w:t>
      </w:r>
      <w:r>
        <w:rPr>
          <w:spacing w:val="-4"/>
          <w:sz w:val="24"/>
        </w:rPr>
        <w:t>single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points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failure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through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documentation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cross-training.</w:t>
      </w:r>
    </w:p>
    <w:p>
      <w:pPr>
        <w:pStyle w:val="BodyText"/>
        <w:spacing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287143</wp:posOffset>
                </wp:positionV>
                <wp:extent cx="5733415" cy="2032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2998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" y="380"/>
                            <a:ext cx="5732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32780" h="1714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72998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" y="17144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2.609688pt;width:451.45pt;height:1.6pt;mso-position-horizontal-relative:page;mso-position-vertical-relative:paragraph;z-index:-15726592;mso-wrap-distance-left:0;mso-wrap-distance-right:0" id="docshapegroup30" coordorigin="1440,452" coordsize="9029,32">
                <v:rect style="position:absolute;left:1440;top:452;width:9026;height:31" id="docshape31" filled="true" fillcolor="#9f9f9f" stroked="false">
                  <v:fill type="solid"/>
                </v:rect>
                <v:rect style="position:absolute;left:10463;top:452;width:5;height:5" id="docshape32" filled="true" fillcolor="#e2e2e2" stroked="false">
                  <v:fill type="solid"/>
                </v:rect>
                <v:shape style="position:absolute;left:1440;top:452;width:9028;height:27" id="docshape33" coordorigin="1440,453" coordsize="9028,27" path="m1445,458l1440,458,1440,479,1445,479,1445,458xm10468,453l10464,453,10464,458,10468,458,10468,453xe" filled="true" fillcolor="#9f9f9f" stroked="false">
                  <v:path arrowok="t"/>
                  <v:fill type="solid"/>
                </v:shape>
                <v:rect style="position:absolute;left:10463;top:457;width:5;height:22" id="docshape34" filled="true" fillcolor="#e2e2e2" stroked="false">
                  <v:fill type="solid"/>
                </v:rect>
                <v:rect style="position:absolute;left:1440;top:479;width:5;height:5" id="docshape35" filled="true" fillcolor="#9f9f9f" stroked="false">
                  <v:fill type="solid"/>
                </v:rect>
                <v:shape style="position:absolute;left:1440;top:479;width:9028;height:5" id="docshape36" coordorigin="1440,479" coordsize="9028,5" path="m10463,479l1445,479,1440,479,1440,484,1445,484,10463,484,10463,479xm10468,479l10464,479,10464,484,10468,484,10468,47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286"/>
      </w:pPr>
      <w:r>
        <w:rPr>
          <w:spacing w:val="-2"/>
        </w:rPr>
        <w:t>Acknowledgements</w:t>
      </w:r>
    </w:p>
    <w:p>
      <w:pPr>
        <w:pStyle w:val="BodyText"/>
        <w:spacing w:before="120"/>
        <w:rPr>
          <w:b/>
          <w:sz w:val="32"/>
        </w:rPr>
      </w:pPr>
    </w:p>
    <w:p>
      <w:pPr>
        <w:pStyle w:val="BodyText"/>
        <w:ind w:left="23"/>
      </w:pPr>
      <w:r>
        <w:rPr>
          <w:spacing w:val="-4"/>
        </w:rPr>
        <w:t>Many</w:t>
      </w:r>
      <w:r>
        <w:rPr>
          <w:spacing w:val="-8"/>
        </w:rPr>
        <w:t> </w:t>
      </w:r>
      <w:r>
        <w:rPr>
          <w:spacing w:val="-4"/>
        </w:rPr>
        <w:t>thanks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the UCL</w:t>
      </w:r>
      <w:r>
        <w:rPr>
          <w:spacing w:val="-9"/>
        </w:rPr>
        <w:t> </w:t>
      </w:r>
      <w:r>
        <w:rPr>
          <w:spacing w:val="-4"/>
        </w:rPr>
        <w:t>team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their</w:t>
      </w:r>
      <w:r>
        <w:rPr>
          <w:spacing w:val="-5"/>
        </w:rPr>
        <w:t> </w:t>
      </w:r>
      <w:r>
        <w:rPr>
          <w:spacing w:val="-4"/>
        </w:rPr>
        <w:t>time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insights.</w:t>
      </w:r>
      <w:r>
        <w:rPr>
          <w:spacing w:val="-7"/>
        </w:rPr>
        <w:t> </w:t>
      </w:r>
      <w:r>
        <w:rPr>
          <w:spacing w:val="-4"/>
        </w:rPr>
        <w:t>While</w:t>
      </w:r>
      <w:r>
        <w:rPr>
          <w:spacing w:val="-5"/>
        </w:rPr>
        <w:t> </w:t>
      </w:r>
      <w:r>
        <w:rPr>
          <w:spacing w:val="-4"/>
        </w:rPr>
        <w:t>most</w:t>
      </w:r>
      <w:r>
        <w:rPr>
          <w:spacing w:val="-5"/>
        </w:rPr>
        <w:t> </w:t>
      </w:r>
      <w:r>
        <w:rPr>
          <w:spacing w:val="-4"/>
        </w:rPr>
        <w:t>areas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administrative </w:t>
      </w:r>
      <w:r>
        <w:rPr/>
        <w:t>practice</w:t>
      </w:r>
      <w:r>
        <w:rPr>
          <w:spacing w:val="-11"/>
        </w:rPr>
        <w:t> </w:t>
      </w:r>
      <w:r>
        <w:rPr/>
        <w:t>were</w:t>
      </w:r>
      <w:r>
        <w:rPr>
          <w:spacing w:val="-12"/>
        </w:rPr>
        <w:t> </w:t>
      </w:r>
      <w:r>
        <w:rPr/>
        <w:t>addressed,</w:t>
      </w:r>
      <w:r>
        <w:rPr>
          <w:spacing w:val="-12"/>
        </w:rPr>
        <w:t> </w:t>
      </w:r>
      <w:r>
        <w:rPr/>
        <w:t>detailed</w:t>
      </w:r>
      <w:r>
        <w:rPr>
          <w:spacing w:val="-13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PA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EA</w:t>
      </w:r>
      <w:r>
        <w:rPr>
          <w:spacing w:val="-13"/>
        </w:rPr>
        <w:t> </w:t>
      </w:r>
      <w:r>
        <w:rPr/>
        <w:t>roles</w:t>
      </w:r>
      <w:r>
        <w:rPr>
          <w:spacing w:val="-13"/>
        </w:rPr>
        <w:t> </w:t>
      </w:r>
      <w:r>
        <w:rPr/>
        <w:t>was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available.</w:t>
      </w:r>
    </w:p>
    <w:sectPr>
      <w:pgSz w:w="11910" w:h="16840"/>
      <w:pgMar w:header="0" w:footer="538" w:top="1640" w:bottom="72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3709885</wp:posOffset>
              </wp:positionH>
              <wp:positionV relativeFrom="page">
                <wp:posOffset>10211118</wp:posOffset>
              </wp:positionV>
              <wp:extent cx="153670" cy="1492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17004pt;margin-top:804.025085pt;width:12.1pt;height:11.75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right="1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26"/>
      <w:ind w:left="23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2" w:right="32"/>
      <w:jc w:val="center"/>
      <w:outlineLvl w:val="3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Foxall</dc:creator>
  <dcterms:created xsi:type="dcterms:W3CDTF">2026-03-17T11:47:03Z</dcterms:created>
  <dcterms:modified xsi:type="dcterms:W3CDTF">2026-03-17T11:47:03Z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