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4359" w14:textId="450152E5" w:rsidR="00AA47C4" w:rsidRDefault="00AA47C4">
      <w:pPr>
        <w:rPr>
          <w:rFonts w:ascii="Arial" w:hAnsi="Arial" w:cs="Arial"/>
        </w:rPr>
      </w:pPr>
      <w:r>
        <w:rPr>
          <w:noProof/>
        </w:rPr>
        <w:drawing>
          <wp:anchor distT="0" distB="0" distL="114300" distR="114300" simplePos="0" relativeHeight="251658240" behindDoc="0" locked="0" layoutInCell="1" allowOverlap="1" wp14:anchorId="41CA5511" wp14:editId="68843549">
            <wp:simplePos x="0" y="0"/>
            <wp:positionH relativeFrom="column">
              <wp:posOffset>-905774</wp:posOffset>
            </wp:positionH>
            <wp:positionV relativeFrom="paragraph">
              <wp:posOffset>-604124</wp:posOffset>
            </wp:positionV>
            <wp:extent cx="1923415" cy="1009015"/>
            <wp:effectExtent l="0" t="0" r="635" b="635"/>
            <wp:wrapNone/>
            <wp:docPr id="62670667"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3415"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A2D37" w14:textId="77777777" w:rsidR="00AA47C4" w:rsidRDefault="00AA47C4">
      <w:pPr>
        <w:rPr>
          <w:rFonts w:ascii="Arial" w:hAnsi="Arial" w:cs="Arial"/>
        </w:rPr>
      </w:pPr>
    </w:p>
    <w:p w14:paraId="451A6D10" w14:textId="22C6F067" w:rsidR="00D17F33" w:rsidRPr="00AA47C4" w:rsidRDefault="00D17F33">
      <w:pPr>
        <w:rPr>
          <w:rFonts w:ascii="Arial" w:hAnsi="Arial" w:cs="Arial"/>
          <w:b/>
          <w:bCs/>
          <w:sz w:val="28"/>
          <w:szCs w:val="28"/>
        </w:rPr>
      </w:pPr>
      <w:r w:rsidRPr="00AA47C4">
        <w:rPr>
          <w:rFonts w:ascii="Arial" w:hAnsi="Arial" w:cs="Arial"/>
          <w:b/>
          <w:bCs/>
          <w:sz w:val="28"/>
          <w:szCs w:val="28"/>
        </w:rPr>
        <w:t xml:space="preserve">Deputy Head of </w:t>
      </w:r>
      <w:r w:rsidR="004357F5" w:rsidRPr="00AA47C4">
        <w:rPr>
          <w:rFonts w:ascii="Arial" w:hAnsi="Arial" w:cs="Arial"/>
          <w:b/>
          <w:bCs/>
          <w:sz w:val="28"/>
          <w:szCs w:val="28"/>
        </w:rPr>
        <w:t>People &amp; Organisational Development</w:t>
      </w:r>
    </w:p>
    <w:p w14:paraId="4B19C6B4" w14:textId="4FECB3AD" w:rsidR="2D55BBD7" w:rsidRPr="00AA47C4" w:rsidRDefault="00AA47C4" w:rsidP="00287017">
      <w:pPr>
        <w:rPr>
          <w:rFonts w:ascii="Arial" w:hAnsi="Arial" w:cs="Arial"/>
          <w:b/>
          <w:bCs/>
        </w:rPr>
      </w:pPr>
      <w:r w:rsidRPr="00AA47C4">
        <w:rPr>
          <w:rFonts w:ascii="Arial" w:hAnsi="Arial" w:cs="Arial"/>
          <w:b/>
          <w:bCs/>
        </w:rPr>
        <w:t xml:space="preserve">GRADE </w:t>
      </w:r>
      <w:r w:rsidR="00B217C6" w:rsidRPr="00AA47C4">
        <w:rPr>
          <w:rFonts w:ascii="Arial" w:hAnsi="Arial" w:cs="Arial"/>
          <w:b/>
          <w:bCs/>
        </w:rPr>
        <w:t>9</w:t>
      </w:r>
    </w:p>
    <w:p w14:paraId="18EEEE02" w14:textId="6AD25785" w:rsidR="3D37B82D" w:rsidRPr="00AA47C4" w:rsidRDefault="3D37B82D" w:rsidP="2D55BBD7">
      <w:pPr>
        <w:rPr>
          <w:rFonts w:ascii="Arial" w:hAnsi="Arial" w:cs="Arial"/>
          <w:lang w:val="en-US"/>
        </w:rPr>
      </w:pPr>
      <w:r w:rsidRPr="00AA47C4">
        <w:rPr>
          <w:rFonts w:ascii="Arial" w:hAnsi="Arial" w:cs="Arial"/>
          <w:b/>
          <w:bCs/>
        </w:rPr>
        <w:t>Context</w:t>
      </w:r>
    </w:p>
    <w:p w14:paraId="50D84B2D" w14:textId="7E6E1E71" w:rsidR="3D37B82D" w:rsidRPr="00AA47C4" w:rsidRDefault="3D37B82D" w:rsidP="2D55BBD7">
      <w:pPr>
        <w:spacing w:after="0" w:line="276" w:lineRule="auto"/>
        <w:rPr>
          <w:rFonts w:ascii="Arial" w:hAnsi="Arial" w:cs="Arial"/>
          <w:lang w:val="en-US"/>
        </w:rPr>
      </w:pPr>
      <w:r w:rsidRPr="00AA47C4">
        <w:rPr>
          <w:rFonts w:ascii="Arial" w:hAnsi="Arial" w:cs="Arial"/>
        </w:rPr>
        <w:t>The Strategic Business Partnering function is a key part of the overall People and Organisational Development Directorate. It consists of five teams embedded in the Four Colleges and University Services.</w:t>
      </w:r>
      <w:r w:rsidR="00AA47C4">
        <w:rPr>
          <w:rFonts w:ascii="Arial" w:hAnsi="Arial" w:cs="Arial"/>
        </w:rPr>
        <w:t xml:space="preserve"> </w:t>
      </w:r>
      <w:r w:rsidRPr="00AA47C4">
        <w:rPr>
          <w:rFonts w:ascii="Arial" w:hAnsi="Arial" w:cs="Arial"/>
        </w:rPr>
        <w:t xml:space="preserve">The Business Partners are assigned to one of these teams and within these will have </w:t>
      </w:r>
      <w:proofErr w:type="gramStart"/>
      <w:r w:rsidRPr="00AA47C4">
        <w:rPr>
          <w:rFonts w:ascii="Arial" w:hAnsi="Arial" w:cs="Arial"/>
        </w:rPr>
        <w:t>a number of</w:t>
      </w:r>
      <w:proofErr w:type="gramEnd"/>
      <w:r w:rsidRPr="00AA47C4">
        <w:rPr>
          <w:rFonts w:ascii="Arial" w:hAnsi="Arial" w:cs="Arial"/>
        </w:rPr>
        <w:t xml:space="preserve"> Primary units (Schools or University Services Directorates) to support. They contribute to both the College/US wider P&amp;OD work plan and may be involved in projects in other Colleges or across the University.</w:t>
      </w:r>
    </w:p>
    <w:p w14:paraId="58475442" w14:textId="51578B90" w:rsidR="2D55BBD7" w:rsidRPr="00AA47C4" w:rsidRDefault="2D55BBD7" w:rsidP="2D55BBD7">
      <w:pPr>
        <w:rPr>
          <w:rFonts w:ascii="Arial" w:hAnsi="Arial" w:cs="Arial"/>
          <w:b/>
          <w:bCs/>
        </w:rPr>
      </w:pPr>
    </w:p>
    <w:p w14:paraId="052EE39A" w14:textId="21D6CEFD" w:rsidR="00D17F33" w:rsidRPr="00AA47C4" w:rsidRDefault="00D17F33">
      <w:pPr>
        <w:rPr>
          <w:rFonts w:ascii="Arial" w:hAnsi="Arial" w:cs="Arial"/>
          <w:b/>
          <w:bCs/>
        </w:rPr>
      </w:pPr>
      <w:r w:rsidRPr="00AA47C4">
        <w:rPr>
          <w:rFonts w:ascii="Arial" w:hAnsi="Arial" w:cs="Arial"/>
          <w:b/>
          <w:bCs/>
        </w:rPr>
        <w:t>Job Purpose</w:t>
      </w:r>
    </w:p>
    <w:p w14:paraId="2722EFB1" w14:textId="3DAC53E0" w:rsidR="001B5590" w:rsidRPr="00AA47C4" w:rsidRDefault="001B5590" w:rsidP="00DE4468">
      <w:pPr>
        <w:pStyle w:val="NoSpacing"/>
        <w:ind w:right="95"/>
        <w:jc w:val="both"/>
        <w:rPr>
          <w:rFonts w:ascii="Arial" w:hAnsi="Arial" w:cs="Arial"/>
        </w:rPr>
      </w:pPr>
      <w:r w:rsidRPr="00AA47C4">
        <w:rPr>
          <w:rFonts w:ascii="Arial" w:hAnsi="Arial" w:cs="Arial"/>
        </w:rPr>
        <w:t xml:space="preserve">The Deputy Head of People &amp; </w:t>
      </w:r>
      <w:r w:rsidR="00E61283" w:rsidRPr="00AA47C4">
        <w:rPr>
          <w:rFonts w:ascii="Arial" w:hAnsi="Arial" w:cs="Arial"/>
        </w:rPr>
        <w:t>O</w:t>
      </w:r>
      <w:r w:rsidRPr="00AA47C4">
        <w:rPr>
          <w:rFonts w:ascii="Arial" w:hAnsi="Arial" w:cs="Arial"/>
        </w:rPr>
        <w:t>rganisational Development provide</w:t>
      </w:r>
      <w:r w:rsidR="6D7B5ACB" w:rsidRPr="00AA47C4">
        <w:rPr>
          <w:rFonts w:ascii="Arial" w:hAnsi="Arial" w:cs="Arial"/>
        </w:rPr>
        <w:t>s</w:t>
      </w:r>
      <w:r w:rsidRPr="00AA47C4">
        <w:rPr>
          <w:rFonts w:ascii="Arial" w:hAnsi="Arial" w:cs="Arial"/>
        </w:rPr>
        <w:t xml:space="preserve"> strategic leadership and oversight in the delivery of </w:t>
      </w:r>
      <w:r w:rsidR="1FFF8487" w:rsidRPr="00AA47C4">
        <w:rPr>
          <w:rFonts w:ascii="Arial" w:hAnsi="Arial" w:cs="Arial"/>
        </w:rPr>
        <w:t>a strategic business partnering</w:t>
      </w:r>
      <w:r w:rsidRPr="00AA47C4">
        <w:rPr>
          <w:rFonts w:ascii="Arial" w:hAnsi="Arial" w:cs="Arial"/>
        </w:rPr>
        <w:t xml:space="preserve"> service to </w:t>
      </w:r>
      <w:r w:rsidR="00D22890" w:rsidRPr="00AA47C4">
        <w:rPr>
          <w:rFonts w:ascii="Arial" w:hAnsi="Arial" w:cs="Arial"/>
        </w:rPr>
        <w:t>the designated College/</w:t>
      </w:r>
      <w:r w:rsidRPr="00AA47C4">
        <w:rPr>
          <w:rFonts w:ascii="Arial" w:hAnsi="Arial" w:cs="Arial"/>
        </w:rPr>
        <w:t>University Services (US)</w:t>
      </w:r>
      <w:r w:rsidR="00E46866" w:rsidRPr="00AA47C4">
        <w:rPr>
          <w:rFonts w:ascii="Arial" w:hAnsi="Arial" w:cs="Arial"/>
        </w:rPr>
        <w:t xml:space="preserve">, providing specialist professional advice and guidance conducive with, and in support of strategic goals and imperatives that demonstrate best practice </w:t>
      </w:r>
      <w:r w:rsidR="004518D4" w:rsidRPr="00AA47C4">
        <w:rPr>
          <w:rFonts w:ascii="Arial" w:hAnsi="Arial" w:cs="Arial"/>
        </w:rPr>
        <w:t>whilst</w:t>
      </w:r>
      <w:r w:rsidR="00E46866" w:rsidRPr="00AA47C4">
        <w:rPr>
          <w:rFonts w:ascii="Arial" w:hAnsi="Arial" w:cs="Arial"/>
        </w:rPr>
        <w:t xml:space="preserve"> striv</w:t>
      </w:r>
      <w:r w:rsidR="004518D4" w:rsidRPr="00AA47C4">
        <w:rPr>
          <w:rFonts w:ascii="Arial" w:hAnsi="Arial" w:cs="Arial"/>
        </w:rPr>
        <w:t>ing</w:t>
      </w:r>
      <w:r w:rsidR="00E46866" w:rsidRPr="00AA47C4">
        <w:rPr>
          <w:rFonts w:ascii="Arial" w:hAnsi="Arial" w:cs="Arial"/>
        </w:rPr>
        <w:t xml:space="preserve"> for continuous improvement.</w:t>
      </w:r>
      <w:r w:rsidR="26A2627E" w:rsidRPr="00AA47C4">
        <w:rPr>
          <w:rFonts w:ascii="Arial" w:hAnsi="Arial" w:cs="Arial"/>
        </w:rPr>
        <w:t xml:space="preserve">    The Deputy Head will be the strategic business partner for specified units within the College/University Services and de</w:t>
      </w:r>
      <w:r w:rsidR="0AD5D657" w:rsidRPr="00AA47C4">
        <w:rPr>
          <w:rFonts w:ascii="Arial" w:hAnsi="Arial" w:cs="Arial"/>
        </w:rPr>
        <w:t>putise for the Head of P&amp;OD on committees both within their area and at University Level.</w:t>
      </w:r>
    </w:p>
    <w:p w14:paraId="05FE1A6E" w14:textId="77777777" w:rsidR="001B5590" w:rsidRPr="00AA47C4" w:rsidRDefault="001B5590" w:rsidP="00DE4468">
      <w:pPr>
        <w:pStyle w:val="NoSpacing"/>
        <w:ind w:right="95"/>
        <w:jc w:val="both"/>
        <w:rPr>
          <w:rFonts w:ascii="Arial" w:hAnsi="Arial" w:cs="Arial"/>
        </w:rPr>
      </w:pPr>
    </w:p>
    <w:p w14:paraId="680E631E" w14:textId="14668009" w:rsidR="00D17F33" w:rsidRPr="00AA47C4" w:rsidRDefault="00D17F33" w:rsidP="00DE4468">
      <w:pPr>
        <w:pStyle w:val="NoSpacing"/>
        <w:ind w:right="95"/>
        <w:jc w:val="both"/>
        <w:rPr>
          <w:rFonts w:ascii="Arial" w:hAnsi="Arial" w:cs="Arial"/>
        </w:rPr>
      </w:pPr>
      <w:r w:rsidRPr="00AA47C4">
        <w:rPr>
          <w:rFonts w:ascii="Arial" w:hAnsi="Arial" w:cs="Arial"/>
        </w:rPr>
        <w:t>The role require</w:t>
      </w:r>
      <w:r w:rsidR="2B705343" w:rsidRPr="00AA47C4">
        <w:rPr>
          <w:rFonts w:ascii="Arial" w:hAnsi="Arial" w:cs="Arial"/>
        </w:rPr>
        <w:t>s</w:t>
      </w:r>
      <w:r w:rsidRPr="00AA47C4">
        <w:rPr>
          <w:rFonts w:ascii="Arial" w:hAnsi="Arial" w:cs="Arial"/>
        </w:rPr>
        <w:t xml:space="preserve"> clear business and academic focus to add value to strategic planning activity within the business area and provide expert advice to stakeholders at multiple levels. The role will play a vital part in the implementation of all University strategies. The role </w:t>
      </w:r>
      <w:r w:rsidR="00FC7C6C" w:rsidRPr="00AA47C4">
        <w:rPr>
          <w:rFonts w:ascii="Arial" w:hAnsi="Arial" w:cs="Arial"/>
        </w:rPr>
        <w:t>is pivotal in</w:t>
      </w:r>
      <w:r w:rsidRPr="00AA47C4">
        <w:rPr>
          <w:rFonts w:ascii="Arial" w:hAnsi="Arial" w:cs="Arial"/>
        </w:rPr>
        <w:t xml:space="preserve"> supporting our clients to access </w:t>
      </w:r>
      <w:r w:rsidR="00FC7C6C" w:rsidRPr="00AA47C4">
        <w:rPr>
          <w:rFonts w:ascii="Arial" w:hAnsi="Arial" w:cs="Arial"/>
        </w:rPr>
        <w:t xml:space="preserve">and benefit from highly effective delivery of </w:t>
      </w:r>
      <w:r w:rsidRPr="00AA47C4">
        <w:rPr>
          <w:rFonts w:ascii="Arial" w:hAnsi="Arial" w:cs="Arial"/>
        </w:rPr>
        <w:t xml:space="preserve">People </w:t>
      </w:r>
      <w:r w:rsidR="00FC7C6C" w:rsidRPr="00AA47C4">
        <w:rPr>
          <w:rFonts w:ascii="Arial" w:hAnsi="Arial" w:cs="Arial"/>
        </w:rPr>
        <w:t>&amp; OD</w:t>
      </w:r>
      <w:r w:rsidR="00200558" w:rsidRPr="00AA47C4">
        <w:rPr>
          <w:rFonts w:ascii="Arial" w:hAnsi="Arial" w:cs="Arial"/>
        </w:rPr>
        <w:t xml:space="preserve"> </w:t>
      </w:r>
      <w:r w:rsidRPr="00AA47C4">
        <w:rPr>
          <w:rFonts w:ascii="Arial" w:hAnsi="Arial" w:cs="Arial"/>
        </w:rPr>
        <w:t>services, optimising the reputation of the function.</w:t>
      </w:r>
    </w:p>
    <w:p w14:paraId="06689F25" w14:textId="77777777" w:rsidR="00D17F33" w:rsidRPr="00AA47C4" w:rsidRDefault="00D17F33" w:rsidP="004C7334">
      <w:pPr>
        <w:pStyle w:val="NoSpacing"/>
        <w:ind w:right="95"/>
        <w:rPr>
          <w:rFonts w:ascii="Arial" w:hAnsi="Arial" w:cs="Arial"/>
        </w:rPr>
      </w:pPr>
    </w:p>
    <w:p w14:paraId="025CCA48" w14:textId="7218AA0E" w:rsidR="00D17F33" w:rsidRPr="00AA47C4" w:rsidRDefault="00D17F33" w:rsidP="004C7334">
      <w:pPr>
        <w:ind w:right="95"/>
        <w:rPr>
          <w:rFonts w:ascii="Arial" w:hAnsi="Arial" w:cs="Arial"/>
          <w:b/>
          <w:bCs/>
        </w:rPr>
      </w:pPr>
      <w:r w:rsidRPr="00AA47C4">
        <w:rPr>
          <w:rFonts w:ascii="Arial" w:hAnsi="Arial" w:cs="Arial"/>
          <w:b/>
          <w:bCs/>
        </w:rPr>
        <w:t>Main Duties and Responsibilities</w:t>
      </w:r>
    </w:p>
    <w:p w14:paraId="1828E578" w14:textId="4D444924" w:rsidR="00867FBA" w:rsidRPr="00AA47C4" w:rsidRDefault="00637289" w:rsidP="00674993">
      <w:pPr>
        <w:pStyle w:val="ListParagraph"/>
        <w:widowControl w:val="0"/>
        <w:numPr>
          <w:ilvl w:val="0"/>
          <w:numId w:val="7"/>
        </w:numPr>
        <w:tabs>
          <w:tab w:val="left" w:pos="666"/>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Responsible for supporting the implementation of key University strategies</w:t>
      </w:r>
      <w:r w:rsidR="59711639" w:rsidRPr="00AA47C4">
        <w:rPr>
          <w:rFonts w:ascii="Arial" w:eastAsia="Calibri" w:hAnsi="Arial" w:cs="Arial"/>
          <w:kern w:val="0"/>
          <w:lang w:val="en-US" w:eastAsia="en-US" w:bidi="en-US"/>
          <w14:ligatures w14:val="none"/>
        </w:rPr>
        <w:t xml:space="preserve">, </w:t>
      </w:r>
      <w:r w:rsidRPr="00AA47C4">
        <w:rPr>
          <w:rFonts w:ascii="Arial" w:eastAsia="Calibri" w:hAnsi="Arial" w:cs="Arial"/>
          <w:kern w:val="0"/>
          <w:lang w:val="en-US" w:eastAsia="en-US" w:bidi="en-US"/>
          <w14:ligatures w14:val="none"/>
        </w:rPr>
        <w:t xml:space="preserve">working with senior leaders and line managers. Provide a leading and influential contribution to the strategic direction of </w:t>
      </w:r>
      <w:r w:rsidR="00CA6AA8" w:rsidRPr="00AA47C4">
        <w:rPr>
          <w:rFonts w:ascii="Arial" w:eastAsia="Calibri" w:hAnsi="Arial" w:cs="Arial"/>
          <w:kern w:val="0"/>
          <w:lang w:val="en-US" w:eastAsia="en-US" w:bidi="en-US"/>
          <w14:ligatures w14:val="none"/>
        </w:rPr>
        <w:t>the College/University Services</w:t>
      </w:r>
      <w:r w:rsidRPr="00AA47C4">
        <w:rPr>
          <w:rFonts w:ascii="Arial" w:eastAsia="Calibri" w:hAnsi="Arial" w:cs="Arial"/>
          <w:kern w:val="0"/>
          <w:lang w:val="en-US" w:eastAsia="en-US" w:bidi="en-US"/>
          <w14:ligatures w14:val="none"/>
        </w:rPr>
        <w:t xml:space="preserve">, ensuring alignment of key objectives within the strategic and operational plans, and P&amp;OD strategy. This may include (but is not limited to) </w:t>
      </w:r>
      <w:proofErr w:type="spellStart"/>
      <w:r w:rsidRPr="00AA47C4">
        <w:rPr>
          <w:rFonts w:ascii="Arial" w:eastAsia="Calibri" w:hAnsi="Arial" w:cs="Arial"/>
          <w:kern w:val="0"/>
          <w:lang w:val="en-US" w:eastAsia="en-US" w:bidi="en-US"/>
          <w14:ligatures w14:val="none"/>
        </w:rPr>
        <w:t>organisation</w:t>
      </w:r>
      <w:proofErr w:type="spellEnd"/>
      <w:r w:rsidRPr="00AA47C4">
        <w:rPr>
          <w:rFonts w:ascii="Arial" w:eastAsia="Calibri" w:hAnsi="Arial" w:cs="Arial"/>
          <w:kern w:val="0"/>
          <w:lang w:val="en-US" w:eastAsia="en-US" w:bidi="en-US"/>
          <w14:ligatures w14:val="none"/>
        </w:rPr>
        <w:t xml:space="preserve"> design, workforce planning, talent management, succession planning and cost reduction opportunities and increasing effective performance management.</w:t>
      </w:r>
    </w:p>
    <w:p w14:paraId="2420913D" w14:textId="77777777" w:rsidR="00674993" w:rsidRPr="00AA47C4" w:rsidRDefault="00674993" w:rsidP="00674993">
      <w:pPr>
        <w:widowControl w:val="0"/>
        <w:tabs>
          <w:tab w:val="left" w:pos="666"/>
          <w:tab w:val="left" w:pos="667"/>
        </w:tabs>
        <w:autoSpaceDE w:val="0"/>
        <w:autoSpaceDN w:val="0"/>
        <w:spacing w:after="0" w:line="240" w:lineRule="auto"/>
        <w:ind w:left="360" w:right="95"/>
        <w:jc w:val="both"/>
        <w:rPr>
          <w:rFonts w:ascii="Arial" w:eastAsia="Calibri" w:hAnsi="Arial" w:cs="Arial"/>
          <w:kern w:val="0"/>
          <w:lang w:val="en-US" w:eastAsia="en-US" w:bidi="en-US"/>
          <w14:ligatures w14:val="none"/>
        </w:rPr>
      </w:pPr>
    </w:p>
    <w:p w14:paraId="04ADDD31" w14:textId="77777777" w:rsidR="00C05850" w:rsidRPr="00AA47C4" w:rsidRDefault="00C05850" w:rsidP="007D22B1">
      <w:pPr>
        <w:pStyle w:val="ListParagraph"/>
        <w:widowControl w:val="0"/>
        <w:numPr>
          <w:ilvl w:val="0"/>
          <w:numId w:val="7"/>
        </w:numPr>
        <w:tabs>
          <w:tab w:val="left" w:pos="666"/>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Provide expert advice and a valued People &amp; OD service to clients to deliver improved business performance and increase efficiency.</w:t>
      </w:r>
    </w:p>
    <w:p w14:paraId="1D0B5926" w14:textId="77777777" w:rsidR="00C05850" w:rsidRPr="00AA47C4" w:rsidRDefault="00C05850" w:rsidP="004C7334">
      <w:pPr>
        <w:widowControl w:val="0"/>
        <w:autoSpaceDE w:val="0"/>
        <w:autoSpaceDN w:val="0"/>
        <w:spacing w:before="1" w:after="0" w:line="240" w:lineRule="auto"/>
        <w:ind w:right="95"/>
        <w:jc w:val="both"/>
        <w:rPr>
          <w:rFonts w:ascii="Arial" w:eastAsia="Calibri" w:hAnsi="Arial" w:cs="Arial"/>
          <w:kern w:val="0"/>
          <w:lang w:val="en-US" w:eastAsia="en-US" w:bidi="en-US"/>
          <w14:ligatures w14:val="none"/>
        </w:rPr>
      </w:pPr>
    </w:p>
    <w:p w14:paraId="5767D10F" w14:textId="70052BF5" w:rsidR="00C05850" w:rsidRPr="00AA47C4" w:rsidRDefault="00C05850" w:rsidP="007D22B1">
      <w:pPr>
        <w:pStyle w:val="ListParagraph"/>
        <w:widowControl w:val="0"/>
        <w:numPr>
          <w:ilvl w:val="0"/>
          <w:numId w:val="7"/>
        </w:numPr>
        <w:tabs>
          <w:tab w:val="left" w:pos="666"/>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Initiate, develop and implement innovative people management strategies and policies, reflecting</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best</w:t>
      </w:r>
      <w:r w:rsidRPr="00AA47C4">
        <w:rPr>
          <w:rFonts w:ascii="Arial" w:eastAsia="Calibri" w:hAnsi="Arial" w:cs="Arial"/>
          <w:spacing w:val="-5"/>
          <w:kern w:val="0"/>
          <w:lang w:val="en-US" w:eastAsia="en-US" w:bidi="en-US"/>
          <w14:ligatures w14:val="none"/>
        </w:rPr>
        <w:t xml:space="preserve"> </w:t>
      </w:r>
      <w:r w:rsidRPr="00AA47C4">
        <w:rPr>
          <w:rFonts w:ascii="Arial" w:eastAsia="Calibri" w:hAnsi="Arial" w:cs="Arial"/>
          <w:kern w:val="0"/>
          <w:lang w:val="en-US" w:eastAsia="en-US" w:bidi="en-US"/>
          <w14:ligatures w14:val="none"/>
        </w:rPr>
        <w:t>practice</w:t>
      </w:r>
      <w:r w:rsidRPr="00AA47C4">
        <w:rPr>
          <w:rFonts w:ascii="Arial" w:eastAsia="Calibri" w:hAnsi="Arial" w:cs="Arial"/>
          <w:spacing w:val="-3"/>
          <w:kern w:val="0"/>
          <w:lang w:val="en-US" w:eastAsia="en-US" w:bidi="en-US"/>
          <w14:ligatures w14:val="none"/>
        </w:rPr>
        <w:t xml:space="preserve"> </w:t>
      </w:r>
      <w:r w:rsidRPr="00AA47C4">
        <w:rPr>
          <w:rFonts w:ascii="Arial" w:eastAsia="Calibri" w:hAnsi="Arial" w:cs="Arial"/>
          <w:kern w:val="0"/>
          <w:lang w:val="en-US" w:eastAsia="en-US" w:bidi="en-US"/>
          <w14:ligatures w14:val="none"/>
        </w:rPr>
        <w:t>and</w:t>
      </w:r>
      <w:r w:rsidRPr="00AA47C4">
        <w:rPr>
          <w:rFonts w:ascii="Arial" w:eastAsia="Calibri" w:hAnsi="Arial" w:cs="Arial"/>
          <w:spacing w:val="-9"/>
          <w:kern w:val="0"/>
          <w:lang w:val="en-US" w:eastAsia="en-US" w:bidi="en-US"/>
          <w14:ligatures w14:val="none"/>
        </w:rPr>
        <w:t xml:space="preserve"> </w:t>
      </w:r>
      <w:r w:rsidRPr="00AA47C4">
        <w:rPr>
          <w:rFonts w:ascii="Arial" w:eastAsia="Calibri" w:hAnsi="Arial" w:cs="Arial"/>
          <w:kern w:val="0"/>
          <w:lang w:val="en-US" w:eastAsia="en-US" w:bidi="en-US"/>
          <w14:ligatures w14:val="none"/>
        </w:rPr>
        <w:t>legal</w:t>
      </w:r>
      <w:r w:rsidRPr="00AA47C4">
        <w:rPr>
          <w:rFonts w:ascii="Arial" w:eastAsia="Calibri" w:hAnsi="Arial" w:cs="Arial"/>
          <w:spacing w:val="-4"/>
          <w:kern w:val="0"/>
          <w:lang w:val="en-US" w:eastAsia="en-US" w:bidi="en-US"/>
          <w14:ligatures w14:val="none"/>
        </w:rPr>
        <w:t xml:space="preserve"> </w:t>
      </w:r>
      <w:r w:rsidRPr="00AA47C4">
        <w:rPr>
          <w:rFonts w:ascii="Arial" w:eastAsia="Calibri" w:hAnsi="Arial" w:cs="Arial"/>
          <w:kern w:val="0"/>
          <w:lang w:val="en-US" w:eastAsia="en-US" w:bidi="en-US"/>
          <w14:ligatures w14:val="none"/>
        </w:rPr>
        <w:t>compliance</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across</w:t>
      </w:r>
      <w:r w:rsidRPr="00AA47C4">
        <w:rPr>
          <w:rFonts w:ascii="Arial" w:eastAsia="Calibri" w:hAnsi="Arial" w:cs="Arial"/>
          <w:spacing w:val="-5"/>
          <w:kern w:val="0"/>
          <w:lang w:val="en-US" w:eastAsia="en-US" w:bidi="en-US"/>
          <w14:ligatures w14:val="none"/>
        </w:rPr>
        <w:t xml:space="preserve"> </w:t>
      </w:r>
      <w:r w:rsidR="3A4C6A57" w:rsidRPr="00AA47C4">
        <w:rPr>
          <w:rFonts w:ascii="Arial" w:eastAsia="Calibri" w:hAnsi="Arial" w:cs="Arial"/>
          <w:spacing w:val="-5"/>
          <w:kern w:val="0"/>
          <w:lang w:val="en-US" w:eastAsia="en-US" w:bidi="en-US"/>
          <w14:ligatures w14:val="none"/>
        </w:rPr>
        <w:t>the College/</w:t>
      </w:r>
      <w:r w:rsidRPr="00AA47C4">
        <w:rPr>
          <w:rFonts w:ascii="Arial" w:eastAsia="Calibri" w:hAnsi="Arial" w:cs="Arial"/>
          <w:kern w:val="0"/>
          <w:lang w:val="en-US" w:eastAsia="en-US" w:bidi="en-US"/>
          <w14:ligatures w14:val="none"/>
        </w:rPr>
        <w:t>University</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Services,</w:t>
      </w:r>
      <w:r w:rsidRPr="00AA47C4">
        <w:rPr>
          <w:rFonts w:ascii="Arial" w:eastAsia="Calibri" w:hAnsi="Arial" w:cs="Arial"/>
          <w:spacing w:val="-5"/>
          <w:kern w:val="0"/>
          <w:lang w:val="en-US" w:eastAsia="en-US" w:bidi="en-US"/>
          <w14:ligatures w14:val="none"/>
        </w:rPr>
        <w:t xml:space="preserve"> </w:t>
      </w:r>
      <w:r w:rsidRPr="00AA47C4">
        <w:rPr>
          <w:rFonts w:ascii="Arial" w:eastAsia="Calibri" w:hAnsi="Arial" w:cs="Arial"/>
          <w:kern w:val="0"/>
          <w:lang w:val="en-US" w:eastAsia="en-US" w:bidi="en-US"/>
          <w14:ligatures w14:val="none"/>
        </w:rPr>
        <w:t>informed</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by</w:t>
      </w:r>
      <w:r w:rsidRPr="00AA47C4">
        <w:rPr>
          <w:rFonts w:ascii="Arial" w:eastAsia="Calibri" w:hAnsi="Arial" w:cs="Arial"/>
          <w:spacing w:val="-5"/>
          <w:kern w:val="0"/>
          <w:lang w:val="en-US" w:eastAsia="en-US" w:bidi="en-US"/>
          <w14:ligatures w14:val="none"/>
        </w:rPr>
        <w:t xml:space="preserve"> </w:t>
      </w:r>
      <w:r w:rsidRPr="00AA47C4">
        <w:rPr>
          <w:rFonts w:ascii="Arial" w:eastAsia="Calibri" w:hAnsi="Arial" w:cs="Arial"/>
          <w:kern w:val="0"/>
          <w:lang w:val="en-US" w:eastAsia="en-US" w:bidi="en-US"/>
          <w14:ligatures w14:val="none"/>
        </w:rPr>
        <w:t>regular horizon</w:t>
      </w:r>
      <w:r w:rsidRPr="00AA47C4">
        <w:rPr>
          <w:rFonts w:ascii="Arial" w:eastAsia="Calibri" w:hAnsi="Arial" w:cs="Arial"/>
          <w:spacing w:val="-2"/>
          <w:kern w:val="0"/>
          <w:lang w:val="en-US" w:eastAsia="en-US" w:bidi="en-US"/>
          <w14:ligatures w14:val="none"/>
        </w:rPr>
        <w:t xml:space="preserve"> </w:t>
      </w:r>
      <w:r w:rsidRPr="00AA47C4">
        <w:rPr>
          <w:rFonts w:ascii="Arial" w:eastAsia="Calibri" w:hAnsi="Arial" w:cs="Arial"/>
          <w:kern w:val="0"/>
          <w:lang w:val="en-US" w:eastAsia="en-US" w:bidi="en-US"/>
          <w14:ligatures w14:val="none"/>
        </w:rPr>
        <w:t>scanning.</w:t>
      </w:r>
    </w:p>
    <w:p w14:paraId="44CC0683" w14:textId="77777777" w:rsidR="00C05850" w:rsidRPr="00AA47C4" w:rsidRDefault="00C05850" w:rsidP="004C7334">
      <w:pPr>
        <w:widowControl w:val="0"/>
        <w:autoSpaceDE w:val="0"/>
        <w:autoSpaceDN w:val="0"/>
        <w:spacing w:before="3" w:after="0" w:line="240" w:lineRule="auto"/>
        <w:ind w:right="95"/>
        <w:jc w:val="both"/>
        <w:rPr>
          <w:rFonts w:ascii="Arial" w:eastAsia="Calibri" w:hAnsi="Arial" w:cs="Arial"/>
          <w:kern w:val="0"/>
          <w:lang w:val="en-US" w:eastAsia="en-US" w:bidi="en-US"/>
          <w14:ligatures w14:val="none"/>
        </w:rPr>
      </w:pPr>
    </w:p>
    <w:p w14:paraId="43F61BA7" w14:textId="3ECB6330" w:rsidR="00C05850" w:rsidRPr="00AA47C4" w:rsidRDefault="00C05850" w:rsidP="007D22B1">
      <w:pPr>
        <w:pStyle w:val="ListParagraph"/>
        <w:widowControl w:val="0"/>
        <w:numPr>
          <w:ilvl w:val="0"/>
          <w:numId w:val="7"/>
        </w:numPr>
        <w:tabs>
          <w:tab w:val="left" w:pos="666"/>
          <w:tab w:val="left" w:pos="667"/>
        </w:tabs>
        <w:autoSpaceDE w:val="0"/>
        <w:autoSpaceDN w:val="0"/>
        <w:spacing w:after="0" w:line="237"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Promote</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effective</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employee</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relations</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and</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support</w:t>
      </w:r>
      <w:r w:rsidRPr="00AA47C4">
        <w:rPr>
          <w:rFonts w:ascii="Arial" w:eastAsia="Calibri" w:hAnsi="Arial" w:cs="Arial"/>
          <w:spacing w:val="-5"/>
          <w:kern w:val="0"/>
          <w:lang w:val="en-US" w:eastAsia="en-US" w:bidi="en-US"/>
          <w14:ligatures w14:val="none"/>
        </w:rPr>
        <w:t xml:space="preserve"> </w:t>
      </w:r>
      <w:proofErr w:type="gramStart"/>
      <w:r w:rsidRPr="00AA47C4">
        <w:rPr>
          <w:rFonts w:ascii="Arial" w:eastAsia="Calibri" w:hAnsi="Arial" w:cs="Arial"/>
          <w:kern w:val="0"/>
          <w:lang w:val="en-US" w:eastAsia="en-US" w:bidi="en-US"/>
          <w14:ligatures w14:val="none"/>
        </w:rPr>
        <w:t>values</w:t>
      </w:r>
      <w:proofErr w:type="gramEnd"/>
      <w:r w:rsidRPr="00AA47C4">
        <w:rPr>
          <w:rFonts w:ascii="Arial" w:eastAsia="Calibri" w:hAnsi="Arial" w:cs="Arial"/>
          <w:kern w:val="0"/>
          <w:lang w:val="en-US" w:eastAsia="en-US" w:bidi="en-US"/>
          <w14:ligatures w14:val="none"/>
        </w:rPr>
        <w:t>-led</w:t>
      </w:r>
      <w:r w:rsidRPr="00AA47C4">
        <w:rPr>
          <w:rFonts w:ascii="Arial" w:eastAsia="Calibri" w:hAnsi="Arial" w:cs="Arial"/>
          <w:spacing w:val="-8"/>
          <w:kern w:val="0"/>
          <w:lang w:val="en-US" w:eastAsia="en-US" w:bidi="en-US"/>
          <w14:ligatures w14:val="none"/>
        </w:rPr>
        <w:t xml:space="preserve"> </w:t>
      </w:r>
      <w:r w:rsidRPr="00AA47C4">
        <w:rPr>
          <w:rFonts w:ascii="Arial" w:eastAsia="Calibri" w:hAnsi="Arial" w:cs="Arial"/>
          <w:kern w:val="0"/>
          <w:lang w:val="en-US" w:eastAsia="en-US" w:bidi="en-US"/>
          <w14:ligatures w14:val="none"/>
        </w:rPr>
        <w:t>cultural</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change.</w:t>
      </w:r>
      <w:r w:rsidRPr="00AA47C4">
        <w:rPr>
          <w:rFonts w:ascii="Arial" w:eastAsia="Calibri" w:hAnsi="Arial" w:cs="Arial"/>
          <w:spacing w:val="-9"/>
          <w:kern w:val="0"/>
          <w:lang w:val="en-US" w:eastAsia="en-US" w:bidi="en-US"/>
          <w14:ligatures w14:val="none"/>
        </w:rPr>
        <w:t xml:space="preserve"> </w:t>
      </w:r>
      <w:r w:rsidRPr="00AA47C4">
        <w:rPr>
          <w:rFonts w:ascii="Arial" w:eastAsia="Calibri" w:hAnsi="Arial" w:cs="Arial"/>
          <w:kern w:val="0"/>
          <w:lang w:val="en-US" w:eastAsia="en-US" w:bidi="en-US"/>
          <w14:ligatures w14:val="none"/>
        </w:rPr>
        <w:t>Provide</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expert advice</w:t>
      </w:r>
      <w:r w:rsidRPr="00AA47C4">
        <w:rPr>
          <w:rFonts w:ascii="Arial" w:eastAsia="Calibri" w:hAnsi="Arial" w:cs="Arial"/>
          <w:spacing w:val="-2"/>
          <w:kern w:val="0"/>
          <w:lang w:val="en-US" w:eastAsia="en-US" w:bidi="en-US"/>
          <w14:ligatures w14:val="none"/>
        </w:rPr>
        <w:t xml:space="preserve"> </w:t>
      </w:r>
      <w:r w:rsidRPr="00AA47C4">
        <w:rPr>
          <w:rFonts w:ascii="Arial" w:eastAsia="Calibri" w:hAnsi="Arial" w:cs="Arial"/>
          <w:kern w:val="0"/>
          <w:lang w:val="en-US" w:eastAsia="en-US" w:bidi="en-US"/>
          <w14:ligatures w14:val="none"/>
        </w:rPr>
        <w:t>in</w:t>
      </w:r>
      <w:r w:rsidRPr="00AA47C4">
        <w:rPr>
          <w:rFonts w:ascii="Arial" w:eastAsia="Calibri" w:hAnsi="Arial" w:cs="Arial"/>
          <w:spacing w:val="-3"/>
          <w:kern w:val="0"/>
          <w:lang w:val="en-US" w:eastAsia="en-US" w:bidi="en-US"/>
          <w14:ligatures w14:val="none"/>
        </w:rPr>
        <w:t xml:space="preserve"> </w:t>
      </w:r>
      <w:r w:rsidRPr="00AA47C4">
        <w:rPr>
          <w:rFonts w:ascii="Arial" w:eastAsia="Calibri" w:hAnsi="Arial" w:cs="Arial"/>
          <w:kern w:val="0"/>
          <w:lang w:val="en-US" w:eastAsia="en-US" w:bidi="en-US"/>
          <w14:ligatures w14:val="none"/>
        </w:rPr>
        <w:t>complex</w:t>
      </w:r>
      <w:r w:rsidRPr="00AA47C4">
        <w:rPr>
          <w:rFonts w:ascii="Arial" w:eastAsia="Calibri" w:hAnsi="Arial" w:cs="Arial"/>
          <w:spacing w:val="-2"/>
          <w:kern w:val="0"/>
          <w:lang w:val="en-US" w:eastAsia="en-US" w:bidi="en-US"/>
          <w14:ligatures w14:val="none"/>
        </w:rPr>
        <w:t xml:space="preserve"> </w:t>
      </w:r>
      <w:r w:rsidRPr="00AA47C4">
        <w:rPr>
          <w:rFonts w:ascii="Arial" w:eastAsia="Calibri" w:hAnsi="Arial" w:cs="Arial"/>
          <w:kern w:val="0"/>
          <w:lang w:val="en-US" w:eastAsia="en-US" w:bidi="en-US"/>
          <w14:ligatures w14:val="none"/>
        </w:rPr>
        <w:t>ER</w:t>
      </w:r>
      <w:r w:rsidRPr="00AA47C4">
        <w:rPr>
          <w:rFonts w:ascii="Arial" w:eastAsia="Calibri" w:hAnsi="Arial" w:cs="Arial"/>
          <w:spacing w:val="-4"/>
          <w:kern w:val="0"/>
          <w:lang w:val="en-US" w:eastAsia="en-US" w:bidi="en-US"/>
          <w14:ligatures w14:val="none"/>
        </w:rPr>
        <w:t xml:space="preserve"> </w:t>
      </w:r>
      <w:r w:rsidRPr="00AA47C4">
        <w:rPr>
          <w:rFonts w:ascii="Arial" w:eastAsia="Calibri" w:hAnsi="Arial" w:cs="Arial"/>
          <w:kern w:val="0"/>
          <w:lang w:val="en-US" w:eastAsia="en-US" w:bidi="en-US"/>
          <w14:ligatures w14:val="none"/>
        </w:rPr>
        <w:t>cases</w:t>
      </w:r>
      <w:r w:rsidRPr="00AA47C4">
        <w:rPr>
          <w:rFonts w:ascii="Arial" w:eastAsia="Calibri" w:hAnsi="Arial" w:cs="Arial"/>
          <w:spacing w:val="-3"/>
          <w:kern w:val="0"/>
          <w:lang w:val="en-US" w:eastAsia="en-US" w:bidi="en-US"/>
          <w14:ligatures w14:val="none"/>
        </w:rPr>
        <w:t xml:space="preserve"> </w:t>
      </w:r>
      <w:r w:rsidRPr="00AA47C4">
        <w:rPr>
          <w:rFonts w:ascii="Arial" w:eastAsia="Calibri" w:hAnsi="Arial" w:cs="Arial"/>
          <w:kern w:val="0"/>
          <w:lang w:val="en-US" w:eastAsia="en-US" w:bidi="en-US"/>
          <w14:ligatures w14:val="none"/>
        </w:rPr>
        <w:t>and</w:t>
      </w:r>
      <w:r w:rsidRPr="00AA47C4">
        <w:rPr>
          <w:rFonts w:ascii="Arial" w:eastAsia="Calibri" w:hAnsi="Arial" w:cs="Arial"/>
          <w:spacing w:val="-3"/>
          <w:kern w:val="0"/>
          <w:lang w:val="en-US" w:eastAsia="en-US" w:bidi="en-US"/>
          <w14:ligatures w14:val="none"/>
        </w:rPr>
        <w:t xml:space="preserve"> </w:t>
      </w:r>
      <w:r w:rsidRPr="00AA47C4">
        <w:rPr>
          <w:rFonts w:ascii="Arial" w:eastAsia="Calibri" w:hAnsi="Arial" w:cs="Arial"/>
          <w:kern w:val="0"/>
          <w:lang w:val="en-US" w:eastAsia="en-US" w:bidi="en-US"/>
          <w14:ligatures w14:val="none"/>
        </w:rPr>
        <w:t>legislative</w:t>
      </w:r>
      <w:r w:rsidRPr="00AA47C4">
        <w:rPr>
          <w:rFonts w:ascii="Arial" w:eastAsia="Calibri" w:hAnsi="Arial" w:cs="Arial"/>
          <w:spacing w:val="-1"/>
          <w:kern w:val="0"/>
          <w:lang w:val="en-US" w:eastAsia="en-US" w:bidi="en-US"/>
          <w14:ligatures w14:val="none"/>
        </w:rPr>
        <w:t xml:space="preserve"> </w:t>
      </w:r>
      <w:r w:rsidRPr="00AA47C4">
        <w:rPr>
          <w:rFonts w:ascii="Arial" w:eastAsia="Calibri" w:hAnsi="Arial" w:cs="Arial"/>
          <w:kern w:val="0"/>
          <w:lang w:val="en-US" w:eastAsia="en-US" w:bidi="en-US"/>
          <w14:ligatures w14:val="none"/>
        </w:rPr>
        <w:t>frameworks</w:t>
      </w:r>
      <w:r w:rsidRPr="00AA47C4">
        <w:rPr>
          <w:rFonts w:ascii="Arial" w:eastAsia="Calibri" w:hAnsi="Arial" w:cs="Arial"/>
          <w:spacing w:val="-5"/>
          <w:kern w:val="0"/>
          <w:lang w:val="en-US" w:eastAsia="en-US" w:bidi="en-US"/>
          <w14:ligatures w14:val="none"/>
        </w:rPr>
        <w:t xml:space="preserve"> </w:t>
      </w:r>
      <w:r w:rsidR="00181D3F" w:rsidRPr="00AA47C4">
        <w:rPr>
          <w:rFonts w:ascii="Arial" w:eastAsia="Calibri" w:hAnsi="Arial" w:cs="Arial"/>
          <w:kern w:val="0"/>
          <w:lang w:val="en-US" w:eastAsia="en-US" w:bidi="en-US"/>
          <w14:ligatures w14:val="none"/>
        </w:rPr>
        <w:t>to</w:t>
      </w:r>
      <w:r w:rsidRPr="00AA47C4">
        <w:rPr>
          <w:rFonts w:ascii="Arial" w:eastAsia="Calibri" w:hAnsi="Arial" w:cs="Arial"/>
          <w:spacing w:val="-4"/>
          <w:kern w:val="0"/>
          <w:lang w:val="en-US" w:eastAsia="en-US" w:bidi="en-US"/>
          <w14:ligatures w14:val="none"/>
        </w:rPr>
        <w:t xml:space="preserve"> </w:t>
      </w:r>
      <w:proofErr w:type="spellStart"/>
      <w:r w:rsidRPr="00AA47C4">
        <w:rPr>
          <w:rFonts w:ascii="Arial" w:eastAsia="Calibri" w:hAnsi="Arial" w:cs="Arial"/>
          <w:kern w:val="0"/>
          <w:lang w:val="en-US" w:eastAsia="en-US" w:bidi="en-US"/>
          <w14:ligatures w14:val="none"/>
        </w:rPr>
        <w:t>minimise</w:t>
      </w:r>
      <w:proofErr w:type="spellEnd"/>
      <w:r w:rsidRPr="00AA47C4">
        <w:rPr>
          <w:rFonts w:ascii="Arial" w:eastAsia="Calibri" w:hAnsi="Arial" w:cs="Arial"/>
          <w:spacing w:val="-2"/>
          <w:kern w:val="0"/>
          <w:lang w:val="en-US" w:eastAsia="en-US" w:bidi="en-US"/>
          <w14:ligatures w14:val="none"/>
        </w:rPr>
        <w:t xml:space="preserve"> </w:t>
      </w:r>
      <w:r w:rsidRPr="00AA47C4">
        <w:rPr>
          <w:rFonts w:ascii="Arial" w:eastAsia="Calibri" w:hAnsi="Arial" w:cs="Arial"/>
          <w:kern w:val="0"/>
          <w:lang w:val="en-US" w:eastAsia="en-US" w:bidi="en-US"/>
          <w14:ligatures w14:val="none"/>
        </w:rPr>
        <w:t>risk.</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Lead</w:t>
      </w:r>
      <w:r w:rsidRPr="00AA47C4">
        <w:rPr>
          <w:rFonts w:ascii="Arial" w:eastAsia="Calibri" w:hAnsi="Arial" w:cs="Arial"/>
          <w:spacing w:val="-1"/>
          <w:kern w:val="0"/>
          <w:lang w:val="en-US" w:eastAsia="en-US" w:bidi="en-US"/>
          <w14:ligatures w14:val="none"/>
        </w:rPr>
        <w:t xml:space="preserve"> </w:t>
      </w:r>
      <w:r w:rsidRPr="00AA47C4">
        <w:rPr>
          <w:rFonts w:ascii="Arial" w:eastAsia="Calibri" w:hAnsi="Arial" w:cs="Arial"/>
          <w:kern w:val="0"/>
          <w:lang w:val="en-US" w:eastAsia="en-US" w:bidi="en-US"/>
          <w14:ligatures w14:val="none"/>
        </w:rPr>
        <w:t>on</w:t>
      </w:r>
      <w:r w:rsidRPr="00AA47C4">
        <w:rPr>
          <w:rFonts w:ascii="Arial" w:eastAsia="Calibri" w:hAnsi="Arial" w:cs="Arial"/>
          <w:spacing w:val="-5"/>
          <w:kern w:val="0"/>
          <w:lang w:val="en-US" w:eastAsia="en-US" w:bidi="en-US"/>
          <w14:ligatures w14:val="none"/>
        </w:rPr>
        <w:t xml:space="preserve"> </w:t>
      </w:r>
      <w:r w:rsidRPr="00AA47C4">
        <w:rPr>
          <w:rFonts w:ascii="Arial" w:eastAsia="Calibri" w:hAnsi="Arial" w:cs="Arial"/>
          <w:kern w:val="0"/>
          <w:lang w:val="en-US" w:eastAsia="en-US" w:bidi="en-US"/>
          <w14:ligatures w14:val="none"/>
        </w:rPr>
        <w:t>the</w:t>
      </w:r>
      <w:r w:rsidR="007D22B1" w:rsidRPr="00AA47C4">
        <w:rPr>
          <w:rFonts w:ascii="Arial" w:eastAsia="Calibri" w:hAnsi="Arial" w:cs="Arial"/>
          <w:kern w:val="0"/>
          <w:lang w:val="en-US" w:eastAsia="en-US" w:bidi="en-US"/>
          <w14:ligatures w14:val="none"/>
        </w:rPr>
        <w:t xml:space="preserve"> </w:t>
      </w:r>
      <w:r w:rsidRPr="00AA47C4">
        <w:rPr>
          <w:rFonts w:ascii="Arial" w:eastAsia="Calibri" w:hAnsi="Arial" w:cs="Arial"/>
          <w:kern w:val="0"/>
          <w:lang w:val="en-US" w:eastAsia="en-US" w:bidi="en-US"/>
          <w14:ligatures w14:val="none"/>
        </w:rPr>
        <w:t xml:space="preserve">implementation of change management </w:t>
      </w:r>
      <w:proofErr w:type="spellStart"/>
      <w:r w:rsidRPr="00AA47C4">
        <w:rPr>
          <w:rFonts w:ascii="Arial" w:eastAsia="Calibri" w:hAnsi="Arial" w:cs="Arial"/>
          <w:kern w:val="0"/>
          <w:lang w:val="en-US" w:eastAsia="en-US" w:bidi="en-US"/>
          <w14:ligatures w14:val="none"/>
        </w:rPr>
        <w:t>programmes</w:t>
      </w:r>
      <w:proofErr w:type="spellEnd"/>
      <w:r w:rsidRPr="00AA47C4">
        <w:rPr>
          <w:rFonts w:ascii="Arial" w:eastAsia="Calibri" w:hAnsi="Arial" w:cs="Arial"/>
          <w:kern w:val="0"/>
          <w:lang w:val="en-US" w:eastAsia="en-US" w:bidi="en-US"/>
          <w14:ligatures w14:val="none"/>
        </w:rPr>
        <w:t xml:space="preserve"> within </w:t>
      </w:r>
      <w:r w:rsidR="00181D3F" w:rsidRPr="00AA47C4">
        <w:rPr>
          <w:rFonts w:ascii="Arial" w:eastAsia="Calibri" w:hAnsi="Arial" w:cs="Arial"/>
          <w:kern w:val="0"/>
          <w:lang w:val="en-US" w:eastAsia="en-US" w:bidi="en-US"/>
          <w14:ligatures w14:val="none"/>
        </w:rPr>
        <w:t>the College/</w:t>
      </w:r>
      <w:r w:rsidRPr="00AA47C4">
        <w:rPr>
          <w:rFonts w:ascii="Arial" w:eastAsia="Calibri" w:hAnsi="Arial" w:cs="Arial"/>
          <w:kern w:val="0"/>
          <w:lang w:val="en-US" w:eastAsia="en-US" w:bidi="en-US"/>
          <w14:ligatures w14:val="none"/>
        </w:rPr>
        <w:t>University Services and effectively oversee these plans with local Trade Unions to drive through initiatives and maintain good</w:t>
      </w:r>
      <w:r w:rsidR="00181D3F" w:rsidRPr="00AA47C4">
        <w:rPr>
          <w:rFonts w:ascii="Arial" w:eastAsia="Calibri" w:hAnsi="Arial" w:cs="Arial"/>
          <w:kern w:val="0"/>
          <w:lang w:val="en-US" w:eastAsia="en-US" w:bidi="en-US"/>
          <w14:ligatures w14:val="none"/>
        </w:rPr>
        <w:t xml:space="preserve"> </w:t>
      </w:r>
      <w:r w:rsidRPr="00AA47C4">
        <w:rPr>
          <w:rFonts w:ascii="Arial" w:eastAsia="Calibri" w:hAnsi="Arial" w:cs="Arial"/>
          <w:kern w:val="0"/>
          <w:lang w:val="en-US" w:eastAsia="en-US" w:bidi="en-US"/>
          <w14:ligatures w14:val="none"/>
        </w:rPr>
        <w:t>relationships.</w:t>
      </w:r>
    </w:p>
    <w:p w14:paraId="538FBD38" w14:textId="77777777" w:rsidR="00C05850" w:rsidRPr="00AA47C4" w:rsidRDefault="00C05850" w:rsidP="004C7334">
      <w:pPr>
        <w:widowControl w:val="0"/>
        <w:autoSpaceDE w:val="0"/>
        <w:autoSpaceDN w:val="0"/>
        <w:spacing w:before="1" w:after="0" w:line="240" w:lineRule="auto"/>
        <w:ind w:right="95"/>
        <w:jc w:val="both"/>
        <w:rPr>
          <w:rFonts w:ascii="Arial" w:eastAsia="Calibri" w:hAnsi="Arial" w:cs="Arial"/>
          <w:kern w:val="0"/>
          <w:lang w:val="en-US" w:eastAsia="en-US" w:bidi="en-US"/>
          <w14:ligatures w14:val="none"/>
        </w:rPr>
      </w:pPr>
    </w:p>
    <w:p w14:paraId="4C5AE83B" w14:textId="1B700699" w:rsidR="00C05850" w:rsidRPr="00AA47C4" w:rsidRDefault="00C05850" w:rsidP="007D22B1">
      <w:pPr>
        <w:pStyle w:val="ListParagraph"/>
        <w:widowControl w:val="0"/>
        <w:numPr>
          <w:ilvl w:val="0"/>
          <w:numId w:val="7"/>
        </w:numPr>
        <w:tabs>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 xml:space="preserve">Lead, motivate and develop </w:t>
      </w:r>
      <w:r w:rsidR="1803B7F5" w:rsidRPr="00AA47C4">
        <w:rPr>
          <w:rFonts w:ascii="Arial" w:eastAsia="Calibri" w:hAnsi="Arial" w:cs="Arial"/>
          <w:kern w:val="0"/>
          <w:lang w:val="en-US" w:eastAsia="en-US" w:bidi="en-US"/>
          <w14:ligatures w14:val="none"/>
        </w:rPr>
        <w:t xml:space="preserve">members of </w:t>
      </w:r>
      <w:r w:rsidRPr="00AA47C4">
        <w:rPr>
          <w:rFonts w:ascii="Arial" w:eastAsia="Calibri" w:hAnsi="Arial" w:cs="Arial"/>
          <w:kern w:val="0"/>
          <w:lang w:val="en-US" w:eastAsia="en-US" w:bidi="en-US"/>
          <w14:ligatures w14:val="none"/>
        </w:rPr>
        <w:t xml:space="preserve">the team ensuring team related </w:t>
      </w:r>
      <w:proofErr w:type="spellStart"/>
      <w:r w:rsidRPr="00AA47C4">
        <w:rPr>
          <w:rFonts w:ascii="Arial" w:eastAsia="Calibri" w:hAnsi="Arial" w:cs="Arial"/>
          <w:kern w:val="0"/>
          <w:lang w:val="en-US" w:eastAsia="en-US" w:bidi="en-US"/>
          <w14:ligatures w14:val="none"/>
        </w:rPr>
        <w:t>behaviours</w:t>
      </w:r>
      <w:proofErr w:type="spellEnd"/>
      <w:r w:rsidRPr="00AA47C4">
        <w:rPr>
          <w:rFonts w:ascii="Arial" w:eastAsia="Calibri" w:hAnsi="Arial" w:cs="Arial"/>
          <w:kern w:val="0"/>
          <w:lang w:val="en-US" w:eastAsia="en-US" w:bidi="en-US"/>
          <w14:ligatures w14:val="none"/>
        </w:rPr>
        <w:t xml:space="preserve"> and approaches reflect</w:t>
      </w:r>
      <w:r w:rsidRPr="00AA47C4">
        <w:rPr>
          <w:rFonts w:ascii="Arial" w:eastAsia="Calibri" w:hAnsi="Arial" w:cs="Arial"/>
          <w:spacing w:val="-8"/>
          <w:kern w:val="0"/>
          <w:lang w:val="en-US" w:eastAsia="en-US" w:bidi="en-US"/>
          <w14:ligatures w14:val="none"/>
        </w:rPr>
        <w:t xml:space="preserve"> </w:t>
      </w:r>
      <w:r w:rsidRPr="00AA47C4">
        <w:rPr>
          <w:rFonts w:ascii="Arial" w:eastAsia="Calibri" w:hAnsi="Arial" w:cs="Arial"/>
          <w:kern w:val="0"/>
          <w:lang w:val="en-US" w:eastAsia="en-US" w:bidi="en-US"/>
          <w14:ligatures w14:val="none"/>
        </w:rPr>
        <w:t>University</w:t>
      </w:r>
      <w:r w:rsidRPr="00AA47C4">
        <w:rPr>
          <w:rFonts w:ascii="Arial" w:eastAsia="Calibri" w:hAnsi="Arial" w:cs="Arial"/>
          <w:spacing w:val="-9"/>
          <w:kern w:val="0"/>
          <w:lang w:val="en-US" w:eastAsia="en-US" w:bidi="en-US"/>
          <w14:ligatures w14:val="none"/>
        </w:rPr>
        <w:t xml:space="preserve"> </w:t>
      </w:r>
      <w:r w:rsidRPr="00AA47C4">
        <w:rPr>
          <w:rFonts w:ascii="Arial" w:eastAsia="Calibri" w:hAnsi="Arial" w:cs="Arial"/>
          <w:kern w:val="0"/>
          <w:lang w:val="en-US" w:eastAsia="en-US" w:bidi="en-US"/>
          <w14:ligatures w14:val="none"/>
        </w:rPr>
        <w:t>values,</w:t>
      </w:r>
      <w:r w:rsidRPr="00AA47C4">
        <w:rPr>
          <w:rFonts w:ascii="Arial" w:eastAsia="Calibri" w:hAnsi="Arial" w:cs="Arial"/>
          <w:spacing w:val="-10"/>
          <w:kern w:val="0"/>
          <w:lang w:val="en-US" w:eastAsia="en-US" w:bidi="en-US"/>
          <w14:ligatures w14:val="none"/>
        </w:rPr>
        <w:t xml:space="preserve"> </w:t>
      </w:r>
      <w:r w:rsidRPr="00AA47C4">
        <w:rPr>
          <w:rFonts w:ascii="Arial" w:eastAsia="Calibri" w:hAnsi="Arial" w:cs="Arial"/>
          <w:kern w:val="0"/>
          <w:lang w:val="en-US" w:eastAsia="en-US" w:bidi="en-US"/>
          <w14:ligatures w14:val="none"/>
        </w:rPr>
        <w:t>applying</w:t>
      </w:r>
      <w:r w:rsidRPr="00AA47C4">
        <w:rPr>
          <w:rFonts w:ascii="Arial" w:eastAsia="Calibri" w:hAnsi="Arial" w:cs="Arial"/>
          <w:spacing w:val="-8"/>
          <w:kern w:val="0"/>
          <w:lang w:val="en-US" w:eastAsia="en-US" w:bidi="en-US"/>
          <w14:ligatures w14:val="none"/>
        </w:rPr>
        <w:t xml:space="preserve"> </w:t>
      </w:r>
      <w:r w:rsidRPr="00AA47C4">
        <w:rPr>
          <w:rFonts w:ascii="Arial" w:eastAsia="Calibri" w:hAnsi="Arial" w:cs="Arial"/>
          <w:kern w:val="0"/>
          <w:lang w:val="en-US" w:eastAsia="en-US" w:bidi="en-US"/>
          <w14:ligatures w14:val="none"/>
        </w:rPr>
        <w:t>appropriate</w:t>
      </w:r>
      <w:r w:rsidRPr="00AA47C4">
        <w:rPr>
          <w:rFonts w:ascii="Arial" w:eastAsia="Calibri" w:hAnsi="Arial" w:cs="Arial"/>
          <w:spacing w:val="-10"/>
          <w:kern w:val="0"/>
          <w:lang w:val="en-US" w:eastAsia="en-US" w:bidi="en-US"/>
          <w14:ligatures w14:val="none"/>
        </w:rPr>
        <w:t xml:space="preserve"> </w:t>
      </w:r>
      <w:r w:rsidRPr="00AA47C4">
        <w:rPr>
          <w:rFonts w:ascii="Arial" w:eastAsia="Calibri" w:hAnsi="Arial" w:cs="Arial"/>
          <w:kern w:val="0"/>
          <w:lang w:val="en-US" w:eastAsia="en-US" w:bidi="en-US"/>
          <w14:ligatures w14:val="none"/>
        </w:rPr>
        <w:t>professional</w:t>
      </w:r>
      <w:r w:rsidRPr="00AA47C4">
        <w:rPr>
          <w:rFonts w:ascii="Arial" w:eastAsia="Calibri" w:hAnsi="Arial" w:cs="Arial"/>
          <w:spacing w:val="-8"/>
          <w:kern w:val="0"/>
          <w:lang w:val="en-US" w:eastAsia="en-US" w:bidi="en-US"/>
          <w14:ligatures w14:val="none"/>
        </w:rPr>
        <w:t xml:space="preserve"> </w:t>
      </w:r>
      <w:r w:rsidRPr="00AA47C4">
        <w:rPr>
          <w:rFonts w:ascii="Arial" w:eastAsia="Calibri" w:hAnsi="Arial" w:cs="Arial"/>
          <w:kern w:val="0"/>
          <w:lang w:val="en-US" w:eastAsia="en-US" w:bidi="en-US"/>
          <w14:ligatures w14:val="none"/>
        </w:rPr>
        <w:t>standards,</w:t>
      </w:r>
      <w:r w:rsidRPr="00AA47C4">
        <w:rPr>
          <w:rFonts w:ascii="Arial" w:eastAsia="Calibri" w:hAnsi="Arial" w:cs="Arial"/>
          <w:spacing w:val="-8"/>
          <w:kern w:val="0"/>
          <w:lang w:val="en-US" w:eastAsia="en-US" w:bidi="en-US"/>
          <w14:ligatures w14:val="none"/>
        </w:rPr>
        <w:t xml:space="preserve"> </w:t>
      </w:r>
      <w:r w:rsidRPr="00AA47C4">
        <w:rPr>
          <w:rFonts w:ascii="Arial" w:eastAsia="Calibri" w:hAnsi="Arial" w:cs="Arial"/>
          <w:kern w:val="0"/>
          <w:lang w:val="en-US" w:eastAsia="en-US" w:bidi="en-US"/>
          <w14:ligatures w14:val="none"/>
        </w:rPr>
        <w:t>setting</w:t>
      </w:r>
      <w:r w:rsidRPr="00AA47C4">
        <w:rPr>
          <w:rFonts w:ascii="Arial" w:eastAsia="Calibri" w:hAnsi="Arial" w:cs="Arial"/>
          <w:spacing w:val="-10"/>
          <w:kern w:val="0"/>
          <w:lang w:val="en-US" w:eastAsia="en-US" w:bidi="en-US"/>
          <w14:ligatures w14:val="none"/>
        </w:rPr>
        <w:t xml:space="preserve"> </w:t>
      </w:r>
      <w:r w:rsidRPr="00AA47C4">
        <w:rPr>
          <w:rFonts w:ascii="Arial" w:eastAsia="Calibri" w:hAnsi="Arial" w:cs="Arial"/>
          <w:kern w:val="0"/>
          <w:lang w:val="en-US" w:eastAsia="en-US" w:bidi="en-US"/>
          <w14:ligatures w14:val="none"/>
        </w:rPr>
        <w:t>targets</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and reviewing individual performance</w:t>
      </w:r>
      <w:r w:rsidRPr="00AA47C4">
        <w:rPr>
          <w:rFonts w:ascii="Arial" w:eastAsia="Calibri" w:hAnsi="Arial" w:cs="Arial"/>
          <w:spacing w:val="-3"/>
          <w:kern w:val="0"/>
          <w:lang w:val="en-US" w:eastAsia="en-US" w:bidi="en-US"/>
          <w14:ligatures w14:val="none"/>
        </w:rPr>
        <w:t xml:space="preserve"> </w:t>
      </w:r>
      <w:r w:rsidRPr="00AA47C4">
        <w:rPr>
          <w:rFonts w:ascii="Arial" w:eastAsia="Calibri" w:hAnsi="Arial" w:cs="Arial"/>
          <w:kern w:val="0"/>
          <w:lang w:val="en-US" w:eastAsia="en-US" w:bidi="en-US"/>
          <w14:ligatures w14:val="none"/>
        </w:rPr>
        <w:t>accordingly.</w:t>
      </w:r>
    </w:p>
    <w:p w14:paraId="5D298385" w14:textId="77777777" w:rsidR="005412A9" w:rsidRPr="00AA47C4" w:rsidRDefault="005412A9" w:rsidP="004C7334">
      <w:pPr>
        <w:widowControl w:val="0"/>
        <w:tabs>
          <w:tab w:val="left" w:pos="667"/>
        </w:tabs>
        <w:autoSpaceDE w:val="0"/>
        <w:autoSpaceDN w:val="0"/>
        <w:spacing w:after="0" w:line="240" w:lineRule="auto"/>
        <w:ind w:left="99" w:right="95"/>
        <w:jc w:val="both"/>
        <w:rPr>
          <w:rFonts w:ascii="Arial" w:eastAsia="Calibri" w:hAnsi="Arial" w:cs="Arial"/>
          <w:kern w:val="0"/>
          <w:lang w:val="en-US" w:eastAsia="en-US" w:bidi="en-US"/>
          <w14:ligatures w14:val="none"/>
        </w:rPr>
      </w:pPr>
    </w:p>
    <w:p w14:paraId="54CC8E3F" w14:textId="77777777" w:rsidR="00C05850" w:rsidRPr="00AA47C4" w:rsidRDefault="00C05850" w:rsidP="007D22B1">
      <w:pPr>
        <w:pStyle w:val="ListParagraph"/>
        <w:widowControl w:val="0"/>
        <w:numPr>
          <w:ilvl w:val="0"/>
          <w:numId w:val="7"/>
        </w:numPr>
        <w:tabs>
          <w:tab w:val="left" w:pos="666"/>
          <w:tab w:val="left" w:pos="667"/>
        </w:tabs>
        <w:autoSpaceDE w:val="0"/>
        <w:autoSpaceDN w:val="0"/>
        <w:spacing w:before="41" w:after="0" w:line="240"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 xml:space="preserve">Champion the </w:t>
      </w:r>
      <w:r w:rsidRPr="00AA47C4">
        <w:rPr>
          <w:rFonts w:ascii="Arial" w:eastAsia="Calibri" w:hAnsi="Arial" w:cs="Arial"/>
          <w:spacing w:val="-2"/>
          <w:kern w:val="0"/>
          <w:lang w:val="en-US" w:eastAsia="en-US" w:bidi="en-US"/>
          <w14:ligatures w14:val="none"/>
        </w:rPr>
        <w:t xml:space="preserve">University’s </w:t>
      </w:r>
      <w:r w:rsidRPr="00AA47C4">
        <w:rPr>
          <w:rFonts w:ascii="Arial" w:eastAsia="Calibri" w:hAnsi="Arial" w:cs="Arial"/>
          <w:kern w:val="0"/>
          <w:lang w:val="en-US" w:eastAsia="en-US" w:bidi="en-US"/>
          <w14:ligatures w14:val="none"/>
        </w:rPr>
        <w:t>diversity and inclusion agenda, specifically supporting institutional campaigns, external accreditation and other related initiatives as</w:t>
      </w:r>
      <w:r w:rsidRPr="00AA47C4">
        <w:rPr>
          <w:rFonts w:ascii="Arial" w:eastAsia="Calibri" w:hAnsi="Arial" w:cs="Arial"/>
          <w:spacing w:val="-20"/>
          <w:kern w:val="0"/>
          <w:lang w:val="en-US" w:eastAsia="en-US" w:bidi="en-US"/>
          <w14:ligatures w14:val="none"/>
        </w:rPr>
        <w:t xml:space="preserve"> </w:t>
      </w:r>
      <w:r w:rsidRPr="00AA47C4">
        <w:rPr>
          <w:rFonts w:ascii="Arial" w:eastAsia="Calibri" w:hAnsi="Arial" w:cs="Arial"/>
          <w:kern w:val="0"/>
          <w:lang w:val="en-US" w:eastAsia="en-US" w:bidi="en-US"/>
          <w14:ligatures w14:val="none"/>
        </w:rPr>
        <w:t>appropriate.</w:t>
      </w:r>
    </w:p>
    <w:p w14:paraId="4679DA5B" w14:textId="77777777" w:rsidR="00C05850" w:rsidRPr="00AA47C4" w:rsidRDefault="00C05850" w:rsidP="004C7334">
      <w:pPr>
        <w:widowControl w:val="0"/>
        <w:autoSpaceDE w:val="0"/>
        <w:autoSpaceDN w:val="0"/>
        <w:spacing w:before="3" w:after="0" w:line="240" w:lineRule="auto"/>
        <w:ind w:right="95"/>
        <w:jc w:val="both"/>
        <w:rPr>
          <w:rFonts w:ascii="Arial" w:eastAsia="Calibri" w:hAnsi="Arial" w:cs="Arial"/>
          <w:kern w:val="0"/>
          <w:lang w:val="en-US" w:eastAsia="en-US" w:bidi="en-US"/>
          <w14:ligatures w14:val="none"/>
        </w:rPr>
      </w:pPr>
    </w:p>
    <w:p w14:paraId="55D42835" w14:textId="1757567A" w:rsidR="00C05850" w:rsidRPr="00AA47C4" w:rsidRDefault="00C05850" w:rsidP="007D22B1">
      <w:pPr>
        <w:pStyle w:val="ListParagraph"/>
        <w:widowControl w:val="0"/>
        <w:numPr>
          <w:ilvl w:val="0"/>
          <w:numId w:val="7"/>
        </w:numPr>
        <w:tabs>
          <w:tab w:val="left" w:pos="666"/>
          <w:tab w:val="left" w:pos="667"/>
        </w:tabs>
        <w:autoSpaceDE w:val="0"/>
        <w:autoSpaceDN w:val="0"/>
        <w:spacing w:after="0" w:line="237" w:lineRule="auto"/>
        <w:ind w:right="95"/>
        <w:jc w:val="both"/>
        <w:rPr>
          <w:rFonts w:ascii="Arial" w:eastAsia="Calibri" w:hAnsi="Arial" w:cs="Arial"/>
          <w:kern w:val="0"/>
          <w:lang w:val="en-US" w:eastAsia="en-US" w:bidi="en-US"/>
          <w14:ligatures w14:val="none"/>
        </w:rPr>
      </w:pPr>
      <w:r w:rsidRPr="00AA47C4">
        <w:rPr>
          <w:rFonts w:ascii="Arial" w:eastAsia="Calibri" w:hAnsi="Arial" w:cs="Arial"/>
          <w:spacing w:val="-3"/>
          <w:kern w:val="0"/>
          <w:lang w:val="en-US" w:eastAsia="en-US" w:bidi="en-US"/>
          <w14:ligatures w14:val="none"/>
        </w:rPr>
        <w:t>Work</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with</w:t>
      </w:r>
      <w:r w:rsidRPr="00AA47C4">
        <w:rPr>
          <w:rFonts w:ascii="Arial" w:eastAsia="Calibri" w:hAnsi="Arial" w:cs="Arial"/>
          <w:spacing w:val="-5"/>
          <w:kern w:val="0"/>
          <w:lang w:val="en-US" w:eastAsia="en-US" w:bidi="en-US"/>
          <w14:ligatures w14:val="none"/>
        </w:rPr>
        <w:t xml:space="preserve"> </w:t>
      </w:r>
      <w:r w:rsidRPr="00AA47C4">
        <w:rPr>
          <w:rFonts w:ascii="Arial" w:eastAsia="Calibri" w:hAnsi="Arial" w:cs="Arial"/>
          <w:kern w:val="0"/>
          <w:lang w:val="en-US" w:eastAsia="en-US" w:bidi="en-US"/>
          <w14:ligatures w14:val="none"/>
        </w:rPr>
        <w:t>the</w:t>
      </w:r>
      <w:r w:rsidRPr="00AA47C4">
        <w:rPr>
          <w:rFonts w:ascii="Arial" w:eastAsia="Calibri" w:hAnsi="Arial" w:cs="Arial"/>
          <w:spacing w:val="-2"/>
          <w:kern w:val="0"/>
          <w:lang w:val="en-US" w:eastAsia="en-US" w:bidi="en-US"/>
          <w14:ligatures w14:val="none"/>
        </w:rPr>
        <w:t xml:space="preserve"> </w:t>
      </w:r>
      <w:r w:rsidRPr="00AA47C4">
        <w:rPr>
          <w:rFonts w:ascii="Arial" w:eastAsia="Calibri" w:hAnsi="Arial" w:cs="Arial"/>
          <w:kern w:val="0"/>
          <w:lang w:val="en-US" w:eastAsia="en-US" w:bidi="en-US"/>
          <w14:ligatures w14:val="none"/>
        </w:rPr>
        <w:t>broader</w:t>
      </w:r>
      <w:r w:rsidRPr="00AA47C4">
        <w:rPr>
          <w:rFonts w:ascii="Arial" w:eastAsia="Calibri" w:hAnsi="Arial" w:cs="Arial"/>
          <w:spacing w:val="-2"/>
          <w:kern w:val="0"/>
          <w:lang w:val="en-US" w:eastAsia="en-US" w:bidi="en-US"/>
          <w14:ligatures w14:val="none"/>
        </w:rPr>
        <w:t xml:space="preserve"> </w:t>
      </w:r>
      <w:r w:rsidRPr="00AA47C4">
        <w:rPr>
          <w:rFonts w:ascii="Arial" w:eastAsia="Calibri" w:hAnsi="Arial" w:cs="Arial"/>
          <w:kern w:val="0"/>
          <w:lang w:val="en-US" w:eastAsia="en-US" w:bidi="en-US"/>
          <w14:ligatures w14:val="none"/>
        </w:rPr>
        <w:t>P&amp;OD</w:t>
      </w:r>
      <w:r w:rsidRPr="00AA47C4">
        <w:rPr>
          <w:rFonts w:ascii="Arial" w:eastAsia="Calibri" w:hAnsi="Arial" w:cs="Arial"/>
          <w:spacing w:val="-1"/>
          <w:kern w:val="0"/>
          <w:lang w:val="en-US" w:eastAsia="en-US" w:bidi="en-US"/>
          <w14:ligatures w14:val="none"/>
        </w:rPr>
        <w:t xml:space="preserve"> </w:t>
      </w:r>
      <w:r w:rsidRPr="00AA47C4">
        <w:rPr>
          <w:rFonts w:ascii="Arial" w:eastAsia="Calibri" w:hAnsi="Arial" w:cs="Arial"/>
          <w:kern w:val="0"/>
          <w:lang w:val="en-US" w:eastAsia="en-US" w:bidi="en-US"/>
          <w14:ligatures w14:val="none"/>
        </w:rPr>
        <w:t>team</w:t>
      </w:r>
      <w:r w:rsidRPr="00AA47C4">
        <w:rPr>
          <w:rFonts w:ascii="Arial" w:eastAsia="Calibri" w:hAnsi="Arial" w:cs="Arial"/>
          <w:spacing w:val="-3"/>
          <w:kern w:val="0"/>
          <w:lang w:val="en-US" w:eastAsia="en-US" w:bidi="en-US"/>
          <w14:ligatures w14:val="none"/>
        </w:rPr>
        <w:t xml:space="preserve"> </w:t>
      </w:r>
      <w:r w:rsidRPr="00AA47C4">
        <w:rPr>
          <w:rFonts w:ascii="Arial" w:eastAsia="Calibri" w:hAnsi="Arial" w:cs="Arial"/>
          <w:kern w:val="0"/>
          <w:lang w:val="en-US" w:eastAsia="en-US" w:bidi="en-US"/>
          <w14:ligatures w14:val="none"/>
        </w:rPr>
        <w:t>to</w:t>
      </w:r>
      <w:r w:rsidRPr="00AA47C4">
        <w:rPr>
          <w:rFonts w:ascii="Arial" w:eastAsia="Calibri" w:hAnsi="Arial" w:cs="Arial"/>
          <w:spacing w:val="-2"/>
          <w:kern w:val="0"/>
          <w:lang w:val="en-US" w:eastAsia="en-US" w:bidi="en-US"/>
          <w14:ligatures w14:val="none"/>
        </w:rPr>
        <w:t xml:space="preserve"> </w:t>
      </w:r>
      <w:r w:rsidRPr="00AA47C4">
        <w:rPr>
          <w:rFonts w:ascii="Arial" w:eastAsia="Calibri" w:hAnsi="Arial" w:cs="Arial"/>
          <w:kern w:val="0"/>
          <w:lang w:val="en-US" w:eastAsia="en-US" w:bidi="en-US"/>
          <w14:ligatures w14:val="none"/>
        </w:rPr>
        <w:t>advise</w:t>
      </w:r>
      <w:r w:rsidRPr="00AA47C4">
        <w:rPr>
          <w:rFonts w:ascii="Arial" w:eastAsia="Calibri" w:hAnsi="Arial" w:cs="Arial"/>
          <w:spacing w:val="-4"/>
          <w:kern w:val="0"/>
          <w:lang w:val="en-US" w:eastAsia="en-US" w:bidi="en-US"/>
          <w14:ligatures w14:val="none"/>
        </w:rPr>
        <w:t xml:space="preserve"> </w:t>
      </w:r>
      <w:r w:rsidRPr="00AA47C4">
        <w:rPr>
          <w:rFonts w:ascii="Arial" w:eastAsia="Calibri" w:hAnsi="Arial" w:cs="Arial"/>
          <w:kern w:val="0"/>
          <w:lang w:val="en-US" w:eastAsia="en-US" w:bidi="en-US"/>
          <w14:ligatures w14:val="none"/>
        </w:rPr>
        <w:t>senior</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managers</w:t>
      </w:r>
      <w:r w:rsidRPr="00AA47C4">
        <w:rPr>
          <w:rFonts w:ascii="Arial" w:eastAsia="Calibri" w:hAnsi="Arial" w:cs="Arial"/>
          <w:spacing w:val="-2"/>
          <w:kern w:val="0"/>
          <w:lang w:val="en-US" w:eastAsia="en-US" w:bidi="en-US"/>
          <w14:ligatures w14:val="none"/>
        </w:rPr>
        <w:t xml:space="preserve"> </w:t>
      </w:r>
      <w:r w:rsidRPr="00AA47C4">
        <w:rPr>
          <w:rFonts w:ascii="Arial" w:eastAsia="Calibri" w:hAnsi="Arial" w:cs="Arial"/>
          <w:kern w:val="0"/>
          <w:lang w:val="en-US" w:eastAsia="en-US" w:bidi="en-US"/>
          <w14:ligatures w14:val="none"/>
        </w:rPr>
        <w:t>on</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appropriate</w:t>
      </w:r>
      <w:r w:rsidRPr="00AA47C4">
        <w:rPr>
          <w:rFonts w:ascii="Arial" w:eastAsia="Calibri" w:hAnsi="Arial" w:cs="Arial"/>
          <w:spacing w:val="-1"/>
          <w:kern w:val="0"/>
          <w:lang w:val="en-US" w:eastAsia="en-US" w:bidi="en-US"/>
          <w14:ligatures w14:val="none"/>
        </w:rPr>
        <w:t xml:space="preserve"> </w:t>
      </w:r>
      <w:r w:rsidRPr="00AA47C4">
        <w:rPr>
          <w:rFonts w:ascii="Arial" w:eastAsia="Calibri" w:hAnsi="Arial" w:cs="Arial"/>
          <w:kern w:val="0"/>
          <w:lang w:val="en-US" w:eastAsia="en-US" w:bidi="en-US"/>
          <w14:ligatures w14:val="none"/>
        </w:rPr>
        <w:t>structures</w:t>
      </w:r>
      <w:r w:rsidRPr="00AA47C4">
        <w:rPr>
          <w:rFonts w:ascii="Arial" w:eastAsia="Calibri" w:hAnsi="Arial" w:cs="Arial"/>
          <w:spacing w:val="-4"/>
          <w:kern w:val="0"/>
          <w:lang w:val="en-US" w:eastAsia="en-US" w:bidi="en-US"/>
          <w14:ligatures w14:val="none"/>
        </w:rPr>
        <w:t xml:space="preserve"> </w:t>
      </w:r>
      <w:r w:rsidRPr="00AA47C4">
        <w:rPr>
          <w:rFonts w:ascii="Arial" w:eastAsia="Calibri" w:hAnsi="Arial" w:cs="Arial"/>
          <w:kern w:val="0"/>
          <w:lang w:val="en-US" w:eastAsia="en-US" w:bidi="en-US"/>
          <w14:ligatures w14:val="none"/>
        </w:rPr>
        <w:t xml:space="preserve">and resourcing models, working with relevant managers </w:t>
      </w:r>
      <w:r w:rsidRPr="00AA47C4">
        <w:rPr>
          <w:rFonts w:ascii="Arial" w:eastAsia="Calibri" w:hAnsi="Arial" w:cs="Arial"/>
          <w:spacing w:val="-3"/>
          <w:kern w:val="0"/>
          <w:lang w:val="en-US" w:eastAsia="en-US" w:bidi="en-US"/>
          <w14:ligatures w14:val="none"/>
        </w:rPr>
        <w:t xml:space="preserve">to </w:t>
      </w:r>
      <w:r w:rsidRPr="00AA47C4">
        <w:rPr>
          <w:rFonts w:ascii="Arial" w:eastAsia="Calibri" w:hAnsi="Arial" w:cs="Arial"/>
          <w:kern w:val="0"/>
          <w:lang w:val="en-US" w:eastAsia="en-US" w:bidi="en-US"/>
          <w14:ligatures w14:val="none"/>
        </w:rPr>
        <w:t>identify and support the need</w:t>
      </w:r>
      <w:r w:rsidRPr="00AA47C4">
        <w:rPr>
          <w:rFonts w:ascii="Arial" w:eastAsia="Calibri" w:hAnsi="Arial" w:cs="Arial"/>
          <w:spacing w:val="-30"/>
          <w:kern w:val="0"/>
          <w:lang w:val="en-US" w:eastAsia="en-US" w:bidi="en-US"/>
          <w14:ligatures w14:val="none"/>
        </w:rPr>
        <w:t xml:space="preserve"> </w:t>
      </w:r>
      <w:r w:rsidRPr="00AA47C4">
        <w:rPr>
          <w:rFonts w:ascii="Arial" w:eastAsia="Calibri" w:hAnsi="Arial" w:cs="Arial"/>
          <w:kern w:val="0"/>
          <w:lang w:val="en-US" w:eastAsia="en-US" w:bidi="en-US"/>
          <w14:ligatures w14:val="none"/>
        </w:rPr>
        <w:t>for</w:t>
      </w:r>
      <w:r w:rsidR="005412A9" w:rsidRPr="00AA47C4">
        <w:rPr>
          <w:rFonts w:ascii="Arial" w:eastAsia="Calibri" w:hAnsi="Arial" w:cs="Arial"/>
          <w:kern w:val="0"/>
          <w:lang w:val="en-US" w:eastAsia="en-US" w:bidi="en-US"/>
          <w14:ligatures w14:val="none"/>
        </w:rPr>
        <w:t xml:space="preserve"> </w:t>
      </w:r>
      <w:r w:rsidRPr="00AA47C4">
        <w:rPr>
          <w:rFonts w:ascii="Arial" w:eastAsia="Calibri" w:hAnsi="Arial" w:cs="Arial"/>
          <w:kern w:val="0"/>
          <w:lang w:val="en-US" w:eastAsia="en-US" w:bidi="en-US"/>
          <w14:ligatures w14:val="none"/>
        </w:rPr>
        <w:t>change and their subsequent implementation aligned with relevant process and procedures.</w:t>
      </w:r>
    </w:p>
    <w:p w14:paraId="0BB16228" w14:textId="77777777" w:rsidR="00C05850" w:rsidRPr="00AA47C4" w:rsidRDefault="00C05850" w:rsidP="004C7334">
      <w:pPr>
        <w:widowControl w:val="0"/>
        <w:autoSpaceDE w:val="0"/>
        <w:autoSpaceDN w:val="0"/>
        <w:spacing w:after="0" w:line="240" w:lineRule="auto"/>
        <w:ind w:right="95"/>
        <w:jc w:val="both"/>
        <w:rPr>
          <w:rFonts w:ascii="Arial" w:eastAsia="Calibri" w:hAnsi="Arial" w:cs="Arial"/>
          <w:kern w:val="0"/>
          <w:lang w:val="en-US" w:eastAsia="en-US" w:bidi="en-US"/>
          <w14:ligatures w14:val="none"/>
        </w:rPr>
      </w:pPr>
    </w:p>
    <w:p w14:paraId="2F0F4D48" w14:textId="3915CC45" w:rsidR="00C05850" w:rsidRPr="00AA47C4" w:rsidRDefault="00C05850" w:rsidP="007D22B1">
      <w:pPr>
        <w:pStyle w:val="ListParagraph"/>
        <w:widowControl w:val="0"/>
        <w:numPr>
          <w:ilvl w:val="0"/>
          <w:numId w:val="7"/>
        </w:numPr>
        <w:tabs>
          <w:tab w:val="left" w:pos="666"/>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 xml:space="preserve">Network effectively across the </w:t>
      </w:r>
      <w:r w:rsidR="005412A9" w:rsidRPr="00AA47C4">
        <w:rPr>
          <w:rFonts w:ascii="Arial" w:eastAsia="Calibri" w:hAnsi="Arial" w:cs="Arial"/>
          <w:kern w:val="0"/>
          <w:lang w:val="en-US" w:eastAsia="en-US" w:bidi="en-US"/>
          <w14:ligatures w14:val="none"/>
        </w:rPr>
        <w:t xml:space="preserve">College/University </w:t>
      </w:r>
      <w:r w:rsidRPr="00AA47C4">
        <w:rPr>
          <w:rFonts w:ascii="Arial" w:eastAsia="Calibri" w:hAnsi="Arial" w:cs="Arial"/>
          <w:kern w:val="0"/>
          <w:lang w:val="en-US" w:eastAsia="en-US" w:bidi="en-US"/>
          <w14:ligatures w14:val="none"/>
        </w:rPr>
        <w:t>Service</w:t>
      </w:r>
      <w:r w:rsidR="005412A9" w:rsidRPr="00AA47C4">
        <w:rPr>
          <w:rFonts w:ascii="Arial" w:eastAsia="Calibri" w:hAnsi="Arial" w:cs="Arial"/>
          <w:kern w:val="0"/>
          <w:lang w:val="en-US" w:eastAsia="en-US" w:bidi="en-US"/>
          <w14:ligatures w14:val="none"/>
        </w:rPr>
        <w:t>s</w:t>
      </w:r>
      <w:r w:rsidRPr="00AA47C4">
        <w:rPr>
          <w:rFonts w:ascii="Arial" w:eastAsia="Calibri" w:hAnsi="Arial" w:cs="Arial"/>
          <w:kern w:val="0"/>
          <w:lang w:val="en-US" w:eastAsia="en-US" w:bidi="en-US"/>
          <w14:ligatures w14:val="none"/>
        </w:rPr>
        <w:t xml:space="preserve"> and wider </w:t>
      </w:r>
      <w:r w:rsidRPr="00AA47C4">
        <w:rPr>
          <w:rFonts w:ascii="Arial" w:eastAsia="Calibri" w:hAnsi="Arial" w:cs="Arial"/>
          <w:spacing w:val="-3"/>
          <w:kern w:val="0"/>
          <w:lang w:val="en-US" w:eastAsia="en-US" w:bidi="en-US"/>
          <w14:ligatures w14:val="none"/>
        </w:rPr>
        <w:t xml:space="preserve">University, </w:t>
      </w:r>
      <w:r w:rsidRPr="00AA47C4">
        <w:rPr>
          <w:rFonts w:ascii="Arial" w:eastAsia="Calibri" w:hAnsi="Arial" w:cs="Arial"/>
          <w:kern w:val="0"/>
          <w:lang w:val="en-US" w:eastAsia="en-US" w:bidi="en-US"/>
          <w14:ligatures w14:val="none"/>
        </w:rPr>
        <w:t xml:space="preserve">building relationships with </w:t>
      </w:r>
      <w:r w:rsidRPr="00AA47C4">
        <w:rPr>
          <w:rFonts w:ascii="Arial" w:eastAsia="Calibri" w:hAnsi="Arial" w:cs="Arial"/>
          <w:spacing w:val="-3"/>
          <w:kern w:val="0"/>
          <w:lang w:val="en-US" w:eastAsia="en-US" w:bidi="en-US"/>
          <w14:ligatures w14:val="none"/>
        </w:rPr>
        <w:t xml:space="preserve">key </w:t>
      </w:r>
      <w:r w:rsidRPr="00AA47C4">
        <w:rPr>
          <w:rFonts w:ascii="Arial" w:eastAsia="Calibri" w:hAnsi="Arial" w:cs="Arial"/>
          <w:kern w:val="0"/>
          <w:lang w:val="en-US" w:eastAsia="en-US" w:bidi="en-US"/>
          <w14:ligatures w14:val="none"/>
        </w:rPr>
        <w:t>stakeholders,</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supporting</w:t>
      </w:r>
      <w:r w:rsidRPr="00AA47C4">
        <w:rPr>
          <w:rFonts w:ascii="Arial" w:eastAsia="Calibri" w:hAnsi="Arial" w:cs="Arial"/>
          <w:spacing w:val="-5"/>
          <w:kern w:val="0"/>
          <w:lang w:val="en-US" w:eastAsia="en-US" w:bidi="en-US"/>
          <w14:ligatures w14:val="none"/>
        </w:rPr>
        <w:t xml:space="preserve"> </w:t>
      </w:r>
      <w:r w:rsidRPr="00AA47C4">
        <w:rPr>
          <w:rFonts w:ascii="Arial" w:eastAsia="Calibri" w:hAnsi="Arial" w:cs="Arial"/>
          <w:kern w:val="0"/>
          <w:lang w:val="en-US" w:eastAsia="en-US" w:bidi="en-US"/>
          <w14:ligatures w14:val="none"/>
        </w:rPr>
        <w:t>Business</w:t>
      </w:r>
      <w:r w:rsidRPr="00AA47C4">
        <w:rPr>
          <w:rFonts w:ascii="Arial" w:eastAsia="Calibri" w:hAnsi="Arial" w:cs="Arial"/>
          <w:spacing w:val="-4"/>
          <w:kern w:val="0"/>
          <w:lang w:val="en-US" w:eastAsia="en-US" w:bidi="en-US"/>
          <w14:ligatures w14:val="none"/>
        </w:rPr>
        <w:t xml:space="preserve"> </w:t>
      </w:r>
      <w:r w:rsidRPr="00AA47C4">
        <w:rPr>
          <w:rFonts w:ascii="Arial" w:eastAsia="Calibri" w:hAnsi="Arial" w:cs="Arial"/>
          <w:kern w:val="0"/>
          <w:lang w:val="en-US" w:eastAsia="en-US" w:bidi="en-US"/>
          <w14:ligatures w14:val="none"/>
        </w:rPr>
        <w:t>Partners</w:t>
      </w:r>
      <w:r w:rsidRPr="00AA47C4">
        <w:rPr>
          <w:rFonts w:ascii="Arial" w:eastAsia="Calibri" w:hAnsi="Arial" w:cs="Arial"/>
          <w:spacing w:val="-5"/>
          <w:kern w:val="0"/>
          <w:lang w:val="en-US" w:eastAsia="en-US" w:bidi="en-US"/>
          <w14:ligatures w14:val="none"/>
        </w:rPr>
        <w:t xml:space="preserve"> </w:t>
      </w:r>
      <w:r w:rsidRPr="00AA47C4">
        <w:rPr>
          <w:rFonts w:ascii="Arial" w:eastAsia="Calibri" w:hAnsi="Arial" w:cs="Arial"/>
          <w:spacing w:val="-3"/>
          <w:kern w:val="0"/>
          <w:lang w:val="en-US" w:eastAsia="en-US" w:bidi="en-US"/>
          <w14:ligatures w14:val="none"/>
        </w:rPr>
        <w:t>to</w:t>
      </w:r>
      <w:r w:rsidRPr="00AA47C4">
        <w:rPr>
          <w:rFonts w:ascii="Arial" w:eastAsia="Calibri" w:hAnsi="Arial" w:cs="Arial"/>
          <w:spacing w:val="-4"/>
          <w:kern w:val="0"/>
          <w:lang w:val="en-US" w:eastAsia="en-US" w:bidi="en-US"/>
          <w14:ligatures w14:val="none"/>
        </w:rPr>
        <w:t xml:space="preserve"> </w:t>
      </w:r>
      <w:r w:rsidRPr="00AA47C4">
        <w:rPr>
          <w:rFonts w:ascii="Arial" w:eastAsia="Calibri" w:hAnsi="Arial" w:cs="Arial"/>
          <w:kern w:val="0"/>
          <w:lang w:val="en-US" w:eastAsia="en-US" w:bidi="en-US"/>
          <w14:ligatures w14:val="none"/>
        </w:rPr>
        <w:t>become</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an</w:t>
      </w:r>
      <w:r w:rsidRPr="00AA47C4">
        <w:rPr>
          <w:rFonts w:ascii="Arial" w:eastAsia="Calibri" w:hAnsi="Arial" w:cs="Arial"/>
          <w:spacing w:val="-5"/>
          <w:kern w:val="0"/>
          <w:lang w:val="en-US" w:eastAsia="en-US" w:bidi="en-US"/>
          <w14:ligatures w14:val="none"/>
        </w:rPr>
        <w:t xml:space="preserve"> </w:t>
      </w:r>
      <w:r w:rsidRPr="00AA47C4">
        <w:rPr>
          <w:rFonts w:ascii="Arial" w:eastAsia="Calibri" w:hAnsi="Arial" w:cs="Arial"/>
          <w:kern w:val="0"/>
          <w:lang w:val="en-US" w:eastAsia="en-US" w:bidi="en-US"/>
          <w14:ligatures w14:val="none"/>
        </w:rPr>
        <w:t>integral</w:t>
      </w:r>
      <w:r w:rsidRPr="00AA47C4">
        <w:rPr>
          <w:rFonts w:ascii="Arial" w:eastAsia="Calibri" w:hAnsi="Arial" w:cs="Arial"/>
          <w:spacing w:val="-5"/>
          <w:kern w:val="0"/>
          <w:lang w:val="en-US" w:eastAsia="en-US" w:bidi="en-US"/>
          <w14:ligatures w14:val="none"/>
        </w:rPr>
        <w:t xml:space="preserve"> </w:t>
      </w:r>
      <w:r w:rsidRPr="00AA47C4">
        <w:rPr>
          <w:rFonts w:ascii="Arial" w:eastAsia="Calibri" w:hAnsi="Arial" w:cs="Arial"/>
          <w:kern w:val="0"/>
          <w:lang w:val="en-US" w:eastAsia="en-US" w:bidi="en-US"/>
          <w14:ligatures w14:val="none"/>
        </w:rPr>
        <w:t>part</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of</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senior</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and</w:t>
      </w:r>
      <w:r w:rsidRPr="00AA47C4">
        <w:rPr>
          <w:rFonts w:ascii="Arial" w:eastAsia="Calibri" w:hAnsi="Arial" w:cs="Arial"/>
          <w:spacing w:val="-5"/>
          <w:kern w:val="0"/>
          <w:lang w:val="en-US" w:eastAsia="en-US" w:bidi="en-US"/>
          <w14:ligatures w14:val="none"/>
        </w:rPr>
        <w:t xml:space="preserve"> </w:t>
      </w:r>
      <w:r w:rsidRPr="00AA47C4">
        <w:rPr>
          <w:rFonts w:ascii="Arial" w:eastAsia="Calibri" w:hAnsi="Arial" w:cs="Arial"/>
          <w:kern w:val="0"/>
          <w:lang w:val="en-US" w:eastAsia="en-US" w:bidi="en-US"/>
          <w14:ligatures w14:val="none"/>
        </w:rPr>
        <w:t>strategic decision making, ensuring that the P&amp;OD agenda and that policy/practice related initiatives are understood and embedded throughout the</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Service.</w:t>
      </w:r>
    </w:p>
    <w:p w14:paraId="79149832" w14:textId="77777777" w:rsidR="00C05850" w:rsidRPr="00AA47C4" w:rsidRDefault="00C05850" w:rsidP="004C7334">
      <w:pPr>
        <w:widowControl w:val="0"/>
        <w:autoSpaceDE w:val="0"/>
        <w:autoSpaceDN w:val="0"/>
        <w:spacing w:after="0" w:line="240" w:lineRule="auto"/>
        <w:ind w:right="95"/>
        <w:jc w:val="both"/>
        <w:rPr>
          <w:rFonts w:ascii="Arial" w:eastAsia="Calibri" w:hAnsi="Arial" w:cs="Arial"/>
          <w:kern w:val="0"/>
          <w:lang w:val="en-US" w:eastAsia="en-US" w:bidi="en-US"/>
          <w14:ligatures w14:val="none"/>
        </w:rPr>
      </w:pPr>
    </w:p>
    <w:p w14:paraId="4EF5218B" w14:textId="3BC981AF" w:rsidR="00C05850" w:rsidRPr="00AA47C4" w:rsidRDefault="00C05850" w:rsidP="007D22B1">
      <w:pPr>
        <w:pStyle w:val="ListParagraph"/>
        <w:widowControl w:val="0"/>
        <w:numPr>
          <w:ilvl w:val="0"/>
          <w:numId w:val="7"/>
        </w:numPr>
        <w:tabs>
          <w:tab w:val="left" w:pos="666"/>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Fully and actively engage in strategic delivery and activities</w:t>
      </w:r>
      <w:r w:rsidRPr="00AA47C4">
        <w:rPr>
          <w:rFonts w:ascii="Arial" w:eastAsia="Calibri" w:hAnsi="Arial" w:cs="Arial"/>
          <w:spacing w:val="-5"/>
          <w:kern w:val="0"/>
          <w:lang w:val="en-US" w:eastAsia="en-US" w:bidi="en-US"/>
          <w14:ligatures w14:val="none"/>
        </w:rPr>
        <w:t xml:space="preserve"> </w:t>
      </w:r>
      <w:r w:rsidRPr="00AA47C4">
        <w:rPr>
          <w:rFonts w:ascii="Arial" w:eastAsia="Calibri" w:hAnsi="Arial" w:cs="Arial"/>
          <w:kern w:val="0"/>
          <w:lang w:val="en-US" w:eastAsia="en-US" w:bidi="en-US"/>
          <w14:ligatures w14:val="none"/>
        </w:rPr>
        <w:t xml:space="preserve">working collaboratively with P&amp;OD colleagues </w:t>
      </w:r>
      <w:r w:rsidRPr="00AA47C4">
        <w:rPr>
          <w:rFonts w:ascii="Arial" w:eastAsia="Calibri" w:hAnsi="Arial" w:cs="Arial"/>
          <w:spacing w:val="-3"/>
          <w:kern w:val="0"/>
          <w:lang w:val="en-US" w:eastAsia="en-US" w:bidi="en-US"/>
          <w14:ligatures w14:val="none"/>
        </w:rPr>
        <w:t xml:space="preserve">to </w:t>
      </w:r>
      <w:r w:rsidRPr="00AA47C4">
        <w:rPr>
          <w:rFonts w:ascii="Arial" w:eastAsia="Calibri" w:hAnsi="Arial" w:cs="Arial"/>
          <w:kern w:val="0"/>
          <w:lang w:val="en-US" w:eastAsia="en-US" w:bidi="en-US"/>
          <w14:ligatures w14:val="none"/>
        </w:rPr>
        <w:t>identify where</w:t>
      </w:r>
      <w:r w:rsidRPr="00AA47C4">
        <w:rPr>
          <w:rFonts w:ascii="Arial" w:eastAsia="Calibri" w:hAnsi="Arial" w:cs="Arial"/>
          <w:spacing w:val="-34"/>
          <w:kern w:val="0"/>
          <w:lang w:val="en-US" w:eastAsia="en-US" w:bidi="en-US"/>
          <w14:ligatures w14:val="none"/>
        </w:rPr>
        <w:t xml:space="preserve"> </w:t>
      </w:r>
      <w:r w:rsidRPr="00AA47C4">
        <w:rPr>
          <w:rFonts w:ascii="Arial" w:eastAsia="Calibri" w:hAnsi="Arial" w:cs="Arial"/>
          <w:kern w:val="0"/>
          <w:lang w:val="en-US" w:eastAsia="en-US" w:bidi="en-US"/>
          <w14:ligatures w14:val="none"/>
        </w:rPr>
        <w:t>and</w:t>
      </w:r>
      <w:r w:rsidR="00C13A63" w:rsidRPr="00AA47C4">
        <w:rPr>
          <w:rFonts w:ascii="Arial" w:eastAsia="Calibri" w:hAnsi="Arial" w:cs="Arial"/>
          <w:kern w:val="0"/>
          <w:lang w:val="en-US" w:eastAsia="en-US" w:bidi="en-US"/>
          <w14:ligatures w14:val="none"/>
        </w:rPr>
        <w:t xml:space="preserve"> </w:t>
      </w:r>
      <w:r w:rsidRPr="00AA47C4">
        <w:rPr>
          <w:rFonts w:ascii="Arial" w:eastAsia="Calibri" w:hAnsi="Arial" w:cs="Arial"/>
          <w:kern w:val="0"/>
          <w:lang w:val="en-US" w:eastAsia="en-US" w:bidi="en-US"/>
          <w14:ligatures w14:val="none"/>
        </w:rPr>
        <w:t>when joint working opportunities could deliver requisite change/relevant expertise in enabling the successful implementation of initiatives. Act as lead Strategic Business Partner for specific projects/initiatives and participate in working groups as required.</w:t>
      </w:r>
    </w:p>
    <w:p w14:paraId="1B804F2E" w14:textId="77777777" w:rsidR="00174B72" w:rsidRPr="00AA47C4" w:rsidRDefault="00174B72" w:rsidP="00174B72">
      <w:pPr>
        <w:widowControl w:val="0"/>
        <w:tabs>
          <w:tab w:val="left" w:pos="666"/>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p>
    <w:p w14:paraId="77B20C60" w14:textId="1E38D5A9" w:rsidR="00C05850" w:rsidRPr="00AA47C4" w:rsidRDefault="557D288C" w:rsidP="2D55BBD7">
      <w:pPr>
        <w:pStyle w:val="ListParagraph"/>
        <w:widowControl w:val="0"/>
        <w:numPr>
          <w:ilvl w:val="0"/>
          <w:numId w:val="7"/>
        </w:numPr>
        <w:tabs>
          <w:tab w:val="left" w:pos="666"/>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 xml:space="preserve">Prepare and present People Data, drawing on support from the P&amp;OD Systems team, to ensure managers are aware of the key </w:t>
      </w:r>
      <w:proofErr w:type="gramStart"/>
      <w:r w:rsidRPr="00AA47C4">
        <w:rPr>
          <w:rFonts w:ascii="Arial" w:eastAsia="Calibri" w:hAnsi="Arial" w:cs="Arial"/>
          <w:kern w:val="0"/>
          <w:lang w:val="en-US" w:eastAsia="en-US" w:bidi="en-US"/>
          <w14:ligatures w14:val="none"/>
        </w:rPr>
        <w:t>people</w:t>
      </w:r>
      <w:proofErr w:type="gramEnd"/>
      <w:r w:rsidRPr="00AA47C4">
        <w:rPr>
          <w:rFonts w:ascii="Arial" w:eastAsia="Calibri" w:hAnsi="Arial" w:cs="Arial"/>
          <w:kern w:val="0"/>
          <w:lang w:val="en-US" w:eastAsia="en-US" w:bidi="en-US"/>
          <w14:ligatures w14:val="none"/>
        </w:rPr>
        <w:t xml:space="preserve"> metrics and understand how to interpret and respond to them.  Develop appropriate people related KPIs for the College/US working with other senior members of the Strategic Business Partnering function. </w:t>
      </w:r>
    </w:p>
    <w:p w14:paraId="555A3758" w14:textId="099CEB8E" w:rsidR="00C05850" w:rsidRPr="00AA47C4" w:rsidRDefault="00C05850" w:rsidP="00174B72">
      <w:pPr>
        <w:pStyle w:val="ListParagraph"/>
        <w:widowControl w:val="0"/>
        <w:tabs>
          <w:tab w:val="left" w:pos="666"/>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p>
    <w:p w14:paraId="010A100D" w14:textId="54293735" w:rsidR="00C05850" w:rsidRPr="00AA47C4" w:rsidRDefault="00C05850" w:rsidP="007D22B1">
      <w:pPr>
        <w:pStyle w:val="ListParagraph"/>
        <w:widowControl w:val="0"/>
        <w:numPr>
          <w:ilvl w:val="0"/>
          <w:numId w:val="7"/>
        </w:numPr>
        <w:tabs>
          <w:tab w:val="left" w:pos="666"/>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Support</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the</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implementation</w:t>
      </w:r>
      <w:r w:rsidRPr="00AA47C4">
        <w:rPr>
          <w:rFonts w:ascii="Arial" w:eastAsia="Calibri" w:hAnsi="Arial" w:cs="Arial"/>
          <w:spacing w:val="-8"/>
          <w:kern w:val="0"/>
          <w:lang w:val="en-US" w:eastAsia="en-US" w:bidi="en-US"/>
          <w14:ligatures w14:val="none"/>
        </w:rPr>
        <w:t xml:space="preserve"> </w:t>
      </w:r>
      <w:r w:rsidRPr="00AA47C4">
        <w:rPr>
          <w:rFonts w:ascii="Arial" w:eastAsia="Calibri" w:hAnsi="Arial" w:cs="Arial"/>
          <w:kern w:val="0"/>
          <w:lang w:val="en-US" w:eastAsia="en-US" w:bidi="en-US"/>
          <w14:ligatures w14:val="none"/>
        </w:rPr>
        <w:t>of</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university</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initiatives</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that</w:t>
      </w:r>
      <w:r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require</w:t>
      </w:r>
      <w:r w:rsidRPr="00AA47C4">
        <w:rPr>
          <w:rFonts w:ascii="Arial" w:eastAsia="Calibri" w:hAnsi="Arial" w:cs="Arial"/>
          <w:spacing w:val="-8"/>
          <w:kern w:val="0"/>
          <w:lang w:val="en-US" w:eastAsia="en-US" w:bidi="en-US"/>
          <w14:ligatures w14:val="none"/>
        </w:rPr>
        <w:t xml:space="preserve"> </w:t>
      </w:r>
      <w:r w:rsidRPr="00AA47C4">
        <w:rPr>
          <w:rFonts w:ascii="Arial" w:eastAsia="Calibri" w:hAnsi="Arial" w:cs="Arial"/>
          <w:kern w:val="0"/>
          <w:lang w:val="en-US" w:eastAsia="en-US" w:bidi="en-US"/>
          <w14:ligatures w14:val="none"/>
        </w:rPr>
        <w:t>P&amp;OD</w:t>
      </w:r>
      <w:r w:rsidRPr="00AA47C4">
        <w:rPr>
          <w:rFonts w:ascii="Arial" w:eastAsia="Calibri" w:hAnsi="Arial" w:cs="Arial"/>
          <w:spacing w:val="-6"/>
          <w:kern w:val="0"/>
          <w:lang w:val="en-US" w:eastAsia="en-US" w:bidi="en-US"/>
          <w14:ligatures w14:val="none"/>
        </w:rPr>
        <w:t xml:space="preserve"> </w:t>
      </w:r>
      <w:r w:rsidRPr="00AA47C4">
        <w:rPr>
          <w:rFonts w:ascii="Arial" w:eastAsia="Calibri" w:hAnsi="Arial" w:cs="Arial"/>
          <w:kern w:val="0"/>
          <w:lang w:val="en-US" w:eastAsia="en-US" w:bidi="en-US"/>
          <w14:ligatures w14:val="none"/>
        </w:rPr>
        <w:t>expert</w:t>
      </w:r>
      <w:r w:rsidR="004C7334" w:rsidRPr="00AA47C4">
        <w:rPr>
          <w:rFonts w:ascii="Arial" w:eastAsia="Calibri" w:hAnsi="Arial" w:cs="Arial"/>
          <w:spacing w:val="-7"/>
          <w:kern w:val="0"/>
          <w:lang w:val="en-US" w:eastAsia="en-US" w:bidi="en-US"/>
          <w14:ligatures w14:val="none"/>
        </w:rPr>
        <w:t xml:space="preserve"> </w:t>
      </w:r>
      <w:r w:rsidRPr="00AA47C4">
        <w:rPr>
          <w:rFonts w:ascii="Arial" w:eastAsia="Calibri" w:hAnsi="Arial" w:cs="Arial"/>
          <w:kern w:val="0"/>
          <w:lang w:val="en-US" w:eastAsia="en-US" w:bidi="en-US"/>
          <w14:ligatures w14:val="none"/>
        </w:rPr>
        <w:t xml:space="preserve">contribution. </w:t>
      </w:r>
      <w:r w:rsidRPr="00AA47C4">
        <w:rPr>
          <w:rFonts w:ascii="Arial" w:eastAsia="Calibri" w:hAnsi="Arial" w:cs="Arial"/>
          <w:spacing w:val="-3"/>
          <w:kern w:val="0"/>
          <w:lang w:val="en-US" w:eastAsia="en-US" w:bidi="en-US"/>
          <w14:ligatures w14:val="none"/>
        </w:rPr>
        <w:t xml:space="preserve">Work </w:t>
      </w:r>
      <w:r w:rsidRPr="00AA47C4">
        <w:rPr>
          <w:rFonts w:ascii="Arial" w:eastAsia="Calibri" w:hAnsi="Arial" w:cs="Arial"/>
          <w:kern w:val="0"/>
          <w:lang w:val="en-US" w:eastAsia="en-US" w:bidi="en-US"/>
          <w14:ligatures w14:val="none"/>
        </w:rPr>
        <w:t xml:space="preserve">in partnership with relevant teams to deliver </w:t>
      </w:r>
      <w:r w:rsidRPr="00AA47C4">
        <w:rPr>
          <w:rFonts w:ascii="Arial" w:eastAsia="Calibri" w:hAnsi="Arial" w:cs="Arial"/>
          <w:spacing w:val="-4"/>
          <w:kern w:val="0"/>
          <w:lang w:val="en-US" w:eastAsia="en-US" w:bidi="en-US"/>
          <w14:ligatures w14:val="none"/>
        </w:rPr>
        <w:t xml:space="preserve">key </w:t>
      </w:r>
      <w:r w:rsidRPr="00AA47C4">
        <w:rPr>
          <w:rFonts w:ascii="Arial" w:eastAsia="Calibri" w:hAnsi="Arial" w:cs="Arial"/>
          <w:kern w:val="0"/>
          <w:lang w:val="en-US" w:eastAsia="en-US" w:bidi="en-US"/>
          <w14:ligatures w14:val="none"/>
        </w:rPr>
        <w:t>projects i</w:t>
      </w:r>
      <w:r w:rsidR="00181FE6" w:rsidRPr="00AA47C4">
        <w:rPr>
          <w:rFonts w:ascii="Arial" w:eastAsia="Calibri" w:hAnsi="Arial" w:cs="Arial"/>
          <w:kern w:val="0"/>
          <w:lang w:val="en-US" w:eastAsia="en-US" w:bidi="en-US"/>
          <w14:ligatures w14:val="none"/>
        </w:rPr>
        <w:t>n</w:t>
      </w:r>
      <w:r w:rsidRPr="00AA47C4">
        <w:rPr>
          <w:rFonts w:ascii="Arial" w:eastAsia="Calibri" w:hAnsi="Arial" w:cs="Arial"/>
          <w:kern w:val="0"/>
          <w:lang w:val="en-US" w:eastAsia="en-US" w:bidi="en-US"/>
          <w14:ligatures w14:val="none"/>
        </w:rPr>
        <w:t xml:space="preserve"> and across the wider P&amp;OD</w:t>
      </w:r>
      <w:r w:rsidRPr="00AA47C4">
        <w:rPr>
          <w:rFonts w:ascii="Arial" w:eastAsia="Calibri" w:hAnsi="Arial" w:cs="Arial"/>
          <w:spacing w:val="1"/>
          <w:kern w:val="0"/>
          <w:lang w:val="en-US" w:eastAsia="en-US" w:bidi="en-US"/>
          <w14:ligatures w14:val="none"/>
        </w:rPr>
        <w:t xml:space="preserve"> </w:t>
      </w:r>
      <w:r w:rsidRPr="00AA47C4">
        <w:rPr>
          <w:rFonts w:ascii="Arial" w:eastAsia="Calibri" w:hAnsi="Arial" w:cs="Arial"/>
          <w:kern w:val="0"/>
          <w:lang w:val="en-US" w:eastAsia="en-US" w:bidi="en-US"/>
          <w14:ligatures w14:val="none"/>
        </w:rPr>
        <w:t>function.</w:t>
      </w:r>
    </w:p>
    <w:p w14:paraId="7A167778" w14:textId="77777777" w:rsidR="00C05850" w:rsidRPr="00AA47C4" w:rsidRDefault="00C05850" w:rsidP="004C7334">
      <w:pPr>
        <w:widowControl w:val="0"/>
        <w:autoSpaceDE w:val="0"/>
        <w:autoSpaceDN w:val="0"/>
        <w:spacing w:before="11" w:after="0" w:line="240" w:lineRule="auto"/>
        <w:ind w:right="95"/>
        <w:jc w:val="both"/>
        <w:rPr>
          <w:rFonts w:ascii="Arial" w:eastAsia="Calibri" w:hAnsi="Arial" w:cs="Arial"/>
          <w:kern w:val="0"/>
          <w:sz w:val="21"/>
          <w:lang w:val="en-US" w:eastAsia="en-US" w:bidi="en-US"/>
          <w14:ligatures w14:val="none"/>
        </w:rPr>
      </w:pPr>
    </w:p>
    <w:p w14:paraId="4ECD41FF" w14:textId="634C4526" w:rsidR="00C05850" w:rsidRPr="00AA47C4" w:rsidRDefault="00C05850" w:rsidP="007D22B1">
      <w:pPr>
        <w:pStyle w:val="ListParagraph"/>
        <w:widowControl w:val="0"/>
        <w:numPr>
          <w:ilvl w:val="0"/>
          <w:numId w:val="7"/>
        </w:numPr>
        <w:tabs>
          <w:tab w:val="left" w:pos="666"/>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Monitor the external environment pertaining to Higher Education displaying proactivity</w:t>
      </w:r>
      <w:r w:rsidRPr="00AA47C4">
        <w:rPr>
          <w:rFonts w:ascii="Arial" w:eastAsia="Calibri" w:hAnsi="Arial" w:cs="Arial"/>
          <w:spacing w:val="-34"/>
          <w:kern w:val="0"/>
          <w:lang w:val="en-US" w:eastAsia="en-US" w:bidi="en-US"/>
          <w14:ligatures w14:val="none"/>
        </w:rPr>
        <w:t xml:space="preserve"> </w:t>
      </w:r>
      <w:r w:rsidRPr="00AA47C4">
        <w:rPr>
          <w:rFonts w:ascii="Arial" w:eastAsia="Calibri" w:hAnsi="Arial" w:cs="Arial"/>
          <w:kern w:val="0"/>
          <w:lang w:val="en-US" w:eastAsia="en-US" w:bidi="en-US"/>
          <w14:ligatures w14:val="none"/>
        </w:rPr>
        <w:t>and</w:t>
      </w:r>
      <w:r w:rsidR="007D22B1" w:rsidRPr="00AA47C4">
        <w:rPr>
          <w:rFonts w:ascii="Arial" w:eastAsia="Calibri" w:hAnsi="Arial" w:cs="Arial"/>
          <w:kern w:val="0"/>
          <w:lang w:val="en-US" w:eastAsia="en-US" w:bidi="en-US"/>
          <w14:ligatures w14:val="none"/>
        </w:rPr>
        <w:t xml:space="preserve"> </w:t>
      </w:r>
      <w:r w:rsidRPr="00AA47C4">
        <w:rPr>
          <w:rFonts w:ascii="Arial" w:eastAsia="Calibri" w:hAnsi="Arial" w:cs="Arial"/>
          <w:kern w:val="0"/>
          <w:lang w:val="en-US" w:eastAsia="en-US" w:bidi="en-US"/>
          <w14:ligatures w14:val="none"/>
        </w:rPr>
        <w:t xml:space="preserve">encouraging the adoption of and adherence to best practice models across </w:t>
      </w:r>
      <w:r w:rsidR="00A27880" w:rsidRPr="00AA47C4">
        <w:rPr>
          <w:rFonts w:ascii="Arial" w:eastAsia="Calibri" w:hAnsi="Arial" w:cs="Arial"/>
          <w:kern w:val="0"/>
          <w:lang w:val="en-US" w:eastAsia="en-US" w:bidi="en-US"/>
          <w14:ligatures w14:val="none"/>
        </w:rPr>
        <w:t>the College/</w:t>
      </w:r>
      <w:r w:rsidRPr="00AA47C4">
        <w:rPr>
          <w:rFonts w:ascii="Arial" w:eastAsia="Calibri" w:hAnsi="Arial" w:cs="Arial"/>
          <w:kern w:val="0"/>
          <w:lang w:val="en-US" w:eastAsia="en-US" w:bidi="en-US"/>
          <w14:ligatures w14:val="none"/>
        </w:rPr>
        <w:t>University Services.</w:t>
      </w:r>
      <w:r w:rsidR="00181FE6" w:rsidRPr="00AA47C4">
        <w:rPr>
          <w:rFonts w:ascii="Arial" w:eastAsia="Calibri" w:hAnsi="Arial" w:cs="Arial"/>
          <w:kern w:val="0"/>
          <w:lang w:val="en-US" w:eastAsia="en-US" w:bidi="en-US"/>
          <w14:ligatures w14:val="none"/>
        </w:rPr>
        <w:t xml:space="preserve"> </w:t>
      </w:r>
      <w:r w:rsidRPr="00AA47C4">
        <w:rPr>
          <w:rFonts w:ascii="Arial" w:eastAsia="Calibri" w:hAnsi="Arial" w:cs="Arial"/>
          <w:kern w:val="0"/>
          <w:lang w:val="en-US" w:eastAsia="en-US" w:bidi="en-US"/>
          <w14:ligatures w14:val="none"/>
        </w:rPr>
        <w:t>Participate in external networking opportunities to enhance sector knowledge and to share best practice with/from other institutions.</w:t>
      </w:r>
    </w:p>
    <w:p w14:paraId="00788F8A" w14:textId="77777777" w:rsidR="004D363A" w:rsidRPr="00AA47C4" w:rsidRDefault="004D363A" w:rsidP="004D363A">
      <w:pPr>
        <w:pStyle w:val="ListParagraph"/>
        <w:rPr>
          <w:rFonts w:ascii="Arial" w:eastAsia="Calibri" w:hAnsi="Arial" w:cs="Arial"/>
          <w:kern w:val="0"/>
          <w:lang w:val="en-US" w:eastAsia="en-US" w:bidi="en-US"/>
          <w14:ligatures w14:val="none"/>
        </w:rPr>
      </w:pPr>
    </w:p>
    <w:p w14:paraId="54489B3F" w14:textId="77C08942" w:rsidR="004D363A" w:rsidRPr="00AA47C4" w:rsidRDefault="00964924" w:rsidP="007D22B1">
      <w:pPr>
        <w:pStyle w:val="ListParagraph"/>
        <w:widowControl w:val="0"/>
        <w:numPr>
          <w:ilvl w:val="0"/>
          <w:numId w:val="7"/>
        </w:numPr>
        <w:tabs>
          <w:tab w:val="left" w:pos="666"/>
          <w:tab w:val="left" w:pos="667"/>
        </w:tabs>
        <w:autoSpaceDE w:val="0"/>
        <w:autoSpaceDN w:val="0"/>
        <w:spacing w:after="0" w:line="240" w:lineRule="auto"/>
        <w:ind w:right="95"/>
        <w:jc w:val="both"/>
        <w:rPr>
          <w:rFonts w:ascii="Arial" w:eastAsia="Calibri" w:hAnsi="Arial" w:cs="Arial"/>
          <w:kern w:val="0"/>
          <w:lang w:val="en-US" w:eastAsia="en-US" w:bidi="en-US"/>
          <w14:ligatures w14:val="none"/>
        </w:rPr>
      </w:pPr>
      <w:r w:rsidRPr="00AA47C4">
        <w:rPr>
          <w:rFonts w:ascii="Arial" w:eastAsia="Calibri" w:hAnsi="Arial" w:cs="Arial"/>
          <w:kern w:val="0"/>
          <w:lang w:val="en-US" w:eastAsia="en-US" w:bidi="en-US"/>
          <w14:ligatures w14:val="none"/>
        </w:rPr>
        <w:t>Responsible for direct support of a territorial area.</w:t>
      </w:r>
    </w:p>
    <w:p w14:paraId="4E1AE78D" w14:textId="77777777" w:rsidR="001F5A9A" w:rsidRPr="00AA47C4" w:rsidRDefault="001F5A9A" w:rsidP="004C7334">
      <w:pPr>
        <w:ind w:right="95"/>
        <w:rPr>
          <w:rFonts w:ascii="Arial" w:hAnsi="Arial" w:cs="Arial"/>
        </w:rPr>
      </w:pPr>
    </w:p>
    <w:p w14:paraId="6577FBF3" w14:textId="77777777" w:rsidR="00572CC1" w:rsidRPr="00AA47C4" w:rsidRDefault="00572CC1" w:rsidP="004C7334">
      <w:pPr>
        <w:pStyle w:val="NoSpacing"/>
        <w:ind w:right="95"/>
        <w:rPr>
          <w:rFonts w:ascii="Arial" w:hAnsi="Arial" w:cs="Arial"/>
          <w:b/>
          <w:bCs/>
        </w:rPr>
      </w:pPr>
      <w:r w:rsidRPr="00AA47C4">
        <w:rPr>
          <w:rFonts w:ascii="Arial" w:hAnsi="Arial" w:cs="Arial"/>
          <w:b/>
          <w:bCs/>
        </w:rPr>
        <w:t>Knowledge, Qualifications, Skills and Experience</w:t>
      </w:r>
    </w:p>
    <w:p w14:paraId="4709979B" w14:textId="77777777" w:rsidR="00572CC1" w:rsidRPr="00AA47C4" w:rsidRDefault="00572CC1" w:rsidP="004C7334">
      <w:pPr>
        <w:pStyle w:val="NoSpacing"/>
        <w:ind w:right="95"/>
        <w:rPr>
          <w:rFonts w:ascii="Arial" w:hAnsi="Arial" w:cs="Arial"/>
        </w:rPr>
      </w:pPr>
    </w:p>
    <w:p w14:paraId="5609F896" w14:textId="77777777" w:rsidR="00572CC1" w:rsidRPr="00AA47C4" w:rsidRDefault="00572CC1" w:rsidP="004C7334">
      <w:pPr>
        <w:pStyle w:val="NoSpacing"/>
        <w:ind w:right="95"/>
        <w:rPr>
          <w:rFonts w:ascii="Arial" w:hAnsi="Arial" w:cs="Arial"/>
        </w:rPr>
      </w:pPr>
      <w:r w:rsidRPr="00AA47C4">
        <w:rPr>
          <w:rFonts w:ascii="Arial" w:hAnsi="Arial" w:cs="Arial"/>
        </w:rPr>
        <w:t xml:space="preserve">Knowledge/Qualifications </w:t>
      </w:r>
    </w:p>
    <w:p w14:paraId="5792862E" w14:textId="77777777" w:rsidR="00572CC1" w:rsidRPr="00AA47C4" w:rsidRDefault="00572CC1" w:rsidP="004C7334">
      <w:pPr>
        <w:pStyle w:val="NoSpacing"/>
        <w:ind w:right="95"/>
        <w:rPr>
          <w:rFonts w:ascii="Arial" w:hAnsi="Arial" w:cs="Arial"/>
        </w:rPr>
      </w:pPr>
    </w:p>
    <w:p w14:paraId="2B327DEF" w14:textId="77777777" w:rsidR="00572CC1" w:rsidRPr="00AA47C4" w:rsidRDefault="00572CC1" w:rsidP="004C7334">
      <w:pPr>
        <w:pStyle w:val="NoSpacing"/>
        <w:ind w:right="95"/>
        <w:rPr>
          <w:rFonts w:ascii="Arial" w:hAnsi="Arial" w:cs="Arial"/>
        </w:rPr>
      </w:pPr>
      <w:r w:rsidRPr="00AA47C4">
        <w:rPr>
          <w:rFonts w:ascii="Arial" w:hAnsi="Arial" w:cs="Arial"/>
        </w:rPr>
        <w:t>Essential</w:t>
      </w:r>
    </w:p>
    <w:p w14:paraId="4B1610E4" w14:textId="65C5393D" w:rsidR="00572CC1" w:rsidRPr="00AA47C4" w:rsidRDefault="00572CC1" w:rsidP="004C7334">
      <w:pPr>
        <w:pStyle w:val="NoSpacing"/>
        <w:numPr>
          <w:ilvl w:val="0"/>
          <w:numId w:val="2"/>
        </w:numPr>
        <w:ind w:left="284" w:right="95" w:hanging="284"/>
        <w:rPr>
          <w:rFonts w:ascii="Arial" w:hAnsi="Arial" w:cs="Arial"/>
        </w:rPr>
      </w:pPr>
      <w:r w:rsidRPr="00AA47C4">
        <w:rPr>
          <w:rFonts w:ascii="Arial" w:hAnsi="Arial" w:cs="Arial"/>
        </w:rPr>
        <w:t>Scottish Credit and Qualification Framework level 9,10 or 11 (Ordinary/Honours Degree, Post Graduate Qualification, Masters</w:t>
      </w:r>
      <w:r w:rsidR="00D5426D" w:rsidRPr="00AA47C4">
        <w:rPr>
          <w:rFonts w:ascii="Arial" w:hAnsi="Arial" w:cs="Arial"/>
        </w:rPr>
        <w:t>’</w:t>
      </w:r>
      <w:r w:rsidRPr="00AA47C4">
        <w:rPr>
          <w:rFonts w:ascii="Arial" w:hAnsi="Arial" w:cs="Arial"/>
        </w:rPr>
        <w:t xml:space="preserve"> Degree), or equivalent, including being professionally qualified in Human Resources, Business Administration or a related field, with a broad range of professional and strategic leadership experience.</w:t>
      </w:r>
    </w:p>
    <w:p w14:paraId="2892D737" w14:textId="2453500F" w:rsidR="00572CC1" w:rsidRPr="00AA47C4" w:rsidRDefault="00572CC1" w:rsidP="004C7334">
      <w:pPr>
        <w:pStyle w:val="NoSpacing"/>
        <w:numPr>
          <w:ilvl w:val="0"/>
          <w:numId w:val="2"/>
        </w:numPr>
        <w:ind w:left="284" w:right="95" w:hanging="284"/>
        <w:rPr>
          <w:rFonts w:ascii="Arial" w:hAnsi="Arial" w:cs="Arial"/>
        </w:rPr>
      </w:pPr>
      <w:r w:rsidRPr="00AA47C4">
        <w:rPr>
          <w:rFonts w:ascii="Arial" w:hAnsi="Arial" w:cs="Arial"/>
        </w:rPr>
        <w:t>Full membership of the Chartered Institute of Personnel and Development.</w:t>
      </w:r>
    </w:p>
    <w:p w14:paraId="24573166" w14:textId="0F85C3EB" w:rsidR="00572CC1" w:rsidRPr="00AA47C4" w:rsidRDefault="00572CC1" w:rsidP="004C7334">
      <w:pPr>
        <w:pStyle w:val="NoSpacing"/>
        <w:numPr>
          <w:ilvl w:val="0"/>
          <w:numId w:val="2"/>
        </w:numPr>
        <w:ind w:left="284" w:right="95" w:hanging="284"/>
        <w:rPr>
          <w:rFonts w:ascii="Arial" w:hAnsi="Arial" w:cs="Arial"/>
        </w:rPr>
      </w:pPr>
      <w:r w:rsidRPr="00AA47C4">
        <w:rPr>
          <w:rFonts w:ascii="Arial" w:hAnsi="Arial" w:cs="Arial"/>
        </w:rPr>
        <w:lastRenderedPageBreak/>
        <w:t>A comprehensive knowledge of people management principles, good practice and employment law relevant to large complex UK organisations.</w:t>
      </w:r>
    </w:p>
    <w:p w14:paraId="400ED66B" w14:textId="77777777" w:rsidR="00572CC1" w:rsidRPr="00AA47C4" w:rsidRDefault="00572CC1" w:rsidP="004C7334">
      <w:pPr>
        <w:pStyle w:val="NoSpacing"/>
        <w:ind w:right="95"/>
        <w:rPr>
          <w:rFonts w:ascii="Arial" w:hAnsi="Arial" w:cs="Arial"/>
        </w:rPr>
      </w:pPr>
    </w:p>
    <w:p w14:paraId="1444A1D6" w14:textId="77777777" w:rsidR="00572CC1" w:rsidRPr="00AA47C4" w:rsidRDefault="00572CC1" w:rsidP="004C7334">
      <w:pPr>
        <w:pStyle w:val="NoSpacing"/>
        <w:ind w:right="95"/>
        <w:rPr>
          <w:rFonts w:ascii="Arial" w:hAnsi="Arial" w:cs="Arial"/>
        </w:rPr>
      </w:pPr>
      <w:r w:rsidRPr="00AA47C4">
        <w:rPr>
          <w:rFonts w:ascii="Arial" w:hAnsi="Arial" w:cs="Arial"/>
        </w:rPr>
        <w:t>Desirable</w:t>
      </w:r>
    </w:p>
    <w:p w14:paraId="280155DA" w14:textId="44DCE076" w:rsidR="00572CC1"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Knowledge and understanding of people and organisational development policy and practice within the UK Higher Education sector.</w:t>
      </w:r>
    </w:p>
    <w:p w14:paraId="674F4103" w14:textId="78DC6972" w:rsidR="00262C20" w:rsidRPr="00AA47C4" w:rsidRDefault="00262C20" w:rsidP="004C7334">
      <w:pPr>
        <w:pStyle w:val="NoSpacing"/>
        <w:numPr>
          <w:ilvl w:val="0"/>
          <w:numId w:val="3"/>
        </w:numPr>
        <w:ind w:left="284" w:right="95" w:hanging="284"/>
        <w:rPr>
          <w:rFonts w:ascii="Arial" w:hAnsi="Arial" w:cs="Arial"/>
        </w:rPr>
      </w:pPr>
      <w:r w:rsidRPr="00AA47C4">
        <w:rPr>
          <w:rFonts w:ascii="Arial" w:hAnsi="Arial" w:cs="Arial"/>
        </w:rPr>
        <w:t>Knowledge of job evaluation methodologies (Korn Ferry/Hay).</w:t>
      </w:r>
    </w:p>
    <w:p w14:paraId="56474E22" w14:textId="77777777" w:rsidR="00572CC1" w:rsidRPr="00AA47C4" w:rsidRDefault="00572CC1" w:rsidP="004C7334">
      <w:pPr>
        <w:pStyle w:val="NoSpacing"/>
        <w:ind w:right="95"/>
        <w:rPr>
          <w:rFonts w:ascii="Arial" w:hAnsi="Arial" w:cs="Arial"/>
        </w:rPr>
      </w:pPr>
    </w:p>
    <w:p w14:paraId="088D4233" w14:textId="77777777" w:rsidR="00572CC1" w:rsidRPr="00AA47C4" w:rsidRDefault="00572CC1" w:rsidP="004C7334">
      <w:pPr>
        <w:pStyle w:val="NoSpacing"/>
        <w:ind w:right="95"/>
        <w:rPr>
          <w:rFonts w:ascii="Arial" w:hAnsi="Arial" w:cs="Arial"/>
        </w:rPr>
      </w:pPr>
      <w:r w:rsidRPr="00AA47C4">
        <w:rPr>
          <w:rFonts w:ascii="Arial" w:hAnsi="Arial" w:cs="Arial"/>
        </w:rPr>
        <w:t>Skills</w:t>
      </w:r>
    </w:p>
    <w:p w14:paraId="2E315BD2" w14:textId="77777777" w:rsidR="00572CC1" w:rsidRPr="00AA47C4" w:rsidRDefault="00572CC1" w:rsidP="004C7334">
      <w:pPr>
        <w:pStyle w:val="NoSpacing"/>
        <w:ind w:right="95"/>
        <w:rPr>
          <w:rFonts w:ascii="Arial" w:hAnsi="Arial" w:cs="Arial"/>
        </w:rPr>
      </w:pPr>
    </w:p>
    <w:p w14:paraId="369C5118" w14:textId="77777777" w:rsidR="00572CC1" w:rsidRPr="00AA47C4" w:rsidRDefault="00572CC1" w:rsidP="004C7334">
      <w:pPr>
        <w:pStyle w:val="NoSpacing"/>
        <w:ind w:right="95"/>
        <w:rPr>
          <w:rFonts w:ascii="Arial" w:hAnsi="Arial" w:cs="Arial"/>
        </w:rPr>
      </w:pPr>
      <w:r w:rsidRPr="00AA47C4">
        <w:rPr>
          <w:rFonts w:ascii="Arial" w:hAnsi="Arial" w:cs="Arial"/>
        </w:rPr>
        <w:t>Essential</w:t>
      </w:r>
    </w:p>
    <w:p w14:paraId="25DFDC56" w14:textId="26160FCC" w:rsidR="00572CC1"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Skilled in dealing with demanding clients.</w:t>
      </w:r>
    </w:p>
    <w:p w14:paraId="1814A82F" w14:textId="1BFE5B8E" w:rsidR="00572CC1"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Highly articulate with the ability to be assertive as required, unfazed by the audience, and ready to make the case for actions which may not always be popular or within the experience of the audience.</w:t>
      </w:r>
    </w:p>
    <w:p w14:paraId="6B84DDDA" w14:textId="65C18020" w:rsidR="00572CC1"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Excellent leadership and mentoring skills.</w:t>
      </w:r>
    </w:p>
    <w:p w14:paraId="633FD8AC" w14:textId="07AE4CDF" w:rsidR="00572CC1"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Ability to deliver difficult messages to leaders and colleagues tactfully and diplomatically.</w:t>
      </w:r>
    </w:p>
    <w:p w14:paraId="23682EA7" w14:textId="49A0A4F5" w:rsidR="00572CC1"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Facilitation and mediation skills to guide and reconcile different viewpoints.</w:t>
      </w:r>
    </w:p>
    <w:p w14:paraId="6ED29348" w14:textId="1AF5F996" w:rsidR="00572CC1"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Ability to deal with high levels of ambiguity and uncertainty.</w:t>
      </w:r>
    </w:p>
    <w:p w14:paraId="1F693076" w14:textId="3C7B2DDD" w:rsidR="00572CC1"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 xml:space="preserve">Imaginative in timeously devising and delivering appropriate solutions to people related challenges. </w:t>
      </w:r>
    </w:p>
    <w:p w14:paraId="2174E9B9" w14:textId="49791FEF" w:rsidR="00572CC1"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Excellent practical knowledge of employment legislation.</w:t>
      </w:r>
    </w:p>
    <w:p w14:paraId="1D37234B" w14:textId="1E3DB698" w:rsidR="00572CC1"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Ability to balance conflicting demands and determine priorities.</w:t>
      </w:r>
    </w:p>
    <w:p w14:paraId="6751B9DA" w14:textId="3C4BF836" w:rsidR="00572CC1"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Excellent written communications to deliver succinct advice.</w:t>
      </w:r>
    </w:p>
    <w:p w14:paraId="2DB93E7B" w14:textId="77777777" w:rsidR="002F3AFE" w:rsidRPr="00AA47C4" w:rsidRDefault="00572CC1" w:rsidP="004C7334">
      <w:pPr>
        <w:pStyle w:val="NoSpacing"/>
        <w:numPr>
          <w:ilvl w:val="0"/>
          <w:numId w:val="3"/>
        </w:numPr>
        <w:ind w:left="284" w:right="95" w:hanging="284"/>
        <w:rPr>
          <w:rFonts w:ascii="Arial" w:hAnsi="Arial" w:cs="Arial"/>
        </w:rPr>
      </w:pPr>
      <w:r w:rsidRPr="00AA47C4">
        <w:rPr>
          <w:rFonts w:ascii="Arial" w:hAnsi="Arial" w:cs="Arial"/>
        </w:rPr>
        <w:t>IT literacy to a good standard.</w:t>
      </w:r>
    </w:p>
    <w:p w14:paraId="01FEC38B" w14:textId="77777777" w:rsidR="002F3AFE" w:rsidRPr="00AA47C4" w:rsidRDefault="002F3AFE" w:rsidP="004C7334">
      <w:pPr>
        <w:pStyle w:val="NoSpacing"/>
        <w:ind w:right="95"/>
        <w:rPr>
          <w:rFonts w:ascii="Arial" w:hAnsi="Arial" w:cs="Arial"/>
        </w:rPr>
      </w:pPr>
    </w:p>
    <w:p w14:paraId="2D6CDB49" w14:textId="369EB7D2" w:rsidR="00572CC1" w:rsidRPr="00AA47C4" w:rsidRDefault="00572CC1" w:rsidP="004C7334">
      <w:pPr>
        <w:pStyle w:val="NoSpacing"/>
        <w:ind w:right="95"/>
        <w:rPr>
          <w:rFonts w:ascii="Arial" w:hAnsi="Arial" w:cs="Arial"/>
        </w:rPr>
      </w:pPr>
      <w:r w:rsidRPr="00AA47C4">
        <w:rPr>
          <w:rFonts w:ascii="Arial" w:hAnsi="Arial" w:cs="Arial"/>
        </w:rPr>
        <w:t>Experience</w:t>
      </w:r>
    </w:p>
    <w:p w14:paraId="44254308" w14:textId="77777777" w:rsidR="00572CC1" w:rsidRPr="00AA47C4" w:rsidRDefault="00572CC1" w:rsidP="004C7334">
      <w:pPr>
        <w:pStyle w:val="NoSpacing"/>
        <w:ind w:right="95"/>
        <w:rPr>
          <w:rFonts w:ascii="Arial" w:hAnsi="Arial" w:cs="Arial"/>
        </w:rPr>
      </w:pPr>
    </w:p>
    <w:p w14:paraId="648956A2" w14:textId="77777777" w:rsidR="00572CC1" w:rsidRPr="00AA47C4" w:rsidRDefault="00572CC1" w:rsidP="004C7334">
      <w:pPr>
        <w:pStyle w:val="NoSpacing"/>
        <w:ind w:right="95"/>
        <w:rPr>
          <w:rFonts w:ascii="Arial" w:hAnsi="Arial" w:cs="Arial"/>
        </w:rPr>
      </w:pPr>
      <w:r w:rsidRPr="00AA47C4">
        <w:rPr>
          <w:rFonts w:ascii="Arial" w:hAnsi="Arial" w:cs="Arial"/>
        </w:rPr>
        <w:t>Essential</w:t>
      </w:r>
    </w:p>
    <w:p w14:paraId="03CD5EB2" w14:textId="2A45AD9F" w:rsidR="00572CC1" w:rsidRPr="00AA47C4" w:rsidRDefault="00572CC1" w:rsidP="004C7334">
      <w:pPr>
        <w:pStyle w:val="NoSpacing"/>
        <w:numPr>
          <w:ilvl w:val="0"/>
          <w:numId w:val="4"/>
        </w:numPr>
        <w:ind w:left="284" w:right="95" w:hanging="284"/>
        <w:rPr>
          <w:rFonts w:ascii="Arial" w:hAnsi="Arial" w:cs="Arial"/>
        </w:rPr>
      </w:pPr>
      <w:r w:rsidRPr="00AA47C4">
        <w:rPr>
          <w:rFonts w:ascii="Arial" w:hAnsi="Arial" w:cs="Arial"/>
        </w:rPr>
        <w:t xml:space="preserve">Substantial senior </w:t>
      </w:r>
      <w:r w:rsidR="00F84746" w:rsidRPr="00AA47C4">
        <w:rPr>
          <w:rFonts w:ascii="Arial" w:hAnsi="Arial" w:cs="Arial"/>
        </w:rPr>
        <w:t>HR/P&amp;OD</w:t>
      </w:r>
      <w:r w:rsidRPr="00AA47C4">
        <w:rPr>
          <w:rFonts w:ascii="Arial" w:hAnsi="Arial" w:cs="Arial"/>
        </w:rPr>
        <w:t xml:space="preserve"> professional experience in a complex, diverse knowledge-based environment.</w:t>
      </w:r>
    </w:p>
    <w:p w14:paraId="78B67DF8" w14:textId="62DB8C11" w:rsidR="00572CC1" w:rsidRPr="00AA47C4" w:rsidRDefault="00572CC1" w:rsidP="004C7334">
      <w:pPr>
        <w:pStyle w:val="NoSpacing"/>
        <w:numPr>
          <w:ilvl w:val="0"/>
          <w:numId w:val="4"/>
        </w:numPr>
        <w:ind w:left="284" w:right="95" w:hanging="284"/>
        <w:rPr>
          <w:rFonts w:ascii="Arial" w:hAnsi="Arial" w:cs="Arial"/>
        </w:rPr>
      </w:pPr>
      <w:r w:rsidRPr="00AA47C4">
        <w:rPr>
          <w:rFonts w:ascii="Arial" w:hAnsi="Arial" w:cs="Arial"/>
        </w:rPr>
        <w:t>Familiar and comfortable working with senior leaders to advise, persuade, support and challenge the status quo and behaviours as required.</w:t>
      </w:r>
    </w:p>
    <w:p w14:paraId="0C0B92DA" w14:textId="140332D0" w:rsidR="00572CC1" w:rsidRPr="00AA47C4" w:rsidRDefault="00572CC1" w:rsidP="004C7334">
      <w:pPr>
        <w:pStyle w:val="NoSpacing"/>
        <w:numPr>
          <w:ilvl w:val="0"/>
          <w:numId w:val="4"/>
        </w:numPr>
        <w:ind w:left="284" w:right="95" w:hanging="284"/>
        <w:rPr>
          <w:rFonts w:ascii="Arial" w:hAnsi="Arial" w:cs="Arial"/>
        </w:rPr>
      </w:pPr>
      <w:r w:rsidRPr="00AA47C4">
        <w:rPr>
          <w:rFonts w:ascii="Arial" w:hAnsi="Arial" w:cs="Arial"/>
        </w:rPr>
        <w:t>Proven track record in delivering strategic change and experienced in successfully implementing change management initiatives on time and to budget.</w:t>
      </w:r>
    </w:p>
    <w:p w14:paraId="330D5D22" w14:textId="6719E81B" w:rsidR="00572CC1" w:rsidRPr="00AA47C4" w:rsidRDefault="00572CC1" w:rsidP="004C7334">
      <w:pPr>
        <w:pStyle w:val="NoSpacing"/>
        <w:numPr>
          <w:ilvl w:val="0"/>
          <w:numId w:val="4"/>
        </w:numPr>
        <w:ind w:left="284" w:right="95" w:hanging="284"/>
        <w:rPr>
          <w:rFonts w:ascii="Arial" w:hAnsi="Arial" w:cs="Arial"/>
        </w:rPr>
      </w:pPr>
      <w:r w:rsidRPr="00AA47C4">
        <w:rPr>
          <w:rFonts w:ascii="Arial" w:hAnsi="Arial" w:cs="Arial"/>
        </w:rPr>
        <w:t>Substantial experience of performance management and its associated actions.</w:t>
      </w:r>
    </w:p>
    <w:p w14:paraId="22BAB413" w14:textId="1C92A7F4" w:rsidR="00572CC1" w:rsidRPr="00AA47C4" w:rsidRDefault="00572CC1" w:rsidP="004C7334">
      <w:pPr>
        <w:pStyle w:val="NoSpacing"/>
        <w:numPr>
          <w:ilvl w:val="0"/>
          <w:numId w:val="4"/>
        </w:numPr>
        <w:ind w:left="284" w:right="95" w:hanging="284"/>
        <w:rPr>
          <w:rFonts w:ascii="Arial" w:hAnsi="Arial" w:cs="Arial"/>
        </w:rPr>
      </w:pPr>
      <w:r w:rsidRPr="00AA47C4">
        <w:rPr>
          <w:rFonts w:ascii="Arial" w:hAnsi="Arial" w:cs="Arial"/>
        </w:rPr>
        <w:t>Experience of formal trade union arrangements and associated employee relations environment.</w:t>
      </w:r>
    </w:p>
    <w:p w14:paraId="6F9B04C2" w14:textId="4BA6A6F4" w:rsidR="00572CC1" w:rsidRPr="00AA47C4" w:rsidRDefault="00572CC1" w:rsidP="004C7334">
      <w:pPr>
        <w:pStyle w:val="NoSpacing"/>
        <w:numPr>
          <w:ilvl w:val="0"/>
          <w:numId w:val="4"/>
        </w:numPr>
        <w:ind w:left="284" w:right="95" w:hanging="284"/>
        <w:rPr>
          <w:rFonts w:ascii="Arial" w:hAnsi="Arial" w:cs="Arial"/>
        </w:rPr>
      </w:pPr>
      <w:r w:rsidRPr="00AA47C4">
        <w:rPr>
          <w:rFonts w:ascii="Arial" w:hAnsi="Arial" w:cs="Arial"/>
        </w:rPr>
        <w:t>Experience of contributing to the design and development of organisational development initiatives.</w:t>
      </w:r>
    </w:p>
    <w:p w14:paraId="291267BC" w14:textId="77777777" w:rsidR="00572CC1" w:rsidRPr="00AA47C4" w:rsidRDefault="00572CC1" w:rsidP="004C7334">
      <w:pPr>
        <w:pStyle w:val="NoSpacing"/>
        <w:ind w:right="95"/>
        <w:rPr>
          <w:rFonts w:ascii="Arial" w:hAnsi="Arial" w:cs="Arial"/>
        </w:rPr>
      </w:pPr>
    </w:p>
    <w:p w14:paraId="42226872" w14:textId="77777777" w:rsidR="00572CC1" w:rsidRPr="00AA47C4" w:rsidRDefault="00572CC1" w:rsidP="004C7334">
      <w:pPr>
        <w:pStyle w:val="NoSpacing"/>
        <w:ind w:right="95"/>
        <w:rPr>
          <w:rFonts w:ascii="Arial" w:hAnsi="Arial" w:cs="Arial"/>
        </w:rPr>
      </w:pPr>
      <w:r w:rsidRPr="00AA47C4">
        <w:rPr>
          <w:rFonts w:ascii="Arial" w:hAnsi="Arial" w:cs="Arial"/>
        </w:rPr>
        <w:t>Desirable</w:t>
      </w:r>
    </w:p>
    <w:p w14:paraId="3D0DAC64" w14:textId="1C5E4C56" w:rsidR="00572CC1" w:rsidRPr="00AA47C4" w:rsidRDefault="00572CC1" w:rsidP="004C7334">
      <w:pPr>
        <w:pStyle w:val="NoSpacing"/>
        <w:numPr>
          <w:ilvl w:val="0"/>
          <w:numId w:val="5"/>
        </w:numPr>
        <w:ind w:left="284" w:right="95" w:hanging="284"/>
        <w:rPr>
          <w:rFonts w:ascii="Arial" w:hAnsi="Arial" w:cs="Arial"/>
        </w:rPr>
      </w:pPr>
      <w:r w:rsidRPr="00AA47C4">
        <w:rPr>
          <w:rFonts w:ascii="Arial" w:hAnsi="Arial" w:cs="Arial"/>
        </w:rPr>
        <w:t>Experience of working in Higher Education sector.</w:t>
      </w:r>
    </w:p>
    <w:p w14:paraId="6E8171C3" w14:textId="04AF9C1A" w:rsidR="00572CC1" w:rsidRPr="00AA47C4" w:rsidRDefault="00572CC1" w:rsidP="004C7334">
      <w:pPr>
        <w:pStyle w:val="NoSpacing"/>
        <w:numPr>
          <w:ilvl w:val="0"/>
          <w:numId w:val="5"/>
        </w:numPr>
        <w:ind w:left="284" w:right="95" w:hanging="284"/>
        <w:rPr>
          <w:rFonts w:ascii="Arial" w:hAnsi="Arial" w:cs="Arial"/>
        </w:rPr>
      </w:pPr>
      <w:r w:rsidRPr="00AA47C4">
        <w:rPr>
          <w:rFonts w:ascii="Arial" w:hAnsi="Arial" w:cs="Arial"/>
        </w:rPr>
        <w:t>Experience of negotiation in local collective bargaining.</w:t>
      </w:r>
    </w:p>
    <w:p w14:paraId="76F62A77" w14:textId="6B717A07" w:rsidR="00572CC1" w:rsidRPr="00AA47C4" w:rsidRDefault="00572CC1" w:rsidP="004C7334">
      <w:pPr>
        <w:pStyle w:val="NoSpacing"/>
        <w:numPr>
          <w:ilvl w:val="0"/>
          <w:numId w:val="5"/>
        </w:numPr>
        <w:ind w:left="284" w:right="95" w:hanging="284"/>
        <w:rPr>
          <w:rFonts w:ascii="Arial" w:hAnsi="Arial" w:cs="Arial"/>
        </w:rPr>
      </w:pPr>
      <w:r w:rsidRPr="00AA47C4">
        <w:rPr>
          <w:rFonts w:ascii="Arial" w:hAnsi="Arial" w:cs="Arial"/>
        </w:rPr>
        <w:t>Experience of leading the delivery of organisational development solutions such as development sessions, coaching and mentoring.</w:t>
      </w:r>
    </w:p>
    <w:p w14:paraId="5CC81555" w14:textId="3D944591" w:rsidR="00572CC1" w:rsidRPr="00AA47C4" w:rsidRDefault="00572CC1" w:rsidP="004C7334">
      <w:pPr>
        <w:pStyle w:val="NoSpacing"/>
        <w:numPr>
          <w:ilvl w:val="0"/>
          <w:numId w:val="5"/>
        </w:numPr>
        <w:ind w:left="284" w:right="95" w:hanging="284"/>
        <w:rPr>
          <w:rFonts w:ascii="Arial" w:hAnsi="Arial" w:cs="Arial"/>
        </w:rPr>
      </w:pPr>
      <w:r w:rsidRPr="00AA47C4">
        <w:rPr>
          <w:rFonts w:ascii="Arial" w:hAnsi="Arial" w:cs="Arial"/>
        </w:rPr>
        <w:t>Experience of specialised employment matters as appropriate, e.g. joint employment and complex partnership working structures.</w:t>
      </w:r>
    </w:p>
    <w:p w14:paraId="02E752B2" w14:textId="77777777" w:rsidR="00572CC1" w:rsidRPr="00AA47C4" w:rsidRDefault="00572CC1" w:rsidP="004C7334">
      <w:pPr>
        <w:pStyle w:val="NoSpacing"/>
        <w:ind w:right="95"/>
        <w:rPr>
          <w:rFonts w:ascii="Arial" w:hAnsi="Arial" w:cs="Arial"/>
        </w:rPr>
      </w:pPr>
    </w:p>
    <w:p w14:paraId="7F5C30F4" w14:textId="688EF463" w:rsidR="00572CC1" w:rsidRPr="00AA47C4" w:rsidRDefault="00847011" w:rsidP="004C7334">
      <w:pPr>
        <w:pStyle w:val="NoSpacing"/>
        <w:ind w:right="95"/>
        <w:rPr>
          <w:rFonts w:ascii="Arial" w:hAnsi="Arial" w:cs="Arial"/>
          <w:b/>
          <w:bCs/>
        </w:rPr>
      </w:pPr>
      <w:r w:rsidRPr="00AA47C4">
        <w:rPr>
          <w:rFonts w:ascii="Arial" w:hAnsi="Arial" w:cs="Arial"/>
          <w:b/>
          <w:bCs/>
        </w:rPr>
        <w:t>Dimensions</w:t>
      </w:r>
    </w:p>
    <w:p w14:paraId="4609DA0B" w14:textId="00A53EA7" w:rsidR="00572CC1" w:rsidRPr="00AA47C4" w:rsidRDefault="00572CC1" w:rsidP="006C3060">
      <w:pPr>
        <w:pStyle w:val="NoSpacing"/>
        <w:ind w:right="95"/>
        <w:jc w:val="both"/>
        <w:rPr>
          <w:rFonts w:ascii="Arial" w:hAnsi="Arial" w:cs="Arial"/>
        </w:rPr>
      </w:pPr>
      <w:r w:rsidRPr="00AA47C4">
        <w:rPr>
          <w:rFonts w:ascii="Arial" w:hAnsi="Arial" w:cs="Arial"/>
        </w:rPr>
        <w:t>Accountable to the College</w:t>
      </w:r>
      <w:r w:rsidR="006C3060" w:rsidRPr="00AA47C4">
        <w:rPr>
          <w:rFonts w:ascii="Arial" w:hAnsi="Arial" w:cs="Arial"/>
        </w:rPr>
        <w:t>/University Services</w:t>
      </w:r>
      <w:r w:rsidRPr="00AA47C4">
        <w:rPr>
          <w:rFonts w:ascii="Arial" w:hAnsi="Arial" w:cs="Arial"/>
        </w:rPr>
        <w:t xml:space="preserve"> Head of P&amp;OD for the delivery of a proactive, business-focussed human resources service across College</w:t>
      </w:r>
      <w:r w:rsidR="002F3AFE" w:rsidRPr="00AA47C4">
        <w:rPr>
          <w:rFonts w:ascii="Arial" w:hAnsi="Arial" w:cs="Arial"/>
        </w:rPr>
        <w:t xml:space="preserve">/University Services </w:t>
      </w:r>
      <w:r w:rsidRPr="00AA47C4">
        <w:rPr>
          <w:rFonts w:ascii="Arial" w:hAnsi="Arial" w:cs="Arial"/>
        </w:rPr>
        <w:t xml:space="preserve">client groups. The College of </w:t>
      </w:r>
      <w:r w:rsidR="002F3AFE" w:rsidRPr="00AA47C4">
        <w:rPr>
          <w:rFonts w:ascii="Arial" w:hAnsi="Arial" w:cs="Arial"/>
        </w:rPr>
        <w:t>xxx/University Services</w:t>
      </w:r>
      <w:r w:rsidRPr="00AA47C4">
        <w:rPr>
          <w:rFonts w:ascii="Arial" w:hAnsi="Arial" w:cs="Arial"/>
        </w:rPr>
        <w:t xml:space="preserve"> comprises </w:t>
      </w:r>
      <w:r w:rsidR="002F3AFE" w:rsidRPr="00AA47C4">
        <w:rPr>
          <w:rFonts w:ascii="Arial" w:hAnsi="Arial" w:cs="Arial"/>
        </w:rPr>
        <w:t>xx</w:t>
      </w:r>
      <w:r w:rsidRPr="00AA47C4">
        <w:rPr>
          <w:rFonts w:ascii="Arial" w:hAnsi="Arial" w:cs="Arial"/>
        </w:rPr>
        <w:t xml:space="preserve"> academic Schools</w:t>
      </w:r>
      <w:r w:rsidR="00692887" w:rsidRPr="00AA47C4">
        <w:rPr>
          <w:rFonts w:ascii="Arial" w:hAnsi="Arial" w:cs="Arial"/>
        </w:rPr>
        <w:t>/xxx Services</w:t>
      </w:r>
      <w:r w:rsidRPr="00AA47C4">
        <w:rPr>
          <w:rFonts w:ascii="Arial" w:hAnsi="Arial" w:cs="Arial"/>
        </w:rPr>
        <w:t xml:space="preserve"> </w:t>
      </w:r>
      <w:r w:rsidRPr="00AA47C4">
        <w:rPr>
          <w:rFonts w:ascii="Arial" w:hAnsi="Arial" w:cs="Arial"/>
        </w:rPr>
        <w:lastRenderedPageBreak/>
        <w:t xml:space="preserve">and has a range of integrated professional service teams, with over </w:t>
      </w:r>
      <w:r w:rsidR="00692887" w:rsidRPr="00AA47C4">
        <w:rPr>
          <w:rFonts w:ascii="Arial" w:hAnsi="Arial" w:cs="Arial"/>
        </w:rPr>
        <w:t>xxx</w:t>
      </w:r>
      <w:r w:rsidRPr="00AA47C4">
        <w:rPr>
          <w:rFonts w:ascii="Arial" w:hAnsi="Arial" w:cs="Arial"/>
        </w:rPr>
        <w:t xml:space="preserve"> staff and </w:t>
      </w:r>
      <w:r w:rsidR="00692887" w:rsidRPr="00AA47C4">
        <w:rPr>
          <w:rFonts w:ascii="Arial" w:hAnsi="Arial" w:cs="Arial"/>
        </w:rPr>
        <w:t>xxx</w:t>
      </w:r>
      <w:r w:rsidRPr="00AA47C4">
        <w:rPr>
          <w:rFonts w:ascii="Arial" w:hAnsi="Arial" w:cs="Arial"/>
        </w:rPr>
        <w:t xml:space="preserve"> students and has an annual turnover of over £</w:t>
      </w:r>
      <w:r w:rsidR="00692887" w:rsidRPr="00AA47C4">
        <w:rPr>
          <w:rFonts w:ascii="Arial" w:hAnsi="Arial" w:cs="Arial"/>
        </w:rPr>
        <w:t>xxx</w:t>
      </w:r>
      <w:r w:rsidRPr="00AA47C4">
        <w:rPr>
          <w:rFonts w:ascii="Arial" w:hAnsi="Arial" w:cs="Arial"/>
        </w:rPr>
        <w:t xml:space="preserve"> per year.</w:t>
      </w:r>
    </w:p>
    <w:p w14:paraId="02FEBC7B" w14:textId="77777777" w:rsidR="00572CC1" w:rsidRPr="00AA47C4" w:rsidRDefault="00572CC1" w:rsidP="006C3060">
      <w:pPr>
        <w:pStyle w:val="NoSpacing"/>
        <w:ind w:right="95"/>
        <w:jc w:val="both"/>
        <w:rPr>
          <w:rFonts w:ascii="Arial" w:hAnsi="Arial" w:cs="Arial"/>
        </w:rPr>
      </w:pPr>
    </w:p>
    <w:p w14:paraId="2507212B" w14:textId="08AB9E49" w:rsidR="00311F26" w:rsidRPr="00AA47C4" w:rsidRDefault="00572CC1" w:rsidP="0010438F">
      <w:pPr>
        <w:pStyle w:val="NoSpacing"/>
        <w:ind w:right="95"/>
        <w:jc w:val="both"/>
        <w:rPr>
          <w:rFonts w:ascii="Arial" w:hAnsi="Arial" w:cs="Arial"/>
        </w:rPr>
      </w:pPr>
      <w:r w:rsidRPr="00AA47C4">
        <w:rPr>
          <w:rFonts w:ascii="Arial" w:hAnsi="Arial" w:cs="Arial"/>
        </w:rPr>
        <w:t>The operational, policy and project work of this role has the potential to affect all College staff, and generally influences wider University staffing policies, procedures and practices.</w:t>
      </w:r>
    </w:p>
    <w:sectPr w:rsidR="00311F26" w:rsidRPr="00AA4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m/C6mGJeQTWOW1" int2:id="mI2YzUK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B49"/>
    <w:multiLevelType w:val="hybridMultilevel"/>
    <w:tmpl w:val="76FC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484B"/>
    <w:multiLevelType w:val="hybridMultilevel"/>
    <w:tmpl w:val="DB12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96CCF"/>
    <w:multiLevelType w:val="hybridMultilevel"/>
    <w:tmpl w:val="8F00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D6D30"/>
    <w:multiLevelType w:val="hybridMultilevel"/>
    <w:tmpl w:val="0C6E3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580F4A"/>
    <w:multiLevelType w:val="hybridMultilevel"/>
    <w:tmpl w:val="56CA0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16530F"/>
    <w:multiLevelType w:val="hybridMultilevel"/>
    <w:tmpl w:val="4F9EBBD0"/>
    <w:lvl w:ilvl="0" w:tplc="C8840ACA">
      <w:start w:val="1"/>
      <w:numFmt w:val="decimal"/>
      <w:lvlText w:val="%1."/>
      <w:lvlJc w:val="left"/>
      <w:pPr>
        <w:ind w:left="666" w:hanging="567"/>
      </w:pPr>
      <w:rPr>
        <w:rFonts w:ascii="Calibri" w:eastAsia="Calibri" w:hAnsi="Calibri" w:cs="Calibri" w:hint="default"/>
        <w:w w:val="100"/>
        <w:sz w:val="22"/>
        <w:szCs w:val="22"/>
        <w:lang w:val="en-US" w:eastAsia="en-US" w:bidi="en-US"/>
      </w:rPr>
    </w:lvl>
    <w:lvl w:ilvl="1" w:tplc="2EF26882">
      <w:numFmt w:val="bullet"/>
      <w:lvlText w:val="•"/>
      <w:lvlJc w:val="left"/>
      <w:pPr>
        <w:ind w:left="1518" w:hanging="567"/>
      </w:pPr>
      <w:rPr>
        <w:rFonts w:hint="default"/>
        <w:lang w:val="en-US" w:eastAsia="en-US" w:bidi="en-US"/>
      </w:rPr>
    </w:lvl>
    <w:lvl w:ilvl="2" w:tplc="BBDEEBB0">
      <w:numFmt w:val="bullet"/>
      <w:lvlText w:val="•"/>
      <w:lvlJc w:val="left"/>
      <w:pPr>
        <w:ind w:left="2377" w:hanging="567"/>
      </w:pPr>
      <w:rPr>
        <w:rFonts w:hint="default"/>
        <w:lang w:val="en-US" w:eastAsia="en-US" w:bidi="en-US"/>
      </w:rPr>
    </w:lvl>
    <w:lvl w:ilvl="3" w:tplc="55E80F86">
      <w:numFmt w:val="bullet"/>
      <w:lvlText w:val="•"/>
      <w:lvlJc w:val="left"/>
      <w:pPr>
        <w:ind w:left="3235" w:hanging="567"/>
      </w:pPr>
      <w:rPr>
        <w:rFonts w:hint="default"/>
        <w:lang w:val="en-US" w:eastAsia="en-US" w:bidi="en-US"/>
      </w:rPr>
    </w:lvl>
    <w:lvl w:ilvl="4" w:tplc="E04416EC">
      <w:numFmt w:val="bullet"/>
      <w:lvlText w:val="•"/>
      <w:lvlJc w:val="left"/>
      <w:pPr>
        <w:ind w:left="4094" w:hanging="567"/>
      </w:pPr>
      <w:rPr>
        <w:rFonts w:hint="default"/>
        <w:lang w:val="en-US" w:eastAsia="en-US" w:bidi="en-US"/>
      </w:rPr>
    </w:lvl>
    <w:lvl w:ilvl="5" w:tplc="AFEC7B8E">
      <w:numFmt w:val="bullet"/>
      <w:lvlText w:val="•"/>
      <w:lvlJc w:val="left"/>
      <w:pPr>
        <w:ind w:left="4953" w:hanging="567"/>
      </w:pPr>
      <w:rPr>
        <w:rFonts w:hint="default"/>
        <w:lang w:val="en-US" w:eastAsia="en-US" w:bidi="en-US"/>
      </w:rPr>
    </w:lvl>
    <w:lvl w:ilvl="6" w:tplc="5E7AFE86">
      <w:numFmt w:val="bullet"/>
      <w:lvlText w:val="•"/>
      <w:lvlJc w:val="left"/>
      <w:pPr>
        <w:ind w:left="5811" w:hanging="567"/>
      </w:pPr>
      <w:rPr>
        <w:rFonts w:hint="default"/>
        <w:lang w:val="en-US" w:eastAsia="en-US" w:bidi="en-US"/>
      </w:rPr>
    </w:lvl>
    <w:lvl w:ilvl="7" w:tplc="F5DEF368">
      <w:numFmt w:val="bullet"/>
      <w:lvlText w:val="•"/>
      <w:lvlJc w:val="left"/>
      <w:pPr>
        <w:ind w:left="6670" w:hanging="567"/>
      </w:pPr>
      <w:rPr>
        <w:rFonts w:hint="default"/>
        <w:lang w:val="en-US" w:eastAsia="en-US" w:bidi="en-US"/>
      </w:rPr>
    </w:lvl>
    <w:lvl w:ilvl="8" w:tplc="875442F8">
      <w:numFmt w:val="bullet"/>
      <w:lvlText w:val="•"/>
      <w:lvlJc w:val="left"/>
      <w:pPr>
        <w:ind w:left="7529" w:hanging="567"/>
      </w:pPr>
      <w:rPr>
        <w:rFonts w:hint="default"/>
        <w:lang w:val="en-US" w:eastAsia="en-US" w:bidi="en-US"/>
      </w:rPr>
    </w:lvl>
  </w:abstractNum>
  <w:abstractNum w:abstractNumId="6" w15:restartNumberingAfterBreak="0">
    <w:nsid w:val="473E6B37"/>
    <w:multiLevelType w:val="hybridMultilevel"/>
    <w:tmpl w:val="5944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939734">
    <w:abstractNumId w:val="4"/>
  </w:num>
  <w:num w:numId="2" w16cid:durableId="2023778667">
    <w:abstractNumId w:val="2"/>
  </w:num>
  <w:num w:numId="3" w16cid:durableId="72748319">
    <w:abstractNumId w:val="1"/>
  </w:num>
  <w:num w:numId="4" w16cid:durableId="1491209773">
    <w:abstractNumId w:val="0"/>
  </w:num>
  <w:num w:numId="5" w16cid:durableId="1581913427">
    <w:abstractNumId w:val="6"/>
  </w:num>
  <w:num w:numId="6" w16cid:durableId="1029064910">
    <w:abstractNumId w:val="5"/>
  </w:num>
  <w:num w:numId="7" w16cid:durableId="1858233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33"/>
    <w:rsid w:val="000344C8"/>
    <w:rsid w:val="000B6062"/>
    <w:rsid w:val="000D23D1"/>
    <w:rsid w:val="000F23A8"/>
    <w:rsid w:val="0010438F"/>
    <w:rsid w:val="001239FA"/>
    <w:rsid w:val="00146C46"/>
    <w:rsid w:val="00174B72"/>
    <w:rsid w:val="00181D3F"/>
    <w:rsid w:val="00181FE6"/>
    <w:rsid w:val="0019113A"/>
    <w:rsid w:val="001B3D4E"/>
    <w:rsid w:val="001B5590"/>
    <w:rsid w:val="001F5A9A"/>
    <w:rsid w:val="00200558"/>
    <w:rsid w:val="0020730E"/>
    <w:rsid w:val="00261636"/>
    <w:rsid w:val="00262C20"/>
    <w:rsid w:val="00287017"/>
    <w:rsid w:val="002F3AFE"/>
    <w:rsid w:val="00311F26"/>
    <w:rsid w:val="00391FD5"/>
    <w:rsid w:val="003D222D"/>
    <w:rsid w:val="003F3843"/>
    <w:rsid w:val="004330FF"/>
    <w:rsid w:val="004357F5"/>
    <w:rsid w:val="004518D4"/>
    <w:rsid w:val="00494A32"/>
    <w:rsid w:val="004C7334"/>
    <w:rsid w:val="004D363A"/>
    <w:rsid w:val="005412A9"/>
    <w:rsid w:val="00547C8D"/>
    <w:rsid w:val="0055179C"/>
    <w:rsid w:val="00572CC1"/>
    <w:rsid w:val="005B6CFF"/>
    <w:rsid w:val="005B793B"/>
    <w:rsid w:val="005E5944"/>
    <w:rsid w:val="006118F0"/>
    <w:rsid w:val="006244E9"/>
    <w:rsid w:val="00637289"/>
    <w:rsid w:val="006426DD"/>
    <w:rsid w:val="00674993"/>
    <w:rsid w:val="006830A2"/>
    <w:rsid w:val="00692887"/>
    <w:rsid w:val="006C3060"/>
    <w:rsid w:val="006E23E2"/>
    <w:rsid w:val="00731A39"/>
    <w:rsid w:val="0074105E"/>
    <w:rsid w:val="0079537C"/>
    <w:rsid w:val="0079605F"/>
    <w:rsid w:val="007D22B1"/>
    <w:rsid w:val="00847011"/>
    <w:rsid w:val="00867FBA"/>
    <w:rsid w:val="00964924"/>
    <w:rsid w:val="0097789F"/>
    <w:rsid w:val="009B6AFA"/>
    <w:rsid w:val="00A27880"/>
    <w:rsid w:val="00A903D5"/>
    <w:rsid w:val="00AA47C4"/>
    <w:rsid w:val="00AB3E66"/>
    <w:rsid w:val="00B078B8"/>
    <w:rsid w:val="00B102DF"/>
    <w:rsid w:val="00B217C6"/>
    <w:rsid w:val="00B27CD6"/>
    <w:rsid w:val="00B83877"/>
    <w:rsid w:val="00C05850"/>
    <w:rsid w:val="00C13A63"/>
    <w:rsid w:val="00C571E5"/>
    <w:rsid w:val="00C65C4D"/>
    <w:rsid w:val="00CA6AA8"/>
    <w:rsid w:val="00D03EB0"/>
    <w:rsid w:val="00D15FD8"/>
    <w:rsid w:val="00D17F33"/>
    <w:rsid w:val="00D22890"/>
    <w:rsid w:val="00D50373"/>
    <w:rsid w:val="00D5426D"/>
    <w:rsid w:val="00DE4468"/>
    <w:rsid w:val="00E06381"/>
    <w:rsid w:val="00E46866"/>
    <w:rsid w:val="00E61283"/>
    <w:rsid w:val="00F155C0"/>
    <w:rsid w:val="00F44184"/>
    <w:rsid w:val="00F543C4"/>
    <w:rsid w:val="00F84746"/>
    <w:rsid w:val="00FC3FB7"/>
    <w:rsid w:val="00FC7C6C"/>
    <w:rsid w:val="00FD0BD1"/>
    <w:rsid w:val="00FD439F"/>
    <w:rsid w:val="0AD5D657"/>
    <w:rsid w:val="0B8711E8"/>
    <w:rsid w:val="0EF5BC10"/>
    <w:rsid w:val="131805AB"/>
    <w:rsid w:val="1803B7F5"/>
    <w:rsid w:val="1FFF8487"/>
    <w:rsid w:val="20557EE1"/>
    <w:rsid w:val="26A2627E"/>
    <w:rsid w:val="272FD86A"/>
    <w:rsid w:val="277FE85A"/>
    <w:rsid w:val="2B705343"/>
    <w:rsid w:val="2CD57973"/>
    <w:rsid w:val="2D55BBD7"/>
    <w:rsid w:val="3878F90D"/>
    <w:rsid w:val="3A4C6A57"/>
    <w:rsid w:val="3D37B82D"/>
    <w:rsid w:val="465BFD8F"/>
    <w:rsid w:val="46794CE5"/>
    <w:rsid w:val="4798C7C8"/>
    <w:rsid w:val="511F8AC9"/>
    <w:rsid w:val="557D288C"/>
    <w:rsid w:val="576A8C96"/>
    <w:rsid w:val="577F24C9"/>
    <w:rsid w:val="59711639"/>
    <w:rsid w:val="60D17A83"/>
    <w:rsid w:val="6618C9F5"/>
    <w:rsid w:val="6D7B5ACB"/>
    <w:rsid w:val="6F3F1E19"/>
    <w:rsid w:val="731975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5E64"/>
  <w15:chartTrackingRefBased/>
  <w15:docId w15:val="{2BB376AE-C801-437D-98D2-EF4F1697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F33"/>
    <w:pPr>
      <w:spacing w:after="0" w:line="240" w:lineRule="auto"/>
    </w:pPr>
  </w:style>
  <w:style w:type="paragraph" w:styleId="ListParagraph">
    <w:name w:val="List Paragraph"/>
    <w:basedOn w:val="Normal"/>
    <w:uiPriority w:val="34"/>
    <w:qFormat/>
    <w:rsid w:val="00547C8D"/>
    <w:pPr>
      <w:ind w:left="720"/>
      <w:contextualSpacing/>
    </w:pPr>
  </w:style>
  <w:style w:type="paragraph" w:styleId="Revision">
    <w:name w:val="Revision"/>
    <w:hidden/>
    <w:uiPriority w:val="99"/>
    <w:semiHidden/>
    <w:rsid w:val="00FC7C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1110</Words>
  <Characters>7520</Characters>
  <Application>Microsoft Office Word</Application>
  <DocSecurity>0</DocSecurity>
  <Lines>208</Lines>
  <Paragraphs>179</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Cummings (HR)</dc:creator>
  <cp:keywords/>
  <dc:description/>
  <cp:lastModifiedBy>Linsay Gilchrist</cp:lastModifiedBy>
  <cp:revision>64</cp:revision>
  <dcterms:created xsi:type="dcterms:W3CDTF">2024-01-13T00:58:00Z</dcterms:created>
  <dcterms:modified xsi:type="dcterms:W3CDTF">2026-03-05T14:18:00Z</dcterms:modified>
</cp:coreProperties>
</file>