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B4E3" w14:textId="6C59A5E4" w:rsidR="00B34CB3" w:rsidRPr="00B34CB3" w:rsidRDefault="00B34CB3" w:rsidP="009A0D0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da-DK"/>
          <w14:ligatures w14:val="none"/>
        </w:rPr>
      </w:pPr>
      <w:r w:rsidRPr="00B34CB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9DE3E9C" wp14:editId="463E1C08">
            <wp:simplePos x="0" y="0"/>
            <wp:positionH relativeFrom="page">
              <wp:align>left</wp:align>
            </wp:positionH>
            <wp:positionV relativeFrom="paragraph">
              <wp:posOffset>-568241</wp:posOffset>
            </wp:positionV>
            <wp:extent cx="1923415" cy="1009015"/>
            <wp:effectExtent l="0" t="0" r="635" b="635"/>
            <wp:wrapNone/>
            <wp:docPr id="1926484147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B55AB" w14:textId="77777777" w:rsidR="00B34CB3" w:rsidRPr="00B34CB3" w:rsidRDefault="00B34CB3" w:rsidP="009A0D0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da-DK"/>
          <w14:ligatures w14:val="none"/>
        </w:rPr>
      </w:pPr>
    </w:p>
    <w:p w14:paraId="3302D136" w14:textId="77777777" w:rsidR="00B34CB3" w:rsidRPr="00B34CB3" w:rsidRDefault="00B34CB3" w:rsidP="009A0D0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da-DK"/>
          <w14:ligatures w14:val="none"/>
        </w:rPr>
      </w:pPr>
    </w:p>
    <w:p w14:paraId="1B20416A" w14:textId="77777777" w:rsidR="00B34CB3" w:rsidRPr="00B34CB3" w:rsidRDefault="00B34CB3" w:rsidP="009A0D0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da-DK"/>
          <w14:ligatures w14:val="none"/>
        </w:rPr>
      </w:pPr>
    </w:p>
    <w:p w14:paraId="33469C04" w14:textId="5E1AB7A5" w:rsidR="00661E10" w:rsidRPr="00B34CB3" w:rsidRDefault="00733324" w:rsidP="009A0D0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>P</w:t>
      </w:r>
      <w:r w:rsidR="00B34CB3"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 xml:space="preserve">eople </w:t>
      </w:r>
      <w:r w:rsidR="008C4C06"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>&amp;</w:t>
      </w:r>
      <w:r w:rsidR="00B34CB3"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 xml:space="preserve"> </w:t>
      </w:r>
      <w:r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>O</w:t>
      </w:r>
      <w:r w:rsidR="00B34CB3"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 xml:space="preserve">rganisational </w:t>
      </w:r>
      <w:r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>D</w:t>
      </w:r>
      <w:r w:rsidR="00B34CB3"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>evelopment</w:t>
      </w:r>
      <w:r w:rsidRPr="00B34CB3">
        <w:rPr>
          <w:rFonts w:ascii="Arial" w:eastAsia="Times New Roman" w:hAnsi="Arial" w:cs="Arial"/>
          <w:b/>
          <w:bCs/>
          <w:kern w:val="0"/>
          <w:sz w:val="28"/>
          <w:szCs w:val="28"/>
          <w:lang w:val="da-DK"/>
          <w14:ligatures w14:val="none"/>
        </w:rPr>
        <w:t xml:space="preserve"> Assistant</w:t>
      </w:r>
    </w:p>
    <w:p w14:paraId="117D5A79" w14:textId="77777777" w:rsidR="008B029D" w:rsidRPr="00B34CB3" w:rsidRDefault="008B029D" w:rsidP="008978A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da-DK"/>
          <w14:ligatures w14:val="none"/>
        </w:rPr>
      </w:pPr>
    </w:p>
    <w:p w14:paraId="1CE6DF60" w14:textId="0972EFF8" w:rsidR="008978AE" w:rsidRPr="00B34CB3" w:rsidRDefault="00B34CB3" w:rsidP="008978A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da-DK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:lang w:val="da-DK"/>
          <w14:ligatures w14:val="none"/>
        </w:rPr>
        <w:t xml:space="preserve">GRADE </w:t>
      </w:r>
      <w:r w:rsidR="00733324" w:rsidRPr="00B34CB3">
        <w:rPr>
          <w:rFonts w:ascii="Arial" w:eastAsia="Times New Roman" w:hAnsi="Arial" w:cs="Arial"/>
          <w:b/>
          <w:bCs/>
          <w:kern w:val="0"/>
          <w:sz w:val="22"/>
          <w:szCs w:val="22"/>
          <w:lang w:val="da-DK"/>
          <w14:ligatures w14:val="none"/>
        </w:rPr>
        <w:t>5</w:t>
      </w:r>
    </w:p>
    <w:p w14:paraId="1C2F9CE3" w14:textId="385BCA0E" w:rsidR="000A25F0" w:rsidRPr="00B34CB3" w:rsidRDefault="000A25F0" w:rsidP="008978A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da-DK"/>
          <w14:ligatures w14:val="none"/>
        </w:rPr>
      </w:pPr>
    </w:p>
    <w:p w14:paraId="6D58A4D3" w14:textId="77777777" w:rsidR="008978AE" w:rsidRPr="00B34CB3" w:rsidRDefault="008978AE" w:rsidP="008978A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</w:t>
      </w: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ob Purpose</w:t>
      </w:r>
    </w:p>
    <w:p w14:paraId="66525403" w14:textId="601D89A1" w:rsidR="003F511F" w:rsidRPr="00B34CB3" w:rsidRDefault="00205F21" w:rsidP="000A46D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</w:t>
      </w:r>
      <w:r w:rsidR="008978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will be responsible for the planning, co-ordination and administrative implementation </w:t>
      </w:r>
      <w:r w:rsidR="002B26A3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of a range of </w:t>
      </w:r>
      <w:r w:rsidR="008978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activities and initiatives in support of </w:t>
      </w:r>
      <w:r w:rsidR="007577F3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 </w:t>
      </w:r>
      <w:r w:rsidR="008978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University</w:t>
      </w:r>
      <w:r w:rsidR="007C3B48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’s </w:t>
      </w:r>
      <w:r w:rsidR="008978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People &amp; Organisational (P&amp;OD) strategy</w:t>
      </w:r>
      <w:r w:rsidR="247ED65A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and Operational Services</w:t>
      </w:r>
      <w:r w:rsidR="00101BD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  <w:r w:rsidR="008978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This</w:t>
      </w:r>
      <w:r w:rsidR="002B26A3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will</w:t>
      </w:r>
      <w:r w:rsidR="008978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include providing expert advice and administrative suppor</w:t>
      </w:r>
      <w:r w:rsidR="00696AFB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="00EC5591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aimed at enhancing the efficiency </w:t>
      </w:r>
      <w:r w:rsidR="007935CB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and effectiveness of the P&amp;OD function</w:t>
      </w:r>
      <w:r w:rsidR="00EC5591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  <w:r w:rsidR="008C4C06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0A25F0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Working</w:t>
      </w:r>
      <w:r w:rsidR="00DF1ABF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within the </w:t>
      </w:r>
      <w:r w:rsidR="00DF1ABF" w:rsidRPr="00B34CB3">
        <w:rPr>
          <w:rFonts w:ascii="Arial" w:eastAsia="Times New Roman" w:hAnsi="Arial" w:cs="Arial"/>
          <w:color w:val="4C94D8" w:themeColor="text2" w:themeTint="80"/>
          <w:kern w:val="0"/>
          <w:sz w:val="22"/>
          <w:szCs w:val="22"/>
          <w14:ligatures w14:val="none"/>
        </w:rPr>
        <w:t>XXX team</w:t>
      </w:r>
      <w:r w:rsidR="00DF1ABF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you will </w:t>
      </w:r>
      <w:r w:rsidR="000A46D9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have a role to play in process improvement and will </w:t>
      </w:r>
      <w:r w:rsidR="00B7603C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be involved in </w:t>
      </w:r>
      <w:r w:rsidR="00101BD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projects and engagement events</w:t>
      </w:r>
      <w:r w:rsidR="000A46D9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="003F511F" w:rsidRPr="00B34CB3">
        <w:rPr>
          <w:rStyle w:val="normaltextrun"/>
          <w:rFonts w:ascii="Arial" w:eastAsiaTheme="majorEastAsia" w:hAnsi="Arial" w:cs="Arial"/>
          <w:sz w:val="22"/>
          <w:szCs w:val="22"/>
        </w:rPr>
        <w:t>foster</w:t>
      </w:r>
      <w:r w:rsidR="000A46D9" w:rsidRPr="00B34CB3">
        <w:rPr>
          <w:rStyle w:val="normaltextrun"/>
          <w:rFonts w:ascii="Arial" w:eastAsiaTheme="majorEastAsia" w:hAnsi="Arial" w:cs="Arial"/>
          <w:sz w:val="22"/>
          <w:szCs w:val="22"/>
        </w:rPr>
        <w:t>ing</w:t>
      </w:r>
      <w:r w:rsidR="003F511F" w:rsidRPr="00B34CB3">
        <w:rPr>
          <w:rStyle w:val="normaltextrun"/>
          <w:rFonts w:ascii="Arial" w:eastAsiaTheme="majorEastAsia" w:hAnsi="Arial" w:cs="Arial"/>
          <w:sz w:val="22"/>
          <w:szCs w:val="22"/>
        </w:rPr>
        <w:t xml:space="preserve"> a positive work culture within an inclusive University community.</w:t>
      </w:r>
      <w:r w:rsidR="003F511F" w:rsidRPr="00B34CB3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5C2470C" w14:textId="612F5FD6" w:rsidR="2B0362EF" w:rsidRPr="00B34CB3" w:rsidRDefault="2B0362EF" w:rsidP="2B0362EF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  <w:color w:val="215E99" w:themeColor="text2" w:themeTint="BF"/>
          <w:sz w:val="22"/>
          <w:szCs w:val="22"/>
        </w:rPr>
      </w:pPr>
    </w:p>
    <w:p w14:paraId="182FFA6B" w14:textId="23602B29" w:rsidR="00793458" w:rsidRPr="00B34CB3" w:rsidRDefault="00793458" w:rsidP="002261E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8727462" w14:textId="03A68882" w:rsidR="00384D38" w:rsidRPr="00B34CB3" w:rsidRDefault="008978AE" w:rsidP="00384D3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Main Duties and Responsibilities</w:t>
      </w:r>
    </w:p>
    <w:p w14:paraId="2573FCF5" w14:textId="77777777" w:rsidR="00C03579" w:rsidRPr="00B34CB3" w:rsidRDefault="00C03579" w:rsidP="00384D3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26F595A" w14:textId="6387B419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Provide advice and guidance on the content and application of a wide range </w:t>
      </w:r>
      <w:r w:rsidR="000A1314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of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policies, procedures and terms and conditions of employment, both verbally and in writing, ensuring a responsive, customer-focused service is delivered in line with relevant best practice, university policy and legislative requirements, using own judgement to resolve any issues or escalate when required.</w:t>
      </w:r>
      <w:r w:rsidR="0C7F8C21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Record actions taken in the Helpdesk system responding to requests in line with unit SLAs and maintaining a positive </w:t>
      </w:r>
      <w:r w:rsidR="67E1898C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customer experience for managers and colleagues. </w:t>
      </w:r>
    </w:p>
    <w:p w14:paraId="20F0D94E" w14:textId="77777777" w:rsidR="00C03579" w:rsidRPr="00B34CB3" w:rsidRDefault="00C03579" w:rsidP="00C0357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0ACC30D" w14:textId="1611E4B6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To provide a high level of P&amp;OD administrative support in accordance with procedural timeframes and drafting of high-level correspondence and documentation</w:t>
      </w:r>
      <w:r w:rsidR="00966EE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e.g. contract changes, funding end tracking, supporting employee relations casework. 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Identify issues, undertake background analysis and briefing, recommend solutions and draft responses, papers and reports as appropriate.</w:t>
      </w:r>
      <w:r w:rsidR="544D6CF1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Ensure standard processes for contract end management and contract changes are delivered to the required standard in a timely manner, escalating issues promptly with </w:t>
      </w:r>
      <w:r w:rsidR="6EB6D950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appropriate</w:t>
      </w:r>
      <w:r w:rsidR="544D6CF1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recommendations for consideration.</w:t>
      </w:r>
    </w:p>
    <w:p w14:paraId="027F128A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B7BECA6" w14:textId="0CF0B28A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Maintain our staff electronic files and generate statistical reports/information through various data </w:t>
      </w:r>
      <w:r w:rsidR="00415395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sources,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performing detailed manipulation and analysis of information to present in an appropriate format for dissemination to a wide range of audiences</w:t>
      </w:r>
      <w:r w:rsidR="009A0D0B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7FAC4EAE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7D6F082" w14:textId="7BE5251F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accurately process </w:t>
      </w:r>
      <w:r w:rsidR="00AE46AB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system 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changes </w:t>
      </w:r>
      <w:r w:rsidR="00AE46AB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and updates 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in </w:t>
      </w:r>
      <w:proofErr w:type="spellStart"/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PeopleXD</w:t>
      </w:r>
      <w:proofErr w:type="spellEnd"/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, ensuring that the process is managed effectively, and all actions are completed in time for payroll deadline.</w:t>
      </w:r>
    </w:p>
    <w:p w14:paraId="370926AD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A6722F2" w14:textId="5E04E76F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Contribute to service development by proactively sharing information about enquiry trends and identifying areas where ongoing or continuous improvement would be beneficial.</w:t>
      </w:r>
    </w:p>
    <w:p w14:paraId="5C69D002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9C3AF67" w14:textId="771DF9EF" w:rsidR="00384D38" w:rsidRPr="00B34CB3" w:rsidRDefault="009257A0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Support the maintenance of</w:t>
      </w:r>
      <w:r w:rsidR="008978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relevant P&amp;OD webpages.</w:t>
      </w:r>
    </w:p>
    <w:p w14:paraId="226E5A6B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BEDB76F" w14:textId="6930719C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Arrange and attend </w:t>
      </w:r>
      <w:r w:rsidR="00262DF8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relevant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meetings to provide administrative support. This includes distribution of agenda and papers and recording of accurate minutes.</w:t>
      </w:r>
    </w:p>
    <w:p w14:paraId="7AD014D5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913D8E8" w14:textId="2C3D0780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Maintain an effective network with P&amp;OD teams across the University to foster and share best practice.</w:t>
      </w:r>
    </w:p>
    <w:p w14:paraId="5233E4AC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E0EFBB7" w14:textId="23EB2140" w:rsidR="00384D38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Manage relevant </w:t>
      </w:r>
      <w:r w:rsidR="0026732C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schedules of meetings, events</w:t>
      </w:r>
      <w:r w:rsidR="00DA1C56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and </w:t>
      </w:r>
      <w:r w:rsidR="0026732C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logistics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optimise and facilitate effective workload and time management, exercising considerable discretion and knowledge of wider University and HE issues.</w:t>
      </w:r>
    </w:p>
    <w:p w14:paraId="221A9087" w14:textId="77777777" w:rsidR="00C03579" w:rsidRPr="00B34CB3" w:rsidRDefault="00C03579" w:rsidP="00C0357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C794766" w14:textId="6856677C" w:rsidR="008978AE" w:rsidRPr="00B34CB3" w:rsidRDefault="008978AE" w:rsidP="00C0357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Any other duties that fall within the area of the post as allocated by the line manager following consultation with the post holder.</w:t>
      </w:r>
    </w:p>
    <w:p w14:paraId="0BA2B632" w14:textId="77777777" w:rsidR="002922F9" w:rsidRPr="00B34CB3" w:rsidRDefault="002922F9" w:rsidP="002922F9">
      <w:pPr>
        <w:pStyle w:val="ListParagrap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D02F750" w14:textId="77777777" w:rsidR="00267A82" w:rsidRPr="00B34CB3" w:rsidRDefault="00267A82" w:rsidP="00267A8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Knowledge, Qualifications, Skills and Experience</w:t>
      </w:r>
    </w:p>
    <w:p w14:paraId="45D665EC" w14:textId="77777777" w:rsidR="00267A82" w:rsidRPr="00B34CB3" w:rsidRDefault="00267A82" w:rsidP="00267A8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3B4D4B8" w14:textId="7D659006" w:rsidR="008978AE" w:rsidRPr="00B34CB3" w:rsidRDefault="00267A82" w:rsidP="00267A8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Knowledge/Qualifications</w:t>
      </w:r>
    </w:p>
    <w:p w14:paraId="03E36BA6" w14:textId="77777777" w:rsidR="00F057AE" w:rsidRPr="00B34CB3" w:rsidRDefault="008978AE" w:rsidP="008978A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Es</w:t>
      </w:r>
      <w:r w:rsidR="00F057AE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s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ential</w:t>
      </w:r>
    </w:p>
    <w:p w14:paraId="15934ACC" w14:textId="0A05A246" w:rsidR="00703A74" w:rsidRPr="00B34CB3" w:rsidRDefault="008978AE" w:rsidP="00267A8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Ability to demonstrate the competencies required to undertake the duties associated with this level of post having acquired the necessary knowledge and skills in a similar role. </w:t>
      </w:r>
      <w:r w:rsidR="00AF1D83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Or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Scottish Credit and Qualification Framework level 7 (Advanced Higher / Scottish Vocational Qualification level 3, Higher National Certificate) or equivalent, and experience of personal development in a similar role</w:t>
      </w:r>
    </w:p>
    <w:p w14:paraId="0B516752" w14:textId="3EC79756" w:rsidR="008978AE" w:rsidRPr="00B34CB3" w:rsidRDefault="008978AE" w:rsidP="00267A8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Up to date knowledge of HR legislation and best practice</w:t>
      </w:r>
    </w:p>
    <w:p w14:paraId="47D7CDF0" w14:textId="77777777" w:rsidR="00703A74" w:rsidRPr="00B34CB3" w:rsidRDefault="00703A74" w:rsidP="00703A74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1047CB1" w14:textId="094B181F" w:rsidR="00703A74" w:rsidRPr="00B34CB3" w:rsidRDefault="008978AE" w:rsidP="00703A74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Desirable</w:t>
      </w:r>
    </w:p>
    <w:p w14:paraId="4CF56B69" w14:textId="5205851E" w:rsidR="008978AE" w:rsidRPr="00B34CB3" w:rsidRDefault="008978AE" w:rsidP="00267A82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A qualification in HR e.g. CIPD (Chartered Institute for Personnel and Development) Level 5 Associate Diploma in People Management</w:t>
      </w:r>
    </w:p>
    <w:p w14:paraId="26EAEA01" w14:textId="77777777" w:rsidR="008978AE" w:rsidRPr="00B34CB3" w:rsidRDefault="008978AE" w:rsidP="008978A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E2684F1" w14:textId="395678F8" w:rsidR="008978AE" w:rsidRPr="00B34CB3" w:rsidRDefault="008978AE" w:rsidP="008978A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Skills</w:t>
      </w:r>
    </w:p>
    <w:p w14:paraId="63BD748F" w14:textId="77777777" w:rsidR="00703A74" w:rsidRPr="00B34CB3" w:rsidRDefault="00703A74" w:rsidP="008978A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7CF1314" w14:textId="77777777" w:rsidR="00703A74" w:rsidRPr="00B34CB3" w:rsidRDefault="008978AE" w:rsidP="00F057A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Essential</w:t>
      </w:r>
    </w:p>
    <w:p w14:paraId="24E5D91C" w14:textId="48109241" w:rsidR="009D0EE0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Highly proficient in the use of Microsoft Office Suite and in particular Excel, Word, Outlook and OneDrive, as well as experience of using </w:t>
      </w:r>
      <w:r w:rsidR="00EC0D01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People (HR)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systems</w:t>
      </w:r>
    </w:p>
    <w:p w14:paraId="0220DA59" w14:textId="2BAA872D" w:rsidR="009D0EE0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Excellent level of accuracy and attention to detail, whilst working with large, complex data sets</w:t>
      </w:r>
    </w:p>
    <w:p w14:paraId="52B1BEFD" w14:textId="2DF50416" w:rsidR="009D0EE0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Excellent written and verbal communication and people skills (tact, diplomacy, discretion, assertiveness)</w:t>
      </w:r>
    </w:p>
    <w:p w14:paraId="612D4454" w14:textId="58180E9A" w:rsidR="00F057AE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Demonstrable ability to manage own time effectively, multi-task and prioritise a busy workload, whilst working towards team goals and deadlines</w:t>
      </w:r>
    </w:p>
    <w:p w14:paraId="020EAC35" w14:textId="362C2F1C" w:rsidR="009D0EE0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High level of initiative and decision-making capability to resolve issues and determine when to involve </w:t>
      </w:r>
      <w:r w:rsidR="00BC6F45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more 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senior </w:t>
      </w:r>
      <w:r w:rsidR="00BC6F45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colleagues</w:t>
      </w:r>
    </w:p>
    <w:p w14:paraId="1BCB7A9B" w14:textId="77777777" w:rsidR="009D0EE0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Proficient level of numeracy and the ability to understand financial budgets and reports.</w:t>
      </w:r>
    </w:p>
    <w:p w14:paraId="079AE3BC" w14:textId="3638A55A" w:rsidR="009D0EE0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Working knowledge of General Data Protection Legislation (GDPR) compliance in the management of personal data</w:t>
      </w:r>
    </w:p>
    <w:p w14:paraId="26C6FDAD" w14:textId="582FA0CC" w:rsidR="008978AE" w:rsidRPr="00B34CB3" w:rsidRDefault="008978A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Ability to contribute to process improvement and development</w:t>
      </w:r>
    </w:p>
    <w:p w14:paraId="32596A11" w14:textId="77777777" w:rsidR="00703A74" w:rsidRPr="00B34CB3" w:rsidRDefault="00703A74" w:rsidP="008978A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3CA23B15" w14:textId="36C157FE" w:rsidR="00703A74" w:rsidRPr="00B34CB3" w:rsidRDefault="008978AE" w:rsidP="008978AE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Desirable</w:t>
      </w:r>
    </w:p>
    <w:p w14:paraId="7BFD253E" w14:textId="1F65828A" w:rsidR="001F27C0" w:rsidRPr="00B34CB3" w:rsidRDefault="00997CF2" w:rsidP="00F750B3">
      <w:pPr>
        <w:pStyle w:val="ListParagraph"/>
        <w:numPr>
          <w:ilvl w:val="0"/>
          <w:numId w:val="8"/>
        </w:numPr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Up to date knowledge of university policies and procedures, legislation, departmental best practice, departmental custom and practice, terms and conditions of employment and service standards</w:t>
      </w:r>
    </w:p>
    <w:p w14:paraId="23A0D902" w14:textId="7EB189B7" w:rsidR="001F27C0" w:rsidRPr="00B34CB3" w:rsidRDefault="001F27C0" w:rsidP="001F27C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</w:p>
    <w:p w14:paraId="55B5CE7B" w14:textId="76241847" w:rsidR="00DA336E" w:rsidRPr="00B34CB3" w:rsidRDefault="00DA336E" w:rsidP="00F151E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Some experience of working in a busy </w:t>
      </w:r>
      <w:r w:rsidR="00297576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HR/P&amp;OD</w:t>
      </w:r>
      <w:r w:rsidR="00731B2C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role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, meeting multiple deadlines</w:t>
      </w:r>
    </w:p>
    <w:p w14:paraId="14DE0E94" w14:textId="77777777" w:rsidR="003C131B" w:rsidRPr="00B34CB3" w:rsidRDefault="00CB49F2" w:rsidP="003C131B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Experience of understanding and disseminating complex </w:t>
      </w:r>
      <w:r w:rsidR="0040711F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HR/P</w:t>
      </w:r>
      <w:r w:rsidR="00DF324B"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&amp;OD</w:t>
      </w: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policies to colleagues and managers</w:t>
      </w:r>
    </w:p>
    <w:p w14:paraId="343CE6A4" w14:textId="1E82A419" w:rsidR="003C131B" w:rsidRPr="00B34CB3" w:rsidRDefault="003C131B" w:rsidP="003C131B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3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Experience of minute taking</w:t>
      </w:r>
    </w:p>
    <w:p w14:paraId="498700F9" w14:textId="77777777" w:rsidR="006E405A" w:rsidRPr="00B34CB3" w:rsidRDefault="006E405A">
      <w:pPr>
        <w:rPr>
          <w:rFonts w:ascii="Arial" w:hAnsi="Arial" w:cs="Arial"/>
          <w:sz w:val="22"/>
          <w:szCs w:val="22"/>
        </w:rPr>
      </w:pPr>
    </w:p>
    <w:sectPr w:rsidR="006E405A" w:rsidRPr="00B34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B14"/>
    <w:multiLevelType w:val="hybridMultilevel"/>
    <w:tmpl w:val="B22E3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56A"/>
    <w:multiLevelType w:val="hybridMultilevel"/>
    <w:tmpl w:val="7C42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32FE"/>
    <w:multiLevelType w:val="hybridMultilevel"/>
    <w:tmpl w:val="1082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03A2B"/>
    <w:multiLevelType w:val="hybridMultilevel"/>
    <w:tmpl w:val="A1445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0230A"/>
    <w:multiLevelType w:val="hybridMultilevel"/>
    <w:tmpl w:val="61AA1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4477C"/>
    <w:multiLevelType w:val="hybridMultilevel"/>
    <w:tmpl w:val="5C84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6793"/>
    <w:multiLevelType w:val="hybridMultilevel"/>
    <w:tmpl w:val="7870D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1DD4"/>
    <w:multiLevelType w:val="hybridMultilevel"/>
    <w:tmpl w:val="E120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0228E"/>
    <w:multiLevelType w:val="hybridMultilevel"/>
    <w:tmpl w:val="BB14A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9276">
    <w:abstractNumId w:val="1"/>
  </w:num>
  <w:num w:numId="2" w16cid:durableId="1313949242">
    <w:abstractNumId w:val="6"/>
  </w:num>
  <w:num w:numId="3" w16cid:durableId="746266112">
    <w:abstractNumId w:val="0"/>
  </w:num>
  <w:num w:numId="4" w16cid:durableId="1614484753">
    <w:abstractNumId w:val="8"/>
  </w:num>
  <w:num w:numId="5" w16cid:durableId="1065297722">
    <w:abstractNumId w:val="3"/>
  </w:num>
  <w:num w:numId="6" w16cid:durableId="620459077">
    <w:abstractNumId w:val="5"/>
  </w:num>
  <w:num w:numId="7" w16cid:durableId="1744527934">
    <w:abstractNumId w:val="4"/>
  </w:num>
  <w:num w:numId="8" w16cid:durableId="1912614555">
    <w:abstractNumId w:val="2"/>
  </w:num>
  <w:num w:numId="9" w16cid:durableId="898788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E"/>
    <w:rsid w:val="0006195F"/>
    <w:rsid w:val="000954E0"/>
    <w:rsid w:val="000A1314"/>
    <w:rsid w:val="000A25F0"/>
    <w:rsid w:val="000A46D9"/>
    <w:rsid w:val="000B6062"/>
    <w:rsid w:val="000E1625"/>
    <w:rsid w:val="00101BDE"/>
    <w:rsid w:val="001066B2"/>
    <w:rsid w:val="00177D26"/>
    <w:rsid w:val="00194D77"/>
    <w:rsid w:val="001F27C0"/>
    <w:rsid w:val="00205F21"/>
    <w:rsid w:val="00211D39"/>
    <w:rsid w:val="002261EC"/>
    <w:rsid w:val="00237E10"/>
    <w:rsid w:val="00262DF8"/>
    <w:rsid w:val="0026732C"/>
    <w:rsid w:val="00267A82"/>
    <w:rsid w:val="002922F9"/>
    <w:rsid w:val="00297576"/>
    <w:rsid w:val="002B26A3"/>
    <w:rsid w:val="002E3071"/>
    <w:rsid w:val="00302D74"/>
    <w:rsid w:val="00305679"/>
    <w:rsid w:val="00384D38"/>
    <w:rsid w:val="003874B6"/>
    <w:rsid w:val="003C131B"/>
    <w:rsid w:val="003D4635"/>
    <w:rsid w:val="003F511F"/>
    <w:rsid w:val="00405F7A"/>
    <w:rsid w:val="0040711F"/>
    <w:rsid w:val="00415395"/>
    <w:rsid w:val="004330FF"/>
    <w:rsid w:val="00454852"/>
    <w:rsid w:val="00461F46"/>
    <w:rsid w:val="0046589D"/>
    <w:rsid w:val="00490D58"/>
    <w:rsid w:val="004C0D09"/>
    <w:rsid w:val="0061443C"/>
    <w:rsid w:val="00637743"/>
    <w:rsid w:val="00653EE2"/>
    <w:rsid w:val="00661E10"/>
    <w:rsid w:val="006830A2"/>
    <w:rsid w:val="00696AFB"/>
    <w:rsid w:val="006E405A"/>
    <w:rsid w:val="006F2CDC"/>
    <w:rsid w:val="00703A74"/>
    <w:rsid w:val="00706432"/>
    <w:rsid w:val="00731B2C"/>
    <w:rsid w:val="00733324"/>
    <w:rsid w:val="007371FD"/>
    <w:rsid w:val="007577F3"/>
    <w:rsid w:val="00793458"/>
    <w:rsid w:val="007935CB"/>
    <w:rsid w:val="007C34F2"/>
    <w:rsid w:val="007C3B48"/>
    <w:rsid w:val="007D43C1"/>
    <w:rsid w:val="00806EE8"/>
    <w:rsid w:val="0087619E"/>
    <w:rsid w:val="008978AE"/>
    <w:rsid w:val="008A04E1"/>
    <w:rsid w:val="008B029D"/>
    <w:rsid w:val="008B4315"/>
    <w:rsid w:val="008C4C06"/>
    <w:rsid w:val="009257A0"/>
    <w:rsid w:val="00939D89"/>
    <w:rsid w:val="00943C57"/>
    <w:rsid w:val="00966EEE"/>
    <w:rsid w:val="00997CF2"/>
    <w:rsid w:val="009A0D0B"/>
    <w:rsid w:val="009D0EE0"/>
    <w:rsid w:val="00A60416"/>
    <w:rsid w:val="00AE46AB"/>
    <w:rsid w:val="00AF1D83"/>
    <w:rsid w:val="00AF64B1"/>
    <w:rsid w:val="00B144A9"/>
    <w:rsid w:val="00B34CB3"/>
    <w:rsid w:val="00B41889"/>
    <w:rsid w:val="00B61731"/>
    <w:rsid w:val="00B7603C"/>
    <w:rsid w:val="00BC6F45"/>
    <w:rsid w:val="00C03579"/>
    <w:rsid w:val="00C30158"/>
    <w:rsid w:val="00C91DED"/>
    <w:rsid w:val="00CB49F2"/>
    <w:rsid w:val="00CC7FB1"/>
    <w:rsid w:val="00D335EE"/>
    <w:rsid w:val="00D60DD7"/>
    <w:rsid w:val="00DA1C56"/>
    <w:rsid w:val="00DA336E"/>
    <w:rsid w:val="00DD0008"/>
    <w:rsid w:val="00DF1ABF"/>
    <w:rsid w:val="00DF324B"/>
    <w:rsid w:val="00E01980"/>
    <w:rsid w:val="00E6622B"/>
    <w:rsid w:val="00EC0D01"/>
    <w:rsid w:val="00EC5591"/>
    <w:rsid w:val="00F057AE"/>
    <w:rsid w:val="00F151EA"/>
    <w:rsid w:val="00F750B3"/>
    <w:rsid w:val="031BFCA4"/>
    <w:rsid w:val="049C7D2C"/>
    <w:rsid w:val="05B7C5F5"/>
    <w:rsid w:val="06982F79"/>
    <w:rsid w:val="0848A67B"/>
    <w:rsid w:val="0AA5D9F3"/>
    <w:rsid w:val="0BDB6449"/>
    <w:rsid w:val="0C7F8C21"/>
    <w:rsid w:val="0D4E686A"/>
    <w:rsid w:val="0F39A87F"/>
    <w:rsid w:val="0F4AB789"/>
    <w:rsid w:val="0FBEA533"/>
    <w:rsid w:val="10E687EA"/>
    <w:rsid w:val="1282584B"/>
    <w:rsid w:val="136004C2"/>
    <w:rsid w:val="1949813E"/>
    <w:rsid w:val="1C812200"/>
    <w:rsid w:val="1E28F0DF"/>
    <w:rsid w:val="1E63983E"/>
    <w:rsid w:val="247ED65A"/>
    <w:rsid w:val="2745BCE0"/>
    <w:rsid w:val="2A97F2CB"/>
    <w:rsid w:val="2AAC4569"/>
    <w:rsid w:val="2B0362EF"/>
    <w:rsid w:val="2FD6D412"/>
    <w:rsid w:val="3122CA1B"/>
    <w:rsid w:val="34C5D786"/>
    <w:rsid w:val="37721053"/>
    <w:rsid w:val="38D1EC56"/>
    <w:rsid w:val="38F6614C"/>
    <w:rsid w:val="3B805047"/>
    <w:rsid w:val="3B9C39E0"/>
    <w:rsid w:val="3F6937E8"/>
    <w:rsid w:val="43A74BC5"/>
    <w:rsid w:val="44EDE67F"/>
    <w:rsid w:val="459B0395"/>
    <w:rsid w:val="47F34A47"/>
    <w:rsid w:val="4ACB8772"/>
    <w:rsid w:val="5122A790"/>
    <w:rsid w:val="519C7A61"/>
    <w:rsid w:val="53298191"/>
    <w:rsid w:val="544D6CF1"/>
    <w:rsid w:val="575CF529"/>
    <w:rsid w:val="5850BD6B"/>
    <w:rsid w:val="591645A1"/>
    <w:rsid w:val="5CEEA072"/>
    <w:rsid w:val="5FB08565"/>
    <w:rsid w:val="604D6E88"/>
    <w:rsid w:val="6097D0DB"/>
    <w:rsid w:val="667FDF85"/>
    <w:rsid w:val="67E1898C"/>
    <w:rsid w:val="6EB6D950"/>
    <w:rsid w:val="6F061C33"/>
    <w:rsid w:val="6FF8CE1C"/>
    <w:rsid w:val="76EA77C0"/>
    <w:rsid w:val="77D9A89A"/>
    <w:rsid w:val="7A18A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C045"/>
  <w15:chartTrackingRefBased/>
  <w15:docId w15:val="{24AB1FC7-9F1B-49A0-B7B3-83DF98C5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DE"/>
  </w:style>
  <w:style w:type="paragraph" w:styleId="Heading1">
    <w:name w:val="heading 1"/>
    <w:basedOn w:val="Normal"/>
    <w:next w:val="Normal"/>
    <w:link w:val="Heading1Char"/>
    <w:uiPriority w:val="9"/>
    <w:qFormat/>
    <w:rsid w:val="0089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78AE"/>
    <w:rPr>
      <w:b/>
      <w:bCs/>
    </w:rPr>
  </w:style>
  <w:style w:type="paragraph" w:customStyle="1" w:styleId="paragraph">
    <w:name w:val="paragraph"/>
    <w:basedOn w:val="Normal"/>
    <w:rsid w:val="003F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F511F"/>
  </w:style>
  <w:style w:type="character" w:customStyle="1" w:styleId="eop">
    <w:name w:val="eop"/>
    <w:basedOn w:val="DefaultParagraphFont"/>
    <w:rsid w:val="003F511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05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658</Words>
  <Characters>4461</Characters>
  <Application>Microsoft Office Word</Application>
  <DocSecurity>0</DocSecurity>
  <Lines>123</Lines>
  <Paragraphs>106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Cummings</dc:creator>
  <cp:keywords/>
  <dc:description/>
  <cp:lastModifiedBy>Linsay Gilchrist</cp:lastModifiedBy>
  <cp:revision>49</cp:revision>
  <cp:lastPrinted>2024-11-06T10:42:00Z</cp:lastPrinted>
  <dcterms:created xsi:type="dcterms:W3CDTF">2024-03-08T13:39:00Z</dcterms:created>
  <dcterms:modified xsi:type="dcterms:W3CDTF">2026-03-05T14:08:00Z</dcterms:modified>
</cp:coreProperties>
</file>