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737658" w:rsidP="00737658" w:rsidRDefault="00737658" w14:paraId="672A6659" wp14:textId="77777777">
      <w:pPr>
        <w:jc w:val="center"/>
      </w:pPr>
    </w:p>
    <w:p xmlns:wp14="http://schemas.microsoft.com/office/word/2010/wordml" w:rsidR="00737658" w:rsidP="00737658" w:rsidRDefault="00737658" w14:paraId="69413DA8" wp14:textId="77777777">
      <w:pPr>
        <w:jc w:val="center"/>
      </w:pPr>
      <w:r>
        <w:t>ORDINANCE of the UNIVERSITY COURT of the UNIVERSITY OF GLASGOW</w:t>
      </w:r>
    </w:p>
    <w:p xmlns:wp14="http://schemas.microsoft.com/office/word/2010/wordml" w:rsidR="00737658" w:rsidP="00737658" w:rsidRDefault="00737658" w14:paraId="60EBA969" wp14:textId="77777777">
      <w:pPr>
        <w:jc w:val="center"/>
      </w:pPr>
      <w:r>
        <w:t>No. 2</w:t>
      </w:r>
      <w:r w:rsidR="00CD66CE">
        <w:t>09</w:t>
      </w:r>
    </w:p>
    <w:p xmlns:wp14="http://schemas.microsoft.com/office/word/2010/wordml" w:rsidR="00737658" w:rsidP="00737658" w:rsidRDefault="00737658" w14:paraId="17E0ECA3" wp14:textId="77777777">
      <w:pPr>
        <w:jc w:val="center"/>
      </w:pPr>
      <w:r>
        <w:t xml:space="preserve">(COMPOSITION OF THE </w:t>
      </w:r>
      <w:r w:rsidR="00CD66CE">
        <w:t>UNIVERSITY COURT)</w:t>
      </w:r>
    </w:p>
    <w:p xmlns:wp14="http://schemas.microsoft.com/office/word/2010/wordml" w:rsidR="00737658" w:rsidP="00737658" w:rsidRDefault="00737658" w14:paraId="0A37501D" wp14:textId="77777777"/>
    <w:p xmlns:wp14="http://schemas.microsoft.com/office/word/2010/wordml" w:rsidR="00737658" w:rsidP="00737658" w:rsidRDefault="00737658" w14:paraId="16529186" wp14:textId="77777777">
      <w:pPr>
        <w:jc w:val="center"/>
      </w:pPr>
      <w:r>
        <w:t xml:space="preserve">At Glasgow the </w:t>
      </w:r>
      <w:r w:rsidR="00F80DCD">
        <w:t>18th</w:t>
      </w:r>
      <w:r>
        <w:t xml:space="preserve"> day of </w:t>
      </w:r>
      <w:r w:rsidR="00F80DCD">
        <w:t>June</w:t>
      </w:r>
      <w:r>
        <w:t xml:space="preserve"> Two Thousand and </w:t>
      </w:r>
      <w:r w:rsidR="00E367A9">
        <w:t>Nineteen</w:t>
      </w:r>
    </w:p>
    <w:p xmlns:wp14="http://schemas.microsoft.com/office/word/2010/wordml" w:rsidR="00737658" w:rsidP="00737658" w:rsidRDefault="00737658" w14:paraId="5DAB6C7B" wp14:textId="77777777">
      <w:pPr>
        <w:jc w:val="right"/>
      </w:pPr>
    </w:p>
    <w:p xmlns:wp14="http://schemas.microsoft.com/office/word/2010/wordml" w:rsidR="00B63F18" w:rsidP="00737658" w:rsidRDefault="00B63F18" w14:paraId="73F3157E" wp14:textId="77777777">
      <w:pPr>
        <w:jc w:val="both"/>
      </w:pPr>
      <w:r>
        <w:t>WHEREAS the Universities (Scotland) Act 1966, section 3(1) and Schedule 2, part I, paragraph 1, empowers the University Court of the University of Glasgow (“the University Court”) to amend the composition, powers and functions of the University Court:</w:t>
      </w:r>
    </w:p>
    <w:p xmlns:wp14="http://schemas.microsoft.com/office/word/2010/wordml" w:rsidR="00B63F18" w:rsidP="00737658" w:rsidRDefault="00B63F18" w14:paraId="02EB378F" wp14:textId="77777777">
      <w:pPr>
        <w:jc w:val="both"/>
      </w:pPr>
    </w:p>
    <w:p xmlns:wp14="http://schemas.microsoft.com/office/word/2010/wordml" w:rsidR="00737658" w:rsidP="00737658" w:rsidRDefault="00B63F18" w14:paraId="43A6FED1" wp14:textId="77777777">
      <w:pPr>
        <w:jc w:val="both"/>
      </w:pPr>
      <w:r>
        <w:t xml:space="preserve">AND </w:t>
      </w:r>
      <w:r w:rsidR="00737658">
        <w:t xml:space="preserve">WHEREAS the University Court deems it expedient </w:t>
      </w:r>
      <w:r>
        <w:t xml:space="preserve">in order that it may comply with the requirements of the </w:t>
      </w:r>
      <w:r w:rsidR="00737658">
        <w:t>Higher Education Governance (Scotland) Act 2016</w:t>
      </w:r>
      <w:r>
        <w:t xml:space="preserve"> to amend the composition of the University Court as constituted by Section 2 of and Part II of Schedule 1 to the Universities (Scotland) Act 1966 as amended by University Court Ordinances Nos 182, 188, 201 and 207</w:t>
      </w:r>
      <w:r w:rsidR="00737658">
        <w:t>:</w:t>
      </w:r>
    </w:p>
    <w:p xmlns:wp14="http://schemas.microsoft.com/office/word/2010/wordml" w:rsidR="00737658" w:rsidP="00737658" w:rsidRDefault="00737658" w14:paraId="6A05A809" wp14:textId="77777777">
      <w:pPr>
        <w:jc w:val="both"/>
      </w:pPr>
    </w:p>
    <w:p xmlns:wp14="http://schemas.microsoft.com/office/word/2010/wordml" w:rsidR="00737658" w:rsidP="00737658" w:rsidRDefault="00737658" w14:paraId="3F4A62A9" wp14:textId="77777777">
      <w:pPr>
        <w:jc w:val="both"/>
      </w:pPr>
      <w:r>
        <w:t xml:space="preserve">THEREFORE the University Court, in exercise of its powers under section 3 of and paragraph 1 of Part 1 of Schedule 2 to the Universities (Scotland) Act 1966 and of all other powers enabling it in that behalf, and having sent a draft of this Ordinance to the </w:t>
      </w:r>
      <w:proofErr w:type="spellStart"/>
      <w:r>
        <w:t>Senatus</w:t>
      </w:r>
      <w:proofErr w:type="spellEnd"/>
      <w:r>
        <w:t xml:space="preserve"> </w:t>
      </w:r>
      <w:proofErr w:type="spellStart"/>
      <w:r>
        <w:t>Academicus</w:t>
      </w:r>
      <w:proofErr w:type="spellEnd"/>
      <w:r>
        <w:t xml:space="preserve"> and the General Council, displayed notices and taken into account any representations, all as required by section 4 of that Act, hereby statutes and ordains as follows, with reference to the University of Glasgow</w:t>
      </w:r>
      <w:r w:rsidR="008975D3">
        <w:t xml:space="preserve"> (“the University”)</w:t>
      </w:r>
      <w:r>
        <w:t>:</w:t>
      </w:r>
    </w:p>
    <w:p xmlns:wp14="http://schemas.microsoft.com/office/word/2010/wordml" w:rsidR="00DA5DE4" w:rsidP="00737658" w:rsidRDefault="00DA5DE4" w14:paraId="5A39BBE3" wp14:textId="77777777">
      <w:pPr>
        <w:jc w:val="both"/>
      </w:pPr>
    </w:p>
    <w:p xmlns:wp14="http://schemas.microsoft.com/office/word/2010/wordml" w:rsidR="00484D8F" w:rsidP="00484D8F" w:rsidRDefault="00737658" w14:paraId="18F9D58A" wp14:textId="77777777">
      <w:pPr>
        <w:ind w:left="540" w:hanging="570"/>
      </w:pPr>
      <w:r>
        <w:t>1</w:t>
      </w:r>
      <w:r w:rsidR="00E606C3">
        <w:t>.</w:t>
      </w:r>
      <w:r>
        <w:tab/>
      </w:r>
      <w:r w:rsidR="00484D8F">
        <w:t>The University Court shall consist of:</w:t>
      </w:r>
    </w:p>
    <w:p xmlns:wp14="http://schemas.microsoft.com/office/word/2010/wordml" w:rsidR="00484D8F" w:rsidP="00484D8F" w:rsidRDefault="00484D8F" w14:paraId="41C8F396" wp14:textId="77777777">
      <w:pPr>
        <w:ind w:left="540" w:hanging="570"/>
      </w:pPr>
    </w:p>
    <w:p xmlns:wp14="http://schemas.microsoft.com/office/word/2010/wordml" w:rsidR="00484D8F" w:rsidP="00484D8F" w:rsidRDefault="00484D8F" w14:paraId="3E811B9A" wp14:textId="77777777">
      <w:pPr>
        <w:ind w:left="540"/>
      </w:pPr>
      <w:r>
        <w:t xml:space="preserve">(a)  </w:t>
      </w:r>
      <w:r w:rsidR="004770A9">
        <w:t>T</w:t>
      </w:r>
      <w:r>
        <w:t xml:space="preserve">he Rector; </w:t>
      </w:r>
    </w:p>
    <w:p xmlns:wp14="http://schemas.microsoft.com/office/word/2010/wordml" w:rsidR="00484D8F" w:rsidP="00484D8F" w:rsidRDefault="00484D8F" w14:paraId="15FA10E4" wp14:textId="77777777">
      <w:pPr>
        <w:ind w:left="540"/>
      </w:pPr>
      <w:r>
        <w:t xml:space="preserve">(b)  </w:t>
      </w:r>
      <w:r w:rsidR="004770A9">
        <w:t>T</w:t>
      </w:r>
      <w:r>
        <w:t xml:space="preserve">he Principal; </w:t>
      </w:r>
    </w:p>
    <w:p xmlns:wp14="http://schemas.microsoft.com/office/word/2010/wordml" w:rsidR="004770A9" w:rsidP="004770A9" w:rsidRDefault="004770A9" w14:paraId="6297C2B8" wp14:textId="77777777">
      <w:pPr>
        <w:ind w:left="540"/>
      </w:pPr>
      <w:r>
        <w:t>(c)  The Senior Lay Member appointed in accordance with section 8 of the Higher Education Governance (Scotland) Act 2016</w:t>
      </w:r>
      <w:r w:rsidR="009B5450">
        <w:t>, the individual so appointed to be referred to as the Convener of Court</w:t>
      </w:r>
      <w:r>
        <w:t>;</w:t>
      </w:r>
    </w:p>
    <w:p xmlns:wp14="http://schemas.microsoft.com/office/word/2010/wordml" w:rsidR="00484D8F" w:rsidP="00484D8F" w:rsidRDefault="00484D8F" w14:paraId="1800EA36" wp14:textId="77777777">
      <w:pPr>
        <w:ind w:left="540"/>
      </w:pPr>
      <w:r>
        <w:t>(</w:t>
      </w:r>
      <w:r w:rsidR="004770A9">
        <w:t>d</w:t>
      </w:r>
      <w:r>
        <w:t xml:space="preserve">)  </w:t>
      </w:r>
      <w:r w:rsidR="004770A9">
        <w:t>A</w:t>
      </w:r>
      <w:r>
        <w:t xml:space="preserve">n Assessor nominated by the City of Glasgow Council; </w:t>
      </w:r>
    </w:p>
    <w:p xmlns:wp14="http://schemas.microsoft.com/office/word/2010/wordml" w:rsidR="00484D8F" w:rsidP="00484D8F" w:rsidRDefault="00484D8F" w14:paraId="6B96A823" wp14:textId="77777777">
      <w:pPr>
        <w:ind w:left="540" w:hanging="570"/>
      </w:pPr>
      <w:r>
        <w:t xml:space="preserve">  </w:t>
      </w:r>
      <w:r>
        <w:tab/>
      </w:r>
      <w:r>
        <w:t>(</w:t>
      </w:r>
      <w:r w:rsidR="004770A9">
        <w:t>e</w:t>
      </w:r>
      <w:r>
        <w:t xml:space="preserve">)  </w:t>
      </w:r>
      <w:r w:rsidR="004770A9">
        <w:t>A</w:t>
      </w:r>
      <w:r>
        <w:t xml:space="preserve">n Assessor nominated by the Chancellor; </w:t>
      </w:r>
    </w:p>
    <w:p xmlns:wp14="http://schemas.microsoft.com/office/word/2010/wordml" w:rsidR="00484D8F" w:rsidP="5038DB4C" w:rsidRDefault="00484D8F" w14:paraId="6034F24E" wp14:textId="7091A24D">
      <w:pPr>
        <w:pStyle w:val="Normal"/>
        <w:ind w:left="540"/>
      </w:pPr>
      <w:r w:rsidR="00484D8F">
        <w:rPr/>
        <w:t>(</w:t>
      </w:r>
      <w:r w:rsidR="004770A9">
        <w:rPr/>
        <w:t>f</w:t>
      </w:r>
      <w:r w:rsidR="00484D8F">
        <w:rPr/>
        <w:t>)</w:t>
      </w:r>
      <w:r w:rsidR="001F45ED">
        <w:rPr/>
        <w:t xml:space="preserve">  </w:t>
      </w:r>
      <w:r w:rsidR="004770A9">
        <w:rPr/>
        <w:t xml:space="preserve"> </w:t>
      </w:r>
      <w:r w:rsidR="00484D8F">
        <w:rPr/>
        <w:t>T</w:t>
      </w:r>
      <w:r w:rsidR="00484D8F">
        <w:rPr/>
        <w:t xml:space="preserve">wo </w:t>
      </w:r>
      <w:r w:rsidR="00484D8F">
        <w:rPr/>
        <w:t>Assessors nominated by the General Council</w:t>
      </w:r>
      <w:r w:rsidR="00484D8F">
        <w:rPr/>
        <w:t>;</w:t>
      </w:r>
    </w:p>
    <w:p xmlns:wp14="http://schemas.microsoft.com/office/word/2010/wordml" w:rsidRPr="007F10AA" w:rsidR="00DF7472" w:rsidP="004F2E4C" w:rsidRDefault="00484D8F" w14:paraId="22B1960A" wp14:textId="77777777">
      <w:pPr>
        <w:ind w:left="567" w:hanging="27"/>
      </w:pPr>
      <w:r>
        <w:t>(</w:t>
      </w:r>
      <w:r w:rsidR="004770A9">
        <w:t>g</w:t>
      </w:r>
      <w:r>
        <w:t>)</w:t>
      </w:r>
      <w:r w:rsidR="001F45ED">
        <w:t xml:space="preserve">  </w:t>
      </w:r>
      <w:r w:rsidRPr="007F10AA" w:rsidR="004F2E4C">
        <w:t>Six</w:t>
      </w:r>
      <w:r w:rsidRPr="007F10AA" w:rsidR="00B63F18">
        <w:t xml:space="preserve"> persons appointed by being elected by the staff of the University</w:t>
      </w:r>
      <w:r w:rsidR="008975D3">
        <w:t xml:space="preserve"> </w:t>
      </w:r>
      <w:r w:rsidRPr="007F10AA" w:rsidR="00B63F18">
        <w:t>from among their own number</w:t>
      </w:r>
      <w:r w:rsidRPr="007F10AA" w:rsidR="004F2E4C">
        <w:t>,</w:t>
      </w:r>
      <w:r w:rsidRPr="007F10AA" w:rsidR="00B63F18">
        <w:t xml:space="preserve"> </w:t>
      </w:r>
      <w:r w:rsidRPr="007F10AA" w:rsidR="004F2E4C">
        <w:t xml:space="preserve">of whom five will be elected by academic staff from among their own number and </w:t>
      </w:r>
      <w:r w:rsidRPr="007F10AA" w:rsidR="00E214D1">
        <w:t xml:space="preserve">one will be elected by </w:t>
      </w:r>
      <w:r w:rsidRPr="007F10AA" w:rsidR="00F92091">
        <w:t>support</w:t>
      </w:r>
      <w:r w:rsidRPr="007F10AA" w:rsidR="00E214D1">
        <w:t xml:space="preserve"> staff</w:t>
      </w:r>
      <w:r w:rsidRPr="007F10AA" w:rsidR="004F2E4C">
        <w:t xml:space="preserve"> from among their own number;</w:t>
      </w:r>
      <w:r w:rsidR="009F6531">
        <w:t xml:space="preserve"> such appointments to be </w:t>
      </w:r>
      <w:r w:rsidRPr="009F6531" w:rsidR="009F6531">
        <w:t>in accordance with sections 10 and 1</w:t>
      </w:r>
      <w:r w:rsidR="00DD7C78">
        <w:t>1</w:t>
      </w:r>
      <w:r w:rsidRPr="009F6531" w:rsidR="009F6531">
        <w:t xml:space="preserve"> of the Higher Education Governance (Scotland) Act 2016</w:t>
      </w:r>
      <w:r w:rsidR="009F6531">
        <w:t>;</w:t>
      </w:r>
      <w:r w:rsidRPr="007F10AA" w:rsidR="00E214D1">
        <w:t xml:space="preserve"> </w:t>
      </w:r>
    </w:p>
    <w:p xmlns:wp14="http://schemas.microsoft.com/office/word/2010/wordml" w:rsidR="00562DB4" w:rsidP="00484D8F" w:rsidRDefault="00562DB4" w14:paraId="6622A85A" wp14:textId="77777777">
      <w:pPr>
        <w:ind w:left="540"/>
      </w:pPr>
      <w:r>
        <w:t>(</w:t>
      </w:r>
      <w:r w:rsidR="003A5EB1">
        <w:t>h</w:t>
      </w:r>
      <w:r>
        <w:t xml:space="preserve">)  </w:t>
      </w:r>
      <w:r w:rsidR="004770A9">
        <w:t>A</w:t>
      </w:r>
      <w:r>
        <w:t xml:space="preserve"> person appointed by being nominated by a trade union from among the academic staff of the University who are members of a branch of a trade union that has a connection with the University, </w:t>
      </w:r>
      <w:r w:rsidR="00DF7472">
        <w:t>in accordance with sections 10 and 12 of the Higher Education Governance (Scotland) Act 2016</w:t>
      </w:r>
      <w:r>
        <w:t xml:space="preserve">; </w:t>
      </w:r>
    </w:p>
    <w:p xmlns:wp14="http://schemas.microsoft.com/office/word/2010/wordml" w:rsidR="00830CE8" w:rsidP="00562DB4" w:rsidRDefault="00562DB4" w14:paraId="1D98B473" wp14:textId="77777777">
      <w:pPr>
        <w:ind w:left="540"/>
      </w:pPr>
      <w:r>
        <w:t>(</w:t>
      </w:r>
      <w:r w:rsidR="003A5EB1">
        <w:t>i</w:t>
      </w:r>
      <w:r>
        <w:t xml:space="preserve">)  </w:t>
      </w:r>
      <w:r w:rsidR="004770A9">
        <w:t>A</w:t>
      </w:r>
      <w:r>
        <w:t xml:space="preserve"> person appointed by being nominated by a trade union from among the support staff of the University who are members of a branch of a trade union that has a connection with the University, </w:t>
      </w:r>
      <w:r w:rsidR="00DF7472">
        <w:t>in accordance with sections 10 and 12 of the Higher Education Governance (Scotland) Act 2016</w:t>
      </w:r>
      <w:r>
        <w:t>;</w:t>
      </w:r>
    </w:p>
    <w:p xmlns:wp14="http://schemas.microsoft.com/office/word/2010/wordml" w:rsidR="00226218" w:rsidP="00226218" w:rsidRDefault="00226218" w14:paraId="62B65D14" wp14:textId="77777777">
      <w:pPr>
        <w:ind w:left="540"/>
      </w:pPr>
      <w:r>
        <w:t>(</w:t>
      </w:r>
      <w:r w:rsidR="004F2E4C">
        <w:t>j</w:t>
      </w:r>
      <w:r>
        <w:t xml:space="preserve">)  </w:t>
      </w:r>
      <w:r w:rsidR="00DF7472">
        <w:t xml:space="preserve">Two persons nominated by the </w:t>
      </w:r>
      <w:r>
        <w:t xml:space="preserve">Students' Representative Council </w:t>
      </w:r>
      <w:r w:rsidR="00DF7472">
        <w:t>from among the students of the University in accordance with sections 10 and 12 of the Higher Education Governance (Scotland) Act 2016</w:t>
      </w:r>
      <w:r>
        <w:t>;</w:t>
      </w:r>
    </w:p>
    <w:p xmlns:wp14="http://schemas.microsoft.com/office/word/2010/wordml" w:rsidR="00484D8F" w:rsidP="00562DB4" w:rsidRDefault="00484D8F" w14:paraId="574E3501" wp14:textId="77777777">
      <w:pPr>
        <w:ind w:left="540"/>
      </w:pPr>
      <w:r>
        <w:t>(</w:t>
      </w:r>
      <w:r w:rsidR="004F2E4C">
        <w:t>k</w:t>
      </w:r>
      <w:r>
        <w:t>)</w:t>
      </w:r>
      <w:r w:rsidR="001F45ED">
        <w:t xml:space="preserve">  </w:t>
      </w:r>
      <w:r>
        <w:t xml:space="preserve">such persons, not exceeding </w:t>
      </w:r>
      <w:r w:rsidR="00BF4BA2">
        <w:t>eight</w:t>
      </w:r>
      <w:r w:rsidR="001F45ED">
        <w:t xml:space="preserve"> </w:t>
      </w:r>
      <w:r>
        <w:t xml:space="preserve">in number, none of whom may be a matriculated student or an employee of the University, as may be co-opted by the University Court; </w:t>
      </w:r>
    </w:p>
    <w:p xmlns:wp14="http://schemas.microsoft.com/office/word/2010/wordml" w:rsidR="00BF4BA2" w:rsidP="00484D8F" w:rsidRDefault="00BF4BA2" w14:paraId="72A3D3EC" wp14:textId="77777777">
      <w:pPr>
        <w:ind w:left="540"/>
      </w:pPr>
    </w:p>
    <w:p xmlns:wp14="http://schemas.microsoft.com/office/word/2010/wordml" w:rsidR="00484D8F" w:rsidP="00484D8F" w:rsidRDefault="00484D8F" w14:paraId="5313C2EA" wp14:textId="77777777">
      <w:pPr>
        <w:ind w:left="540" w:hanging="570"/>
      </w:pPr>
      <w:r>
        <w:tab/>
      </w:r>
      <w:r>
        <w:t xml:space="preserve">provided always that no person may serve as an </w:t>
      </w:r>
      <w:r w:rsidR="001F45ED">
        <w:t>A</w:t>
      </w:r>
      <w:r>
        <w:t>ssessor under sub-paragraphs (</w:t>
      </w:r>
      <w:r w:rsidR="004770A9">
        <w:t>d</w:t>
      </w:r>
      <w:r>
        <w:t>) to (</w:t>
      </w:r>
      <w:r w:rsidR="004770A9">
        <w:t>f</w:t>
      </w:r>
      <w:r>
        <w:t xml:space="preserve">) above while he or she is a matriculated student of the University. </w:t>
      </w:r>
    </w:p>
    <w:p xmlns:wp14="http://schemas.microsoft.com/office/word/2010/wordml" w:rsidR="00DA5DE4" w:rsidP="00484D8F" w:rsidRDefault="00DA5DE4" w14:paraId="0D0B940D" wp14:textId="77777777">
      <w:pPr>
        <w:ind w:left="540" w:hanging="570"/>
      </w:pPr>
    </w:p>
    <w:p xmlns:wp14="http://schemas.microsoft.com/office/word/2010/wordml" w:rsidR="00EB697D" w:rsidP="00484D8F" w:rsidRDefault="00EB697D" w14:paraId="65531D6F" wp14:textId="77777777">
      <w:pPr>
        <w:ind w:left="540" w:hanging="570"/>
      </w:pPr>
      <w:r>
        <w:t>COMMENCEMENT OF THIS ORDINANCE</w:t>
      </w:r>
    </w:p>
    <w:p xmlns:wp14="http://schemas.microsoft.com/office/word/2010/wordml" w:rsidR="00EB697D" w:rsidP="00484D8F" w:rsidRDefault="00EB697D" w14:paraId="0E27B00A" wp14:textId="77777777">
      <w:pPr>
        <w:ind w:left="540" w:hanging="570"/>
      </w:pPr>
    </w:p>
    <w:p xmlns:wp14="http://schemas.microsoft.com/office/word/2010/wordml" w:rsidR="00EB697D" w:rsidP="00484D8F" w:rsidRDefault="00EB697D" w14:paraId="6383EAA9" wp14:textId="77777777">
      <w:pPr>
        <w:ind w:left="540" w:hanging="570"/>
      </w:pPr>
      <w:r>
        <w:t>2</w:t>
      </w:r>
      <w:r w:rsidR="00E606C3">
        <w:t>.</w:t>
      </w:r>
      <w:r>
        <w:tab/>
      </w:r>
      <w:r>
        <w:t xml:space="preserve">Sections 1(a), 1(b), </w:t>
      </w:r>
      <w:r w:rsidR="00511434">
        <w:t xml:space="preserve">1(d), 1(e), 1(f), </w:t>
      </w:r>
      <w:r w:rsidR="004F2E4C">
        <w:t xml:space="preserve">1(g), </w:t>
      </w:r>
      <w:r w:rsidR="00511434">
        <w:t>1(</w:t>
      </w:r>
      <w:r w:rsidR="003A5EB1">
        <w:t>j</w:t>
      </w:r>
      <w:r w:rsidR="00511434">
        <w:t>)</w:t>
      </w:r>
      <w:r w:rsidR="004F2E4C">
        <w:t xml:space="preserve"> and</w:t>
      </w:r>
      <w:r w:rsidR="003A5EB1">
        <w:t xml:space="preserve"> 1(k)</w:t>
      </w:r>
      <w:r w:rsidR="00E214D1">
        <w:t xml:space="preserve"> of this Ordinance </w:t>
      </w:r>
      <w:r w:rsidRPr="00DE28AA" w:rsidR="00DE28AA">
        <w:t>shall come into force from and after 1 August 2019 provided that it has been approved by Her Majesty in Council prior to that date, which failing it shall come into force from and after the date of its approval by Her Majesty in Council</w:t>
      </w:r>
      <w:r w:rsidR="00E214D1">
        <w:t>.</w:t>
      </w:r>
    </w:p>
    <w:p xmlns:wp14="http://schemas.microsoft.com/office/word/2010/wordml" w:rsidR="00E214D1" w:rsidP="00484D8F" w:rsidRDefault="00E214D1" w14:paraId="60061E4C" wp14:textId="77777777">
      <w:pPr>
        <w:ind w:left="540" w:hanging="570"/>
      </w:pPr>
    </w:p>
    <w:p xmlns:wp14="http://schemas.microsoft.com/office/word/2010/wordml" w:rsidR="009B5450" w:rsidP="00484D8F" w:rsidRDefault="00E214D1" w14:paraId="17A9305C" wp14:textId="77777777">
      <w:pPr>
        <w:ind w:left="540" w:hanging="570"/>
      </w:pPr>
      <w:r>
        <w:t>3.</w:t>
      </w:r>
      <w:r>
        <w:tab/>
      </w:r>
      <w:r w:rsidR="009B5450">
        <w:t>Section 1(c) of this Ordinance will come into force on the date on which the first Senior Lay Member appointed in accordance with section 8 of the Higher Education Governance (Scotland) Act 2016 takes office.</w:t>
      </w:r>
    </w:p>
    <w:p xmlns:wp14="http://schemas.microsoft.com/office/word/2010/wordml" w:rsidR="009B5450" w:rsidP="00484D8F" w:rsidRDefault="009B5450" w14:paraId="44EAFD9C" wp14:textId="77777777">
      <w:pPr>
        <w:ind w:left="540" w:hanging="570"/>
      </w:pPr>
    </w:p>
    <w:p xmlns:wp14="http://schemas.microsoft.com/office/word/2010/wordml" w:rsidR="00E214D1" w:rsidP="00484D8F" w:rsidRDefault="009B5450" w14:paraId="6259D4DD" wp14:textId="77777777">
      <w:pPr>
        <w:ind w:left="540" w:hanging="570"/>
      </w:pPr>
      <w:r>
        <w:t>4.</w:t>
      </w:r>
      <w:r>
        <w:tab/>
      </w:r>
      <w:r w:rsidR="004F2E4C">
        <w:t>S</w:t>
      </w:r>
      <w:r w:rsidR="00E214D1">
        <w:t xml:space="preserve">ections </w:t>
      </w:r>
      <w:r w:rsidR="003A5EB1">
        <w:t>1(h) and 1(i)</w:t>
      </w:r>
      <w:r w:rsidR="00E214D1">
        <w:t xml:space="preserve"> of this Ordinance will come into force on the earlier of </w:t>
      </w:r>
      <w:r w:rsidRPr="009B5450" w:rsidR="00E214D1">
        <w:t>30</w:t>
      </w:r>
      <w:r w:rsidRPr="009B5450" w:rsidR="00E214D1">
        <w:rPr>
          <w:vertAlign w:val="superscript"/>
        </w:rPr>
        <w:t>th</w:t>
      </w:r>
      <w:r w:rsidRPr="009B5450" w:rsidR="00E214D1">
        <w:t xml:space="preserve"> December 2020 and</w:t>
      </w:r>
      <w:r w:rsidR="00E214D1">
        <w:t>:-</w:t>
      </w:r>
    </w:p>
    <w:p xmlns:wp14="http://schemas.microsoft.com/office/word/2010/wordml" w:rsidR="00E214D1" w:rsidP="00484D8F" w:rsidRDefault="00E214D1" w14:paraId="4B94D5A5" wp14:textId="77777777">
      <w:pPr>
        <w:ind w:left="540" w:hanging="570"/>
      </w:pPr>
      <w:r>
        <w:tab/>
      </w:r>
      <w:r>
        <w:tab/>
      </w:r>
    </w:p>
    <w:p xmlns:wp14="http://schemas.microsoft.com/office/word/2010/wordml" w:rsidR="003A5EB1" w:rsidP="00E214D1" w:rsidRDefault="00E214D1" w14:paraId="0A7093AA" wp14:textId="77777777">
      <w:pPr>
        <w:pStyle w:val="ListParagraph"/>
        <w:numPr>
          <w:ilvl w:val="0"/>
          <w:numId w:val="1"/>
        </w:numPr>
      </w:pPr>
      <w:r>
        <w:t>in the case of section 1(</w:t>
      </w:r>
      <w:r w:rsidR="003A5EB1">
        <w:t>h</w:t>
      </w:r>
      <w:r>
        <w:t>)</w:t>
      </w:r>
      <w:r w:rsidR="003A5EB1">
        <w:t>, the date on which the first person appointed by being nominated by a trade union from among the academic staff of the University who are members of a branch of a trade union that has a connection with the University, in accordance with sections 10 and 12 of the Higher Education Governance (Scotland) Act 2016 takes office;</w:t>
      </w:r>
    </w:p>
    <w:p xmlns:wp14="http://schemas.microsoft.com/office/word/2010/wordml" w:rsidR="003A5EB1" w:rsidP="003A5EB1" w:rsidRDefault="003A5EB1" w14:paraId="3DEEC669" wp14:textId="77777777">
      <w:pPr>
        <w:pStyle w:val="ListParagraph"/>
      </w:pPr>
    </w:p>
    <w:p xmlns:wp14="http://schemas.microsoft.com/office/word/2010/wordml" w:rsidR="003A5EB1" w:rsidP="003A5EB1" w:rsidRDefault="003A5EB1" w14:paraId="16FEA1BC" wp14:textId="77777777">
      <w:pPr>
        <w:pStyle w:val="ListParagraph"/>
        <w:numPr>
          <w:ilvl w:val="0"/>
          <w:numId w:val="1"/>
        </w:numPr>
      </w:pPr>
      <w:r>
        <w:t>in the case of section 1(i), the date on which the first person appointed by being nominated by a trade union from among the support staff of the University who are members of a branch of a trade union that has a connection with the University, in accordance with sections 10 and 12 of the Higher Education Governance (Scotland) Act 2016 takes office;</w:t>
      </w:r>
    </w:p>
    <w:p xmlns:wp14="http://schemas.microsoft.com/office/word/2010/wordml" w:rsidR="00E214D1" w:rsidP="003A5EB1" w:rsidRDefault="00E214D1" w14:paraId="3656B9AB" wp14:textId="77777777"/>
    <w:p xmlns:wp14="http://schemas.microsoft.com/office/word/2010/wordml" w:rsidRPr="00E606C3" w:rsidR="00EB697D" w:rsidP="003A5EB1" w:rsidRDefault="003A5EB1" w14:paraId="19FB7D57" wp14:textId="77777777">
      <w:r w:rsidRPr="00E606C3">
        <w:t>REVOCATIONS OF EARLIER UNIVERSITY ORDINANCES</w:t>
      </w:r>
    </w:p>
    <w:p xmlns:wp14="http://schemas.microsoft.com/office/word/2010/wordml" w:rsidRPr="00E606C3" w:rsidR="00EB697D" w:rsidP="004770A9" w:rsidRDefault="00EB697D" w14:paraId="45FB0818" wp14:textId="77777777">
      <w:pPr>
        <w:ind w:left="540" w:hanging="570"/>
        <w:jc w:val="both"/>
      </w:pPr>
    </w:p>
    <w:p xmlns:wp14="http://schemas.microsoft.com/office/word/2010/wordml" w:rsidRPr="00E606C3" w:rsidR="00644503" w:rsidP="004770A9" w:rsidRDefault="00E606C3" w14:paraId="44F21AC7" wp14:textId="77777777">
      <w:pPr>
        <w:ind w:left="540" w:hanging="570"/>
        <w:jc w:val="both"/>
      </w:pPr>
      <w:r w:rsidRPr="00E606C3">
        <w:t>5.</w:t>
      </w:r>
      <w:r w:rsidRPr="00E606C3" w:rsidR="003C4C10">
        <w:tab/>
      </w:r>
      <w:r w:rsidRPr="00E606C3" w:rsidR="00644503">
        <w:t xml:space="preserve">Sections </w:t>
      </w:r>
      <w:r w:rsidRPr="00E606C3" w:rsidR="00875532">
        <w:t xml:space="preserve">1(a), 1(b), </w:t>
      </w:r>
      <w:r w:rsidRPr="00E606C3" w:rsidR="006C61E0">
        <w:t xml:space="preserve">1(c), </w:t>
      </w:r>
      <w:r w:rsidRPr="00E606C3" w:rsidR="00875532">
        <w:t>1(e), 1(f</w:t>
      </w:r>
      <w:r w:rsidRPr="007F10AA" w:rsidR="00875532">
        <w:t xml:space="preserve">), </w:t>
      </w:r>
      <w:r w:rsidR="007F10AA">
        <w:t>1(g)</w:t>
      </w:r>
      <w:r w:rsidR="004E7242">
        <w:t xml:space="preserve">, </w:t>
      </w:r>
      <w:r w:rsidRPr="007F10AA" w:rsidR="00875532">
        <w:t>1(h</w:t>
      </w:r>
      <w:r w:rsidRPr="00E606C3" w:rsidR="00875532">
        <w:t>)</w:t>
      </w:r>
      <w:r w:rsidR="004E7242">
        <w:t xml:space="preserve">, </w:t>
      </w:r>
      <w:r w:rsidRPr="00E606C3" w:rsidR="00875532">
        <w:t xml:space="preserve">1(i) </w:t>
      </w:r>
      <w:r w:rsidR="004E7242">
        <w:t xml:space="preserve">and 1(j) </w:t>
      </w:r>
      <w:r w:rsidR="0088737A">
        <w:t xml:space="preserve">of </w:t>
      </w:r>
      <w:r w:rsidRPr="00E606C3" w:rsidR="00644503">
        <w:t>University Court Ordinance No 182 (Composition of the University Court</w:t>
      </w:r>
      <w:r w:rsidRPr="00E606C3" w:rsidR="00907E05">
        <w:t xml:space="preserve">) will be revoked on </w:t>
      </w:r>
      <w:r w:rsidRPr="00E606C3" w:rsidR="00DB4316">
        <w:t xml:space="preserve">1 August 2019 provided that this Ordinance No. 209 has been approved by Her Majesty in Council prior to that date, which failing those sections shall be revoked from the date of </w:t>
      </w:r>
      <w:r w:rsidRPr="00E606C3">
        <w:t xml:space="preserve">the approval of </w:t>
      </w:r>
      <w:r w:rsidRPr="00E606C3" w:rsidR="00DB4316">
        <w:t xml:space="preserve">this Ordinance </w:t>
      </w:r>
      <w:r>
        <w:t>N</w:t>
      </w:r>
      <w:r w:rsidRPr="00E606C3" w:rsidR="00DB4316">
        <w:t>o. 209 by Her Majesty in Council.</w:t>
      </w:r>
      <w:r w:rsidRPr="00E606C3" w:rsidR="00907E05">
        <w:t xml:space="preserve"> </w:t>
      </w:r>
      <w:r w:rsidRPr="00E606C3" w:rsidR="00644503">
        <w:t xml:space="preserve"> </w:t>
      </w:r>
    </w:p>
    <w:p xmlns:wp14="http://schemas.microsoft.com/office/word/2010/wordml" w:rsidRPr="00E606C3" w:rsidR="00907E05" w:rsidP="004770A9" w:rsidRDefault="00907E05" w14:paraId="049F31CB" wp14:textId="77777777">
      <w:pPr>
        <w:ind w:left="540" w:hanging="570"/>
        <w:jc w:val="both"/>
      </w:pPr>
    </w:p>
    <w:p xmlns:wp14="http://schemas.microsoft.com/office/word/2010/wordml" w:rsidR="0088737A" w:rsidP="009552A2" w:rsidRDefault="00E606C3" w14:paraId="7A4FF185" wp14:textId="77777777">
      <w:pPr>
        <w:ind w:left="540" w:hanging="570"/>
        <w:jc w:val="both"/>
      </w:pPr>
      <w:r>
        <w:t>6.</w:t>
      </w:r>
      <w:r w:rsidRPr="00E606C3" w:rsidR="0088737A">
        <w:tab/>
      </w:r>
      <w:r w:rsidRPr="00E606C3" w:rsidR="0088737A">
        <w:t>Section 1(</w:t>
      </w:r>
      <w:r w:rsidR="0088737A">
        <w:t>k</w:t>
      </w:r>
      <w:r w:rsidRPr="00E606C3" w:rsidR="0088737A">
        <w:t xml:space="preserve">) of University Court Ordinance No 182 (Composition of the University Court) will be revoked </w:t>
      </w:r>
      <w:r w:rsidR="0088737A">
        <w:t>on the date on which the first Senior Lay Member appointed in accordance with section 8 of the Higher Education Governance (Scotland) Act 2016 takes office.</w:t>
      </w:r>
    </w:p>
    <w:p xmlns:wp14="http://schemas.microsoft.com/office/word/2010/wordml" w:rsidR="0088737A" w:rsidP="00E606C3" w:rsidRDefault="0088737A" w14:paraId="53128261" wp14:textId="77777777">
      <w:pPr>
        <w:ind w:left="540" w:hanging="540"/>
        <w:jc w:val="both"/>
      </w:pPr>
    </w:p>
    <w:p xmlns:wp14="http://schemas.microsoft.com/office/word/2010/wordml" w:rsidR="00C96B57" w:rsidP="00E606C3" w:rsidRDefault="009552A2" w14:paraId="45CF504F" wp14:textId="77777777">
      <w:pPr>
        <w:ind w:left="540" w:hanging="540"/>
        <w:jc w:val="both"/>
      </w:pPr>
      <w:r>
        <w:t>7</w:t>
      </w:r>
      <w:r w:rsidRPr="00C96B57" w:rsidR="00E606C3">
        <w:t>.</w:t>
      </w:r>
      <w:r w:rsidRPr="00C96B57" w:rsidR="00E606C3">
        <w:tab/>
      </w:r>
      <w:r w:rsidRPr="00C96B57" w:rsidR="003C4C10">
        <w:t>University Court Ordinance No. 1</w:t>
      </w:r>
      <w:r w:rsidRPr="00C96B57" w:rsidR="00484D8F">
        <w:t>88</w:t>
      </w:r>
      <w:r w:rsidRPr="00C96B57" w:rsidR="003C4C10">
        <w:t xml:space="preserve"> (</w:t>
      </w:r>
      <w:r w:rsidRPr="00C96B57" w:rsidR="00484D8F">
        <w:t>Composition of the University Court</w:t>
      </w:r>
      <w:r w:rsidRPr="00C96B57" w:rsidR="003C4C10">
        <w:t>)</w:t>
      </w:r>
      <w:r w:rsidR="005A6D92">
        <w:t xml:space="preserve"> </w:t>
      </w:r>
      <w:r w:rsidRPr="005A6D92" w:rsidR="00C96B57">
        <w:t>will</w:t>
      </w:r>
      <w:r w:rsidRPr="005A6D92" w:rsidR="00E606C3">
        <w:t xml:space="preserve"> </w:t>
      </w:r>
      <w:r w:rsidRPr="00E606C3" w:rsidR="00C96B57">
        <w:t xml:space="preserve">be revoked on 1 August 2019 provided that this Ordinance No. 209 has been approved by Her Majesty in Council prior to that date, which failing those sections shall be revoked from the date of the approval of this Ordinance </w:t>
      </w:r>
      <w:r w:rsidR="00C96B57">
        <w:t>N</w:t>
      </w:r>
      <w:r w:rsidRPr="00E606C3" w:rsidR="00C96B57">
        <w:t>o. 209 by Her Majesty in Council.</w:t>
      </w:r>
    </w:p>
    <w:p xmlns:wp14="http://schemas.microsoft.com/office/word/2010/wordml" w:rsidRPr="005A6D92" w:rsidR="00C96B57" w:rsidP="00E606C3" w:rsidRDefault="00C96B57" w14:paraId="62486C05" wp14:textId="77777777">
      <w:pPr>
        <w:ind w:left="540" w:hanging="540"/>
        <w:jc w:val="both"/>
        <w:rPr>
          <w:color w:val="0070C0"/>
        </w:rPr>
      </w:pPr>
    </w:p>
    <w:p xmlns:wp14="http://schemas.microsoft.com/office/word/2010/wordml" w:rsidR="00C93231" w:rsidP="00C93231" w:rsidRDefault="009552A2" w14:paraId="224BC591" wp14:textId="77777777">
      <w:pPr>
        <w:ind w:left="540" w:hanging="570"/>
        <w:jc w:val="both"/>
      </w:pPr>
      <w:r>
        <w:t>8</w:t>
      </w:r>
      <w:r w:rsidRPr="00C96B57" w:rsidR="0088737A">
        <w:t>.</w:t>
      </w:r>
      <w:r w:rsidRPr="00C96B57" w:rsidR="0088737A">
        <w:tab/>
      </w:r>
      <w:r w:rsidRPr="00C96B57" w:rsidR="0088737A">
        <w:t xml:space="preserve">University Court Ordinance No. 201 (Composition of the University Court) </w:t>
      </w:r>
      <w:r w:rsidRPr="005A6D92" w:rsidR="0088737A">
        <w:t xml:space="preserve">and University Court Ordinance No. 207 (Composition of the University Court) will </w:t>
      </w:r>
      <w:r w:rsidRPr="00E606C3" w:rsidR="0088737A">
        <w:t xml:space="preserve">be revoked </w:t>
      </w:r>
      <w:r w:rsidR="00C93231">
        <w:t>on the date on which the first Senior Lay Member appointed in accordance with section 8 of the Higher Education Governance (Scotland) Act 2016 takes office.</w:t>
      </w:r>
    </w:p>
    <w:p xmlns:wp14="http://schemas.microsoft.com/office/word/2010/wordml" w:rsidR="00C93231" w:rsidP="0088737A" w:rsidRDefault="00C93231" w14:paraId="4101652C" wp14:textId="77777777">
      <w:pPr>
        <w:ind w:left="540" w:hanging="540"/>
        <w:jc w:val="both"/>
        <w:rPr>
          <w:i/>
          <w:iCs/>
          <w:color w:val="FF0000"/>
        </w:rPr>
      </w:pPr>
    </w:p>
    <w:p xmlns:wp14="http://schemas.microsoft.com/office/word/2010/wordml" w:rsidR="0088737A" w:rsidP="0088737A" w:rsidRDefault="0088737A" w14:paraId="4B99056E" wp14:textId="77777777">
      <w:pPr>
        <w:ind w:left="540"/>
        <w:jc w:val="both"/>
      </w:pPr>
    </w:p>
    <w:p xmlns:wp14="http://schemas.microsoft.com/office/word/2010/wordml" w:rsidR="00737658" w:rsidP="00737658" w:rsidRDefault="00737658" w14:paraId="5490B453" wp14:textId="77777777">
      <w:pPr>
        <w:jc w:val="both"/>
      </w:pPr>
      <w:r>
        <w:t>IN WITNESS WHEREOF these presents are sealed with the Common Seal of the University Court of the University of Glasgow, and subscribed on behalf of the said University Court as required by Ordinance of the University Court No. 177.</w:t>
      </w:r>
    </w:p>
    <w:p xmlns:wp14="http://schemas.microsoft.com/office/word/2010/wordml" w:rsidR="00737658" w:rsidP="00737658" w:rsidRDefault="00737658" w14:paraId="1299C43A" wp14:textId="77777777">
      <w:pPr>
        <w:jc w:val="right"/>
      </w:pPr>
    </w:p>
    <w:p xmlns:wp14="http://schemas.microsoft.com/office/word/2010/wordml" w:rsidR="00737658" w:rsidP="00737658" w:rsidRDefault="00737658" w14:paraId="4DDBEF00" wp14:textId="77777777">
      <w:pPr>
        <w:jc w:val="right"/>
      </w:pPr>
    </w:p>
    <w:p xmlns:wp14="http://schemas.microsoft.com/office/word/2010/wordml" w:rsidR="00737658" w:rsidP="00737658" w:rsidRDefault="00737658" w14:paraId="3461D779" wp14:textId="77777777">
      <w:pPr>
        <w:jc w:val="both"/>
      </w:pPr>
    </w:p>
    <w:p xmlns:wp14="http://schemas.microsoft.com/office/word/2010/wordml" w:rsidR="00C520B3" w:rsidP="00737658" w:rsidRDefault="00C520B3" w14:paraId="3CF2D8B6" wp14:textId="77777777">
      <w:pPr>
        <w:jc w:val="both"/>
      </w:pPr>
    </w:p>
    <w:p xmlns:wp14="http://schemas.microsoft.com/office/word/2010/wordml" w:rsidR="00737658" w:rsidP="00737658" w:rsidRDefault="00737658" w14:paraId="08EE2C80" wp14:textId="77777777">
      <w:pPr>
        <w:jc w:val="right"/>
      </w:pPr>
      <w:r>
        <w:t>Member of the University Court</w:t>
      </w:r>
    </w:p>
    <w:p xmlns:wp14="http://schemas.microsoft.com/office/word/2010/wordml" w:rsidR="00737658" w:rsidP="00737658" w:rsidRDefault="00737658" w14:paraId="0FB78278" wp14:textId="77777777">
      <w:pPr>
        <w:jc w:val="right"/>
      </w:pPr>
    </w:p>
    <w:p xmlns:wp14="http://schemas.microsoft.com/office/word/2010/wordml" w:rsidR="00737658" w:rsidP="00737658" w:rsidRDefault="00737658" w14:paraId="1FC39945" wp14:textId="77777777">
      <w:pPr>
        <w:jc w:val="right"/>
      </w:pPr>
    </w:p>
    <w:p xmlns:wp14="http://schemas.microsoft.com/office/word/2010/wordml" w:rsidR="00C520B3" w:rsidP="00644503" w:rsidRDefault="00C520B3" w14:paraId="0562CB0E" wp14:textId="77777777">
      <w:pPr>
        <w:jc w:val="right"/>
      </w:pPr>
    </w:p>
    <w:p xmlns:wp14="http://schemas.microsoft.com/office/word/2010/wordml" w:rsidR="00C520B3" w:rsidP="00644503" w:rsidRDefault="00C520B3" w14:paraId="34CE0A41" wp14:textId="77777777">
      <w:pPr>
        <w:jc w:val="right"/>
      </w:pPr>
    </w:p>
    <w:p xmlns:wp14="http://schemas.microsoft.com/office/word/2010/wordml" w:rsidR="00737658" w:rsidP="00644503" w:rsidRDefault="00737658" w14:paraId="63754139" wp14:textId="77777777">
      <w:pPr>
        <w:jc w:val="right"/>
      </w:pPr>
      <w:bookmarkStart w:name="_GoBack" w:id="0"/>
      <w:bookmarkEnd w:id="0"/>
      <w:r>
        <w:t>University Secretary</w:t>
      </w:r>
    </w:p>
    <w:sectPr w:rsidR="0073765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C4802"/>
    <w:multiLevelType w:val="hybridMultilevel"/>
    <w:tmpl w:val="ABCE978C"/>
    <w:lvl w:ilvl="0" w:tplc="1A46743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5B41134C"/>
    <w:multiLevelType w:val="hybridMultilevel"/>
    <w:tmpl w:val="D752F8E0"/>
    <w:lvl w:ilvl="0" w:tplc="3EF81F10">
      <w:start w:val="1"/>
      <w:numFmt w:val="decimal"/>
      <w:lvlText w:val="%1."/>
      <w:lvlJc w:val="left"/>
      <w:pPr>
        <w:ind w:left="680" w:hanging="572"/>
      </w:pPr>
      <w:rPr>
        <w:rFonts w:hint="default" w:ascii="Times New Roman" w:hAnsi="Times New Roman" w:eastAsia="Times New Roman" w:cs="Times New Roman"/>
        <w:spacing w:val="-5"/>
        <w:w w:val="99"/>
        <w:sz w:val="24"/>
        <w:szCs w:val="24"/>
        <w:lang w:val="en-GB" w:eastAsia="en-GB" w:bidi="en-GB"/>
      </w:rPr>
    </w:lvl>
    <w:lvl w:ilvl="1" w:tplc="2B1AD79E">
      <w:start w:val="1"/>
      <w:numFmt w:val="lowerLetter"/>
      <w:lvlText w:val="(%2)"/>
      <w:lvlJc w:val="left"/>
      <w:pPr>
        <w:ind w:left="680" w:hanging="384"/>
      </w:pPr>
      <w:rPr>
        <w:rFonts w:hint="default" w:ascii="Times New Roman" w:hAnsi="Times New Roman" w:eastAsia="Times New Roman" w:cs="Times New Roman"/>
        <w:spacing w:val="-2"/>
        <w:w w:val="99"/>
        <w:sz w:val="24"/>
        <w:szCs w:val="24"/>
        <w:lang w:val="en-GB" w:eastAsia="en-GB" w:bidi="en-GB"/>
      </w:rPr>
    </w:lvl>
    <w:lvl w:ilvl="2" w:tplc="7F30DA44">
      <w:numFmt w:val="bullet"/>
      <w:lvlText w:val="•"/>
      <w:lvlJc w:val="left"/>
      <w:pPr>
        <w:ind w:left="2401" w:hanging="384"/>
      </w:pPr>
      <w:rPr>
        <w:rFonts w:hint="default"/>
        <w:lang w:val="en-GB" w:eastAsia="en-GB" w:bidi="en-GB"/>
      </w:rPr>
    </w:lvl>
    <w:lvl w:ilvl="3" w:tplc="1382C414">
      <w:numFmt w:val="bullet"/>
      <w:lvlText w:val="•"/>
      <w:lvlJc w:val="left"/>
      <w:pPr>
        <w:ind w:left="3261" w:hanging="384"/>
      </w:pPr>
      <w:rPr>
        <w:rFonts w:hint="default"/>
        <w:lang w:val="en-GB" w:eastAsia="en-GB" w:bidi="en-GB"/>
      </w:rPr>
    </w:lvl>
    <w:lvl w:ilvl="4" w:tplc="CAEE8356">
      <w:numFmt w:val="bullet"/>
      <w:lvlText w:val="•"/>
      <w:lvlJc w:val="left"/>
      <w:pPr>
        <w:ind w:left="4122" w:hanging="384"/>
      </w:pPr>
      <w:rPr>
        <w:rFonts w:hint="default"/>
        <w:lang w:val="en-GB" w:eastAsia="en-GB" w:bidi="en-GB"/>
      </w:rPr>
    </w:lvl>
    <w:lvl w:ilvl="5" w:tplc="DAA0BD18">
      <w:numFmt w:val="bullet"/>
      <w:lvlText w:val="•"/>
      <w:lvlJc w:val="left"/>
      <w:pPr>
        <w:ind w:left="4983" w:hanging="384"/>
      </w:pPr>
      <w:rPr>
        <w:rFonts w:hint="default"/>
        <w:lang w:val="en-GB" w:eastAsia="en-GB" w:bidi="en-GB"/>
      </w:rPr>
    </w:lvl>
    <w:lvl w:ilvl="6" w:tplc="B99078D4">
      <w:numFmt w:val="bullet"/>
      <w:lvlText w:val="•"/>
      <w:lvlJc w:val="left"/>
      <w:pPr>
        <w:ind w:left="5843" w:hanging="384"/>
      </w:pPr>
      <w:rPr>
        <w:rFonts w:hint="default"/>
        <w:lang w:val="en-GB" w:eastAsia="en-GB" w:bidi="en-GB"/>
      </w:rPr>
    </w:lvl>
    <w:lvl w:ilvl="7" w:tplc="C38444BE">
      <w:numFmt w:val="bullet"/>
      <w:lvlText w:val="•"/>
      <w:lvlJc w:val="left"/>
      <w:pPr>
        <w:ind w:left="6704" w:hanging="384"/>
      </w:pPr>
      <w:rPr>
        <w:rFonts w:hint="default"/>
        <w:lang w:val="en-GB" w:eastAsia="en-GB" w:bidi="en-GB"/>
      </w:rPr>
    </w:lvl>
    <w:lvl w:ilvl="8" w:tplc="7ADCAFF4">
      <w:numFmt w:val="bullet"/>
      <w:lvlText w:val="•"/>
      <w:lvlJc w:val="left"/>
      <w:pPr>
        <w:ind w:left="7565" w:hanging="384"/>
      </w:pPr>
      <w:rPr>
        <w:rFonts w:hint="default"/>
        <w:lang w:val="en-GB" w:eastAsia="en-GB" w:bidi="en-GB"/>
      </w:rPr>
    </w:lvl>
  </w:abstractNum>
  <w:abstractNum w:abstractNumId="2" w15:restartNumberingAfterBreak="0">
    <w:nsid w:val="62534F4B"/>
    <w:multiLevelType w:val="hybridMultilevel"/>
    <w:tmpl w:val="7E340BA0"/>
    <w:lvl w:ilvl="0" w:tplc="C088C1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58"/>
    <w:rsid w:val="00064525"/>
    <w:rsid w:val="00117296"/>
    <w:rsid w:val="00145F22"/>
    <w:rsid w:val="00170EF9"/>
    <w:rsid w:val="001F45ED"/>
    <w:rsid w:val="00226218"/>
    <w:rsid w:val="002C6E19"/>
    <w:rsid w:val="00326B01"/>
    <w:rsid w:val="00364DBC"/>
    <w:rsid w:val="0036723B"/>
    <w:rsid w:val="003A5EB1"/>
    <w:rsid w:val="003C4C10"/>
    <w:rsid w:val="003D4B33"/>
    <w:rsid w:val="003D6C56"/>
    <w:rsid w:val="003F2CF5"/>
    <w:rsid w:val="004221A3"/>
    <w:rsid w:val="004770A9"/>
    <w:rsid w:val="00484D8F"/>
    <w:rsid w:val="004E7242"/>
    <w:rsid w:val="004F2E4C"/>
    <w:rsid w:val="00511434"/>
    <w:rsid w:val="005333D4"/>
    <w:rsid w:val="00562DB4"/>
    <w:rsid w:val="005A6D92"/>
    <w:rsid w:val="006253AA"/>
    <w:rsid w:val="00644503"/>
    <w:rsid w:val="00661B59"/>
    <w:rsid w:val="00680B39"/>
    <w:rsid w:val="006C61E0"/>
    <w:rsid w:val="00706BCC"/>
    <w:rsid w:val="00737658"/>
    <w:rsid w:val="0076723F"/>
    <w:rsid w:val="007C38DD"/>
    <w:rsid w:val="007C57DB"/>
    <w:rsid w:val="007F10AA"/>
    <w:rsid w:val="00830CE8"/>
    <w:rsid w:val="00875532"/>
    <w:rsid w:val="0088737A"/>
    <w:rsid w:val="00895349"/>
    <w:rsid w:val="008975D3"/>
    <w:rsid w:val="00907E05"/>
    <w:rsid w:val="00943590"/>
    <w:rsid w:val="009552A2"/>
    <w:rsid w:val="00974898"/>
    <w:rsid w:val="00993EFD"/>
    <w:rsid w:val="00995F3E"/>
    <w:rsid w:val="009B5450"/>
    <w:rsid w:val="009C1AD4"/>
    <w:rsid w:val="009E3C1A"/>
    <w:rsid w:val="009F6531"/>
    <w:rsid w:val="00A625F2"/>
    <w:rsid w:val="00A700EB"/>
    <w:rsid w:val="00A73096"/>
    <w:rsid w:val="00AC24B1"/>
    <w:rsid w:val="00B63F18"/>
    <w:rsid w:val="00BF4BA2"/>
    <w:rsid w:val="00C34D38"/>
    <w:rsid w:val="00C520B3"/>
    <w:rsid w:val="00C83B44"/>
    <w:rsid w:val="00C93231"/>
    <w:rsid w:val="00C96B57"/>
    <w:rsid w:val="00CD66CE"/>
    <w:rsid w:val="00D1406A"/>
    <w:rsid w:val="00D6157C"/>
    <w:rsid w:val="00D62C0D"/>
    <w:rsid w:val="00D6364B"/>
    <w:rsid w:val="00DA5DE4"/>
    <w:rsid w:val="00DB4316"/>
    <w:rsid w:val="00DC7F4A"/>
    <w:rsid w:val="00DD7C78"/>
    <w:rsid w:val="00DE28AA"/>
    <w:rsid w:val="00DF7472"/>
    <w:rsid w:val="00E10F9C"/>
    <w:rsid w:val="00E214D1"/>
    <w:rsid w:val="00E367A9"/>
    <w:rsid w:val="00E606C3"/>
    <w:rsid w:val="00E830F1"/>
    <w:rsid w:val="00EB697D"/>
    <w:rsid w:val="00EC5861"/>
    <w:rsid w:val="00F80DCD"/>
    <w:rsid w:val="00F92091"/>
    <w:rsid w:val="00FB1D88"/>
    <w:rsid w:val="15059285"/>
    <w:rsid w:val="1DD019EE"/>
    <w:rsid w:val="49AFDC5A"/>
    <w:rsid w:val="5038DB4C"/>
    <w:rsid w:val="61C217B1"/>
    <w:rsid w:val="7ECAD28B"/>
    <w:rsid w:val="7F68F7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5F79"/>
  <w15:chartTrackingRefBased/>
  <w15:docId w15:val="{CEC4146B-9D86-486F-9316-27180095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37658"/>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E214D1"/>
    <w:pPr>
      <w:ind w:left="720"/>
      <w:contextualSpacing/>
    </w:pPr>
  </w:style>
  <w:style w:type="character" w:styleId="Hyperlink">
    <w:name w:val="Hyperlink"/>
    <w:basedOn w:val="DefaultParagraphFont"/>
    <w:uiPriority w:val="99"/>
    <w:unhideWhenUsed/>
    <w:rsid w:val="00E830F1"/>
    <w:rPr>
      <w:color w:val="0563C1" w:themeColor="hyperlink"/>
      <w:u w:val="single"/>
    </w:rPr>
  </w:style>
  <w:style w:type="paragraph" w:styleId="BodyText">
    <w:name w:val="Body Text"/>
    <w:basedOn w:val="Normal"/>
    <w:link w:val="BodyTextChar"/>
    <w:uiPriority w:val="1"/>
    <w:qFormat/>
    <w:rsid w:val="00DA5DE4"/>
    <w:pPr>
      <w:widowControl w:val="0"/>
      <w:autoSpaceDE w:val="0"/>
      <w:autoSpaceDN w:val="0"/>
    </w:pPr>
    <w:rPr>
      <w:lang w:bidi="en-GB"/>
    </w:rPr>
  </w:style>
  <w:style w:type="character" w:styleId="BodyTextChar" w:customStyle="1">
    <w:name w:val="Body Text Char"/>
    <w:basedOn w:val="DefaultParagraphFont"/>
    <w:link w:val="BodyText"/>
    <w:uiPriority w:val="1"/>
    <w:rsid w:val="00DA5DE4"/>
    <w:rPr>
      <w:rFonts w:ascii="Times New Roman" w:hAnsi="Times New Roman" w:eastAsia="Times New Roman" w:cs="Times New Roman"/>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223F8516-3378-41A7-9F40-1A44D56DB8A9}"/>
</file>

<file path=customXml/itemProps2.xml><?xml version="1.0" encoding="utf-8"?>
<ds:datastoreItem xmlns:ds="http://schemas.openxmlformats.org/officeDocument/2006/customXml" ds:itemID="{23AD0288-A59E-483B-AC74-442E4D24D11F}"/>
</file>

<file path=customXml/itemProps3.xml><?xml version="1.0" encoding="utf-8"?>
<ds:datastoreItem xmlns:ds="http://schemas.openxmlformats.org/officeDocument/2006/customXml" ds:itemID="{37F631FB-BB95-4EE3-93F8-A9912F6FCC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F39989FC.dotm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Maddern</dc:creator>
  <keywords/>
  <dc:description/>
  <lastModifiedBy>Amber Higgins</lastModifiedBy>
  <revision>8</revision>
  <dcterms:created xsi:type="dcterms:W3CDTF">2019-06-17T09:21:00.0000000Z</dcterms:created>
  <dcterms:modified xsi:type="dcterms:W3CDTF">2026-02-12T14:44:29.7156561Z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