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872C" w14:textId="1759EACC" w:rsidR="00AC3AEB" w:rsidRPr="00A24330" w:rsidRDefault="00216036" w:rsidP="00216036">
      <w:pPr>
        <w:jc w:val="center"/>
        <w:rPr>
          <w:b/>
          <w:sz w:val="32"/>
          <w:szCs w:val="32"/>
        </w:rPr>
      </w:pPr>
      <w:r w:rsidRPr="00216036">
        <w:rPr>
          <w:b/>
          <w:sz w:val="28"/>
          <w:szCs w:val="28"/>
        </w:rPr>
        <w:t xml:space="preserve"> </w:t>
      </w:r>
      <w:r w:rsidRPr="00A24330">
        <w:rPr>
          <w:b/>
          <w:sz w:val="32"/>
          <w:szCs w:val="32"/>
        </w:rPr>
        <w:t>Induction Checkli</w:t>
      </w:r>
      <w:r w:rsidR="00D91335" w:rsidRPr="00A24330">
        <w:rPr>
          <w:b/>
          <w:sz w:val="32"/>
          <w:szCs w:val="32"/>
        </w:rPr>
        <w:t xml:space="preserve">st for </w:t>
      </w:r>
      <w:r w:rsidRPr="00A24330">
        <w:rPr>
          <w:b/>
          <w:sz w:val="32"/>
          <w:szCs w:val="32"/>
        </w:rPr>
        <w:t xml:space="preserve">New </w:t>
      </w:r>
      <w:r w:rsidR="000578D2">
        <w:rPr>
          <w:b/>
          <w:sz w:val="32"/>
          <w:szCs w:val="32"/>
        </w:rPr>
        <w:t>Colleagues</w:t>
      </w:r>
      <w:r w:rsidRPr="00A24330">
        <w:rPr>
          <w:b/>
          <w:sz w:val="32"/>
          <w:szCs w:val="32"/>
        </w:rPr>
        <w:t>.</w:t>
      </w:r>
    </w:p>
    <w:p w14:paraId="29B70234" w14:textId="5871E75F" w:rsidR="00D91335" w:rsidRDefault="00D91335" w:rsidP="00216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="00E80204">
        <w:rPr>
          <w:b/>
          <w:sz w:val="28"/>
          <w:szCs w:val="28"/>
        </w:rPr>
        <w:t>Colleagues</w:t>
      </w:r>
    </w:p>
    <w:p w14:paraId="6CDC5835" w14:textId="72AECEC3" w:rsidR="00A24330" w:rsidRPr="00846E96" w:rsidRDefault="00A24330" w:rsidP="00216036">
      <w:pPr>
        <w:rPr>
          <w:b/>
          <w:sz w:val="24"/>
          <w:szCs w:val="24"/>
        </w:rPr>
      </w:pPr>
      <w:r w:rsidRPr="00846E96">
        <w:rPr>
          <w:b/>
          <w:sz w:val="24"/>
          <w:szCs w:val="24"/>
        </w:rPr>
        <w:t xml:space="preserve">Welcome to the University of Glasgow and to the </w:t>
      </w:r>
      <w:r w:rsidR="00534AFE">
        <w:rPr>
          <w:b/>
          <w:sz w:val="24"/>
          <w:szCs w:val="24"/>
        </w:rPr>
        <w:t>School</w:t>
      </w:r>
      <w:r w:rsidRPr="00846E96">
        <w:rPr>
          <w:b/>
          <w:sz w:val="24"/>
          <w:szCs w:val="24"/>
        </w:rPr>
        <w:t xml:space="preserve"> of Cancer Sciences.</w:t>
      </w:r>
    </w:p>
    <w:p w14:paraId="5C30E8DB" w14:textId="77777777" w:rsidR="00216036" w:rsidRPr="00D91335" w:rsidRDefault="00D91335" w:rsidP="001F1C2D">
      <w:pPr>
        <w:spacing w:after="80"/>
      </w:pPr>
      <w:r>
        <w:t>The following guide suggests the type of Information / activity that you, as a new employee, will find helpful to view/ act on during your first 30 days of Induction. However, if you do not have access to a computer these inductions will be carried out in a different manner.</w:t>
      </w:r>
    </w:p>
    <w:p w14:paraId="59B1CB7B" w14:textId="4FDCB9C5" w:rsidR="00CA0CA1" w:rsidRDefault="00FF2945" w:rsidP="001F1C2D">
      <w:pPr>
        <w:spacing w:after="80"/>
        <w:rPr>
          <w:rFonts w:cstheme="minorHAnsi"/>
          <w:color w:val="333333"/>
        </w:rPr>
      </w:pPr>
      <w:r w:rsidRPr="00FF2945">
        <w:rPr>
          <w:rFonts w:cstheme="minorHAnsi"/>
          <w:color w:val="333333"/>
        </w:rPr>
        <w:t>All staff are expected to take a proactive role in their own induction programme. Where any gaps in learning/knowledge are identified, the individual should ensure that their manager is informed so that these can be addressed.</w:t>
      </w:r>
    </w:p>
    <w:p w14:paraId="14D81B28" w14:textId="77777777" w:rsidR="007C75C9" w:rsidRDefault="0013183F" w:rsidP="00103A05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DAY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33"/>
        <w:gridCol w:w="2601"/>
      </w:tblGrid>
      <w:tr w:rsidR="00D91335" w14:paraId="5FD22657" w14:textId="77777777" w:rsidTr="006D068A">
        <w:tc>
          <w:tcPr>
            <w:tcW w:w="7033" w:type="dxa"/>
          </w:tcPr>
          <w:p w14:paraId="41968F78" w14:textId="77777777" w:rsidR="00D91335" w:rsidRPr="00555523" w:rsidRDefault="00D91335" w:rsidP="00341747">
            <w:pPr>
              <w:rPr>
                <w:b/>
                <w:sz w:val="24"/>
                <w:szCs w:val="24"/>
              </w:rPr>
            </w:pPr>
            <w:r w:rsidRPr="00555523">
              <w:rPr>
                <w:b/>
                <w:sz w:val="24"/>
                <w:szCs w:val="24"/>
              </w:rPr>
              <w:t>UNIVERSITY INFORMATION</w:t>
            </w:r>
          </w:p>
        </w:tc>
        <w:tc>
          <w:tcPr>
            <w:tcW w:w="2601" w:type="dxa"/>
          </w:tcPr>
          <w:p w14:paraId="480AC270" w14:textId="77777777" w:rsidR="00D91335" w:rsidRPr="00555523" w:rsidRDefault="00D91335" w:rsidP="00341747">
            <w:pPr>
              <w:rPr>
                <w:b/>
                <w:sz w:val="24"/>
                <w:szCs w:val="24"/>
              </w:rPr>
            </w:pPr>
            <w:r w:rsidRPr="00555523">
              <w:rPr>
                <w:b/>
                <w:sz w:val="24"/>
                <w:szCs w:val="24"/>
              </w:rPr>
              <w:t>VIEWED / COMPLETED</w:t>
            </w:r>
          </w:p>
        </w:tc>
      </w:tr>
      <w:tr w:rsidR="00D91335" w14:paraId="62E34CCC" w14:textId="77777777" w:rsidTr="006D068A">
        <w:tc>
          <w:tcPr>
            <w:tcW w:w="7033" w:type="dxa"/>
          </w:tcPr>
          <w:p w14:paraId="1C15C7C7" w14:textId="77777777" w:rsidR="00D91335" w:rsidRPr="00252A71" w:rsidRDefault="00252A71" w:rsidP="002A0B7C">
            <w:pPr>
              <w:rPr>
                <w:rFonts w:cstheme="minorHAnsi"/>
              </w:rPr>
            </w:pPr>
            <w:r w:rsidRPr="00252A71">
              <w:rPr>
                <w:rFonts w:cstheme="minorHAnsi"/>
                <w:color w:val="333333"/>
              </w:rPr>
              <w:t xml:space="preserve">Check if </w:t>
            </w:r>
            <w:hyperlink r:id="rId10" w:history="1">
              <w:r w:rsidRPr="00252A71">
                <w:rPr>
                  <w:rStyle w:val="Hyperlink"/>
                  <w:rFonts w:cstheme="minorHAnsi"/>
                </w:rPr>
                <w:t>email account</w:t>
              </w:r>
            </w:hyperlink>
            <w:r w:rsidRPr="00252A71">
              <w:rPr>
                <w:rFonts w:cstheme="minorHAnsi"/>
                <w:color w:val="333333"/>
              </w:rPr>
              <w:t>/</w:t>
            </w:r>
            <w:hyperlink r:id="rId11" w:history="1">
              <w:r w:rsidRPr="00252A71">
                <w:rPr>
                  <w:rStyle w:val="Hyperlink"/>
                  <w:rFonts w:cstheme="minorHAnsi"/>
                </w:rPr>
                <w:t xml:space="preserve">GUID set up </w:t>
              </w:r>
            </w:hyperlink>
            <w:r w:rsidRPr="00252A71">
              <w:rPr>
                <w:rFonts w:cstheme="minorHAnsi"/>
                <w:color w:val="333333"/>
              </w:rPr>
              <w:t>(instructions go to home email address once contract of employment signed) (Day 1)</w:t>
            </w:r>
          </w:p>
        </w:tc>
        <w:tc>
          <w:tcPr>
            <w:tcW w:w="2601" w:type="dxa"/>
          </w:tcPr>
          <w:p w14:paraId="0A9DCD8D" w14:textId="77777777" w:rsidR="00D91335" w:rsidRPr="00D91335" w:rsidRDefault="00D91335" w:rsidP="002A0B7C"/>
        </w:tc>
      </w:tr>
      <w:tr w:rsidR="00D91335" w14:paraId="402D0CDF" w14:textId="77777777" w:rsidTr="006D068A">
        <w:tc>
          <w:tcPr>
            <w:tcW w:w="7033" w:type="dxa"/>
          </w:tcPr>
          <w:p w14:paraId="587FAA68" w14:textId="5EBE6FBF" w:rsidR="00D91335" w:rsidRPr="00252A71" w:rsidRDefault="00836EE7" w:rsidP="002A0B7C">
            <w:pPr>
              <w:rPr>
                <w:rFonts w:cstheme="minorHAnsi"/>
              </w:rPr>
            </w:pPr>
            <w:r>
              <w:t xml:space="preserve">Provide P45 &amp; bank details to </w:t>
            </w:r>
            <w:hyperlink r:id="rId12" w:history="1">
              <w:r>
                <w:rPr>
                  <w:rStyle w:val="Hyperlink"/>
                </w:rPr>
                <w:t>Payroll</w:t>
              </w:r>
            </w:hyperlink>
          </w:p>
        </w:tc>
        <w:tc>
          <w:tcPr>
            <w:tcW w:w="2601" w:type="dxa"/>
          </w:tcPr>
          <w:p w14:paraId="34B934D8" w14:textId="77777777" w:rsidR="00D91335" w:rsidRPr="00D91335" w:rsidRDefault="00D91335" w:rsidP="002A0B7C"/>
        </w:tc>
      </w:tr>
      <w:tr w:rsidR="00D33E2E" w14:paraId="626FD030" w14:textId="77777777" w:rsidTr="006D068A">
        <w:tc>
          <w:tcPr>
            <w:tcW w:w="7033" w:type="dxa"/>
          </w:tcPr>
          <w:p w14:paraId="6E3AEB4A" w14:textId="2751C368" w:rsidR="00D33E2E" w:rsidRPr="00252A71" w:rsidRDefault="007D666A" w:rsidP="002A0B7C">
            <w:pPr>
              <w:rPr>
                <w:rFonts w:cstheme="minorHAnsi"/>
                <w:color w:val="333333"/>
              </w:rPr>
            </w:pPr>
            <w:r>
              <w:t xml:space="preserve">View </w:t>
            </w:r>
            <w:hyperlink r:id="rId13" w:history="1">
              <w:r>
                <w:rPr>
                  <w:rStyle w:val="Hyperlink"/>
                </w:rPr>
                <w:t>Staff Handbook</w:t>
              </w:r>
            </w:hyperlink>
            <w:r>
              <w:t xml:space="preserve">, which contains information about </w:t>
            </w:r>
            <w:proofErr w:type="gramStart"/>
            <w:r>
              <w:t>University</w:t>
            </w:r>
            <w:proofErr w:type="gramEnd"/>
            <w:r>
              <w:t>, benefits, services, terms and conditions of employment etc</w:t>
            </w:r>
          </w:p>
        </w:tc>
        <w:tc>
          <w:tcPr>
            <w:tcW w:w="2601" w:type="dxa"/>
          </w:tcPr>
          <w:p w14:paraId="656157BD" w14:textId="77777777" w:rsidR="00D33E2E" w:rsidRPr="00D91335" w:rsidRDefault="00D33E2E" w:rsidP="002A0B7C"/>
        </w:tc>
      </w:tr>
      <w:tr w:rsidR="00D33E2E" w14:paraId="6AF9416A" w14:textId="77777777" w:rsidTr="006D068A">
        <w:tc>
          <w:tcPr>
            <w:tcW w:w="7033" w:type="dxa"/>
          </w:tcPr>
          <w:p w14:paraId="034C78B3" w14:textId="76BDD641" w:rsidR="00D33E2E" w:rsidRPr="00252A71" w:rsidRDefault="007D666A" w:rsidP="002A0B7C">
            <w:pPr>
              <w:rPr>
                <w:rFonts w:cstheme="minorHAnsi"/>
                <w:color w:val="333333"/>
              </w:rPr>
            </w:pPr>
            <w:r>
              <w:t xml:space="preserve">Read information about </w:t>
            </w:r>
            <w:hyperlink r:id="rId14" w:history="1">
              <w:r w:rsidR="00405E5B">
                <w:rPr>
                  <w:rStyle w:val="Hyperlink"/>
                </w:rPr>
                <w:t>Health and Wellbeing services</w:t>
              </w:r>
            </w:hyperlink>
          </w:p>
        </w:tc>
        <w:tc>
          <w:tcPr>
            <w:tcW w:w="2601" w:type="dxa"/>
          </w:tcPr>
          <w:p w14:paraId="27BF24F3" w14:textId="77777777" w:rsidR="00D33E2E" w:rsidRPr="00D91335" w:rsidRDefault="00D33E2E" w:rsidP="002A0B7C"/>
        </w:tc>
      </w:tr>
    </w:tbl>
    <w:p w14:paraId="23322EB5" w14:textId="77777777" w:rsidR="00103A05" w:rsidRDefault="00103A05" w:rsidP="00B0449F">
      <w:pPr>
        <w:spacing w:after="0" w:line="240" w:lineRule="auto"/>
        <w:rPr>
          <w:b/>
          <w:sz w:val="28"/>
          <w:szCs w:val="28"/>
        </w:rPr>
      </w:pPr>
    </w:p>
    <w:p w14:paraId="05294598" w14:textId="0A8B75C8" w:rsidR="00341747" w:rsidRDefault="00E07FAE" w:rsidP="00103A05">
      <w:pPr>
        <w:spacing w:after="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Week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E07FAE" w14:paraId="561D7C42" w14:textId="77777777" w:rsidTr="2813BF58">
        <w:tc>
          <w:tcPr>
            <w:tcW w:w="7083" w:type="dxa"/>
          </w:tcPr>
          <w:p w14:paraId="3028487A" w14:textId="1D5F1CE4" w:rsidR="00E07FAE" w:rsidRDefault="00E07FAE" w:rsidP="00341747">
            <w:pPr>
              <w:spacing w:after="120"/>
              <w:rPr>
                <w:b/>
                <w:sz w:val="28"/>
                <w:szCs w:val="28"/>
              </w:rPr>
            </w:pPr>
            <w:r w:rsidRPr="00555523">
              <w:rPr>
                <w:b/>
                <w:sz w:val="24"/>
                <w:szCs w:val="24"/>
              </w:rPr>
              <w:t>UNIVERSITY INFORMATION</w:t>
            </w:r>
          </w:p>
        </w:tc>
        <w:tc>
          <w:tcPr>
            <w:tcW w:w="2551" w:type="dxa"/>
          </w:tcPr>
          <w:p w14:paraId="1471357B" w14:textId="64E41850" w:rsidR="00E07FAE" w:rsidRDefault="00E07FAE" w:rsidP="00341747">
            <w:pPr>
              <w:spacing w:after="120"/>
              <w:rPr>
                <w:b/>
                <w:sz w:val="28"/>
                <w:szCs w:val="28"/>
              </w:rPr>
            </w:pPr>
            <w:r w:rsidRPr="00555523">
              <w:rPr>
                <w:b/>
                <w:sz w:val="24"/>
                <w:szCs w:val="24"/>
              </w:rPr>
              <w:t>VIEWED / COMPLETED</w:t>
            </w:r>
          </w:p>
        </w:tc>
      </w:tr>
      <w:tr w:rsidR="00E07FAE" w14:paraId="71E02753" w14:textId="77777777" w:rsidTr="2813BF58">
        <w:tc>
          <w:tcPr>
            <w:tcW w:w="7083" w:type="dxa"/>
          </w:tcPr>
          <w:p w14:paraId="4434E23E" w14:textId="4D4BCB29" w:rsidR="00E07FAE" w:rsidRDefault="00F43D18" w:rsidP="00E07FAE">
            <w:pPr>
              <w:rPr>
                <w:b/>
                <w:sz w:val="28"/>
                <w:szCs w:val="28"/>
              </w:rPr>
            </w:pPr>
            <w:r>
              <w:t>Visit the Library (on Main campus) to collect your </w:t>
            </w:r>
            <w:hyperlink r:id="rId15" w:history="1">
              <w:r>
                <w:rPr>
                  <w:rStyle w:val="Hyperlink"/>
                </w:rPr>
                <w:t>staff ID card</w:t>
              </w:r>
            </w:hyperlink>
            <w:r>
              <w:t> and central HR to complete any pre-employment/working permissions documents</w:t>
            </w:r>
          </w:p>
        </w:tc>
        <w:tc>
          <w:tcPr>
            <w:tcW w:w="2551" w:type="dxa"/>
          </w:tcPr>
          <w:p w14:paraId="3BD83E70" w14:textId="77777777" w:rsidR="00E07FAE" w:rsidRDefault="00E07FAE" w:rsidP="00E07FAE">
            <w:pPr>
              <w:rPr>
                <w:b/>
                <w:sz w:val="28"/>
                <w:szCs w:val="28"/>
              </w:rPr>
            </w:pPr>
          </w:p>
        </w:tc>
      </w:tr>
      <w:tr w:rsidR="00E07FAE" w14:paraId="35BD3ABC" w14:textId="77777777" w:rsidTr="2813BF58">
        <w:tc>
          <w:tcPr>
            <w:tcW w:w="7083" w:type="dxa"/>
          </w:tcPr>
          <w:p w14:paraId="3F5196C9" w14:textId="1DB88C0A" w:rsidR="00E07FAE" w:rsidRDefault="00DA6B09" w:rsidP="2813BF58">
            <w:pPr>
              <w:rPr>
                <w:b/>
                <w:bCs/>
                <w:sz w:val="28"/>
                <w:szCs w:val="28"/>
              </w:rPr>
            </w:pPr>
            <w:r>
              <w:t xml:space="preserve">Access the </w:t>
            </w:r>
            <w:r w:rsidR="00106379">
              <w:t> </w:t>
            </w:r>
            <w:hyperlink r:id="rId16">
              <w:r>
                <w:rPr>
                  <w:rStyle w:val="Hyperlink"/>
                </w:rPr>
                <w:t>University Induction hub</w:t>
              </w:r>
            </w:hyperlink>
            <w:r w:rsidR="000B57CC">
              <w:t xml:space="preserve"> </w:t>
            </w:r>
            <w:r>
              <w:t xml:space="preserve">and complete </w:t>
            </w:r>
            <w:r w:rsidR="00A70C8B">
              <w:t xml:space="preserve">all </w:t>
            </w:r>
            <w:r w:rsidR="008A0C0D">
              <w:t>mandatory courses.</w:t>
            </w:r>
          </w:p>
        </w:tc>
        <w:tc>
          <w:tcPr>
            <w:tcW w:w="2551" w:type="dxa"/>
          </w:tcPr>
          <w:p w14:paraId="38126BC5" w14:textId="77777777" w:rsidR="00E07FAE" w:rsidRDefault="00E07FAE" w:rsidP="00E07FAE">
            <w:pPr>
              <w:rPr>
                <w:b/>
                <w:sz w:val="28"/>
                <w:szCs w:val="28"/>
              </w:rPr>
            </w:pPr>
          </w:p>
        </w:tc>
      </w:tr>
      <w:tr w:rsidR="00E07FAE" w14:paraId="69BD59B2" w14:textId="77777777" w:rsidTr="2813BF58">
        <w:tc>
          <w:tcPr>
            <w:tcW w:w="7083" w:type="dxa"/>
          </w:tcPr>
          <w:p w14:paraId="378313CA" w14:textId="546EC3E9" w:rsidR="00E07FAE" w:rsidRDefault="00106379" w:rsidP="00E07FAE">
            <w:pPr>
              <w:rPr>
                <w:b/>
                <w:sz w:val="28"/>
                <w:szCs w:val="28"/>
              </w:rPr>
            </w:pPr>
            <w:r>
              <w:t>Book yourself onto the next available Induction to the University of Glasgow event or add yourself to the waiting list (</w:t>
            </w:r>
            <w:hyperlink r:id="rId17" w:history="1">
              <w:r>
                <w:rPr>
                  <w:rStyle w:val="Hyperlink"/>
                </w:rPr>
                <w:t xml:space="preserve">through </w:t>
              </w:r>
              <w:proofErr w:type="spellStart"/>
              <w:r>
                <w:rPr>
                  <w:rStyle w:val="Hyperlink"/>
                </w:rPr>
                <w:t>CoreHR</w:t>
              </w:r>
              <w:proofErr w:type="spellEnd"/>
            </w:hyperlink>
            <w:r>
              <w:t>)</w:t>
            </w:r>
          </w:p>
        </w:tc>
        <w:tc>
          <w:tcPr>
            <w:tcW w:w="2551" w:type="dxa"/>
          </w:tcPr>
          <w:p w14:paraId="3A9B0FE3" w14:textId="77777777" w:rsidR="00E07FAE" w:rsidRDefault="00E07FAE" w:rsidP="00E07FAE">
            <w:pPr>
              <w:rPr>
                <w:b/>
                <w:sz w:val="28"/>
                <w:szCs w:val="28"/>
              </w:rPr>
            </w:pPr>
          </w:p>
        </w:tc>
      </w:tr>
      <w:tr w:rsidR="00E07FAE" w14:paraId="6B11D8D5" w14:textId="77777777" w:rsidTr="2813BF58">
        <w:tc>
          <w:tcPr>
            <w:tcW w:w="7083" w:type="dxa"/>
          </w:tcPr>
          <w:p w14:paraId="2026E087" w14:textId="4C47A500" w:rsidR="00E07FAE" w:rsidRDefault="00F55B99" w:rsidP="00F55B99">
            <w:pPr>
              <w:rPr>
                <w:b/>
                <w:sz w:val="28"/>
                <w:szCs w:val="28"/>
              </w:rPr>
            </w:pPr>
            <w:r>
              <w:t xml:space="preserve">Read over current University news on </w:t>
            </w:r>
            <w:hyperlink r:id="rId18" w:history="1">
              <w:proofErr w:type="spellStart"/>
              <w:r>
                <w:rPr>
                  <w:rStyle w:val="Hyperlink"/>
                </w:rPr>
                <w:t>MyGlasgow</w:t>
              </w:r>
              <w:proofErr w:type="spellEnd"/>
              <w:r>
                <w:rPr>
                  <w:rStyle w:val="Hyperlink"/>
                </w:rPr>
                <w:t xml:space="preserve"> News</w:t>
              </w:r>
            </w:hyperlink>
          </w:p>
        </w:tc>
        <w:tc>
          <w:tcPr>
            <w:tcW w:w="2551" w:type="dxa"/>
          </w:tcPr>
          <w:p w14:paraId="0E804CE0" w14:textId="77777777" w:rsidR="00E07FAE" w:rsidRDefault="00E07FAE" w:rsidP="00E07FAE">
            <w:pPr>
              <w:rPr>
                <w:b/>
                <w:sz w:val="28"/>
                <w:szCs w:val="28"/>
              </w:rPr>
            </w:pPr>
          </w:p>
        </w:tc>
      </w:tr>
      <w:tr w:rsidR="00E07FAE" w14:paraId="0FFC4A09" w14:textId="77777777" w:rsidTr="2813BF58">
        <w:tc>
          <w:tcPr>
            <w:tcW w:w="7083" w:type="dxa"/>
          </w:tcPr>
          <w:p w14:paraId="26B84AB5" w14:textId="7B915796" w:rsidR="00E07FAE" w:rsidRDefault="00F55B99" w:rsidP="00E07FAE">
            <w:pPr>
              <w:rPr>
                <w:b/>
                <w:sz w:val="28"/>
                <w:szCs w:val="28"/>
              </w:rPr>
            </w:pPr>
            <w:r>
              <w:t xml:space="preserve">Familiarise yourself with </w:t>
            </w:r>
            <w:hyperlink r:id="rId19" w:history="1">
              <w:r>
                <w:rPr>
                  <w:rStyle w:val="Hyperlink"/>
                </w:rPr>
                <w:t>IT information for new staff</w:t>
              </w:r>
            </w:hyperlink>
            <w:r>
              <w:t>: information on the use of internet, email, webmail, Wi-Fi</w:t>
            </w:r>
            <w:r w:rsidR="00AA2D24">
              <w:t xml:space="preserve"> and multi-factor authentication.</w:t>
            </w:r>
          </w:p>
        </w:tc>
        <w:tc>
          <w:tcPr>
            <w:tcW w:w="2551" w:type="dxa"/>
          </w:tcPr>
          <w:p w14:paraId="0716C7D1" w14:textId="77777777" w:rsidR="00E07FAE" w:rsidRDefault="00E07FAE" w:rsidP="00E07FAE">
            <w:pPr>
              <w:rPr>
                <w:b/>
                <w:sz w:val="28"/>
                <w:szCs w:val="28"/>
              </w:rPr>
            </w:pPr>
          </w:p>
        </w:tc>
      </w:tr>
      <w:tr w:rsidR="00E07FAE" w14:paraId="4579A460" w14:textId="77777777" w:rsidTr="2813BF58">
        <w:tc>
          <w:tcPr>
            <w:tcW w:w="7083" w:type="dxa"/>
          </w:tcPr>
          <w:p w14:paraId="5CB0FC15" w14:textId="37F4B4C6" w:rsidR="00E07FAE" w:rsidRDefault="00F55B99" w:rsidP="00E07FAE">
            <w:pPr>
              <w:rPr>
                <w:b/>
                <w:sz w:val="28"/>
                <w:szCs w:val="28"/>
              </w:rPr>
            </w:pPr>
            <w:r>
              <w:t>Familiarise yourself with the </w:t>
            </w:r>
            <w:hyperlink r:id="rId20" w:history="1">
              <w:r>
                <w:rPr>
                  <w:rStyle w:val="Hyperlink"/>
                </w:rPr>
                <w:t>HR/Payroll Self Service System</w:t>
              </w:r>
            </w:hyperlink>
            <w:r>
              <w:t xml:space="preserve">, and with your </w:t>
            </w:r>
            <w:hyperlink r:id="rId21" w:history="1">
              <w:r w:rsidR="00CE5991">
                <w:rPr>
                  <w:rStyle w:val="Hyperlink"/>
                </w:rPr>
                <w:t>local HR / POD contacts</w:t>
              </w:r>
            </w:hyperlink>
          </w:p>
        </w:tc>
        <w:tc>
          <w:tcPr>
            <w:tcW w:w="2551" w:type="dxa"/>
          </w:tcPr>
          <w:p w14:paraId="0CC3900B" w14:textId="77777777" w:rsidR="00E07FAE" w:rsidRDefault="00E07FAE" w:rsidP="00E07FAE">
            <w:pPr>
              <w:rPr>
                <w:b/>
                <w:sz w:val="28"/>
                <w:szCs w:val="28"/>
              </w:rPr>
            </w:pPr>
          </w:p>
        </w:tc>
      </w:tr>
      <w:tr w:rsidR="0011317B" w14:paraId="49884DFF" w14:textId="77777777" w:rsidTr="2813BF58">
        <w:tc>
          <w:tcPr>
            <w:tcW w:w="7083" w:type="dxa"/>
          </w:tcPr>
          <w:p w14:paraId="67CE9485" w14:textId="62C0C9C8" w:rsidR="0011317B" w:rsidRDefault="0011317B" w:rsidP="00E07FAE">
            <w:r w:rsidRPr="009D3DDA">
              <w:rPr>
                <w:rFonts w:cstheme="minorHAnsi"/>
                <w:shd w:val="clear" w:color="auto" w:fill="FEFEFE"/>
              </w:rPr>
              <w:t>Familiarise yourself with University </w:t>
            </w:r>
            <w:hyperlink r:id="rId22" w:history="1">
              <w:r w:rsidRPr="009D3DDA">
                <w:rPr>
                  <w:rStyle w:val="Hyperlink"/>
                  <w:rFonts w:cstheme="minorHAnsi"/>
                  <w:color w:val="0000FF"/>
                  <w:shd w:val="clear" w:color="auto" w:fill="FEFEFE"/>
                </w:rPr>
                <w:t>Appeals, Conduct</w:t>
              </w:r>
            </w:hyperlink>
            <w:r w:rsidRPr="009D3DDA">
              <w:rPr>
                <w:rFonts w:cstheme="minorHAnsi"/>
                <w:color w:val="343536"/>
                <w:shd w:val="clear" w:color="auto" w:fill="FEFEFE"/>
              </w:rPr>
              <w:t> </w:t>
            </w:r>
            <w:r w:rsidRPr="009D3DDA">
              <w:rPr>
                <w:rFonts w:cstheme="minorHAnsi"/>
                <w:shd w:val="clear" w:color="auto" w:fill="FEFEFE"/>
              </w:rPr>
              <w:t>and</w:t>
            </w:r>
            <w:r w:rsidRPr="009D3DDA">
              <w:rPr>
                <w:rFonts w:cstheme="minorHAnsi"/>
                <w:color w:val="343536"/>
                <w:shd w:val="clear" w:color="auto" w:fill="FEFEFE"/>
              </w:rPr>
              <w:t> </w:t>
            </w:r>
            <w:hyperlink r:id="rId23" w:history="1">
              <w:r w:rsidRPr="009D3DDA">
                <w:rPr>
                  <w:rStyle w:val="Hyperlink"/>
                  <w:rFonts w:cstheme="minorHAnsi"/>
                  <w:color w:val="0000FF"/>
                  <w:shd w:val="clear" w:color="auto" w:fill="FEFEFE"/>
                </w:rPr>
                <w:t>Complaints procedures</w:t>
              </w:r>
            </w:hyperlink>
          </w:p>
        </w:tc>
        <w:tc>
          <w:tcPr>
            <w:tcW w:w="2551" w:type="dxa"/>
          </w:tcPr>
          <w:p w14:paraId="7B24B031" w14:textId="77777777" w:rsidR="0011317B" w:rsidRDefault="0011317B" w:rsidP="00E07FAE">
            <w:pPr>
              <w:rPr>
                <w:b/>
                <w:sz w:val="28"/>
                <w:szCs w:val="28"/>
              </w:rPr>
            </w:pPr>
          </w:p>
        </w:tc>
      </w:tr>
      <w:tr w:rsidR="00E07FAE" w14:paraId="3869C52D" w14:textId="77777777" w:rsidTr="2813BF58">
        <w:tc>
          <w:tcPr>
            <w:tcW w:w="7083" w:type="dxa"/>
          </w:tcPr>
          <w:p w14:paraId="66A3E16C" w14:textId="33DCDDA4" w:rsidR="00E07FAE" w:rsidRDefault="00440064" w:rsidP="00E07FAE">
            <w:pPr>
              <w:rPr>
                <w:b/>
                <w:sz w:val="28"/>
                <w:szCs w:val="28"/>
              </w:rPr>
            </w:pPr>
            <w:r>
              <w:t xml:space="preserve">Read the </w:t>
            </w:r>
            <w:hyperlink r:id="rId24" w:history="1">
              <w:r>
                <w:rPr>
                  <w:rStyle w:val="Hyperlink"/>
                </w:rPr>
                <w:t>Equality and Diversity Policy</w:t>
              </w:r>
            </w:hyperlink>
            <w:r>
              <w:t xml:space="preserve"> and </w:t>
            </w:r>
            <w:hyperlink r:id="rId25" w:history="1">
              <w:r>
                <w:rPr>
                  <w:rStyle w:val="Hyperlink"/>
                </w:rPr>
                <w:t>Dignity at Work and Study Policy</w:t>
              </w:r>
            </w:hyperlink>
          </w:p>
        </w:tc>
        <w:tc>
          <w:tcPr>
            <w:tcW w:w="2551" w:type="dxa"/>
          </w:tcPr>
          <w:p w14:paraId="380BD150" w14:textId="77777777" w:rsidR="00E07FAE" w:rsidRDefault="00E07FAE" w:rsidP="00E07FAE">
            <w:pPr>
              <w:rPr>
                <w:b/>
                <w:sz w:val="28"/>
                <w:szCs w:val="28"/>
              </w:rPr>
            </w:pPr>
          </w:p>
        </w:tc>
      </w:tr>
      <w:tr w:rsidR="00440064" w14:paraId="41976F83" w14:textId="77777777" w:rsidTr="2813BF58">
        <w:tc>
          <w:tcPr>
            <w:tcW w:w="7083" w:type="dxa"/>
          </w:tcPr>
          <w:p w14:paraId="16B50F21" w14:textId="254EBDE7" w:rsidR="00440064" w:rsidRDefault="00704ABA" w:rsidP="00E07FAE">
            <w:r>
              <w:t>Information about </w:t>
            </w:r>
            <w:hyperlink r:id="rId26" w:history="1">
              <w:r>
                <w:rPr>
                  <w:rStyle w:val="Hyperlink"/>
                </w:rPr>
                <w:t>expense claims</w:t>
              </w:r>
            </w:hyperlink>
            <w:r>
              <w:t> and </w:t>
            </w:r>
            <w:hyperlink r:id="rId27" w:history="1">
              <w:r>
                <w:rPr>
                  <w:rStyle w:val="Hyperlink"/>
                </w:rPr>
                <w:t>travel procedures</w:t>
              </w:r>
            </w:hyperlink>
          </w:p>
        </w:tc>
        <w:tc>
          <w:tcPr>
            <w:tcW w:w="2551" w:type="dxa"/>
          </w:tcPr>
          <w:p w14:paraId="3B122162" w14:textId="77777777" w:rsidR="00440064" w:rsidRDefault="00440064" w:rsidP="00E07FAE">
            <w:pPr>
              <w:rPr>
                <w:b/>
                <w:sz w:val="28"/>
                <w:szCs w:val="28"/>
              </w:rPr>
            </w:pPr>
          </w:p>
        </w:tc>
      </w:tr>
      <w:tr w:rsidR="00440064" w14:paraId="64F06E3F" w14:textId="77777777" w:rsidTr="2813BF58">
        <w:tc>
          <w:tcPr>
            <w:tcW w:w="7083" w:type="dxa"/>
          </w:tcPr>
          <w:p w14:paraId="291645C3" w14:textId="03916D7E" w:rsidR="00440064" w:rsidRDefault="00704ABA" w:rsidP="00E07FAE">
            <w:r>
              <w:t>Information about </w:t>
            </w:r>
            <w:hyperlink r:id="rId28" w:history="1">
              <w:r>
                <w:rPr>
                  <w:rStyle w:val="Hyperlink"/>
                </w:rPr>
                <w:t>creating academic</w:t>
              </w:r>
              <w:r w:rsidR="005C4A91">
                <w:rPr>
                  <w:rStyle w:val="Hyperlink"/>
                </w:rPr>
                <w:t xml:space="preserve"> staff</w:t>
              </w:r>
              <w:r>
                <w:rPr>
                  <w:rStyle w:val="Hyperlink"/>
                </w:rPr>
                <w:t xml:space="preserve"> profiles</w:t>
              </w:r>
            </w:hyperlink>
            <w:r>
              <w:t> for the University website using University templates (as appropriate)</w:t>
            </w:r>
            <w:r w:rsidR="00206BD5">
              <w:t xml:space="preserve"> </w:t>
            </w:r>
            <w:r w:rsidR="00534AFE">
              <w:rPr>
                <w:rFonts w:cstheme="minorHAnsi"/>
                <w:i/>
                <w:color w:val="333333"/>
              </w:rPr>
              <w:t>SCS</w:t>
            </w:r>
            <w:r w:rsidR="00206BD5" w:rsidRPr="00E9031C">
              <w:rPr>
                <w:rFonts w:cstheme="minorHAnsi"/>
                <w:i/>
                <w:color w:val="333333"/>
              </w:rPr>
              <w:t xml:space="preserve"> website contact:  Susanne Hendry </w:t>
            </w:r>
            <w:r w:rsidR="00FD2A8D">
              <w:rPr>
                <w:rFonts w:cstheme="minorHAnsi"/>
                <w:i/>
                <w:color w:val="333333"/>
              </w:rPr>
              <w:t xml:space="preserve"> </w:t>
            </w:r>
            <w:hyperlink r:id="rId29" w:history="1">
              <w:r w:rsidR="00FD2A8D" w:rsidRPr="00467E3D">
                <w:rPr>
                  <w:rStyle w:val="Hyperlink"/>
                </w:rPr>
                <w:t>Susanne.hendry@glasgow.ac.uk</w:t>
              </w:r>
            </w:hyperlink>
          </w:p>
        </w:tc>
        <w:tc>
          <w:tcPr>
            <w:tcW w:w="2551" w:type="dxa"/>
          </w:tcPr>
          <w:p w14:paraId="567F190A" w14:textId="77777777" w:rsidR="00440064" w:rsidRDefault="00440064" w:rsidP="00E07FAE">
            <w:pPr>
              <w:rPr>
                <w:b/>
                <w:sz w:val="28"/>
                <w:szCs w:val="28"/>
              </w:rPr>
            </w:pPr>
          </w:p>
        </w:tc>
      </w:tr>
      <w:tr w:rsidR="00704ABA" w14:paraId="0B05A4D1" w14:textId="77777777" w:rsidTr="2813BF58">
        <w:tc>
          <w:tcPr>
            <w:tcW w:w="7083" w:type="dxa"/>
          </w:tcPr>
          <w:p w14:paraId="0E4B8E39" w14:textId="3B635B39" w:rsidR="00704ABA" w:rsidRDefault="00E511E7" w:rsidP="00E07FAE">
            <w:r>
              <w:t xml:space="preserve">Review Data Protection and Freedom of Information </w:t>
            </w:r>
            <w:hyperlink r:id="rId30" w:history="1">
              <w:r>
                <w:rPr>
                  <w:rStyle w:val="Hyperlink"/>
                </w:rPr>
                <w:t>policies</w:t>
              </w:r>
            </w:hyperlink>
            <w:r>
              <w:t xml:space="preserve"> and advice including </w:t>
            </w:r>
            <w:hyperlink r:id="rId31" w:history="1">
              <w:r>
                <w:rPr>
                  <w:rStyle w:val="Hyperlink"/>
                </w:rPr>
                <w:t>GDPR overview</w:t>
              </w:r>
            </w:hyperlink>
            <w:r>
              <w:t xml:space="preserve">, </w:t>
            </w:r>
            <w:hyperlink r:id="rId32" w:history="1">
              <w:r>
                <w:rPr>
                  <w:rStyle w:val="Hyperlink"/>
                </w:rPr>
                <w:t>guidance for staff</w:t>
              </w:r>
            </w:hyperlink>
            <w:r>
              <w:t>,</w:t>
            </w:r>
            <w:r w:rsidR="00F41A0E">
              <w:t xml:space="preserve"> </w:t>
            </w:r>
            <w:r w:rsidR="001D7F83">
              <w:t>t</w:t>
            </w:r>
            <w:r w:rsidR="00F41A0E">
              <w:t xml:space="preserve">raining and  </w:t>
            </w:r>
            <w:hyperlink r:id="rId33" w:history="1">
              <w:r w:rsidR="00F41A0E" w:rsidRPr="00B77067">
                <w:rPr>
                  <w:rStyle w:val="Hyperlink"/>
                </w:rPr>
                <w:t xml:space="preserve">reporting data </w:t>
              </w:r>
              <w:r w:rsidR="001D7F83" w:rsidRPr="00B77067">
                <w:rPr>
                  <w:rStyle w:val="Hyperlink"/>
                </w:rPr>
                <w:t>b</w:t>
              </w:r>
              <w:r w:rsidR="00F41A0E" w:rsidRPr="00B77067">
                <w:rPr>
                  <w:rStyle w:val="Hyperlink"/>
                </w:rPr>
                <w:t>reach</w:t>
              </w:r>
              <w:r w:rsidR="001D7F83" w:rsidRPr="00B77067">
                <w:rPr>
                  <w:rStyle w:val="Hyperlink"/>
                </w:rPr>
                <w:t>es</w:t>
              </w:r>
            </w:hyperlink>
            <w:r w:rsidR="00F41A0E">
              <w:t>.</w:t>
            </w:r>
          </w:p>
        </w:tc>
        <w:tc>
          <w:tcPr>
            <w:tcW w:w="2551" w:type="dxa"/>
          </w:tcPr>
          <w:p w14:paraId="039BCC9F" w14:textId="77777777" w:rsidR="00704ABA" w:rsidRDefault="00704ABA" w:rsidP="00E07FAE">
            <w:pPr>
              <w:rPr>
                <w:b/>
                <w:sz w:val="28"/>
                <w:szCs w:val="28"/>
              </w:rPr>
            </w:pPr>
          </w:p>
        </w:tc>
      </w:tr>
    </w:tbl>
    <w:p w14:paraId="736DCD17" w14:textId="17F6F5E2" w:rsidR="00E07FAE" w:rsidRDefault="00E07FAE" w:rsidP="00341747">
      <w:pPr>
        <w:spacing w:after="120"/>
        <w:rPr>
          <w:b/>
          <w:sz w:val="28"/>
          <w:szCs w:val="28"/>
        </w:rPr>
      </w:pPr>
    </w:p>
    <w:p w14:paraId="78438E01" w14:textId="66206430" w:rsidR="00E511E7" w:rsidRPr="00240D15" w:rsidRDefault="00910A72" w:rsidP="00341747">
      <w:pPr>
        <w:spacing w:after="0" w:line="240" w:lineRule="auto"/>
        <w:rPr>
          <w:b/>
          <w:sz w:val="24"/>
          <w:szCs w:val="24"/>
        </w:rPr>
      </w:pPr>
      <w:r w:rsidRPr="00240D15">
        <w:rPr>
          <w:rStyle w:val="Strong"/>
          <w:sz w:val="24"/>
          <w:szCs w:val="24"/>
        </w:rPr>
        <w:t>For all Management, Professional and Administrative (MPA), Technical &amp; Specialist (T&amp;S) and Operational Staff: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283FFD" w14:paraId="190F8C30" w14:textId="77777777" w:rsidTr="004D4E60">
        <w:tc>
          <w:tcPr>
            <w:tcW w:w="7083" w:type="dxa"/>
          </w:tcPr>
          <w:p w14:paraId="41D26006" w14:textId="4711BE88" w:rsidR="00283FFD" w:rsidRDefault="00283FFD" w:rsidP="00283FFD">
            <w:pPr>
              <w:rPr>
                <w:b/>
                <w:sz w:val="28"/>
                <w:szCs w:val="28"/>
              </w:rPr>
            </w:pPr>
            <w:r w:rsidRPr="00555523">
              <w:rPr>
                <w:b/>
                <w:sz w:val="24"/>
                <w:szCs w:val="24"/>
              </w:rPr>
              <w:t>UNIVERSITY INFORMATION</w:t>
            </w:r>
          </w:p>
        </w:tc>
        <w:tc>
          <w:tcPr>
            <w:tcW w:w="2551" w:type="dxa"/>
          </w:tcPr>
          <w:p w14:paraId="3EBAA317" w14:textId="5A6C6F77" w:rsidR="00283FFD" w:rsidRDefault="00283FFD" w:rsidP="00283FFD">
            <w:pPr>
              <w:rPr>
                <w:b/>
                <w:sz w:val="28"/>
                <w:szCs w:val="28"/>
              </w:rPr>
            </w:pPr>
            <w:r w:rsidRPr="00555523">
              <w:rPr>
                <w:b/>
                <w:sz w:val="24"/>
                <w:szCs w:val="24"/>
              </w:rPr>
              <w:t>VIEWED / COMPLETED</w:t>
            </w:r>
          </w:p>
        </w:tc>
      </w:tr>
      <w:tr w:rsidR="00283FFD" w14:paraId="77F573E8" w14:textId="77777777" w:rsidTr="004D4E60">
        <w:tc>
          <w:tcPr>
            <w:tcW w:w="7083" w:type="dxa"/>
          </w:tcPr>
          <w:p w14:paraId="256DF0EB" w14:textId="77777777" w:rsidR="00283FFD" w:rsidRDefault="00283FFD" w:rsidP="00283FFD">
            <w:r>
              <w:t>Familiarise yourself with the Glasgow Professional Behavioural Framework </w:t>
            </w:r>
          </w:p>
          <w:p w14:paraId="0481D752" w14:textId="7B43D142" w:rsidR="002F0558" w:rsidRDefault="00AA0562" w:rsidP="00283FFD">
            <w:pPr>
              <w:rPr>
                <w:b/>
                <w:sz w:val="28"/>
                <w:szCs w:val="28"/>
              </w:rPr>
            </w:pPr>
            <w:hyperlink r:id="rId34">
              <w:r w:rsidRPr="66524ECF">
                <w:rPr>
                  <w:rStyle w:val="Hyperlink"/>
                </w:rPr>
                <w:t>Glasgow Professional</w:t>
              </w:r>
            </w:hyperlink>
          </w:p>
        </w:tc>
        <w:tc>
          <w:tcPr>
            <w:tcW w:w="2551" w:type="dxa"/>
          </w:tcPr>
          <w:p w14:paraId="042E1C04" w14:textId="77777777" w:rsidR="00283FFD" w:rsidRDefault="00283FFD" w:rsidP="00283FFD">
            <w:pPr>
              <w:rPr>
                <w:b/>
                <w:sz w:val="28"/>
                <w:szCs w:val="28"/>
              </w:rPr>
            </w:pPr>
          </w:p>
        </w:tc>
      </w:tr>
      <w:tr w:rsidR="00D07829" w14:paraId="4D64E8E3" w14:textId="77777777" w:rsidTr="004D4E60">
        <w:tc>
          <w:tcPr>
            <w:tcW w:w="7083" w:type="dxa"/>
          </w:tcPr>
          <w:p w14:paraId="183E71E0" w14:textId="7C2A5535" w:rsidR="00D07829" w:rsidRDefault="000C3240" w:rsidP="00283FFD">
            <w:hyperlink r:id="rId35" w:history="1">
              <w:r w:rsidRPr="000C3240">
                <w:rPr>
                  <w:rStyle w:val="Hyperlink"/>
                </w:rPr>
                <w:t>Technician's Commitment</w:t>
              </w:r>
            </w:hyperlink>
            <w:r>
              <w:t xml:space="preserve"> – </w:t>
            </w:r>
            <w:r w:rsidR="00535293">
              <w:t>Technical</w:t>
            </w:r>
            <w:r>
              <w:t xml:space="preserve"> staff should make themselves </w:t>
            </w:r>
            <w:r w:rsidR="00C316FC">
              <w:t>aware of this.</w:t>
            </w:r>
          </w:p>
        </w:tc>
        <w:tc>
          <w:tcPr>
            <w:tcW w:w="2551" w:type="dxa"/>
          </w:tcPr>
          <w:p w14:paraId="2EA364F5" w14:textId="77777777" w:rsidR="00D07829" w:rsidRDefault="00D07829" w:rsidP="00283FFD">
            <w:pPr>
              <w:rPr>
                <w:b/>
                <w:sz w:val="28"/>
                <w:szCs w:val="28"/>
              </w:rPr>
            </w:pPr>
          </w:p>
        </w:tc>
      </w:tr>
      <w:tr w:rsidR="00D659AA" w14:paraId="480F1FB6" w14:textId="77777777" w:rsidTr="004D4E60">
        <w:tc>
          <w:tcPr>
            <w:tcW w:w="7083" w:type="dxa"/>
          </w:tcPr>
          <w:p w14:paraId="79495211" w14:textId="05FA6C63" w:rsidR="00D659AA" w:rsidRDefault="00EC1BB0" w:rsidP="00283FFD">
            <w:r>
              <w:t xml:space="preserve">MPA staff </w:t>
            </w:r>
            <w:r w:rsidR="001D6CC2">
              <w:t>can l</w:t>
            </w:r>
            <w:r w:rsidR="00CD0985">
              <w:t xml:space="preserve">ook at the </w:t>
            </w:r>
            <w:hyperlink r:id="rId36" w:history="1">
              <w:r w:rsidR="007176BB" w:rsidRPr="007176BB">
                <w:rPr>
                  <w:rStyle w:val="Hyperlink"/>
                </w:rPr>
                <w:t>MPA</w:t>
              </w:r>
            </w:hyperlink>
            <w:r w:rsidR="007176BB">
              <w:t xml:space="preserve"> </w:t>
            </w:r>
            <w:r w:rsidR="00CD0985">
              <w:t xml:space="preserve">Peer Network </w:t>
            </w:r>
            <w:r w:rsidR="007176BB">
              <w:t xml:space="preserve">for </w:t>
            </w:r>
            <w:r w:rsidR="00CD0985">
              <w:t>information and events</w:t>
            </w:r>
          </w:p>
        </w:tc>
        <w:tc>
          <w:tcPr>
            <w:tcW w:w="2551" w:type="dxa"/>
          </w:tcPr>
          <w:p w14:paraId="0CDE527C" w14:textId="77777777" w:rsidR="00D659AA" w:rsidRDefault="00D659AA" w:rsidP="00283FFD">
            <w:pPr>
              <w:rPr>
                <w:b/>
                <w:sz w:val="28"/>
                <w:szCs w:val="28"/>
              </w:rPr>
            </w:pPr>
          </w:p>
        </w:tc>
      </w:tr>
      <w:tr w:rsidR="002D66C5" w14:paraId="48252CAA" w14:textId="77777777" w:rsidTr="004D4E60">
        <w:tc>
          <w:tcPr>
            <w:tcW w:w="7083" w:type="dxa"/>
          </w:tcPr>
          <w:p w14:paraId="467C0202" w14:textId="1E6B9145" w:rsidR="002D66C5" w:rsidRDefault="002D66C5" w:rsidP="00283FFD">
            <w:r>
              <w:t>Lo</w:t>
            </w:r>
            <w:r w:rsidR="00DD37D2">
              <w:t xml:space="preserve">cate </w:t>
            </w:r>
            <w:r>
              <w:t xml:space="preserve">the </w:t>
            </w:r>
            <w:hyperlink r:id="rId37" w:history="1">
              <w:r w:rsidR="0028245C" w:rsidRPr="0028245C">
                <w:rPr>
                  <w:rStyle w:val="Hyperlink"/>
                </w:rPr>
                <w:t>Career Framework</w:t>
              </w:r>
            </w:hyperlink>
            <w:r w:rsidR="0028245C">
              <w:t xml:space="preserve"> </w:t>
            </w:r>
            <w:r w:rsidR="00417470">
              <w:t xml:space="preserve">and </w:t>
            </w:r>
            <w:r w:rsidR="00EE5C3E">
              <w:t>C</w:t>
            </w:r>
            <w:r w:rsidR="0028245C">
              <w:t xml:space="preserve">areer </w:t>
            </w:r>
            <w:r>
              <w:t xml:space="preserve">Pathway </w:t>
            </w:r>
            <w:r w:rsidR="00417470">
              <w:t xml:space="preserve">for MPA / </w:t>
            </w:r>
            <w:r w:rsidR="00DD37D2">
              <w:t>Technical</w:t>
            </w:r>
            <w:r w:rsidR="0028245C">
              <w:t xml:space="preserve"> staff</w:t>
            </w:r>
          </w:p>
        </w:tc>
        <w:tc>
          <w:tcPr>
            <w:tcW w:w="2551" w:type="dxa"/>
          </w:tcPr>
          <w:p w14:paraId="1E65F2ED" w14:textId="77777777" w:rsidR="002D66C5" w:rsidRDefault="002D66C5" w:rsidP="00283FFD">
            <w:pPr>
              <w:rPr>
                <w:b/>
                <w:sz w:val="28"/>
                <w:szCs w:val="28"/>
              </w:rPr>
            </w:pPr>
          </w:p>
        </w:tc>
      </w:tr>
      <w:tr w:rsidR="000432AA" w14:paraId="6F2F98B6" w14:textId="77777777" w:rsidTr="004D4E60">
        <w:tc>
          <w:tcPr>
            <w:tcW w:w="7083" w:type="dxa"/>
          </w:tcPr>
          <w:p w14:paraId="519E4D4B" w14:textId="70E54FF7" w:rsidR="000432AA" w:rsidRDefault="00F0656D" w:rsidP="00283FFD">
            <w:r>
              <w:t xml:space="preserve">Review </w:t>
            </w:r>
            <w:hyperlink r:id="rId38" w:history="1">
              <w:r w:rsidRPr="002730DC">
                <w:rPr>
                  <w:rStyle w:val="Hyperlink"/>
                </w:rPr>
                <w:t>Information</w:t>
              </w:r>
            </w:hyperlink>
            <w:r>
              <w:t xml:space="preserve"> on </w:t>
            </w:r>
            <w:r w:rsidR="006A4ADF">
              <w:t>t</w:t>
            </w:r>
            <w:r>
              <w:t>raining and development opportunities for PSS in MVLS</w:t>
            </w:r>
          </w:p>
        </w:tc>
        <w:tc>
          <w:tcPr>
            <w:tcW w:w="2551" w:type="dxa"/>
          </w:tcPr>
          <w:p w14:paraId="41081C39" w14:textId="77777777" w:rsidR="000432AA" w:rsidRDefault="000432AA" w:rsidP="00283FFD">
            <w:pPr>
              <w:rPr>
                <w:b/>
                <w:sz w:val="28"/>
                <w:szCs w:val="28"/>
              </w:rPr>
            </w:pPr>
          </w:p>
        </w:tc>
      </w:tr>
    </w:tbl>
    <w:p w14:paraId="31FB246A" w14:textId="77777777" w:rsidR="00341747" w:rsidRDefault="00341747" w:rsidP="00341747">
      <w:pPr>
        <w:spacing w:line="240" w:lineRule="auto"/>
        <w:rPr>
          <w:rStyle w:val="Strong"/>
          <w:sz w:val="24"/>
          <w:szCs w:val="24"/>
        </w:rPr>
      </w:pPr>
    </w:p>
    <w:p w14:paraId="3F4EEF50" w14:textId="620D441E" w:rsidR="00C442B0" w:rsidRPr="00240D15" w:rsidRDefault="00C442B0" w:rsidP="00341747">
      <w:pPr>
        <w:spacing w:after="0"/>
        <w:rPr>
          <w:b/>
          <w:sz w:val="24"/>
          <w:szCs w:val="24"/>
        </w:rPr>
      </w:pPr>
      <w:r w:rsidRPr="00240D15">
        <w:rPr>
          <w:rStyle w:val="Strong"/>
          <w:sz w:val="24"/>
          <w:szCs w:val="24"/>
        </w:rPr>
        <w:t>For all Research and Teaching Staff: 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240D15" w14:paraId="72725673" w14:textId="77777777" w:rsidTr="004D4E60">
        <w:tc>
          <w:tcPr>
            <w:tcW w:w="7083" w:type="dxa"/>
          </w:tcPr>
          <w:p w14:paraId="578CDE37" w14:textId="4CF7934A" w:rsidR="00240D15" w:rsidRDefault="00240D15" w:rsidP="00240D15">
            <w:r w:rsidRPr="00555523">
              <w:rPr>
                <w:b/>
                <w:sz w:val="24"/>
                <w:szCs w:val="24"/>
              </w:rPr>
              <w:t>UNIVERSITY INFORMATION</w:t>
            </w:r>
          </w:p>
        </w:tc>
        <w:tc>
          <w:tcPr>
            <w:tcW w:w="2551" w:type="dxa"/>
          </w:tcPr>
          <w:p w14:paraId="5235BBCC" w14:textId="50DA62A9" w:rsidR="00240D15" w:rsidRDefault="00240D15" w:rsidP="00240D15">
            <w:pPr>
              <w:rPr>
                <w:b/>
                <w:sz w:val="28"/>
                <w:szCs w:val="28"/>
              </w:rPr>
            </w:pPr>
            <w:r w:rsidRPr="00555523">
              <w:rPr>
                <w:b/>
                <w:sz w:val="24"/>
                <w:szCs w:val="24"/>
              </w:rPr>
              <w:t>VIEWED / COMPLETED</w:t>
            </w:r>
          </w:p>
        </w:tc>
      </w:tr>
      <w:tr w:rsidR="00240D15" w14:paraId="69AB069C" w14:textId="77777777" w:rsidTr="004D4E60">
        <w:tc>
          <w:tcPr>
            <w:tcW w:w="7083" w:type="dxa"/>
          </w:tcPr>
          <w:p w14:paraId="41052696" w14:textId="0F898CFA" w:rsidR="00240D15" w:rsidRDefault="00240D15" w:rsidP="00240D15">
            <w:pPr>
              <w:rPr>
                <w:b/>
                <w:sz w:val="28"/>
                <w:szCs w:val="28"/>
              </w:rPr>
            </w:pPr>
            <w:r>
              <w:t xml:space="preserve">Review guidance on </w:t>
            </w:r>
            <w:hyperlink r:id="rId39" w:history="1">
              <w:r>
                <w:rPr>
                  <w:rStyle w:val="Hyperlink"/>
                </w:rPr>
                <w:t>Open Access</w:t>
              </w:r>
            </w:hyperlink>
          </w:p>
        </w:tc>
        <w:tc>
          <w:tcPr>
            <w:tcW w:w="2551" w:type="dxa"/>
          </w:tcPr>
          <w:p w14:paraId="7DA62374" w14:textId="77777777" w:rsidR="00240D15" w:rsidRDefault="00240D15" w:rsidP="00240D15">
            <w:pPr>
              <w:rPr>
                <w:b/>
                <w:sz w:val="28"/>
                <w:szCs w:val="28"/>
              </w:rPr>
            </w:pPr>
          </w:p>
        </w:tc>
      </w:tr>
      <w:tr w:rsidR="00240D15" w14:paraId="4B999184" w14:textId="77777777" w:rsidTr="004D4E60">
        <w:tc>
          <w:tcPr>
            <w:tcW w:w="7083" w:type="dxa"/>
          </w:tcPr>
          <w:p w14:paraId="6129770C" w14:textId="67EF2326" w:rsidR="00240D15" w:rsidRDefault="00240D15" w:rsidP="00240D15">
            <w:pPr>
              <w:rPr>
                <w:b/>
                <w:sz w:val="28"/>
                <w:szCs w:val="28"/>
              </w:rPr>
            </w:pPr>
            <w:r>
              <w:t>Cont</w:t>
            </w:r>
            <w:r w:rsidR="0060589F">
              <w:t>act the Open Access Team</w:t>
            </w:r>
            <w:r w:rsidR="00A612FD" w:rsidRPr="00A612FD">
              <w:t> </w:t>
            </w:r>
            <w:hyperlink r:id="rId40" w:history="1">
              <w:r w:rsidR="00A612FD" w:rsidRPr="00A612FD">
                <w:rPr>
                  <w:rStyle w:val="Hyperlink"/>
                </w:rPr>
                <w:t>research-openaccess@glasgow.ac.uk</w:t>
              </w:r>
            </w:hyperlink>
            <w:r>
              <w:t xml:space="preserve"> as soon as you have a paper accepted for publication, for assistance with meeting REF and open access requirements</w:t>
            </w:r>
          </w:p>
        </w:tc>
        <w:tc>
          <w:tcPr>
            <w:tcW w:w="2551" w:type="dxa"/>
          </w:tcPr>
          <w:p w14:paraId="0EC8E22D" w14:textId="77777777" w:rsidR="00240D15" w:rsidRDefault="00240D15" w:rsidP="00240D15">
            <w:pPr>
              <w:rPr>
                <w:b/>
                <w:sz w:val="28"/>
                <w:szCs w:val="28"/>
              </w:rPr>
            </w:pPr>
          </w:p>
        </w:tc>
      </w:tr>
      <w:tr w:rsidR="00240D15" w14:paraId="62FA9E21" w14:textId="77777777" w:rsidTr="004D4E60">
        <w:tc>
          <w:tcPr>
            <w:tcW w:w="7083" w:type="dxa"/>
          </w:tcPr>
          <w:p w14:paraId="5D70657E" w14:textId="10B2F7DD" w:rsidR="00240D15" w:rsidRDefault="00240D15" w:rsidP="00240D15">
            <w:pPr>
              <w:rPr>
                <w:b/>
                <w:sz w:val="28"/>
                <w:szCs w:val="28"/>
              </w:rPr>
            </w:pPr>
            <w:r>
              <w:t xml:space="preserve">Review guidance on </w:t>
            </w:r>
            <w:hyperlink r:id="rId41" w:history="1">
              <w:r>
                <w:rPr>
                  <w:rStyle w:val="Hyperlink"/>
                </w:rPr>
                <w:t>Research Data Management</w:t>
              </w:r>
            </w:hyperlink>
          </w:p>
        </w:tc>
        <w:tc>
          <w:tcPr>
            <w:tcW w:w="2551" w:type="dxa"/>
          </w:tcPr>
          <w:p w14:paraId="3BF28C3C" w14:textId="77777777" w:rsidR="00240D15" w:rsidRDefault="00240D15" w:rsidP="00240D15">
            <w:pPr>
              <w:rPr>
                <w:b/>
                <w:sz w:val="28"/>
                <w:szCs w:val="28"/>
              </w:rPr>
            </w:pPr>
          </w:p>
        </w:tc>
      </w:tr>
      <w:tr w:rsidR="00240D15" w14:paraId="22352B98" w14:textId="77777777" w:rsidTr="004D4E60">
        <w:tc>
          <w:tcPr>
            <w:tcW w:w="7083" w:type="dxa"/>
          </w:tcPr>
          <w:p w14:paraId="43914B01" w14:textId="60FE2A58" w:rsidR="00240D15" w:rsidRDefault="00240D15" w:rsidP="00240D15">
            <w:pPr>
              <w:rPr>
                <w:b/>
                <w:sz w:val="28"/>
                <w:szCs w:val="28"/>
              </w:rPr>
            </w:pPr>
            <w:r>
              <w:t xml:space="preserve">Contact the </w:t>
            </w:r>
            <w:hyperlink r:id="rId42" w:history="1">
              <w:r>
                <w:rPr>
                  <w:rStyle w:val="Hyperlink"/>
                </w:rPr>
                <w:t>Research Data Management Service</w:t>
              </w:r>
            </w:hyperlink>
            <w:r>
              <w:t xml:space="preserve"> if assistance is required with the (re)drafting of new or pre-existing data management plans</w:t>
            </w:r>
          </w:p>
        </w:tc>
        <w:tc>
          <w:tcPr>
            <w:tcW w:w="2551" w:type="dxa"/>
          </w:tcPr>
          <w:p w14:paraId="37F7383C" w14:textId="77777777" w:rsidR="00240D15" w:rsidRDefault="00240D15" w:rsidP="00240D15">
            <w:pPr>
              <w:rPr>
                <w:b/>
                <w:sz w:val="28"/>
                <w:szCs w:val="28"/>
              </w:rPr>
            </w:pPr>
          </w:p>
        </w:tc>
      </w:tr>
      <w:tr w:rsidR="00FE0591" w14:paraId="78D4246A" w14:textId="77777777" w:rsidTr="004D4E60">
        <w:tc>
          <w:tcPr>
            <w:tcW w:w="7083" w:type="dxa"/>
          </w:tcPr>
          <w:p w14:paraId="4175A122" w14:textId="7AC60F74" w:rsidR="00FE0591" w:rsidRDefault="00FE0591" w:rsidP="00240D15">
            <w:r>
              <w:rPr>
                <w:rFonts w:cstheme="minorHAnsi"/>
                <w:color w:val="333333"/>
              </w:rPr>
              <w:t xml:space="preserve">Find out about MVLS Research </w:t>
            </w:r>
            <w:hyperlink r:id="rId43" w:history="1">
              <w:r w:rsidRPr="00D82F58">
                <w:rPr>
                  <w:rStyle w:val="Hyperlink"/>
                  <w:rFonts w:cstheme="minorHAnsi"/>
                </w:rPr>
                <w:t>Impact</w:t>
              </w:r>
            </w:hyperlink>
            <w:r>
              <w:rPr>
                <w:rFonts w:cstheme="minorHAnsi"/>
                <w:color w:val="333333"/>
              </w:rPr>
              <w:t xml:space="preserve"> and University </w:t>
            </w:r>
            <w:hyperlink r:id="rId44" w:history="1">
              <w:r w:rsidRPr="00D82F58">
                <w:rPr>
                  <w:rStyle w:val="Hyperlink"/>
                  <w:rFonts w:cstheme="minorHAnsi"/>
                </w:rPr>
                <w:t>Knowledge</w:t>
              </w:r>
            </w:hyperlink>
            <w:r>
              <w:rPr>
                <w:rFonts w:cstheme="minorHAnsi"/>
                <w:color w:val="333333"/>
              </w:rPr>
              <w:t xml:space="preserve"> Exchange resources.</w:t>
            </w:r>
          </w:p>
        </w:tc>
        <w:tc>
          <w:tcPr>
            <w:tcW w:w="2551" w:type="dxa"/>
          </w:tcPr>
          <w:p w14:paraId="58B37D20" w14:textId="77777777" w:rsidR="00FE0591" w:rsidRDefault="00FE0591" w:rsidP="00240D15">
            <w:pPr>
              <w:rPr>
                <w:b/>
                <w:sz w:val="28"/>
                <w:szCs w:val="28"/>
              </w:rPr>
            </w:pPr>
          </w:p>
        </w:tc>
      </w:tr>
      <w:tr w:rsidR="00DE22BB" w14:paraId="1A89A7FC" w14:textId="77777777" w:rsidTr="004D4E60">
        <w:tc>
          <w:tcPr>
            <w:tcW w:w="7083" w:type="dxa"/>
          </w:tcPr>
          <w:p w14:paraId="34B7663D" w14:textId="65F35AED" w:rsidR="00DE22BB" w:rsidRPr="00081FFB" w:rsidRDefault="00DE22BB" w:rsidP="00081FFB">
            <w:r w:rsidRPr="00081FFB">
              <w:t>An intro to U</w:t>
            </w:r>
            <w:r w:rsidR="00DC5CCA">
              <w:t xml:space="preserve"> </w:t>
            </w:r>
            <w:r w:rsidRPr="00081FFB">
              <w:t>of</w:t>
            </w:r>
            <w:r w:rsidR="00DC5CCA">
              <w:t xml:space="preserve"> </w:t>
            </w:r>
            <w:r w:rsidRPr="00081FFB">
              <w:t xml:space="preserve">G and the wider </w:t>
            </w:r>
            <w:hyperlink r:id="rId45" w:history="1">
              <w:r w:rsidR="00DC5CCA" w:rsidRPr="00DC5CCA">
                <w:rPr>
                  <w:rStyle w:val="Hyperlink"/>
                </w:rPr>
                <w:t>Research Landscape</w:t>
              </w:r>
            </w:hyperlink>
            <w:r w:rsidR="00081FFB" w:rsidRPr="00081FFB">
              <w:t xml:space="preserve"> –</w:t>
            </w:r>
            <w:r w:rsidR="00081FFB">
              <w:rPr>
                <w:b/>
                <w:bCs/>
              </w:rPr>
              <w:t xml:space="preserve"> </w:t>
            </w:r>
            <w:r w:rsidR="00081FFB" w:rsidRPr="00081FFB">
              <w:t>Useful to do in 1</w:t>
            </w:r>
            <w:r w:rsidR="00081FFB" w:rsidRPr="00081FFB">
              <w:rPr>
                <w:vertAlign w:val="superscript"/>
              </w:rPr>
              <w:t>st</w:t>
            </w:r>
            <w:r w:rsidR="00081FFB" w:rsidRPr="00081FFB">
              <w:t xml:space="preserve"> Month as a new researcher.</w:t>
            </w:r>
            <w:r w:rsidR="00081FFB">
              <w:t xml:space="preserve">  </w:t>
            </w:r>
            <w:r w:rsidR="00DC5CCA">
              <w:t xml:space="preserve">Moodle Course - </w:t>
            </w:r>
            <w:r w:rsidR="00081FFB">
              <w:rPr>
                <w:color w:val="343536"/>
              </w:rPr>
              <w:t>N</w:t>
            </w:r>
            <w:r>
              <w:rPr>
                <w:color w:val="343536"/>
              </w:rPr>
              <w:t>o enrolm</w:t>
            </w:r>
            <w:r w:rsidR="00081FFB">
              <w:rPr>
                <w:color w:val="343536"/>
              </w:rPr>
              <w:t xml:space="preserve">ent key </w:t>
            </w:r>
          </w:p>
        </w:tc>
        <w:tc>
          <w:tcPr>
            <w:tcW w:w="2551" w:type="dxa"/>
          </w:tcPr>
          <w:p w14:paraId="7ADA0F4B" w14:textId="77777777" w:rsidR="00DE22BB" w:rsidRDefault="00DE22BB" w:rsidP="00240D15">
            <w:pPr>
              <w:rPr>
                <w:b/>
                <w:sz w:val="28"/>
                <w:szCs w:val="28"/>
              </w:rPr>
            </w:pPr>
          </w:p>
        </w:tc>
      </w:tr>
      <w:tr w:rsidR="00DE22BB" w14:paraId="45B0E9C8" w14:textId="77777777" w:rsidTr="004D4E60">
        <w:tc>
          <w:tcPr>
            <w:tcW w:w="7083" w:type="dxa"/>
          </w:tcPr>
          <w:p w14:paraId="275DF2B7" w14:textId="74FF4664" w:rsidR="00DE22BB" w:rsidRPr="00A34E05" w:rsidRDefault="00DE22BB" w:rsidP="00A34E05">
            <w:pPr>
              <w:tabs>
                <w:tab w:val="right" w:pos="6867"/>
              </w:tabs>
            </w:pPr>
            <w:r w:rsidRPr="00081FFB">
              <w:t xml:space="preserve">Planning your </w:t>
            </w:r>
            <w:hyperlink r:id="rId46" w:history="1">
              <w:r w:rsidR="00DC5CCA" w:rsidRPr="00DC5CCA">
                <w:rPr>
                  <w:rStyle w:val="Hyperlink"/>
                </w:rPr>
                <w:t>Professional Development</w:t>
              </w:r>
            </w:hyperlink>
            <w:r w:rsidRPr="00081FFB">
              <w:t xml:space="preserve"> as a researcher at U</w:t>
            </w:r>
            <w:r w:rsidR="00355B19">
              <w:t xml:space="preserve"> </w:t>
            </w:r>
            <w:r w:rsidRPr="00081FFB">
              <w:t>of</w:t>
            </w:r>
            <w:r w:rsidR="00355B19">
              <w:t xml:space="preserve"> </w:t>
            </w:r>
            <w:r w:rsidRPr="00081FFB">
              <w:t>G</w:t>
            </w:r>
            <w:r w:rsidR="00081FFB">
              <w:rPr>
                <w:b/>
                <w:bCs/>
              </w:rPr>
              <w:t xml:space="preserve"> – </w:t>
            </w:r>
            <w:r w:rsidR="00A34E05">
              <w:t>Where to</w:t>
            </w:r>
            <w:r w:rsidR="00081FFB" w:rsidRPr="00081FFB">
              <w:t xml:space="preserve"> look for support, training and resources.</w:t>
            </w:r>
            <w:r w:rsidR="00A34E05">
              <w:t xml:space="preserve"> </w:t>
            </w:r>
            <w:r w:rsidR="00DC5CCA">
              <w:rPr>
                <w:color w:val="343536"/>
              </w:rPr>
              <w:t>N</w:t>
            </w:r>
            <w:r w:rsidR="00081FFB">
              <w:rPr>
                <w:color w:val="343536"/>
              </w:rPr>
              <w:t>o enrolmen</w:t>
            </w:r>
            <w:r w:rsidR="00A34E05">
              <w:rPr>
                <w:color w:val="343536"/>
              </w:rPr>
              <w:t>t key (</w:t>
            </w:r>
            <w:r w:rsidR="00081FFB">
              <w:rPr>
                <w:color w:val="343536"/>
              </w:rPr>
              <w:t>self-enrol).</w:t>
            </w:r>
          </w:p>
        </w:tc>
        <w:tc>
          <w:tcPr>
            <w:tcW w:w="2551" w:type="dxa"/>
          </w:tcPr>
          <w:p w14:paraId="5A35314B" w14:textId="77777777" w:rsidR="00DE22BB" w:rsidRDefault="00DE22BB" w:rsidP="00240D15">
            <w:pPr>
              <w:rPr>
                <w:b/>
                <w:sz w:val="28"/>
                <w:szCs w:val="28"/>
              </w:rPr>
            </w:pPr>
          </w:p>
        </w:tc>
      </w:tr>
      <w:tr w:rsidR="00DE5391" w14:paraId="3057D8E6" w14:textId="77777777" w:rsidTr="004D4E60">
        <w:tc>
          <w:tcPr>
            <w:tcW w:w="7083" w:type="dxa"/>
          </w:tcPr>
          <w:p w14:paraId="6023BFDD" w14:textId="586F6C72" w:rsidR="00DE5391" w:rsidRPr="00081FFB" w:rsidRDefault="00910BD5" w:rsidP="00081FFB">
            <w:pPr>
              <w:tabs>
                <w:tab w:val="right" w:pos="6867"/>
              </w:tabs>
            </w:pPr>
            <w:hyperlink r:id="rId47" w:history="1">
              <w:r>
                <w:rPr>
                  <w:rStyle w:val="Hyperlink"/>
                </w:rPr>
                <w:t>Glasgow Research Beacons</w:t>
              </w:r>
            </w:hyperlink>
            <w:r w:rsidR="00DE5391">
              <w:t xml:space="preserve">  </w:t>
            </w:r>
            <w:r w:rsidR="005660CA">
              <w:t xml:space="preserve">and </w:t>
            </w:r>
            <w:hyperlink r:id="rId48" w:anchor="catalyst%3Aleadershipandcareermentoringforresearchstaff%5Bmentoring%5D" w:history="1">
              <w:r w:rsidR="00D16832" w:rsidRPr="00D16832">
                <w:rPr>
                  <w:rStyle w:val="Hyperlink"/>
                </w:rPr>
                <w:t>Talent</w:t>
              </w:r>
            </w:hyperlink>
            <w:r w:rsidR="00D16832">
              <w:t xml:space="preserve"> </w:t>
            </w:r>
            <w:r w:rsidR="00DC6EA1">
              <w:t>L</w:t>
            </w:r>
            <w:r w:rsidR="00D16832">
              <w:t xml:space="preserve">ab </w:t>
            </w:r>
            <w:r w:rsidR="00DE5391">
              <w:t>web page useful resource</w:t>
            </w:r>
          </w:p>
        </w:tc>
        <w:tc>
          <w:tcPr>
            <w:tcW w:w="2551" w:type="dxa"/>
          </w:tcPr>
          <w:p w14:paraId="5684665D" w14:textId="77777777" w:rsidR="00DE5391" w:rsidRDefault="00DE5391" w:rsidP="00240D15">
            <w:pPr>
              <w:rPr>
                <w:b/>
                <w:sz w:val="28"/>
                <w:szCs w:val="28"/>
              </w:rPr>
            </w:pPr>
          </w:p>
        </w:tc>
      </w:tr>
    </w:tbl>
    <w:p w14:paraId="39A32BE7" w14:textId="77777777" w:rsidR="00BD0C0F" w:rsidRDefault="00BD0C0F" w:rsidP="002A0B7C">
      <w:pPr>
        <w:rPr>
          <w:b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31"/>
        <w:gridCol w:w="2603"/>
      </w:tblGrid>
      <w:tr w:rsidR="00AF26FA" w14:paraId="72571727" w14:textId="77777777" w:rsidTr="2813BF58">
        <w:tc>
          <w:tcPr>
            <w:tcW w:w="7031" w:type="dxa"/>
          </w:tcPr>
          <w:p w14:paraId="36E0F760" w14:textId="1095CC64" w:rsidR="00AF26FA" w:rsidRPr="00A24330" w:rsidRDefault="000912C5" w:rsidP="00AC3AEB">
            <w:pPr>
              <w:rPr>
                <w:b/>
                <w:sz w:val="24"/>
                <w:szCs w:val="24"/>
              </w:rPr>
            </w:pPr>
            <w:hyperlink r:id="rId49" w:history="1">
              <w:r w:rsidRPr="000912C5">
                <w:rPr>
                  <w:rStyle w:val="Hyperlink"/>
                  <w:b/>
                  <w:sz w:val="24"/>
                  <w:szCs w:val="24"/>
                </w:rPr>
                <w:t>Mandatory Training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</w:tcPr>
          <w:p w14:paraId="6F7EE654" w14:textId="77777777" w:rsidR="00AF26FA" w:rsidRPr="00A24330" w:rsidRDefault="00AF26FA" w:rsidP="00AC3AEB">
            <w:pPr>
              <w:rPr>
                <w:b/>
                <w:sz w:val="24"/>
                <w:szCs w:val="24"/>
              </w:rPr>
            </w:pPr>
            <w:r w:rsidRPr="00A24330">
              <w:rPr>
                <w:b/>
                <w:sz w:val="24"/>
                <w:szCs w:val="24"/>
              </w:rPr>
              <w:t>VIEWED / COMPLETED</w:t>
            </w:r>
          </w:p>
        </w:tc>
      </w:tr>
      <w:tr w:rsidR="00AF26FA" w:rsidRPr="00D91335" w14:paraId="11D3B226" w14:textId="77777777" w:rsidTr="2813BF58">
        <w:tc>
          <w:tcPr>
            <w:tcW w:w="7031" w:type="dxa"/>
          </w:tcPr>
          <w:p w14:paraId="12203014" w14:textId="3CEB978F" w:rsidR="00AF26FA" w:rsidRPr="0051170A" w:rsidRDefault="0051170A" w:rsidP="00AC3AEB">
            <w:pPr>
              <w:rPr>
                <w:rFonts w:cstheme="minorHAnsi"/>
              </w:rPr>
            </w:pPr>
            <w:hyperlink r:id="rId50" w:history="1">
              <w:r w:rsidRPr="0051170A">
                <w:rPr>
                  <w:rStyle w:val="Hyperlink"/>
                  <w:rFonts w:cstheme="minorHAnsi"/>
                </w:rPr>
                <w:t>Online Health, Safety and Wellbeing e-induction</w:t>
              </w:r>
            </w:hyperlink>
            <w:r w:rsidRPr="0051170A">
              <w:rPr>
                <w:rFonts w:cstheme="minorHAnsi"/>
                <w:color w:val="333333"/>
              </w:rPr>
              <w:t xml:space="preserve"> (Includes Fire Training)</w:t>
            </w:r>
          </w:p>
        </w:tc>
        <w:tc>
          <w:tcPr>
            <w:tcW w:w="2603" w:type="dxa"/>
          </w:tcPr>
          <w:p w14:paraId="77E11AF2" w14:textId="77777777" w:rsidR="00AF26FA" w:rsidRPr="00D91335" w:rsidRDefault="00AF26FA" w:rsidP="00AC3AEB"/>
        </w:tc>
      </w:tr>
      <w:tr w:rsidR="00103C75" w:rsidRPr="00AA7F73" w14:paraId="01E3F595" w14:textId="77777777" w:rsidTr="2813BF58">
        <w:tc>
          <w:tcPr>
            <w:tcW w:w="7031" w:type="dxa"/>
          </w:tcPr>
          <w:p w14:paraId="4D6B94CA" w14:textId="654A8813" w:rsidR="00103C75" w:rsidRPr="00286E9E" w:rsidRDefault="00780F41" w:rsidP="00AC3AEB">
            <w:pPr>
              <w:rPr>
                <w:lang w:val="nl-NL"/>
              </w:rPr>
            </w:pPr>
            <w:hyperlink r:id="rId51" w:history="1">
              <w:r w:rsidRPr="00286E9E">
                <w:rPr>
                  <w:rStyle w:val="Hyperlink"/>
                  <w:lang w:val="nl-NL"/>
                </w:rPr>
                <w:t>Online GDPR training</w:t>
              </w:r>
            </w:hyperlink>
            <w:r w:rsidRPr="00286E9E">
              <w:rPr>
                <w:lang w:val="nl-NL"/>
              </w:rPr>
              <w:t> </w:t>
            </w:r>
            <w:r w:rsidR="00EF01D5" w:rsidRPr="00286E9E">
              <w:rPr>
                <w:lang w:val="nl-NL"/>
              </w:rPr>
              <w:t>via Moodle</w:t>
            </w:r>
          </w:p>
        </w:tc>
        <w:tc>
          <w:tcPr>
            <w:tcW w:w="2603" w:type="dxa"/>
          </w:tcPr>
          <w:p w14:paraId="3337E1F3" w14:textId="77777777" w:rsidR="00103C75" w:rsidRPr="00286E9E" w:rsidRDefault="00103C75" w:rsidP="00AC3AEB">
            <w:pPr>
              <w:rPr>
                <w:lang w:val="nl-NL"/>
              </w:rPr>
            </w:pPr>
          </w:p>
        </w:tc>
      </w:tr>
      <w:tr w:rsidR="004337A3" w:rsidRPr="003C23D0" w14:paraId="3793276B" w14:textId="77777777" w:rsidTr="2813BF58">
        <w:tc>
          <w:tcPr>
            <w:tcW w:w="7031" w:type="dxa"/>
          </w:tcPr>
          <w:p w14:paraId="0FC9D225" w14:textId="07E356ED" w:rsidR="004337A3" w:rsidRPr="00AA27C4" w:rsidRDefault="00AA27C4" w:rsidP="00AC3AEB">
            <w:pPr>
              <w:rPr>
                <w:rFonts w:cstheme="minorHAnsi"/>
              </w:rPr>
            </w:pPr>
            <w:hyperlink r:id="rId52" w:anchor="d.en.592188" w:history="1">
              <w:r w:rsidRPr="00AA27C4">
                <w:rPr>
                  <w:rStyle w:val="Hyperlink"/>
                  <w:rFonts w:cstheme="minorHAnsi"/>
                  <w:color w:val="0000FF"/>
                  <w:shd w:val="clear" w:color="auto" w:fill="F1F1F1"/>
                </w:rPr>
                <w:t>Information Security Training</w:t>
              </w:r>
            </w:hyperlink>
          </w:p>
        </w:tc>
        <w:tc>
          <w:tcPr>
            <w:tcW w:w="2603" w:type="dxa"/>
          </w:tcPr>
          <w:p w14:paraId="4C8F7BF4" w14:textId="77777777" w:rsidR="004337A3" w:rsidRPr="00286E9E" w:rsidRDefault="004337A3" w:rsidP="00AC3AEB">
            <w:pPr>
              <w:rPr>
                <w:lang w:val="nl-NL"/>
              </w:rPr>
            </w:pPr>
          </w:p>
        </w:tc>
      </w:tr>
      <w:tr w:rsidR="00AF26FA" w:rsidRPr="00D91335" w14:paraId="46117339" w14:textId="77777777" w:rsidTr="2813BF58">
        <w:tc>
          <w:tcPr>
            <w:tcW w:w="7031" w:type="dxa"/>
          </w:tcPr>
          <w:p w14:paraId="01661594" w14:textId="2C1BE382" w:rsidR="00AF26FA" w:rsidRPr="0051170A" w:rsidRDefault="000A1EB1" w:rsidP="00AC3AEB">
            <w:pPr>
              <w:rPr>
                <w:rFonts w:cstheme="minorHAnsi"/>
              </w:rPr>
            </w:pPr>
            <w:hyperlink r:id="rId53" w:history="1">
              <w:r>
                <w:rPr>
                  <w:rStyle w:val="Hyperlink"/>
                  <w:rFonts w:cstheme="minorHAnsi"/>
                </w:rPr>
                <w:t xml:space="preserve">Equality and </w:t>
              </w:r>
              <w:proofErr w:type="gramStart"/>
              <w:r>
                <w:rPr>
                  <w:rStyle w:val="Hyperlink"/>
                  <w:rFonts w:cstheme="minorHAnsi"/>
                </w:rPr>
                <w:t>Diversity  Courses</w:t>
              </w:r>
              <w:proofErr w:type="gramEnd"/>
            </w:hyperlink>
            <w:r w:rsidR="00C94C81">
              <w:t xml:space="preserve"> for all staff</w:t>
            </w:r>
          </w:p>
        </w:tc>
        <w:tc>
          <w:tcPr>
            <w:tcW w:w="2603" w:type="dxa"/>
          </w:tcPr>
          <w:p w14:paraId="445683F7" w14:textId="77777777" w:rsidR="00AF26FA" w:rsidRPr="00D91335" w:rsidRDefault="00AF26FA" w:rsidP="00AC3AEB"/>
        </w:tc>
      </w:tr>
      <w:tr w:rsidR="00C94C81" w:rsidRPr="00D91335" w14:paraId="76B2DBFE" w14:textId="77777777" w:rsidTr="2813BF58">
        <w:tc>
          <w:tcPr>
            <w:tcW w:w="7031" w:type="dxa"/>
          </w:tcPr>
          <w:p w14:paraId="08AA6DFE" w14:textId="66901641" w:rsidR="00C94C81" w:rsidRDefault="003B312C" w:rsidP="00AC3AEB">
            <w:hyperlink r:id="rId54" w:history="1">
              <w:r w:rsidRPr="003B312C">
                <w:rPr>
                  <w:rStyle w:val="Hyperlink"/>
                </w:rPr>
                <w:t>Equality and Diversity</w:t>
              </w:r>
            </w:hyperlink>
            <w:r>
              <w:t xml:space="preserve"> courses for </w:t>
            </w:r>
            <w:r w:rsidR="00CC0967">
              <w:t xml:space="preserve">all </w:t>
            </w:r>
            <w:r w:rsidR="009C1DFD">
              <w:t xml:space="preserve">line </w:t>
            </w:r>
            <w:r>
              <w:t>Managers</w:t>
            </w:r>
            <w:r w:rsidR="00CC0967">
              <w:t xml:space="preserve"> &amp; Supervisors</w:t>
            </w:r>
          </w:p>
        </w:tc>
        <w:tc>
          <w:tcPr>
            <w:tcW w:w="2603" w:type="dxa"/>
          </w:tcPr>
          <w:p w14:paraId="0D4A4E84" w14:textId="77777777" w:rsidR="00C94C81" w:rsidRPr="00D91335" w:rsidRDefault="00C94C81" w:rsidP="00AC3AEB"/>
        </w:tc>
      </w:tr>
      <w:tr w:rsidR="00AF26FA" w:rsidRPr="00D91335" w14:paraId="70A43812" w14:textId="77777777" w:rsidTr="2813BF58">
        <w:tc>
          <w:tcPr>
            <w:tcW w:w="7031" w:type="dxa"/>
          </w:tcPr>
          <w:p w14:paraId="267E2481" w14:textId="0BB4AFED" w:rsidR="00AF26FA" w:rsidRPr="0051170A" w:rsidRDefault="0051170A" w:rsidP="00AC3AEB">
            <w:pPr>
              <w:rPr>
                <w:rFonts w:cstheme="minorHAnsi"/>
              </w:rPr>
            </w:pPr>
            <w:hyperlink r:id="rId55" w:history="1">
              <w:r w:rsidRPr="00797B95">
                <w:rPr>
                  <w:rStyle w:val="Hyperlink"/>
                  <w:rFonts w:cstheme="minorHAnsi"/>
                </w:rPr>
                <w:t>Research Integrity Training (for all research staff)</w:t>
              </w:r>
            </w:hyperlink>
          </w:p>
        </w:tc>
        <w:tc>
          <w:tcPr>
            <w:tcW w:w="2603" w:type="dxa"/>
          </w:tcPr>
          <w:p w14:paraId="504B37B0" w14:textId="77777777" w:rsidR="00AF26FA" w:rsidRPr="00D91335" w:rsidRDefault="00AF26FA" w:rsidP="00AC3AEB"/>
        </w:tc>
      </w:tr>
      <w:tr w:rsidR="00AF26FA" w:rsidRPr="00D91335" w14:paraId="37C64427" w14:textId="77777777" w:rsidTr="2813BF58">
        <w:tc>
          <w:tcPr>
            <w:tcW w:w="7031" w:type="dxa"/>
          </w:tcPr>
          <w:p w14:paraId="67080246" w14:textId="5661E407" w:rsidR="00AF26FA" w:rsidRPr="0051170A" w:rsidRDefault="009C1DFD" w:rsidP="00AC3AEB">
            <w:pPr>
              <w:rPr>
                <w:rFonts w:cstheme="minorHAnsi"/>
              </w:rPr>
            </w:pPr>
            <w:r>
              <w:t>O</w:t>
            </w:r>
            <w:r w:rsidR="004A6472">
              <w:t xml:space="preserve">nline </w:t>
            </w:r>
            <w:hyperlink r:id="rId56" w:history="1">
              <w:r w:rsidR="004A6472">
                <w:rPr>
                  <w:rStyle w:val="Hyperlink"/>
                </w:rPr>
                <w:t>Recruitment &amp; Selection Training</w:t>
              </w:r>
            </w:hyperlink>
            <w:r w:rsidR="009E0480">
              <w:t xml:space="preserve"> (for those</w:t>
            </w:r>
            <w:r w:rsidR="00667B05">
              <w:t xml:space="preserve"> </w:t>
            </w:r>
            <w:r w:rsidR="009E0480">
              <w:t>on Appointing Panels)     </w:t>
            </w:r>
          </w:p>
        </w:tc>
        <w:tc>
          <w:tcPr>
            <w:tcW w:w="2603" w:type="dxa"/>
          </w:tcPr>
          <w:p w14:paraId="394C1B76" w14:textId="77777777" w:rsidR="00AF26FA" w:rsidRPr="00D91335" w:rsidRDefault="00AF26FA" w:rsidP="00AC3AEB"/>
        </w:tc>
      </w:tr>
      <w:tr w:rsidR="00AF26FA" w:rsidRPr="00D91335" w14:paraId="1655C0B0" w14:textId="77777777" w:rsidTr="2813BF58">
        <w:tc>
          <w:tcPr>
            <w:tcW w:w="7031" w:type="dxa"/>
          </w:tcPr>
          <w:p w14:paraId="7DB02928" w14:textId="4B38A982" w:rsidR="00AF26FA" w:rsidRPr="00D91335" w:rsidRDefault="00534AFE" w:rsidP="00AC3AEB">
            <w:r>
              <w:t>School</w:t>
            </w:r>
            <w:r w:rsidR="00CA0CA1">
              <w:t xml:space="preserve"> Health and </w:t>
            </w:r>
            <w:r w:rsidR="00AF26FA">
              <w:t xml:space="preserve"> </w:t>
            </w:r>
            <w:hyperlink r:id="rId57" w:history="1">
              <w:r w:rsidR="00CA0CA1" w:rsidRPr="00CA0CA1">
                <w:rPr>
                  <w:rStyle w:val="Hyperlink"/>
                </w:rPr>
                <w:t>Safety</w:t>
              </w:r>
            </w:hyperlink>
            <w:r w:rsidR="0079515E">
              <w:t xml:space="preserve"> </w:t>
            </w:r>
            <w:r w:rsidR="003F4EB2">
              <w:t>Guidelines handbook</w:t>
            </w:r>
          </w:p>
        </w:tc>
        <w:tc>
          <w:tcPr>
            <w:tcW w:w="2603" w:type="dxa"/>
          </w:tcPr>
          <w:p w14:paraId="6A27DCFD" w14:textId="77777777" w:rsidR="00AF26FA" w:rsidRPr="00D91335" w:rsidRDefault="00AF26FA" w:rsidP="00AC3AEB"/>
        </w:tc>
      </w:tr>
    </w:tbl>
    <w:p w14:paraId="5C45C5EA" w14:textId="6F127B2E" w:rsidR="007C75C9" w:rsidRDefault="007C75C9" w:rsidP="00AF26FA">
      <w:pPr>
        <w:rPr>
          <w:b/>
          <w:sz w:val="28"/>
          <w:szCs w:val="28"/>
        </w:rPr>
      </w:pPr>
    </w:p>
    <w:p w14:paraId="2F2595D4" w14:textId="28E49C53" w:rsidR="006D068A" w:rsidRDefault="006D068A" w:rsidP="00175BED">
      <w:pPr>
        <w:spacing w:after="0" w:line="168" w:lineRule="auto"/>
        <w:rPr>
          <w:b/>
          <w:sz w:val="28"/>
          <w:szCs w:val="28"/>
        </w:rPr>
      </w:pPr>
    </w:p>
    <w:p w14:paraId="399F066B" w14:textId="77777777" w:rsidR="002E7FC3" w:rsidRDefault="002E7FC3" w:rsidP="00175BED">
      <w:pPr>
        <w:spacing w:after="0" w:line="168" w:lineRule="auto"/>
        <w:rPr>
          <w:b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AF26FA" w14:paraId="1F6888FD" w14:textId="77777777" w:rsidTr="32DADB57">
        <w:tc>
          <w:tcPr>
            <w:tcW w:w="7366" w:type="dxa"/>
          </w:tcPr>
          <w:p w14:paraId="4A038282" w14:textId="77777777" w:rsidR="007C75C9" w:rsidRDefault="00AF26FA" w:rsidP="00AC3AEB">
            <w:pPr>
              <w:rPr>
                <w:b/>
                <w:sz w:val="24"/>
                <w:szCs w:val="24"/>
              </w:rPr>
            </w:pPr>
            <w:r w:rsidRPr="00CC3B5A">
              <w:rPr>
                <w:b/>
                <w:sz w:val="24"/>
                <w:szCs w:val="24"/>
              </w:rPr>
              <w:lastRenderedPageBreak/>
              <w:t xml:space="preserve">Useful </w:t>
            </w:r>
            <w:r w:rsidR="00A26E72" w:rsidRPr="00CC3B5A">
              <w:rPr>
                <w:b/>
                <w:sz w:val="24"/>
                <w:szCs w:val="24"/>
              </w:rPr>
              <w:t>University Training</w:t>
            </w:r>
            <w:r w:rsidRPr="00CC3B5A">
              <w:rPr>
                <w:b/>
                <w:sz w:val="24"/>
                <w:szCs w:val="24"/>
              </w:rPr>
              <w:t xml:space="preserve"> Courses</w:t>
            </w:r>
            <w:r w:rsidR="00CE3B9A">
              <w:rPr>
                <w:b/>
                <w:sz w:val="24"/>
                <w:szCs w:val="24"/>
              </w:rPr>
              <w:t xml:space="preserve"> as appropriate</w:t>
            </w:r>
          </w:p>
          <w:p w14:paraId="03B28E8C" w14:textId="77777777" w:rsidR="00AF26FA" w:rsidRPr="007C75C9" w:rsidRDefault="00AF26FA" w:rsidP="00AC3AEB">
            <w:pPr>
              <w:rPr>
                <w:sz w:val="24"/>
                <w:szCs w:val="24"/>
              </w:rPr>
            </w:pPr>
            <w:r w:rsidRPr="00CC3B5A">
              <w:rPr>
                <w:b/>
                <w:sz w:val="24"/>
                <w:szCs w:val="24"/>
              </w:rPr>
              <w:t xml:space="preserve"> </w:t>
            </w:r>
            <w:r w:rsidR="00CE3B9A">
              <w:rPr>
                <w:sz w:val="24"/>
                <w:szCs w:val="24"/>
              </w:rPr>
              <w:t xml:space="preserve">And in </w:t>
            </w:r>
            <w:r w:rsidR="007C75C9" w:rsidRPr="007C75C9">
              <w:rPr>
                <w:sz w:val="24"/>
                <w:szCs w:val="24"/>
              </w:rPr>
              <w:t>consultation with line Manager</w:t>
            </w:r>
          </w:p>
        </w:tc>
        <w:tc>
          <w:tcPr>
            <w:tcW w:w="2268" w:type="dxa"/>
          </w:tcPr>
          <w:p w14:paraId="741331C0" w14:textId="77777777" w:rsidR="00AF26FA" w:rsidRPr="00CC3B5A" w:rsidRDefault="00AF26FA" w:rsidP="00AC3AEB">
            <w:pPr>
              <w:rPr>
                <w:b/>
              </w:rPr>
            </w:pPr>
            <w:r w:rsidRPr="00CC3B5A">
              <w:rPr>
                <w:b/>
              </w:rPr>
              <w:t>VIEWED / COMPLETED</w:t>
            </w:r>
          </w:p>
        </w:tc>
      </w:tr>
      <w:tr w:rsidR="00A26E72" w14:paraId="5B09E32E" w14:textId="77777777" w:rsidTr="32DADB57">
        <w:tc>
          <w:tcPr>
            <w:tcW w:w="7366" w:type="dxa"/>
          </w:tcPr>
          <w:p w14:paraId="085C1DAB" w14:textId="3E410AA4" w:rsidR="00A26E72" w:rsidRPr="00A26E72" w:rsidRDefault="563CAB7D" w:rsidP="2813BF58">
            <w:pPr>
              <w:rPr>
                <w:b/>
                <w:bCs/>
                <w:sz w:val="24"/>
                <w:szCs w:val="24"/>
              </w:rPr>
            </w:pPr>
            <w:r w:rsidRPr="2813BF58">
              <w:rPr>
                <w:b/>
                <w:bCs/>
                <w:sz w:val="24"/>
                <w:szCs w:val="24"/>
              </w:rPr>
              <w:t>Health and Safety</w:t>
            </w:r>
            <w:r w:rsidR="198764E1" w:rsidRPr="2813BF58">
              <w:rPr>
                <w:b/>
                <w:bCs/>
                <w:sz w:val="24"/>
                <w:szCs w:val="24"/>
              </w:rPr>
              <w:t xml:space="preserve"> – SEPS </w:t>
            </w:r>
            <w:proofErr w:type="gramStart"/>
            <w:r w:rsidR="198764E1" w:rsidRPr="2813BF58">
              <w:rPr>
                <w:b/>
                <w:bCs/>
                <w:sz w:val="24"/>
                <w:szCs w:val="24"/>
              </w:rPr>
              <w:t xml:space="preserve">   </w:t>
            </w:r>
            <w:r w:rsidR="198764E1" w:rsidRPr="2813BF58">
              <w:rPr>
                <w:sz w:val="24"/>
                <w:szCs w:val="24"/>
              </w:rPr>
              <w:t>(</w:t>
            </w:r>
            <w:proofErr w:type="gramEnd"/>
            <w:r w:rsidR="198764E1">
              <w:fldChar w:fldCharType="begin"/>
            </w:r>
            <w:r w:rsidR="198764E1">
              <w:instrText>HYPERLINK "https://www.gla.ac.uk/myglasgow/seps/" \h</w:instrText>
            </w:r>
            <w:r w:rsidR="198764E1">
              <w:fldChar w:fldCharType="separate"/>
            </w:r>
            <w:r w:rsidR="198764E1" w:rsidRPr="2813BF58">
              <w:rPr>
                <w:rStyle w:val="Hyperlink"/>
                <w:sz w:val="24"/>
                <w:szCs w:val="24"/>
              </w:rPr>
              <w:t>Safety</w:t>
            </w:r>
            <w:r w:rsidR="198764E1">
              <w:fldChar w:fldCharType="end"/>
            </w:r>
            <w:r w:rsidR="198764E1" w:rsidRPr="2813BF58">
              <w:rPr>
                <w:sz w:val="24"/>
                <w:szCs w:val="24"/>
              </w:rPr>
              <w:t>, Environmental Protection Service)</w:t>
            </w:r>
          </w:p>
        </w:tc>
        <w:tc>
          <w:tcPr>
            <w:tcW w:w="2268" w:type="dxa"/>
          </w:tcPr>
          <w:p w14:paraId="50EACEBC" w14:textId="77777777" w:rsidR="00A26E72" w:rsidRDefault="00A26E72" w:rsidP="00AC3AEB">
            <w:pPr>
              <w:rPr>
                <w:b/>
                <w:sz w:val="28"/>
                <w:szCs w:val="28"/>
              </w:rPr>
            </w:pPr>
          </w:p>
        </w:tc>
      </w:tr>
      <w:tr w:rsidR="00AF26FA" w:rsidRPr="00D91335" w14:paraId="1C385359" w14:textId="77777777" w:rsidTr="32DADB57">
        <w:tc>
          <w:tcPr>
            <w:tcW w:w="7366" w:type="dxa"/>
          </w:tcPr>
          <w:p w14:paraId="255D303B" w14:textId="12740C54" w:rsidR="00AF26FA" w:rsidRPr="007C4BC4" w:rsidRDefault="007E7A0C" w:rsidP="007E7A0C">
            <w:pPr>
              <w:rPr>
                <w:rFonts w:cstheme="minorHAnsi"/>
              </w:rPr>
            </w:pPr>
            <w:hyperlink r:id="rId58" w:history="1">
              <w:r w:rsidRPr="007E7A0C">
                <w:rPr>
                  <w:rStyle w:val="Hyperlink"/>
                </w:rPr>
                <w:t>Biological</w:t>
              </w:r>
            </w:hyperlink>
            <w:r>
              <w:t xml:space="preserve"> and Genetic Modification Safety Course</w:t>
            </w:r>
            <w:r w:rsidR="00773488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14:paraId="03101D15" w14:textId="77777777" w:rsidR="00AF26FA" w:rsidRPr="00D91335" w:rsidRDefault="00AF26FA" w:rsidP="00AC3AEB"/>
        </w:tc>
      </w:tr>
      <w:tr w:rsidR="00AF26FA" w:rsidRPr="00D91335" w14:paraId="09E5FE7C" w14:textId="77777777" w:rsidTr="32DADB57">
        <w:tc>
          <w:tcPr>
            <w:tcW w:w="7366" w:type="dxa"/>
          </w:tcPr>
          <w:p w14:paraId="37E230F6" w14:textId="748CB5A7" w:rsidR="00AF26FA" w:rsidRPr="007C4BC4" w:rsidRDefault="007C4BC4" w:rsidP="007E7A0C">
            <w:pPr>
              <w:rPr>
                <w:rFonts w:cstheme="minorHAnsi"/>
              </w:rPr>
            </w:pPr>
            <w:hyperlink r:id="rId59" w:tooltip="Home &amp;raquo; Services A-Z &amp;raquo; Safety &amp;amp; Environmental Protection Services &amp;raquo; Training and resources &amp;raquo; Control of Substances Hazardous to Health (COSHH)" w:history="1">
              <w:r w:rsidRPr="007C4BC4">
                <w:rPr>
                  <w:rStyle w:val="Hyperlink"/>
                  <w:rFonts w:cstheme="minorHAnsi"/>
                  <w:color w:val="auto"/>
                  <w:u w:val="none"/>
                </w:rPr>
                <w:t xml:space="preserve">Control of Substances Hazardous to Health </w:t>
              </w:r>
            </w:hyperlink>
            <w:r w:rsidR="007E7A0C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hyperlink r:id="rId60" w:history="1">
              <w:r w:rsidR="007E7A0C" w:rsidRPr="007E7A0C">
                <w:rPr>
                  <w:rStyle w:val="Hyperlink"/>
                  <w:rFonts w:cstheme="minorHAnsi"/>
                </w:rPr>
                <w:t>COSHH</w:t>
              </w:r>
            </w:hyperlink>
            <w:r w:rsidR="007E7A0C">
              <w:rPr>
                <w:rStyle w:val="Hyperlink"/>
                <w:rFonts w:cstheme="minorHAnsi"/>
                <w:color w:val="auto"/>
                <w:u w:val="none"/>
              </w:rPr>
              <w:t xml:space="preserve"> )</w:t>
            </w:r>
            <w:r>
              <w:rPr>
                <w:rFonts w:cstheme="minorHAnsi"/>
              </w:rPr>
              <w:t xml:space="preserve"> Course</w:t>
            </w:r>
          </w:p>
        </w:tc>
        <w:tc>
          <w:tcPr>
            <w:tcW w:w="2268" w:type="dxa"/>
          </w:tcPr>
          <w:p w14:paraId="7B7D1D9D" w14:textId="77777777" w:rsidR="00AF26FA" w:rsidRPr="00D91335" w:rsidRDefault="00AF26FA" w:rsidP="00AC3AEB"/>
        </w:tc>
      </w:tr>
      <w:tr w:rsidR="00AF26FA" w:rsidRPr="00D91335" w14:paraId="5188C884" w14:textId="77777777" w:rsidTr="32DADB57">
        <w:tc>
          <w:tcPr>
            <w:tcW w:w="7366" w:type="dxa"/>
          </w:tcPr>
          <w:p w14:paraId="576084A2" w14:textId="77777777" w:rsidR="00AF26FA" w:rsidRPr="00D91335" w:rsidRDefault="00AF26FA" w:rsidP="00AC3AEB">
            <w:hyperlink r:id="rId61" w:history="1">
              <w:r w:rsidRPr="007E7A0C">
                <w:rPr>
                  <w:rStyle w:val="Hyperlink"/>
                </w:rPr>
                <w:t>Radiation</w:t>
              </w:r>
            </w:hyperlink>
            <w:r>
              <w:t xml:space="preserve"> </w:t>
            </w:r>
            <w:proofErr w:type="gramStart"/>
            <w:r>
              <w:t xml:space="preserve">Protection </w:t>
            </w:r>
            <w:r w:rsidR="007C4BC4">
              <w:t xml:space="preserve"> Course</w:t>
            </w:r>
            <w:proofErr w:type="gramEnd"/>
          </w:p>
        </w:tc>
        <w:tc>
          <w:tcPr>
            <w:tcW w:w="2268" w:type="dxa"/>
          </w:tcPr>
          <w:p w14:paraId="2CCD0D6D" w14:textId="77777777" w:rsidR="00AF26FA" w:rsidRPr="00D91335" w:rsidRDefault="00AF26FA" w:rsidP="00AC3AEB"/>
        </w:tc>
      </w:tr>
      <w:tr w:rsidR="00AF26FA" w:rsidRPr="00D91335" w14:paraId="3AC3CF69" w14:textId="77777777" w:rsidTr="32DADB57">
        <w:tc>
          <w:tcPr>
            <w:tcW w:w="7366" w:type="dxa"/>
          </w:tcPr>
          <w:p w14:paraId="07815975" w14:textId="6064EAAD" w:rsidR="00AF26FA" w:rsidRPr="00AF26FA" w:rsidRDefault="69E4955A" w:rsidP="2813BF58">
            <w:hyperlink r:id="rId62">
              <w:r w:rsidRPr="2813BF58">
                <w:rPr>
                  <w:rStyle w:val="Hyperlink"/>
                </w:rPr>
                <w:t>Working Safely</w:t>
              </w:r>
            </w:hyperlink>
            <w:r>
              <w:t xml:space="preserve"> </w:t>
            </w:r>
            <w:hyperlink r:id="rId63">
              <w:r w:rsidR="2B9B46E2" w:rsidRPr="2813BF58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  <w:r w:rsidR="2B9B46E2" w:rsidRPr="2813BF58">
              <w:rPr>
                <w:rStyle w:val="Hyperlink"/>
                <w:color w:val="auto"/>
                <w:u w:val="none"/>
              </w:rPr>
              <w:t>(IOSH accredited)</w:t>
            </w:r>
            <w:r w:rsidR="2B9B46E2" w:rsidRPr="2813BF58">
              <w:t xml:space="preserve"> course</w:t>
            </w:r>
          </w:p>
        </w:tc>
        <w:tc>
          <w:tcPr>
            <w:tcW w:w="2268" w:type="dxa"/>
          </w:tcPr>
          <w:p w14:paraId="08518764" w14:textId="77777777" w:rsidR="00AF26FA" w:rsidRPr="00D91335" w:rsidRDefault="00AF26FA" w:rsidP="00AC3AEB"/>
        </w:tc>
      </w:tr>
      <w:tr w:rsidR="007E7A0C" w:rsidRPr="00D91335" w14:paraId="10B4F963" w14:textId="77777777" w:rsidTr="32DADB57">
        <w:tc>
          <w:tcPr>
            <w:tcW w:w="7366" w:type="dxa"/>
          </w:tcPr>
          <w:p w14:paraId="04F8BEF2" w14:textId="393F8E30" w:rsidR="007E7A0C" w:rsidRDefault="69E4955A" w:rsidP="00AC3AEB">
            <w:hyperlink r:id="rId64" w:history="1">
              <w:r w:rsidRPr="0068769E">
                <w:rPr>
                  <w:rStyle w:val="Hyperlink"/>
                </w:rPr>
                <w:t xml:space="preserve">Managing Safely (IOSH </w:t>
              </w:r>
              <w:proofErr w:type="gramStart"/>
              <w:r w:rsidRPr="0068769E">
                <w:rPr>
                  <w:rStyle w:val="Hyperlink"/>
                </w:rPr>
                <w:t>accredited )course</w:t>
              </w:r>
              <w:proofErr w:type="gramEnd"/>
            </w:hyperlink>
          </w:p>
        </w:tc>
        <w:tc>
          <w:tcPr>
            <w:tcW w:w="2268" w:type="dxa"/>
          </w:tcPr>
          <w:p w14:paraId="55C20E8C" w14:textId="77777777" w:rsidR="007E7A0C" w:rsidRPr="00D91335" w:rsidRDefault="007E7A0C" w:rsidP="00AC3AEB"/>
        </w:tc>
      </w:tr>
      <w:tr w:rsidR="00AF26FA" w:rsidRPr="00D91335" w14:paraId="5D0810D6" w14:textId="77777777" w:rsidTr="32DADB57">
        <w:trPr>
          <w:trHeight w:val="174"/>
        </w:trPr>
        <w:tc>
          <w:tcPr>
            <w:tcW w:w="7366" w:type="dxa"/>
          </w:tcPr>
          <w:p w14:paraId="09D00D5B" w14:textId="77777777" w:rsidR="00AF26FA" w:rsidRPr="00D91335" w:rsidRDefault="00AF26FA" w:rsidP="00CC3B5A">
            <w:pPr>
              <w:spacing w:line="216" w:lineRule="auto"/>
            </w:pPr>
          </w:p>
        </w:tc>
        <w:tc>
          <w:tcPr>
            <w:tcW w:w="2268" w:type="dxa"/>
          </w:tcPr>
          <w:p w14:paraId="0D9D0CFD" w14:textId="77777777" w:rsidR="00AF26FA" w:rsidRPr="00D91335" w:rsidRDefault="00AF26FA" w:rsidP="00CC3B5A">
            <w:pPr>
              <w:spacing w:line="216" w:lineRule="auto"/>
            </w:pPr>
          </w:p>
        </w:tc>
      </w:tr>
      <w:tr w:rsidR="00A26E72" w:rsidRPr="00D91335" w14:paraId="1B118201" w14:textId="77777777" w:rsidTr="32DADB57">
        <w:tc>
          <w:tcPr>
            <w:tcW w:w="7366" w:type="dxa"/>
          </w:tcPr>
          <w:p w14:paraId="197AD429" w14:textId="77777777" w:rsidR="00A26E72" w:rsidRPr="00A26E72" w:rsidRDefault="00A26E72" w:rsidP="00AC3AEB">
            <w:pPr>
              <w:rPr>
                <w:b/>
                <w:sz w:val="24"/>
                <w:szCs w:val="24"/>
              </w:rPr>
            </w:pPr>
            <w:r w:rsidRPr="00A26E72">
              <w:rPr>
                <w:b/>
                <w:sz w:val="24"/>
                <w:szCs w:val="24"/>
              </w:rPr>
              <w:t>General</w:t>
            </w:r>
          </w:p>
        </w:tc>
        <w:tc>
          <w:tcPr>
            <w:tcW w:w="2268" w:type="dxa"/>
          </w:tcPr>
          <w:p w14:paraId="1829EA62" w14:textId="77777777" w:rsidR="00A26E72" w:rsidRPr="00D91335" w:rsidRDefault="00A26E72" w:rsidP="00AC3AEB"/>
        </w:tc>
      </w:tr>
      <w:tr w:rsidR="00A26E72" w:rsidRPr="00D91335" w14:paraId="2D08C343" w14:textId="77777777" w:rsidTr="32DADB57">
        <w:tc>
          <w:tcPr>
            <w:tcW w:w="7366" w:type="dxa"/>
          </w:tcPr>
          <w:p w14:paraId="09B51005" w14:textId="48B43294" w:rsidR="00A26E72" w:rsidRPr="00A26E72" w:rsidRDefault="563CAB7D" w:rsidP="00AC3AEB">
            <w:pPr>
              <w:rPr>
                <w:sz w:val="24"/>
                <w:szCs w:val="24"/>
              </w:rPr>
            </w:pPr>
            <w:hyperlink r:id="rId65">
              <w:r w:rsidRPr="32DADB57">
                <w:rPr>
                  <w:rStyle w:val="Hyperlink"/>
                  <w:sz w:val="24"/>
                  <w:szCs w:val="24"/>
                </w:rPr>
                <w:t>Agresso</w:t>
              </w:r>
            </w:hyperlink>
            <w:r w:rsidRPr="32DADB57">
              <w:rPr>
                <w:sz w:val="24"/>
                <w:szCs w:val="24"/>
              </w:rPr>
              <w:t xml:space="preserve"> ordering </w:t>
            </w:r>
            <w:r w:rsidR="000E7294">
              <w:rPr>
                <w:sz w:val="24"/>
                <w:szCs w:val="24"/>
              </w:rPr>
              <w:t>information</w:t>
            </w:r>
          </w:p>
        </w:tc>
        <w:tc>
          <w:tcPr>
            <w:tcW w:w="2268" w:type="dxa"/>
          </w:tcPr>
          <w:p w14:paraId="02345761" w14:textId="77777777" w:rsidR="00A26E72" w:rsidRPr="00D91335" w:rsidRDefault="00A26E72" w:rsidP="00AC3AEB"/>
        </w:tc>
      </w:tr>
      <w:tr w:rsidR="00BA2543" w:rsidRPr="00D91335" w14:paraId="7EC65B1D" w14:textId="77777777" w:rsidTr="32DADB57">
        <w:tc>
          <w:tcPr>
            <w:tcW w:w="7366" w:type="dxa"/>
          </w:tcPr>
          <w:p w14:paraId="44379C76" w14:textId="49C450CE" w:rsidR="00BA2543" w:rsidRPr="00A26E72" w:rsidRDefault="2DFC1548" w:rsidP="00AC3AEB">
            <w:pPr>
              <w:rPr>
                <w:sz w:val="24"/>
                <w:szCs w:val="24"/>
              </w:rPr>
            </w:pPr>
            <w:r w:rsidRPr="2813BF58">
              <w:rPr>
                <w:sz w:val="24"/>
                <w:szCs w:val="24"/>
              </w:rPr>
              <w:t xml:space="preserve">Setting </w:t>
            </w:r>
            <w:hyperlink r:id="rId66">
              <w:r w:rsidRPr="2813BF58">
                <w:rPr>
                  <w:rStyle w:val="Hyperlink"/>
                  <w:sz w:val="24"/>
                  <w:szCs w:val="24"/>
                </w:rPr>
                <w:t>SMART</w:t>
              </w:r>
            </w:hyperlink>
            <w:r w:rsidRPr="2813BF58">
              <w:rPr>
                <w:sz w:val="24"/>
                <w:szCs w:val="24"/>
              </w:rPr>
              <w:t xml:space="preserve"> Objectives</w:t>
            </w:r>
            <w:r w:rsidR="5412718C" w:rsidRPr="2813BF58">
              <w:rPr>
                <w:sz w:val="24"/>
                <w:szCs w:val="24"/>
              </w:rPr>
              <w:t xml:space="preserve"> Guide</w:t>
            </w:r>
          </w:p>
        </w:tc>
        <w:tc>
          <w:tcPr>
            <w:tcW w:w="2268" w:type="dxa"/>
          </w:tcPr>
          <w:p w14:paraId="247A3169" w14:textId="77777777" w:rsidR="00BA2543" w:rsidRPr="00D91335" w:rsidRDefault="00BA2543" w:rsidP="00AC3AEB"/>
        </w:tc>
      </w:tr>
      <w:tr w:rsidR="007F5EC0" w:rsidRPr="00D91335" w14:paraId="58CC051A" w14:textId="77777777" w:rsidTr="32DADB57">
        <w:tc>
          <w:tcPr>
            <w:tcW w:w="7366" w:type="dxa"/>
          </w:tcPr>
          <w:p w14:paraId="1AA25CCD" w14:textId="5F8D1433" w:rsidR="007F5EC0" w:rsidRDefault="2DFC1548" w:rsidP="00AC3AEB">
            <w:pPr>
              <w:rPr>
                <w:sz w:val="24"/>
                <w:szCs w:val="24"/>
              </w:rPr>
            </w:pPr>
            <w:hyperlink r:id="rId67">
              <w:r w:rsidRPr="2813BF58">
                <w:rPr>
                  <w:rStyle w:val="Hyperlink"/>
                  <w:sz w:val="24"/>
                  <w:szCs w:val="24"/>
                </w:rPr>
                <w:t xml:space="preserve">Performance &amp; </w:t>
              </w:r>
            </w:hyperlink>
            <w:r w:rsidRPr="2813BF58">
              <w:rPr>
                <w:rStyle w:val="Hyperlink"/>
                <w:sz w:val="24"/>
                <w:szCs w:val="24"/>
              </w:rPr>
              <w:t>Development</w:t>
            </w:r>
            <w:r w:rsidRPr="2813BF58">
              <w:rPr>
                <w:sz w:val="24"/>
                <w:szCs w:val="24"/>
              </w:rPr>
              <w:t xml:space="preserve"> Review Procedures</w:t>
            </w:r>
          </w:p>
        </w:tc>
        <w:tc>
          <w:tcPr>
            <w:tcW w:w="2268" w:type="dxa"/>
          </w:tcPr>
          <w:p w14:paraId="61CEE249" w14:textId="77777777" w:rsidR="007F5EC0" w:rsidRPr="00D91335" w:rsidRDefault="007F5EC0" w:rsidP="00AC3AEB"/>
        </w:tc>
      </w:tr>
      <w:tr w:rsidR="00BA2543" w:rsidRPr="00D91335" w14:paraId="05A97A03" w14:textId="77777777" w:rsidTr="32DADB57">
        <w:tc>
          <w:tcPr>
            <w:tcW w:w="7366" w:type="dxa"/>
          </w:tcPr>
          <w:p w14:paraId="25EC9695" w14:textId="440AC56B" w:rsidR="00BA2543" w:rsidRPr="00A26E72" w:rsidRDefault="2FBAA8B5" w:rsidP="00CC3B5A">
            <w:pPr>
              <w:spacing w:line="216" w:lineRule="auto"/>
              <w:rPr>
                <w:sz w:val="24"/>
                <w:szCs w:val="24"/>
              </w:rPr>
            </w:pPr>
            <w:r w:rsidRPr="2813BF58">
              <w:rPr>
                <w:sz w:val="24"/>
                <w:szCs w:val="24"/>
              </w:rPr>
              <w:t xml:space="preserve"> </w:t>
            </w:r>
            <w:hyperlink r:id="rId68">
              <w:r w:rsidRPr="2813BF58">
                <w:rPr>
                  <w:rStyle w:val="Hyperlink"/>
                  <w:sz w:val="24"/>
                  <w:szCs w:val="24"/>
                </w:rPr>
                <w:t>Mentoring</w:t>
              </w:r>
            </w:hyperlink>
            <w:r w:rsidRPr="2813BF58">
              <w:rPr>
                <w:sz w:val="24"/>
                <w:szCs w:val="24"/>
              </w:rPr>
              <w:t xml:space="preserve"> Scheme</w:t>
            </w:r>
          </w:p>
        </w:tc>
        <w:tc>
          <w:tcPr>
            <w:tcW w:w="2268" w:type="dxa"/>
          </w:tcPr>
          <w:p w14:paraId="00598755" w14:textId="77777777" w:rsidR="00BA2543" w:rsidRPr="00D91335" w:rsidRDefault="00BA2543" w:rsidP="00CC3B5A">
            <w:pPr>
              <w:spacing w:line="216" w:lineRule="auto"/>
            </w:pPr>
          </w:p>
        </w:tc>
      </w:tr>
      <w:tr w:rsidR="00125812" w:rsidRPr="00D91335" w14:paraId="67A00023" w14:textId="77777777" w:rsidTr="32DADB57">
        <w:tc>
          <w:tcPr>
            <w:tcW w:w="7366" w:type="dxa"/>
          </w:tcPr>
          <w:p w14:paraId="4946BBBF" w14:textId="77777777" w:rsidR="00125812" w:rsidRPr="2813BF58" w:rsidRDefault="00125812" w:rsidP="00CC3B5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D6E5F" w14:textId="77777777" w:rsidR="00125812" w:rsidRPr="00D91335" w:rsidRDefault="00125812" w:rsidP="00CC3B5A">
            <w:pPr>
              <w:spacing w:line="216" w:lineRule="auto"/>
            </w:pPr>
          </w:p>
        </w:tc>
      </w:tr>
      <w:tr w:rsidR="00A24330" w:rsidRPr="00D91335" w14:paraId="11A675F5" w14:textId="77777777" w:rsidTr="32DADB57">
        <w:tc>
          <w:tcPr>
            <w:tcW w:w="7366" w:type="dxa"/>
          </w:tcPr>
          <w:p w14:paraId="51BA660F" w14:textId="18A684C6" w:rsidR="00A24330" w:rsidRPr="00A24330" w:rsidRDefault="00950DD1" w:rsidP="2813BF58">
            <w:pPr>
              <w:rPr>
                <w:b/>
                <w:bCs/>
                <w:sz w:val="24"/>
                <w:szCs w:val="24"/>
              </w:rPr>
            </w:pPr>
            <w:hyperlink r:id="rId69"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Leadership and </w:t>
              </w:r>
              <w:r w:rsidR="00DD2A34">
                <w:rPr>
                  <w:rStyle w:val="Hyperlink"/>
                  <w:b/>
                  <w:bCs/>
                  <w:sz w:val="24"/>
                  <w:szCs w:val="24"/>
                </w:rPr>
                <w:t>Management</w:t>
              </w:r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Programmes</w:t>
              </w:r>
            </w:hyperlink>
            <w:r w:rsidR="198764E1" w:rsidRPr="2813BF58">
              <w:rPr>
                <w:b/>
                <w:bCs/>
                <w:sz w:val="24"/>
                <w:szCs w:val="24"/>
              </w:rPr>
              <w:t xml:space="preserve"> </w:t>
            </w:r>
            <w:r w:rsidR="003D2E23">
              <w:rPr>
                <w:b/>
                <w:bCs/>
                <w:sz w:val="24"/>
                <w:szCs w:val="24"/>
              </w:rPr>
              <w:t>r</w:t>
            </w:r>
            <w:r w:rsidR="003D2E23">
              <w:t xml:space="preserve">un by </w:t>
            </w:r>
            <w:hyperlink r:id="rId70">
              <w:r w:rsidR="00DD2A34" w:rsidRPr="009831EE">
                <w:rPr>
                  <w:rStyle w:val="Hyperlink"/>
                </w:rPr>
                <w:t>People &amp; Organisational Development</w:t>
              </w:r>
            </w:hyperlink>
          </w:p>
        </w:tc>
        <w:tc>
          <w:tcPr>
            <w:tcW w:w="2268" w:type="dxa"/>
          </w:tcPr>
          <w:p w14:paraId="76EA32A9" w14:textId="77777777" w:rsidR="00A24330" w:rsidRPr="00D91335" w:rsidRDefault="00A24330" w:rsidP="00AC3AEB"/>
        </w:tc>
      </w:tr>
      <w:tr w:rsidR="00A24330" w:rsidRPr="00D91335" w14:paraId="0F86ACCD" w14:textId="77777777" w:rsidTr="32DADB57">
        <w:tc>
          <w:tcPr>
            <w:tcW w:w="7366" w:type="dxa"/>
          </w:tcPr>
          <w:p w14:paraId="3A07F585" w14:textId="6EA839CF" w:rsidR="007F5EC0" w:rsidRPr="00A26E72" w:rsidRDefault="00527AFF" w:rsidP="00AC3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Management</w:t>
            </w:r>
          </w:p>
        </w:tc>
        <w:tc>
          <w:tcPr>
            <w:tcW w:w="2268" w:type="dxa"/>
          </w:tcPr>
          <w:p w14:paraId="5E62CE06" w14:textId="77777777" w:rsidR="00A24330" w:rsidRPr="00D91335" w:rsidRDefault="00A24330" w:rsidP="00AC3AEB"/>
        </w:tc>
      </w:tr>
      <w:tr w:rsidR="00A24330" w:rsidRPr="00D91335" w14:paraId="15C04F57" w14:textId="77777777" w:rsidTr="32DADB57">
        <w:tc>
          <w:tcPr>
            <w:tcW w:w="7366" w:type="dxa"/>
          </w:tcPr>
          <w:p w14:paraId="3C9FE82C" w14:textId="41A1938A" w:rsidR="00A24330" w:rsidRPr="00A26E72" w:rsidRDefault="00527AFF" w:rsidP="00AC3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Fundamentals</w:t>
            </w:r>
          </w:p>
        </w:tc>
        <w:tc>
          <w:tcPr>
            <w:tcW w:w="2268" w:type="dxa"/>
          </w:tcPr>
          <w:p w14:paraId="5D9AC68F" w14:textId="77777777" w:rsidR="00A24330" w:rsidRPr="00D91335" w:rsidRDefault="00A24330" w:rsidP="00AC3AEB"/>
        </w:tc>
      </w:tr>
      <w:tr w:rsidR="007F5EC0" w:rsidRPr="00D91335" w14:paraId="1F18EDB1" w14:textId="77777777" w:rsidTr="32DADB57">
        <w:tc>
          <w:tcPr>
            <w:tcW w:w="7366" w:type="dxa"/>
          </w:tcPr>
          <w:p w14:paraId="0DB08BF5" w14:textId="137DE361" w:rsidR="007F5EC0" w:rsidRDefault="003E3397" w:rsidP="00AC3AEB">
            <w:pPr>
              <w:rPr>
                <w:sz w:val="24"/>
                <w:szCs w:val="24"/>
              </w:rPr>
            </w:pPr>
            <w:hyperlink r:id="rId71" w:history="1">
              <w:r w:rsidRPr="00B17C07">
                <w:rPr>
                  <w:rStyle w:val="Hyperlink"/>
                  <w:sz w:val="24"/>
                  <w:szCs w:val="24"/>
                </w:rPr>
                <w:t>Talent Lab Programmes</w:t>
              </w:r>
            </w:hyperlink>
            <w:r w:rsidR="00692721">
              <w:rPr>
                <w:sz w:val="24"/>
                <w:szCs w:val="24"/>
              </w:rPr>
              <w:t xml:space="preserve"> including future leaders, Strategic leaders</w:t>
            </w:r>
          </w:p>
        </w:tc>
        <w:tc>
          <w:tcPr>
            <w:tcW w:w="2268" w:type="dxa"/>
          </w:tcPr>
          <w:p w14:paraId="48F5F731" w14:textId="77777777" w:rsidR="007F5EC0" w:rsidRPr="00D91335" w:rsidRDefault="007F5EC0" w:rsidP="00AC3AEB"/>
        </w:tc>
      </w:tr>
      <w:tr w:rsidR="008030FC" w:rsidRPr="00D91335" w14:paraId="5211253E" w14:textId="77777777" w:rsidTr="32DADB57">
        <w:tc>
          <w:tcPr>
            <w:tcW w:w="7366" w:type="dxa"/>
          </w:tcPr>
          <w:p w14:paraId="23FAC26A" w14:textId="77777777" w:rsidR="008030FC" w:rsidRDefault="008030FC" w:rsidP="00AC3A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0111B4" w14:textId="77777777" w:rsidR="008030FC" w:rsidRPr="00D91335" w:rsidRDefault="008030FC" w:rsidP="00AC3AEB"/>
        </w:tc>
      </w:tr>
      <w:tr w:rsidR="007F5EC0" w:rsidRPr="00D91335" w14:paraId="53E25DA4" w14:textId="77777777" w:rsidTr="32DADB57">
        <w:trPr>
          <w:trHeight w:val="202"/>
        </w:trPr>
        <w:tc>
          <w:tcPr>
            <w:tcW w:w="7366" w:type="dxa"/>
          </w:tcPr>
          <w:p w14:paraId="1A635F71" w14:textId="191985D5" w:rsidR="006D068A" w:rsidRDefault="00F01028" w:rsidP="00CC3B5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Look </w:t>
            </w:r>
            <w:proofErr w:type="gramStart"/>
            <w:r>
              <w:rPr>
                <w:sz w:val="24"/>
                <w:szCs w:val="24"/>
              </w:rPr>
              <w:t>at</w:t>
            </w:r>
            <w:r w:rsidR="00DA43CB">
              <w:rPr>
                <w:sz w:val="24"/>
                <w:szCs w:val="24"/>
              </w:rPr>
              <w:t xml:space="preserve"> </w:t>
            </w:r>
            <w:r w:rsidR="005C3FCB">
              <w:rPr>
                <w:sz w:val="24"/>
                <w:szCs w:val="24"/>
              </w:rPr>
              <w:t xml:space="preserve"> </w:t>
            </w:r>
            <w:r w:rsidR="00CE5A2B">
              <w:rPr>
                <w:sz w:val="24"/>
                <w:szCs w:val="24"/>
              </w:rPr>
              <w:t>SCS</w:t>
            </w:r>
            <w:proofErr w:type="gramEnd"/>
            <w:r w:rsidR="00CE5A2B">
              <w:rPr>
                <w:sz w:val="24"/>
                <w:szCs w:val="24"/>
              </w:rPr>
              <w:t xml:space="preserve"> </w:t>
            </w:r>
            <w:hyperlink r:id="rId72" w:history="1">
              <w:r w:rsidR="00C7386C" w:rsidRPr="00C7386C">
                <w:rPr>
                  <w:rStyle w:val="Hyperlink"/>
                  <w:sz w:val="24"/>
                  <w:szCs w:val="24"/>
                </w:rPr>
                <w:t>Athena Swan</w:t>
              </w:r>
            </w:hyperlink>
            <w:r w:rsidR="00C7386C">
              <w:rPr>
                <w:sz w:val="24"/>
                <w:szCs w:val="24"/>
              </w:rPr>
              <w:t xml:space="preserve">   </w:t>
            </w:r>
            <w:r w:rsidR="00D25769">
              <w:rPr>
                <w:sz w:val="24"/>
                <w:szCs w:val="24"/>
              </w:rPr>
              <w:t xml:space="preserve">- UK Equality and good practice </w:t>
            </w:r>
            <w:r w:rsidR="005C3FCB">
              <w:rPr>
                <w:sz w:val="24"/>
                <w:szCs w:val="24"/>
              </w:rPr>
              <w:t xml:space="preserve">in HE </w:t>
            </w:r>
          </w:p>
        </w:tc>
        <w:tc>
          <w:tcPr>
            <w:tcW w:w="2268" w:type="dxa"/>
          </w:tcPr>
          <w:p w14:paraId="7151381B" w14:textId="77777777" w:rsidR="007F5EC0" w:rsidRPr="00D91335" w:rsidRDefault="007F5EC0" w:rsidP="00CC3B5A">
            <w:pPr>
              <w:spacing w:line="216" w:lineRule="auto"/>
            </w:pPr>
          </w:p>
        </w:tc>
      </w:tr>
      <w:tr w:rsidR="007002D9" w:rsidRPr="00D91335" w14:paraId="6CBEB159" w14:textId="77777777" w:rsidTr="32DADB57">
        <w:trPr>
          <w:trHeight w:val="202"/>
        </w:trPr>
        <w:tc>
          <w:tcPr>
            <w:tcW w:w="7366" w:type="dxa"/>
          </w:tcPr>
          <w:p w14:paraId="21CB987F" w14:textId="129F8A5E" w:rsidR="007002D9" w:rsidRDefault="004476C4" w:rsidP="00CC3B5A">
            <w:pPr>
              <w:spacing w:line="216" w:lineRule="auto"/>
              <w:rPr>
                <w:sz w:val="24"/>
                <w:szCs w:val="24"/>
              </w:rPr>
            </w:pPr>
            <w:hyperlink r:id="rId73" w:history="1">
              <w:r w:rsidRPr="00BB6E79">
                <w:rPr>
                  <w:rStyle w:val="Hyperlink"/>
                  <w:sz w:val="24"/>
                  <w:szCs w:val="24"/>
                </w:rPr>
                <w:t>Sustainable</w:t>
              </w:r>
            </w:hyperlink>
            <w:r>
              <w:rPr>
                <w:sz w:val="24"/>
                <w:szCs w:val="24"/>
              </w:rPr>
              <w:t xml:space="preserve"> practices in the University including </w:t>
            </w:r>
            <w:r w:rsidR="008030FC">
              <w:rPr>
                <w:sz w:val="24"/>
                <w:szCs w:val="24"/>
              </w:rPr>
              <w:t xml:space="preserve">sustainable labs </w:t>
            </w:r>
            <w:hyperlink r:id="rId74" w:history="1">
              <w:r w:rsidRPr="008C5F0F">
                <w:rPr>
                  <w:rStyle w:val="Hyperlink"/>
                  <w:sz w:val="24"/>
                  <w:szCs w:val="24"/>
                </w:rPr>
                <w:t>LEAF</w:t>
              </w:r>
            </w:hyperlink>
            <w:r w:rsidR="008C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A5FBEF" w14:textId="77777777" w:rsidR="007002D9" w:rsidRPr="00D91335" w:rsidRDefault="007002D9" w:rsidP="00CC3B5A">
            <w:pPr>
              <w:spacing w:line="216" w:lineRule="auto"/>
            </w:pPr>
          </w:p>
        </w:tc>
      </w:tr>
      <w:tr w:rsidR="00D1455E" w:rsidRPr="00A24330" w14:paraId="2E6ABA35" w14:textId="77777777" w:rsidTr="32DADB57">
        <w:trPr>
          <w:trHeight w:val="450"/>
        </w:trPr>
        <w:tc>
          <w:tcPr>
            <w:tcW w:w="7366" w:type="dxa"/>
          </w:tcPr>
          <w:p w14:paraId="2E2F43E8" w14:textId="77777777" w:rsidR="00D1455E" w:rsidRPr="00CC3B5A" w:rsidRDefault="00D1455E" w:rsidP="00AC3AEB">
            <w:pPr>
              <w:rPr>
                <w:b/>
                <w:sz w:val="24"/>
                <w:szCs w:val="24"/>
              </w:rPr>
            </w:pPr>
            <w:r w:rsidRPr="00CC3B5A">
              <w:rPr>
                <w:b/>
                <w:sz w:val="24"/>
                <w:szCs w:val="24"/>
              </w:rPr>
              <w:t>Other Information (as appropriate)</w:t>
            </w:r>
          </w:p>
        </w:tc>
        <w:tc>
          <w:tcPr>
            <w:tcW w:w="2268" w:type="dxa"/>
          </w:tcPr>
          <w:p w14:paraId="664CE143" w14:textId="77777777" w:rsidR="00D1455E" w:rsidRPr="00CC3B5A" w:rsidRDefault="00555523" w:rsidP="00AC3AEB">
            <w:pPr>
              <w:rPr>
                <w:b/>
              </w:rPr>
            </w:pPr>
            <w:r w:rsidRPr="00CC3B5A">
              <w:rPr>
                <w:b/>
              </w:rPr>
              <w:t xml:space="preserve">VIEWED / </w:t>
            </w:r>
            <w:r w:rsidR="00D1455E" w:rsidRPr="00CC3B5A">
              <w:rPr>
                <w:b/>
              </w:rPr>
              <w:t>COMPLETED</w:t>
            </w:r>
          </w:p>
        </w:tc>
      </w:tr>
      <w:tr w:rsidR="00D1455E" w:rsidRPr="00A24330" w14:paraId="5AA8F539" w14:textId="77777777" w:rsidTr="32DADB57">
        <w:tc>
          <w:tcPr>
            <w:tcW w:w="7366" w:type="dxa"/>
          </w:tcPr>
          <w:p w14:paraId="4F764830" w14:textId="77777777" w:rsidR="00D1455E" w:rsidRPr="00D1455E" w:rsidRDefault="00D1455E" w:rsidP="00AC3AEB">
            <w:r w:rsidRPr="00D1455E">
              <w:t>Organi</w:t>
            </w:r>
            <w:r w:rsidR="006F61FD">
              <w:t xml:space="preserve">se </w:t>
            </w:r>
            <w:hyperlink r:id="rId75" w:history="1">
              <w:r w:rsidRPr="0076066D">
                <w:rPr>
                  <w:rStyle w:val="Hyperlink"/>
                  <w:rFonts w:cstheme="minorHAnsi"/>
                </w:rPr>
                <w:t>Research Passport</w:t>
              </w:r>
            </w:hyperlink>
            <w:r>
              <w:rPr>
                <w:rFonts w:cstheme="minorHAnsi"/>
              </w:rPr>
              <w:t xml:space="preserve"> </w:t>
            </w:r>
            <w:r w:rsidR="006F61FD">
              <w:rPr>
                <w:rFonts w:cstheme="minorHAnsi"/>
              </w:rPr>
              <w:t xml:space="preserve"> if </w:t>
            </w:r>
            <w:r>
              <w:rPr>
                <w:rFonts w:cstheme="minorHAnsi"/>
              </w:rPr>
              <w:t>required. (</w:t>
            </w:r>
            <w:r w:rsidRPr="0076066D">
              <w:t>The Research Passport Scheme for non-clinical researchers</w:t>
            </w:r>
            <w:r>
              <w:t>.)</w:t>
            </w:r>
            <w:r w:rsidR="00CA0CA1">
              <w:t xml:space="preserve"> For staff working with the NHS.</w:t>
            </w:r>
          </w:p>
        </w:tc>
        <w:tc>
          <w:tcPr>
            <w:tcW w:w="2268" w:type="dxa"/>
          </w:tcPr>
          <w:p w14:paraId="07BC377A" w14:textId="77777777" w:rsidR="00D1455E" w:rsidRPr="00A24330" w:rsidRDefault="00D1455E" w:rsidP="00AC3AEB">
            <w:pPr>
              <w:rPr>
                <w:b/>
                <w:sz w:val="24"/>
                <w:szCs w:val="24"/>
              </w:rPr>
            </w:pPr>
          </w:p>
        </w:tc>
      </w:tr>
    </w:tbl>
    <w:p w14:paraId="1ED46480" w14:textId="77777777" w:rsidR="00D1455E" w:rsidRPr="00216036" w:rsidRDefault="00D1455E" w:rsidP="00CA0CA1">
      <w:pPr>
        <w:rPr>
          <w:b/>
          <w:sz w:val="28"/>
          <w:szCs w:val="28"/>
        </w:rPr>
      </w:pPr>
    </w:p>
    <w:sectPr w:rsidR="00D1455E" w:rsidRPr="00216036" w:rsidSect="00D91826">
      <w:headerReference w:type="default" r:id="rId76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740D" w14:textId="77777777" w:rsidR="00805C18" w:rsidRDefault="00805C18" w:rsidP="00216036">
      <w:pPr>
        <w:spacing w:after="0" w:line="240" w:lineRule="auto"/>
      </w:pPr>
      <w:r>
        <w:separator/>
      </w:r>
    </w:p>
  </w:endnote>
  <w:endnote w:type="continuationSeparator" w:id="0">
    <w:p w14:paraId="5367F116" w14:textId="77777777" w:rsidR="00805C18" w:rsidRDefault="00805C18" w:rsidP="00216036">
      <w:pPr>
        <w:spacing w:after="0" w:line="240" w:lineRule="auto"/>
      </w:pPr>
      <w:r>
        <w:continuationSeparator/>
      </w:r>
    </w:p>
  </w:endnote>
  <w:endnote w:type="continuationNotice" w:id="1">
    <w:p w14:paraId="5E8741BF" w14:textId="77777777" w:rsidR="00805C18" w:rsidRDefault="00805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F081" w14:textId="77777777" w:rsidR="00805C18" w:rsidRDefault="00805C18" w:rsidP="00216036">
      <w:pPr>
        <w:spacing w:after="0" w:line="240" w:lineRule="auto"/>
      </w:pPr>
      <w:r>
        <w:separator/>
      </w:r>
    </w:p>
  </w:footnote>
  <w:footnote w:type="continuationSeparator" w:id="0">
    <w:p w14:paraId="2D53A149" w14:textId="77777777" w:rsidR="00805C18" w:rsidRDefault="00805C18" w:rsidP="00216036">
      <w:pPr>
        <w:spacing w:after="0" w:line="240" w:lineRule="auto"/>
      </w:pPr>
      <w:r>
        <w:continuationSeparator/>
      </w:r>
    </w:p>
  </w:footnote>
  <w:footnote w:type="continuationNotice" w:id="1">
    <w:p w14:paraId="6D94EDDA" w14:textId="77777777" w:rsidR="00805C18" w:rsidRDefault="00805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61A7" w14:textId="135A4D5F" w:rsidR="00F7459C" w:rsidRDefault="00665198">
    <w:pPr>
      <w:pStyle w:val="Header"/>
    </w:pPr>
    <w:r>
      <w:rPr>
        <w:noProof/>
      </w:rPr>
      <w:drawing>
        <wp:inline distT="0" distB="0" distL="0" distR="0" wp14:anchorId="0A56FD85" wp14:editId="4648A026">
          <wp:extent cx="1637007" cy="1089665"/>
          <wp:effectExtent l="0" t="0" r="1905" b="0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14" cy="1097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40C94" w14:textId="77777777" w:rsidR="00F7459C" w:rsidRDefault="00F74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36"/>
    <w:rsid w:val="00005131"/>
    <w:rsid w:val="000432AA"/>
    <w:rsid w:val="00054032"/>
    <w:rsid w:val="00054807"/>
    <w:rsid w:val="000578D2"/>
    <w:rsid w:val="00081FFB"/>
    <w:rsid w:val="000912C5"/>
    <w:rsid w:val="000A1EB1"/>
    <w:rsid w:val="000B40CD"/>
    <w:rsid w:val="000B57CC"/>
    <w:rsid w:val="000C3240"/>
    <w:rsid w:val="000C630B"/>
    <w:rsid w:val="000D69C4"/>
    <w:rsid w:val="000D7545"/>
    <w:rsid w:val="000E7294"/>
    <w:rsid w:val="000F7FA6"/>
    <w:rsid w:val="00103A05"/>
    <w:rsid w:val="00103C75"/>
    <w:rsid w:val="00106379"/>
    <w:rsid w:val="00106C0D"/>
    <w:rsid w:val="0011317B"/>
    <w:rsid w:val="00125812"/>
    <w:rsid w:val="0013183F"/>
    <w:rsid w:val="00133A2E"/>
    <w:rsid w:val="00136405"/>
    <w:rsid w:val="00175BED"/>
    <w:rsid w:val="00190D60"/>
    <w:rsid w:val="001A5F6D"/>
    <w:rsid w:val="001C2A77"/>
    <w:rsid w:val="001D6CC2"/>
    <w:rsid w:val="001D7F83"/>
    <w:rsid w:val="001F1C2D"/>
    <w:rsid w:val="00206BD5"/>
    <w:rsid w:val="00214B6A"/>
    <w:rsid w:val="00216036"/>
    <w:rsid w:val="00223E74"/>
    <w:rsid w:val="00225E9D"/>
    <w:rsid w:val="00226346"/>
    <w:rsid w:val="00240D15"/>
    <w:rsid w:val="002505C0"/>
    <w:rsid w:val="00252A71"/>
    <w:rsid w:val="002730DC"/>
    <w:rsid w:val="002765CB"/>
    <w:rsid w:val="0028245C"/>
    <w:rsid w:val="00283FFD"/>
    <w:rsid w:val="00286E9E"/>
    <w:rsid w:val="002A0B7C"/>
    <w:rsid w:val="002A5D42"/>
    <w:rsid w:val="002C1E40"/>
    <w:rsid w:val="002C3206"/>
    <w:rsid w:val="002D2EEC"/>
    <w:rsid w:val="002D66C5"/>
    <w:rsid w:val="002E70D7"/>
    <w:rsid w:val="002E7FC3"/>
    <w:rsid w:val="002F0558"/>
    <w:rsid w:val="00300D7D"/>
    <w:rsid w:val="00301B1C"/>
    <w:rsid w:val="00302D76"/>
    <w:rsid w:val="003043EE"/>
    <w:rsid w:val="0034034B"/>
    <w:rsid w:val="00341747"/>
    <w:rsid w:val="00342F35"/>
    <w:rsid w:val="00355B19"/>
    <w:rsid w:val="00355FAB"/>
    <w:rsid w:val="003743EB"/>
    <w:rsid w:val="003B312C"/>
    <w:rsid w:val="003C23D0"/>
    <w:rsid w:val="003C5123"/>
    <w:rsid w:val="003D0102"/>
    <w:rsid w:val="003D2E23"/>
    <w:rsid w:val="003E3397"/>
    <w:rsid w:val="003E6D52"/>
    <w:rsid w:val="003E7E6A"/>
    <w:rsid w:val="003F4EB2"/>
    <w:rsid w:val="003F7452"/>
    <w:rsid w:val="00405E5B"/>
    <w:rsid w:val="00417470"/>
    <w:rsid w:val="00424C7F"/>
    <w:rsid w:val="004337A3"/>
    <w:rsid w:val="00440064"/>
    <w:rsid w:val="004476C4"/>
    <w:rsid w:val="00457AFD"/>
    <w:rsid w:val="00462FD5"/>
    <w:rsid w:val="00476D89"/>
    <w:rsid w:val="00487BE3"/>
    <w:rsid w:val="004A6472"/>
    <w:rsid w:val="004D4E60"/>
    <w:rsid w:val="0051170A"/>
    <w:rsid w:val="00517DF8"/>
    <w:rsid w:val="00527AFF"/>
    <w:rsid w:val="00534AFE"/>
    <w:rsid w:val="00535293"/>
    <w:rsid w:val="00536140"/>
    <w:rsid w:val="005525CB"/>
    <w:rsid w:val="0055404A"/>
    <w:rsid w:val="00555523"/>
    <w:rsid w:val="005660CA"/>
    <w:rsid w:val="005904D0"/>
    <w:rsid w:val="005A252D"/>
    <w:rsid w:val="005C3AB1"/>
    <w:rsid w:val="005C3FCB"/>
    <w:rsid w:val="005C4A91"/>
    <w:rsid w:val="00601075"/>
    <w:rsid w:val="0060589F"/>
    <w:rsid w:val="006144C3"/>
    <w:rsid w:val="0061793E"/>
    <w:rsid w:val="006267CC"/>
    <w:rsid w:val="0063290F"/>
    <w:rsid w:val="00665198"/>
    <w:rsid w:val="00667B05"/>
    <w:rsid w:val="0068769E"/>
    <w:rsid w:val="00692721"/>
    <w:rsid w:val="006A4ADF"/>
    <w:rsid w:val="006B79FA"/>
    <w:rsid w:val="006C2E9D"/>
    <w:rsid w:val="006D068A"/>
    <w:rsid w:val="006F61FD"/>
    <w:rsid w:val="007002D9"/>
    <w:rsid w:val="00704ABA"/>
    <w:rsid w:val="00716720"/>
    <w:rsid w:val="007176BB"/>
    <w:rsid w:val="00773488"/>
    <w:rsid w:val="00780F41"/>
    <w:rsid w:val="007921E8"/>
    <w:rsid w:val="0079515E"/>
    <w:rsid w:val="00797B95"/>
    <w:rsid w:val="007A4E1A"/>
    <w:rsid w:val="007B52A8"/>
    <w:rsid w:val="007C4BC4"/>
    <w:rsid w:val="007C65EB"/>
    <w:rsid w:val="007C75C9"/>
    <w:rsid w:val="007D666A"/>
    <w:rsid w:val="007E7A0C"/>
    <w:rsid w:val="007F5EC0"/>
    <w:rsid w:val="008030FC"/>
    <w:rsid w:val="00805C18"/>
    <w:rsid w:val="00832395"/>
    <w:rsid w:val="00836EE7"/>
    <w:rsid w:val="00841ACA"/>
    <w:rsid w:val="00844994"/>
    <w:rsid w:val="008459D2"/>
    <w:rsid w:val="00846E1C"/>
    <w:rsid w:val="00846E96"/>
    <w:rsid w:val="00862427"/>
    <w:rsid w:val="0086603D"/>
    <w:rsid w:val="00890E7E"/>
    <w:rsid w:val="008A0C0D"/>
    <w:rsid w:val="008C5F0F"/>
    <w:rsid w:val="008F3B1B"/>
    <w:rsid w:val="00904713"/>
    <w:rsid w:val="00907E77"/>
    <w:rsid w:val="00910A72"/>
    <w:rsid w:val="00910BD5"/>
    <w:rsid w:val="009209AB"/>
    <w:rsid w:val="00923C63"/>
    <w:rsid w:val="00926E63"/>
    <w:rsid w:val="00950DD1"/>
    <w:rsid w:val="00972E31"/>
    <w:rsid w:val="00973328"/>
    <w:rsid w:val="00981BEF"/>
    <w:rsid w:val="009831EE"/>
    <w:rsid w:val="00993CF5"/>
    <w:rsid w:val="009B5A8E"/>
    <w:rsid w:val="009C1DFD"/>
    <w:rsid w:val="009C43F8"/>
    <w:rsid w:val="009D3DDA"/>
    <w:rsid w:val="009E0480"/>
    <w:rsid w:val="009E184B"/>
    <w:rsid w:val="009E35BA"/>
    <w:rsid w:val="00A01C68"/>
    <w:rsid w:val="00A04E62"/>
    <w:rsid w:val="00A10D35"/>
    <w:rsid w:val="00A119ED"/>
    <w:rsid w:val="00A24330"/>
    <w:rsid w:val="00A26E72"/>
    <w:rsid w:val="00A34E05"/>
    <w:rsid w:val="00A47F61"/>
    <w:rsid w:val="00A52557"/>
    <w:rsid w:val="00A56226"/>
    <w:rsid w:val="00A612FD"/>
    <w:rsid w:val="00A70C8B"/>
    <w:rsid w:val="00AA0562"/>
    <w:rsid w:val="00AA27C4"/>
    <w:rsid w:val="00AA2D24"/>
    <w:rsid w:val="00AA7F73"/>
    <w:rsid w:val="00AC3AEB"/>
    <w:rsid w:val="00AF26FA"/>
    <w:rsid w:val="00B0449F"/>
    <w:rsid w:val="00B059AD"/>
    <w:rsid w:val="00B17C07"/>
    <w:rsid w:val="00B2027E"/>
    <w:rsid w:val="00B356B2"/>
    <w:rsid w:val="00B521BE"/>
    <w:rsid w:val="00B5574D"/>
    <w:rsid w:val="00B61B27"/>
    <w:rsid w:val="00B65F64"/>
    <w:rsid w:val="00B755C1"/>
    <w:rsid w:val="00B76725"/>
    <w:rsid w:val="00B77067"/>
    <w:rsid w:val="00BA2543"/>
    <w:rsid w:val="00BB6E79"/>
    <w:rsid w:val="00BC0FAE"/>
    <w:rsid w:val="00BD0C0F"/>
    <w:rsid w:val="00BE156A"/>
    <w:rsid w:val="00BF3473"/>
    <w:rsid w:val="00C316FC"/>
    <w:rsid w:val="00C35780"/>
    <w:rsid w:val="00C442B0"/>
    <w:rsid w:val="00C5406C"/>
    <w:rsid w:val="00C573C1"/>
    <w:rsid w:val="00C7386C"/>
    <w:rsid w:val="00C87430"/>
    <w:rsid w:val="00C94C81"/>
    <w:rsid w:val="00C9501C"/>
    <w:rsid w:val="00CA0CA1"/>
    <w:rsid w:val="00CC0967"/>
    <w:rsid w:val="00CC3B5A"/>
    <w:rsid w:val="00CD0985"/>
    <w:rsid w:val="00CD5876"/>
    <w:rsid w:val="00CE3B9A"/>
    <w:rsid w:val="00CE5991"/>
    <w:rsid w:val="00CE5A2B"/>
    <w:rsid w:val="00D07829"/>
    <w:rsid w:val="00D1455E"/>
    <w:rsid w:val="00D16832"/>
    <w:rsid w:val="00D17E9B"/>
    <w:rsid w:val="00D25769"/>
    <w:rsid w:val="00D33E2E"/>
    <w:rsid w:val="00D35CD6"/>
    <w:rsid w:val="00D659AA"/>
    <w:rsid w:val="00D71FC5"/>
    <w:rsid w:val="00D82F58"/>
    <w:rsid w:val="00D91335"/>
    <w:rsid w:val="00D9140B"/>
    <w:rsid w:val="00D91826"/>
    <w:rsid w:val="00DA43CB"/>
    <w:rsid w:val="00DA6B09"/>
    <w:rsid w:val="00DC5CCA"/>
    <w:rsid w:val="00DC6EA1"/>
    <w:rsid w:val="00DD2A34"/>
    <w:rsid w:val="00DD37D2"/>
    <w:rsid w:val="00DE22BB"/>
    <w:rsid w:val="00DE5391"/>
    <w:rsid w:val="00DF1CC8"/>
    <w:rsid w:val="00E07FAE"/>
    <w:rsid w:val="00E511E7"/>
    <w:rsid w:val="00E55A9D"/>
    <w:rsid w:val="00E80204"/>
    <w:rsid w:val="00E9031C"/>
    <w:rsid w:val="00EC1BB0"/>
    <w:rsid w:val="00EE5C3E"/>
    <w:rsid w:val="00EF01D5"/>
    <w:rsid w:val="00EF31FC"/>
    <w:rsid w:val="00F01028"/>
    <w:rsid w:val="00F0656D"/>
    <w:rsid w:val="00F2170A"/>
    <w:rsid w:val="00F23028"/>
    <w:rsid w:val="00F30160"/>
    <w:rsid w:val="00F3206A"/>
    <w:rsid w:val="00F41A0E"/>
    <w:rsid w:val="00F43D18"/>
    <w:rsid w:val="00F526E0"/>
    <w:rsid w:val="00F55B99"/>
    <w:rsid w:val="00F627BC"/>
    <w:rsid w:val="00F7459C"/>
    <w:rsid w:val="00F9623D"/>
    <w:rsid w:val="00FA2100"/>
    <w:rsid w:val="00FA3A5C"/>
    <w:rsid w:val="00FD2A8D"/>
    <w:rsid w:val="00FE0591"/>
    <w:rsid w:val="00FF2945"/>
    <w:rsid w:val="00FF603F"/>
    <w:rsid w:val="07D0DA66"/>
    <w:rsid w:val="198764E1"/>
    <w:rsid w:val="2813BF58"/>
    <w:rsid w:val="2AA9A554"/>
    <w:rsid w:val="2B9B46E2"/>
    <w:rsid w:val="2DFC1548"/>
    <w:rsid w:val="2FBAA8B5"/>
    <w:rsid w:val="32DADB57"/>
    <w:rsid w:val="36DB8793"/>
    <w:rsid w:val="434D85D7"/>
    <w:rsid w:val="5412718C"/>
    <w:rsid w:val="563CAB7D"/>
    <w:rsid w:val="63503F42"/>
    <w:rsid w:val="66524ECF"/>
    <w:rsid w:val="668203A1"/>
    <w:rsid w:val="679941AF"/>
    <w:rsid w:val="69E4955A"/>
    <w:rsid w:val="6FD3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BAD1"/>
  <w15:docId w15:val="{3B58D4C1-C33B-407A-BE47-A8F96D54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36"/>
  </w:style>
  <w:style w:type="paragraph" w:styleId="Footer">
    <w:name w:val="footer"/>
    <w:basedOn w:val="Normal"/>
    <w:link w:val="FooterChar"/>
    <w:uiPriority w:val="99"/>
    <w:unhideWhenUsed/>
    <w:rsid w:val="002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36"/>
  </w:style>
  <w:style w:type="table" w:styleId="TableGrid">
    <w:name w:val="Table Grid"/>
    <w:basedOn w:val="TableNormal"/>
    <w:uiPriority w:val="59"/>
    <w:rsid w:val="0021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b-summary">
    <w:name w:val="fb-summary"/>
    <w:basedOn w:val="DefaultParagraphFont"/>
    <w:rsid w:val="00FA2100"/>
  </w:style>
  <w:style w:type="character" w:styleId="Hyperlink">
    <w:name w:val="Hyperlink"/>
    <w:basedOn w:val="DefaultParagraphFont"/>
    <w:uiPriority w:val="99"/>
    <w:unhideWhenUsed/>
    <w:rsid w:val="003F745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74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3488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C573C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74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557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la.ac.uk/myglasgow/payandpensions/expenses/" TargetMode="External"/><Relationship Id="rId21" Type="http://schemas.openxmlformats.org/officeDocument/2006/relationships/hyperlink" Target="https://www.gla.ac.uk/myglasgow/humanresources/contact/" TargetMode="External"/><Relationship Id="rId42" Type="http://schemas.openxmlformats.org/officeDocument/2006/relationships/hyperlink" Target="mailto:research-datamanagement@glasgow.ac.uk" TargetMode="External"/><Relationship Id="rId47" Type="http://schemas.openxmlformats.org/officeDocument/2006/relationships/hyperlink" Target="https://www.gla.ac.uk/research/" TargetMode="External"/><Relationship Id="rId63" Type="http://schemas.openxmlformats.org/officeDocument/2006/relationships/hyperlink" Target="http://www.gla.ac.uk/services/seps/trainingandresources/workingsafelyioshaccredited/" TargetMode="External"/><Relationship Id="rId68" Type="http://schemas.openxmlformats.org/officeDocument/2006/relationships/hyperlink" Target="https://www.gla.ac.uk/researchinstitutes/cancersciences/guinfo/icsmentoringprogramme/" TargetMode="External"/><Relationship Id="rId16" Type="http://schemas.openxmlformats.org/officeDocument/2006/relationships/hyperlink" Target="https://www.gla.ac.uk/myglasgow/pod/new/newstart/" TargetMode="External"/><Relationship Id="rId11" Type="http://schemas.openxmlformats.org/officeDocument/2006/relationships/hyperlink" Target="http://www.gla.ac.uk/services/it/guid/" TargetMode="External"/><Relationship Id="rId24" Type="http://schemas.openxmlformats.org/officeDocument/2006/relationships/hyperlink" Target="https://www.gla.ac.uk/myglasgow/humanresources/equalitydiversity/policy/equalitypolicy/" TargetMode="External"/><Relationship Id="rId32" Type="http://schemas.openxmlformats.org/officeDocument/2006/relationships/hyperlink" Target="https://www.gla.ac.uk/myglasgow/dpfoioffice/guidanceforstaffandstudents/" TargetMode="External"/><Relationship Id="rId37" Type="http://schemas.openxmlformats.org/officeDocument/2006/relationships/hyperlink" Target="https://uofglasgow.careercentre.me/members" TargetMode="External"/><Relationship Id="rId40" Type="http://schemas.openxmlformats.org/officeDocument/2006/relationships/hyperlink" Target="mailto:research-openaccess@glasgow.ac.uk" TargetMode="External"/><Relationship Id="rId45" Type="http://schemas.openxmlformats.org/officeDocument/2006/relationships/hyperlink" Target="https://moodle.gla.ac.uk/course/view.php?id=21945" TargetMode="External"/><Relationship Id="rId53" Type="http://schemas.openxmlformats.org/officeDocument/2006/relationships/hyperlink" Target="https://www.gla.ac.uk/myglasgow/equalitydiversity/training/e-learning/" TargetMode="External"/><Relationship Id="rId58" Type="http://schemas.openxmlformats.org/officeDocument/2006/relationships/hyperlink" Target="https://www.gla.ac.uk/myglasgow/seps/training/biologicalsafetytraining/" TargetMode="External"/><Relationship Id="rId66" Type="http://schemas.openxmlformats.org/officeDocument/2006/relationships/hyperlink" Target="https://www.gla.ac.uk/myglasgow/humanresources/mgrs-admin/managingperformance/guidance-settingsmartobjectives/" TargetMode="External"/><Relationship Id="rId74" Type="http://schemas.openxmlformats.org/officeDocument/2006/relationships/hyperlink" Target="https://www.gla.ac.uk/myglasgow/sustainability/guest/guestslabs/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gla.ac.uk/services/radiationprotection/radiationprotectioncourse/" TargetMode="External"/><Relationship Id="rId19" Type="http://schemas.openxmlformats.org/officeDocument/2006/relationships/hyperlink" Target="https://www.gla.ac.uk/myglasgow/it/newstaff/" TargetMode="External"/><Relationship Id="rId14" Type="http://schemas.openxmlformats.org/officeDocument/2006/relationships/hyperlink" Target="https://frontdoor.spa.gla.ac.uk/Portal/Subsites/HealthWellbeing/Home.aspx" TargetMode="External"/><Relationship Id="rId22" Type="http://schemas.openxmlformats.org/officeDocument/2006/relationships/hyperlink" Target="https://www.gla.ac.uk/myglasgow/senateoffice/studentcodes/" TargetMode="External"/><Relationship Id="rId27" Type="http://schemas.openxmlformats.org/officeDocument/2006/relationships/hyperlink" Target="https://www.gla.ac.uk/myglasgow/procurementoffice/travelinformation/" TargetMode="External"/><Relationship Id="rId30" Type="http://schemas.openxmlformats.org/officeDocument/2006/relationships/hyperlink" Target="https://www.gla.ac.uk/myglasgow/dpfoioffice/policies/" TargetMode="External"/><Relationship Id="rId35" Type="http://schemas.openxmlformats.org/officeDocument/2006/relationships/hyperlink" Target="https://www.gla.ac.uk/myglasgow/staff/technicians/" TargetMode="External"/><Relationship Id="rId43" Type="http://schemas.openxmlformats.org/officeDocument/2006/relationships/hyperlink" Target="https://www.gla.ac.uk/colleges/mvls/informationforstaff/mvls-impact/" TargetMode="External"/><Relationship Id="rId48" Type="http://schemas.openxmlformats.org/officeDocument/2006/relationships/hyperlink" Target="https://www.gla.ac.uk/myglasgow/ris/researcherdevelopment/talentlab/" TargetMode="External"/><Relationship Id="rId56" Type="http://schemas.openxmlformats.org/officeDocument/2006/relationships/hyperlink" Target="https://www.gla.ac.uk/myglasgow/pod/organisationaldevelopment/a-zofcourses/recruitmentandselection/" TargetMode="External"/><Relationship Id="rId64" Type="http://schemas.openxmlformats.org/officeDocument/2006/relationships/hyperlink" Target="https://www.gla.ac.uk/myglasgow/seps/training/managingsafelyioshapproved/" TargetMode="External"/><Relationship Id="rId69" Type="http://schemas.openxmlformats.org/officeDocument/2006/relationships/hyperlink" Target="https://www.gla.ac.uk/myglasgow/pod/organisationaldevelopment/programmes/" TargetMode="External"/><Relationship Id="rId77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moodle2.gla.ac.uk/course/view.php?id=13069" TargetMode="External"/><Relationship Id="rId72" Type="http://schemas.openxmlformats.org/officeDocument/2006/relationships/hyperlink" Target="https://www.gla.ac.uk/schools/cancersciences/athena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gla.ac.uk/myglasgow/payandpensions/payroll/" TargetMode="External"/><Relationship Id="rId17" Type="http://schemas.openxmlformats.org/officeDocument/2006/relationships/hyperlink" Target="https://hrportal.mis.gla.ac.uk/pls/coreportal_live/cp_por_public_main_page.display_login_page" TargetMode="External"/><Relationship Id="rId25" Type="http://schemas.openxmlformats.org/officeDocument/2006/relationships/hyperlink" Target="https://www.gla.ac.uk/myglasgow/humanresources/equalitydiversity/policy/dignityatwork/" TargetMode="External"/><Relationship Id="rId33" Type="http://schemas.openxmlformats.org/officeDocument/2006/relationships/hyperlink" Target="https://www.gla.ac.uk/myglasgow/dpfoioffice/guidanceforstaffandstudents/dataprotection/personaldatabreaches/" TargetMode="External"/><Relationship Id="rId38" Type="http://schemas.openxmlformats.org/officeDocument/2006/relationships/hyperlink" Target="https://www.gla.ac.uk/colleges/mvls/informationforstaff/professional-services-staff/" TargetMode="External"/><Relationship Id="rId46" Type="http://schemas.openxmlformats.org/officeDocument/2006/relationships/hyperlink" Target="https://moodle.gla.ac.uk/course/view.php?id=23766" TargetMode="External"/><Relationship Id="rId59" Type="http://schemas.openxmlformats.org/officeDocument/2006/relationships/hyperlink" Target="http://www.gla.ac.uk/services/seps/trainingandresources/controlofsubstanceshazardoustohealthcoshh/" TargetMode="External"/><Relationship Id="rId67" Type="http://schemas.openxmlformats.org/officeDocument/2006/relationships/hyperlink" Target="https://www.gla.ac.uk/myglasgow/humanresources/all/pay/pdr/" TargetMode="External"/><Relationship Id="rId20" Type="http://schemas.openxmlformats.org/officeDocument/2006/relationships/hyperlink" Target="https://www.gla.ac.uk/myglasgow/humanresources/systems/processnotes/" TargetMode="External"/><Relationship Id="rId41" Type="http://schemas.openxmlformats.org/officeDocument/2006/relationships/hyperlink" Target="http://www.gla.ac.uk/services/datamanagement/" TargetMode="External"/><Relationship Id="rId54" Type="http://schemas.openxmlformats.org/officeDocument/2006/relationships/hyperlink" Target="https://www.gla.ac.uk/myglasgow/equalitydiversity/training/e-learning/" TargetMode="External"/><Relationship Id="rId62" Type="http://schemas.openxmlformats.org/officeDocument/2006/relationships/hyperlink" Target="https://www.gla.ac.uk/myglasgow/seps/training/workingsafelyioshapproved/" TargetMode="External"/><Relationship Id="rId70" Type="http://schemas.openxmlformats.org/officeDocument/2006/relationships/hyperlink" Target="https://www.gla.ac.uk/myglasgow/pod/" TargetMode="External"/><Relationship Id="rId75" Type="http://schemas.openxmlformats.org/officeDocument/2006/relationships/hyperlink" Target="http://www.gla.ac.uk/services/occupationalhealthunit/staff/researchpassports-nonclinicalresearch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gla.ac.uk/myglasgow/humanresources/new/staffcards/" TargetMode="External"/><Relationship Id="rId23" Type="http://schemas.openxmlformats.org/officeDocument/2006/relationships/hyperlink" Target="https://www.gla.ac.uk/connect/complaints/" TargetMode="External"/><Relationship Id="rId28" Type="http://schemas.openxmlformats.org/officeDocument/2006/relationships/hyperlink" Target="https://www.gla.ac.uk/myglasgow/staff/webpublishing/help/tutorials/researchprofile/" TargetMode="External"/><Relationship Id="rId36" Type="http://schemas.openxmlformats.org/officeDocument/2006/relationships/hyperlink" Target="https://www.gla.ac.uk/myglasgow/staff/clubs/mpapeernetwork/" TargetMode="External"/><Relationship Id="rId49" Type="http://schemas.openxmlformats.org/officeDocument/2006/relationships/hyperlink" Target="https://www.gla.ac.uk/myglasgow/pod/all/mandatorytraining/" TargetMode="External"/><Relationship Id="rId57" Type="http://schemas.openxmlformats.org/officeDocument/2006/relationships/hyperlink" Target="https://www.gla.ac.uk/schools/cancersciences/staffandstudentinfo/hs/" TargetMode="External"/><Relationship Id="rId10" Type="http://schemas.openxmlformats.org/officeDocument/2006/relationships/hyperlink" Target="http://www.gla.ac.uk/services/it/staffemail/" TargetMode="External"/><Relationship Id="rId31" Type="http://schemas.openxmlformats.org/officeDocument/2006/relationships/hyperlink" Target="https://www.gla.ac.uk/myglasgow/dpfoioffice/gdpr/" TargetMode="External"/><Relationship Id="rId44" Type="http://schemas.openxmlformats.org/officeDocument/2006/relationships/hyperlink" Target="https://www.gla.ac.uk/myglasgow/ris/knowledgeexchange/" TargetMode="External"/><Relationship Id="rId52" Type="http://schemas.openxmlformats.org/officeDocument/2006/relationships/hyperlink" Target="https://www.gla.ac.uk/myglasgow/it/informationsecurity/awarenessmodule/" TargetMode="External"/><Relationship Id="rId60" Type="http://schemas.openxmlformats.org/officeDocument/2006/relationships/hyperlink" Target="https://www.gla.ac.uk/myglasgow/seps/training/chemicalsafetytraining/" TargetMode="External"/><Relationship Id="rId65" Type="http://schemas.openxmlformats.org/officeDocument/2006/relationships/hyperlink" Target="https://www.gla.ac.uk/myglasgow/agresso/informationforusers/" TargetMode="External"/><Relationship Id="rId73" Type="http://schemas.openxmlformats.org/officeDocument/2006/relationships/hyperlink" Target="https://www.gla.ac.uk/myglasgow/sustainability/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gla.ac.uk/myglasgow/pod/all/" TargetMode="External"/><Relationship Id="rId18" Type="http://schemas.openxmlformats.org/officeDocument/2006/relationships/hyperlink" Target="https://www.gla.ac.uk/news/" TargetMode="External"/><Relationship Id="rId39" Type="http://schemas.openxmlformats.org/officeDocument/2006/relationships/hyperlink" Target="http://www.gla.ac.uk/services/openaccess/" TargetMode="External"/><Relationship Id="rId34" Type="http://schemas.openxmlformats.org/officeDocument/2006/relationships/hyperlink" Target="https://www.gla.ac.uk/myglasgow/humanresources/glasgowprofessional/" TargetMode="External"/><Relationship Id="rId50" Type="http://schemas.openxmlformats.org/officeDocument/2006/relationships/hyperlink" Target="https://moodle.gla.ac.uk/course/view.php?id=36332" TargetMode="External"/><Relationship Id="rId55" Type="http://schemas.openxmlformats.org/officeDocument/2006/relationships/hyperlink" Target="https://www.gla.ac.uk/myglasgow/ris/researchintegrity/training/" TargetMode="External"/><Relationship Id="rId76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gla.ac.uk/myglasgow/ris/researcherdevelopment/talentlab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usanne.hendry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1E71302765439775D78F1D23E5DE" ma:contentTypeVersion="12" ma:contentTypeDescription="Create a new document." ma:contentTypeScope="" ma:versionID="b667fef07e46764442f8536ad1cc7dab">
  <xsd:schema xmlns:xsd="http://www.w3.org/2001/XMLSchema" xmlns:xs="http://www.w3.org/2001/XMLSchema" xmlns:p="http://schemas.microsoft.com/office/2006/metadata/properties" xmlns:ns3="18b82c49-a696-4c7c-a064-79a18e095c71" xmlns:ns4="4a739a8a-6185-4d00-a030-d79a22489b90" targetNamespace="http://schemas.microsoft.com/office/2006/metadata/properties" ma:root="true" ma:fieldsID="2a9090a5851b4859b8589f67b9a98d8c" ns3:_="" ns4:_="">
    <xsd:import namespace="18b82c49-a696-4c7c-a064-79a18e095c71"/>
    <xsd:import namespace="4a739a8a-6185-4d00-a030-d79a22489b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82c49-a696-4c7c-a064-79a18e095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39a8a-6185-4d00-a030-d79a22489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39305-5158-4F53-A0E7-EFC667BA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82c49-a696-4c7c-a064-79a18e095c71"/>
    <ds:schemaRef ds:uri="4a739a8a-6185-4d00-a030-d79a22489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F1D9E-1AB9-4869-89AC-930DBF8A12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8B7F4B-F14F-4D14-8204-43D4DF1F2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51516-568A-4631-A629-A64FA595A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sfh1w</dc:creator>
  <cp:keywords/>
  <cp:lastModifiedBy>Karen McCarroll-Dymond</cp:lastModifiedBy>
  <cp:revision>2</cp:revision>
  <cp:lastPrinted>2016-02-26T22:15:00Z</cp:lastPrinted>
  <dcterms:created xsi:type="dcterms:W3CDTF">2025-07-09T14:16:00Z</dcterms:created>
  <dcterms:modified xsi:type="dcterms:W3CDTF">2025-07-09T14:16:00Z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0x01010023A51E71302765439775D78F1D23E5DE</vt:lpwstr>
  </property>
</Properties>
</file>