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E453B" w14:textId="77777777" w:rsidR="007F7655" w:rsidRDefault="007908F3" w:rsidP="007F7655">
      <w:pPr>
        <w:jc w:val="center"/>
        <w:rPr>
          <w:rFonts w:ascii="Arial" w:hAnsi="Arial" w:cs="Arial"/>
          <w:b/>
          <w:sz w:val="28"/>
          <w:szCs w:val="28"/>
          <w:lang w:val="en-GB"/>
        </w:rPr>
      </w:pPr>
      <w:r w:rsidRPr="007F7655">
        <w:rPr>
          <w:rFonts w:ascii="Arial" w:hAnsi="Arial" w:cs="Arial"/>
          <w:b/>
          <w:sz w:val="28"/>
          <w:szCs w:val="28"/>
          <w:lang w:val="en-GB"/>
        </w:rPr>
        <w:t>Internship Proposal Form</w:t>
      </w:r>
    </w:p>
    <w:p w14:paraId="4FA2982A" w14:textId="6D296F8A" w:rsidR="00B6022C" w:rsidRDefault="007908F3" w:rsidP="005B7357">
      <w:pPr>
        <w:rPr>
          <w:rFonts w:ascii="Arial" w:hAnsi="Arial" w:cs="Arial"/>
          <w:b/>
          <w:sz w:val="20"/>
          <w:szCs w:val="20"/>
          <w:lang w:val="en-GB"/>
        </w:rPr>
      </w:pPr>
      <w:r w:rsidRPr="00226DD1">
        <w:rPr>
          <w:rFonts w:ascii="Arial" w:hAnsi="Arial" w:cs="Arial"/>
          <w:b/>
          <w:sz w:val="20"/>
          <w:szCs w:val="20"/>
          <w:lang w:val="en-GB"/>
        </w:rPr>
        <w:br/>
        <w:t xml:space="preserve">Please complete all sections and submit to </w:t>
      </w:r>
      <w:r w:rsidR="00D57AEE">
        <w:rPr>
          <w:rFonts w:ascii="Arial" w:hAnsi="Arial" w:cs="Arial"/>
          <w:b/>
          <w:sz w:val="20"/>
          <w:szCs w:val="20"/>
          <w:lang w:val="en-GB"/>
        </w:rPr>
        <w:t xml:space="preserve">Eilidh Macleod in the </w:t>
      </w:r>
      <w:r w:rsidR="00071557">
        <w:rPr>
          <w:rFonts w:ascii="Arial" w:hAnsi="Arial" w:cs="Arial"/>
          <w:b/>
          <w:sz w:val="20"/>
          <w:szCs w:val="20"/>
          <w:lang w:val="en-GB"/>
        </w:rPr>
        <w:t xml:space="preserve">College </w:t>
      </w:r>
      <w:r w:rsidR="00D57AEE">
        <w:rPr>
          <w:rFonts w:ascii="Arial" w:hAnsi="Arial" w:cs="Arial"/>
          <w:b/>
          <w:sz w:val="20"/>
          <w:szCs w:val="20"/>
          <w:lang w:val="en-GB"/>
        </w:rPr>
        <w:t>Student Experience Team</w:t>
      </w:r>
      <w:r w:rsidR="001602E9">
        <w:rPr>
          <w:rFonts w:ascii="Arial" w:hAnsi="Arial" w:cs="Arial"/>
          <w:b/>
          <w:sz w:val="20"/>
          <w:szCs w:val="20"/>
          <w:lang w:val="en-GB"/>
        </w:rPr>
        <w:t xml:space="preserve"> (</w:t>
      </w:r>
      <w:hyperlink r:id="rId8" w:history="1">
        <w:r w:rsidR="001602E9" w:rsidRPr="00133D9C">
          <w:rPr>
            <w:rStyle w:val="Hyperlink"/>
            <w:rFonts w:ascii="Arial" w:hAnsi="Arial" w:cs="Arial"/>
            <w:b/>
            <w:sz w:val="20"/>
            <w:szCs w:val="20"/>
            <w:lang w:val="en-GB"/>
          </w:rPr>
          <w:t>Eilidh.Macleod@glasgow.ac.uk</w:t>
        </w:r>
      </w:hyperlink>
      <w:r w:rsidR="001602E9">
        <w:rPr>
          <w:rFonts w:ascii="Arial" w:hAnsi="Arial" w:cs="Arial"/>
          <w:b/>
          <w:sz w:val="20"/>
          <w:szCs w:val="20"/>
          <w:lang w:val="en-GB"/>
        </w:rPr>
        <w:t xml:space="preserve">) </w:t>
      </w:r>
    </w:p>
    <w:p w14:paraId="10E7B18C" w14:textId="77777777" w:rsidR="001602E9" w:rsidRPr="00071557" w:rsidRDefault="001602E9" w:rsidP="005B7357">
      <w:pPr>
        <w:rPr>
          <w:rFonts w:asciiTheme="minorBidi" w:hAnsiTheme="minorBidi" w:cstheme="minorBidi"/>
          <w:b/>
          <w:bCs/>
          <w:sz w:val="20"/>
          <w:szCs w:val="20"/>
          <w:lang w:val="en-GB"/>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836"/>
      </w:tblGrid>
      <w:tr w:rsidR="00094315" w:rsidRPr="00226DD1" w14:paraId="364BA503" w14:textId="77777777" w:rsidTr="004015B2">
        <w:trPr>
          <w:trHeight w:val="567"/>
        </w:trPr>
        <w:tc>
          <w:tcPr>
            <w:tcW w:w="3256" w:type="dxa"/>
            <w:shd w:val="clear" w:color="auto" w:fill="C6D9F1" w:themeFill="text2" w:themeFillTint="33"/>
            <w:vAlign w:val="center"/>
          </w:tcPr>
          <w:p w14:paraId="4332C1B1" w14:textId="77777777" w:rsidR="00094315" w:rsidRDefault="003C2E52" w:rsidP="00094315">
            <w:pPr>
              <w:rPr>
                <w:rFonts w:ascii="Arial" w:hAnsi="Arial" w:cs="Arial"/>
                <w:b/>
                <w:bCs/>
                <w:sz w:val="20"/>
                <w:szCs w:val="20"/>
              </w:rPr>
            </w:pPr>
            <w:r w:rsidRPr="00226DD1">
              <w:rPr>
                <w:rFonts w:ascii="Arial" w:hAnsi="Arial" w:cs="Arial"/>
                <w:b/>
                <w:bCs/>
                <w:sz w:val="20"/>
                <w:szCs w:val="20"/>
              </w:rPr>
              <w:t>Internship job title</w:t>
            </w:r>
          </w:p>
          <w:p w14:paraId="2BB451C9" w14:textId="1983B86F" w:rsidR="009A4642" w:rsidRPr="00913351" w:rsidRDefault="00491DF6" w:rsidP="00094315">
            <w:pPr>
              <w:rPr>
                <w:rFonts w:ascii="Arial" w:hAnsi="Arial" w:cs="Arial"/>
                <w:sz w:val="16"/>
                <w:szCs w:val="16"/>
              </w:rPr>
            </w:pPr>
            <w:r>
              <w:rPr>
                <w:rFonts w:ascii="Arial" w:hAnsi="Arial" w:cs="Arial"/>
                <w:sz w:val="16"/>
                <w:szCs w:val="16"/>
              </w:rPr>
              <w:t xml:space="preserve">Note: </w:t>
            </w:r>
            <w:r w:rsidR="00913351" w:rsidRPr="00913351">
              <w:rPr>
                <w:rFonts w:ascii="Arial" w:hAnsi="Arial" w:cs="Arial"/>
                <w:sz w:val="16"/>
                <w:szCs w:val="16"/>
              </w:rPr>
              <w:t xml:space="preserve">This is how the internship will be advertised </w:t>
            </w:r>
            <w:r w:rsidR="00B357B0">
              <w:rPr>
                <w:rFonts w:ascii="Arial" w:hAnsi="Arial" w:cs="Arial"/>
                <w:sz w:val="16"/>
                <w:szCs w:val="16"/>
              </w:rPr>
              <w:t>to students</w:t>
            </w:r>
            <w:r w:rsidR="00033EEC">
              <w:rPr>
                <w:rFonts w:ascii="Arial" w:hAnsi="Arial" w:cs="Arial"/>
                <w:sz w:val="16"/>
                <w:szCs w:val="16"/>
              </w:rPr>
              <w:t xml:space="preserve"> </w:t>
            </w:r>
            <w:r w:rsidR="00B357B0">
              <w:rPr>
                <w:rFonts w:ascii="Arial" w:hAnsi="Arial" w:cs="Arial"/>
                <w:sz w:val="16"/>
                <w:szCs w:val="16"/>
              </w:rPr>
              <w:t>(</w:t>
            </w:r>
            <w:r w:rsidR="00913351" w:rsidRPr="00913351">
              <w:rPr>
                <w:rFonts w:ascii="Arial" w:hAnsi="Arial" w:cs="Arial"/>
                <w:sz w:val="16"/>
                <w:szCs w:val="16"/>
              </w:rPr>
              <w:t>so as catchy and concise as possible</w:t>
            </w:r>
            <w:r w:rsidR="00033EEC">
              <w:rPr>
                <w:rFonts w:ascii="Arial" w:hAnsi="Arial" w:cs="Arial"/>
                <w:sz w:val="16"/>
                <w:szCs w:val="16"/>
              </w:rPr>
              <w:t>!)</w:t>
            </w:r>
          </w:p>
        </w:tc>
        <w:tc>
          <w:tcPr>
            <w:tcW w:w="5836" w:type="dxa"/>
            <w:vAlign w:val="center"/>
          </w:tcPr>
          <w:p w14:paraId="3FB24D48" w14:textId="77777777" w:rsidR="00094315" w:rsidRPr="00226DD1" w:rsidRDefault="00094315">
            <w:pPr>
              <w:pStyle w:val="NormalWeb"/>
              <w:spacing w:before="0" w:beforeAutospacing="0" w:after="0" w:afterAutospacing="0"/>
              <w:rPr>
                <w:rFonts w:ascii="Arial" w:hAnsi="Arial" w:cs="Arial"/>
                <w:sz w:val="20"/>
                <w:szCs w:val="20"/>
                <w:lang w:eastAsia="en-GB"/>
              </w:rPr>
            </w:pPr>
          </w:p>
        </w:tc>
      </w:tr>
      <w:tr w:rsidR="00094315" w:rsidRPr="00226DD1" w14:paraId="33610A47" w14:textId="77777777" w:rsidTr="004015B2">
        <w:trPr>
          <w:trHeight w:val="567"/>
        </w:trPr>
        <w:tc>
          <w:tcPr>
            <w:tcW w:w="3256" w:type="dxa"/>
            <w:shd w:val="clear" w:color="auto" w:fill="C6D9F1" w:themeFill="text2" w:themeFillTint="33"/>
            <w:vAlign w:val="center"/>
          </w:tcPr>
          <w:p w14:paraId="78335AC2" w14:textId="77777777" w:rsidR="00094315" w:rsidRDefault="004065BB" w:rsidP="004015B2">
            <w:pPr>
              <w:rPr>
                <w:rFonts w:ascii="Arial" w:hAnsi="Arial" w:cs="Arial"/>
                <w:b/>
                <w:bCs/>
                <w:sz w:val="20"/>
                <w:szCs w:val="20"/>
              </w:rPr>
            </w:pPr>
            <w:r>
              <w:rPr>
                <w:rFonts w:ascii="Arial" w:hAnsi="Arial" w:cs="Arial"/>
                <w:b/>
                <w:bCs/>
                <w:sz w:val="20"/>
                <w:szCs w:val="20"/>
              </w:rPr>
              <w:t>I</w:t>
            </w:r>
            <w:r w:rsidR="00094315" w:rsidRPr="00226DD1">
              <w:rPr>
                <w:rFonts w:ascii="Arial" w:hAnsi="Arial" w:cs="Arial"/>
                <w:b/>
                <w:bCs/>
                <w:sz w:val="20"/>
                <w:szCs w:val="20"/>
              </w:rPr>
              <w:t>nternship supervisor</w:t>
            </w:r>
          </w:p>
          <w:p w14:paraId="0F064679" w14:textId="0BFE1B4C" w:rsidR="00033EEC" w:rsidRPr="00226DD1" w:rsidRDefault="00333FD7" w:rsidP="004015B2">
            <w:pPr>
              <w:rPr>
                <w:rFonts w:ascii="Arial" w:hAnsi="Arial" w:cs="Arial"/>
                <w:b/>
                <w:bCs/>
                <w:sz w:val="20"/>
                <w:szCs w:val="20"/>
              </w:rPr>
            </w:pPr>
            <w:r>
              <w:rPr>
                <w:rFonts w:ascii="Arial" w:hAnsi="Arial" w:cs="Arial"/>
                <w:sz w:val="16"/>
                <w:szCs w:val="16"/>
              </w:rPr>
              <w:t>As the applicant you will be responsible for supervising and supporting the student</w:t>
            </w:r>
            <w:r w:rsidR="00730B7E">
              <w:rPr>
                <w:rFonts w:ascii="Arial" w:hAnsi="Arial" w:cs="Arial"/>
                <w:sz w:val="16"/>
                <w:szCs w:val="16"/>
              </w:rPr>
              <w:t xml:space="preserve"> intern.</w:t>
            </w:r>
            <w:r>
              <w:rPr>
                <w:rFonts w:ascii="Arial" w:hAnsi="Arial" w:cs="Arial"/>
                <w:sz w:val="16"/>
                <w:szCs w:val="16"/>
              </w:rPr>
              <w:t xml:space="preserve"> Your name will be listed on Core as </w:t>
            </w:r>
            <w:r w:rsidR="00730B7E">
              <w:rPr>
                <w:rFonts w:ascii="Arial" w:hAnsi="Arial" w:cs="Arial"/>
                <w:sz w:val="16"/>
                <w:szCs w:val="16"/>
              </w:rPr>
              <w:t xml:space="preserve">the intern’s </w:t>
            </w:r>
            <w:r>
              <w:rPr>
                <w:rFonts w:ascii="Arial" w:hAnsi="Arial" w:cs="Arial"/>
                <w:sz w:val="16"/>
                <w:szCs w:val="16"/>
              </w:rPr>
              <w:t xml:space="preserve">line managers. </w:t>
            </w:r>
          </w:p>
        </w:tc>
        <w:tc>
          <w:tcPr>
            <w:tcW w:w="5836" w:type="dxa"/>
            <w:vAlign w:val="center"/>
          </w:tcPr>
          <w:p w14:paraId="7ECA5663" w14:textId="77777777" w:rsidR="00094315" w:rsidRPr="00226DD1" w:rsidRDefault="00094315">
            <w:pPr>
              <w:rPr>
                <w:rFonts w:ascii="Arial" w:hAnsi="Arial" w:cs="Arial"/>
                <w:sz w:val="20"/>
                <w:szCs w:val="20"/>
              </w:rPr>
            </w:pPr>
          </w:p>
        </w:tc>
      </w:tr>
      <w:tr w:rsidR="00A24582" w:rsidRPr="00F42DE4" w14:paraId="5CF0564C" w14:textId="77777777">
        <w:trPr>
          <w:trHeight w:val="925"/>
        </w:trPr>
        <w:tc>
          <w:tcPr>
            <w:tcW w:w="3256" w:type="dxa"/>
            <w:shd w:val="clear" w:color="auto" w:fill="C6D9F1" w:themeFill="text2" w:themeFillTint="33"/>
            <w:vAlign w:val="center"/>
          </w:tcPr>
          <w:p w14:paraId="2CD41871" w14:textId="73721180" w:rsidR="00A24582" w:rsidRDefault="00071557" w:rsidP="005F242F">
            <w:pPr>
              <w:rPr>
                <w:rFonts w:ascii="Arial" w:hAnsi="Arial" w:cs="Arial"/>
                <w:b/>
                <w:bCs/>
                <w:sz w:val="20"/>
                <w:szCs w:val="20"/>
              </w:rPr>
            </w:pPr>
            <w:r>
              <w:rPr>
                <w:rFonts w:ascii="Arial" w:hAnsi="Arial" w:cs="Arial"/>
                <w:b/>
                <w:bCs/>
                <w:sz w:val="20"/>
                <w:szCs w:val="20"/>
              </w:rPr>
              <w:t>College HR</w:t>
            </w:r>
            <w:r w:rsidR="00A24582" w:rsidRPr="00226DD1">
              <w:rPr>
                <w:rFonts w:ascii="Arial" w:hAnsi="Arial" w:cs="Arial"/>
                <w:b/>
                <w:bCs/>
                <w:sz w:val="20"/>
                <w:szCs w:val="20"/>
              </w:rPr>
              <w:t xml:space="preserve"> </w:t>
            </w:r>
            <w:r w:rsidR="00A24582">
              <w:rPr>
                <w:rFonts w:ascii="Arial" w:hAnsi="Arial" w:cs="Arial"/>
                <w:b/>
                <w:bCs/>
                <w:sz w:val="20"/>
                <w:szCs w:val="20"/>
              </w:rPr>
              <w:t>Resource Coordinator</w:t>
            </w:r>
            <w:r w:rsidR="00A24582" w:rsidRPr="00226DD1">
              <w:rPr>
                <w:rFonts w:ascii="Arial" w:hAnsi="Arial" w:cs="Arial"/>
                <w:b/>
                <w:bCs/>
                <w:sz w:val="20"/>
                <w:szCs w:val="20"/>
              </w:rPr>
              <w:t xml:space="preserve"> </w:t>
            </w:r>
          </w:p>
          <w:p w14:paraId="5FBA67F0" w14:textId="0501B967" w:rsidR="00A24582" w:rsidRPr="004410A8" w:rsidRDefault="00251BF3" w:rsidP="005F242F">
            <w:pPr>
              <w:rPr>
                <w:rFonts w:ascii="Arial" w:hAnsi="Arial" w:cs="Arial"/>
                <w:sz w:val="16"/>
                <w:szCs w:val="16"/>
              </w:rPr>
            </w:pPr>
            <w:r>
              <w:rPr>
                <w:rFonts w:ascii="Arial" w:hAnsi="Arial" w:cs="Arial"/>
                <w:sz w:val="16"/>
                <w:szCs w:val="16"/>
              </w:rPr>
              <w:t>R</w:t>
            </w:r>
            <w:r w:rsidR="00A24582" w:rsidRPr="004410A8">
              <w:rPr>
                <w:rFonts w:ascii="Arial" w:hAnsi="Arial" w:cs="Arial"/>
                <w:sz w:val="16"/>
                <w:szCs w:val="16"/>
              </w:rPr>
              <w:t xml:space="preserve">esponsible for processing </w:t>
            </w:r>
            <w:r w:rsidR="00813E85">
              <w:rPr>
                <w:rFonts w:ascii="Arial" w:hAnsi="Arial" w:cs="Arial"/>
                <w:sz w:val="16"/>
                <w:szCs w:val="16"/>
              </w:rPr>
              <w:t xml:space="preserve">job description, </w:t>
            </w:r>
            <w:r w:rsidR="00A24582" w:rsidRPr="004410A8">
              <w:rPr>
                <w:rFonts w:ascii="Arial" w:hAnsi="Arial" w:cs="Arial"/>
                <w:sz w:val="16"/>
                <w:szCs w:val="16"/>
              </w:rPr>
              <w:t xml:space="preserve">staff request </w:t>
            </w:r>
            <w:r w:rsidR="00813E85">
              <w:rPr>
                <w:rFonts w:ascii="Arial" w:hAnsi="Arial" w:cs="Arial"/>
                <w:sz w:val="16"/>
                <w:szCs w:val="16"/>
              </w:rPr>
              <w:t xml:space="preserve">and </w:t>
            </w:r>
            <w:proofErr w:type="gramStart"/>
            <w:r w:rsidR="00813E85">
              <w:rPr>
                <w:rFonts w:ascii="Arial" w:hAnsi="Arial" w:cs="Arial"/>
                <w:sz w:val="16"/>
                <w:szCs w:val="16"/>
              </w:rPr>
              <w:t>passing</w:t>
            </w:r>
            <w:proofErr w:type="gramEnd"/>
            <w:r w:rsidR="00813E85">
              <w:rPr>
                <w:rFonts w:ascii="Arial" w:hAnsi="Arial" w:cs="Arial"/>
                <w:sz w:val="16"/>
                <w:szCs w:val="16"/>
              </w:rPr>
              <w:t xml:space="preserve"> to </w:t>
            </w:r>
            <w:r w:rsidR="00730B7E">
              <w:rPr>
                <w:rFonts w:ascii="Arial" w:hAnsi="Arial" w:cs="Arial"/>
                <w:sz w:val="16"/>
                <w:szCs w:val="16"/>
              </w:rPr>
              <w:t>the Student Opportunities</w:t>
            </w:r>
            <w:r w:rsidR="00813E85">
              <w:rPr>
                <w:rFonts w:ascii="Arial" w:hAnsi="Arial" w:cs="Arial"/>
                <w:sz w:val="16"/>
                <w:szCs w:val="16"/>
              </w:rPr>
              <w:t xml:space="preserve"> Hub</w:t>
            </w:r>
          </w:p>
        </w:tc>
        <w:tc>
          <w:tcPr>
            <w:tcW w:w="5836" w:type="dxa"/>
            <w:vAlign w:val="center"/>
          </w:tcPr>
          <w:p w14:paraId="0D324792" w14:textId="0FE6F6A8" w:rsidR="00A24582" w:rsidRPr="005F1B89" w:rsidRDefault="00175D29" w:rsidP="005F242F">
            <w:pPr>
              <w:rPr>
                <w:rFonts w:ascii="Arial" w:hAnsi="Arial" w:cs="Arial"/>
                <w:sz w:val="20"/>
                <w:szCs w:val="20"/>
                <w:lang w:val="pl-PL"/>
              </w:rPr>
            </w:pPr>
            <w:r>
              <w:rPr>
                <w:rFonts w:ascii="Arial" w:hAnsi="Arial" w:cs="Arial"/>
                <w:sz w:val="20"/>
                <w:szCs w:val="20"/>
                <w:lang w:val="pl-PL"/>
              </w:rPr>
              <w:t>Farhana Nahid</w:t>
            </w:r>
            <w:r w:rsidR="00A24582" w:rsidRPr="005F1B89">
              <w:rPr>
                <w:rFonts w:ascii="Arial" w:hAnsi="Arial" w:cs="Arial"/>
                <w:sz w:val="20"/>
                <w:szCs w:val="20"/>
                <w:lang w:val="pl-PL"/>
              </w:rPr>
              <w:t xml:space="preserve"> (</w:t>
            </w:r>
            <w:hyperlink r:id="rId9" w:history="1">
              <w:r w:rsidRPr="00AC2135">
                <w:rPr>
                  <w:rStyle w:val="Hyperlink"/>
                  <w:rFonts w:ascii="Arial" w:hAnsi="Arial" w:cs="Arial"/>
                  <w:sz w:val="20"/>
                  <w:szCs w:val="20"/>
                  <w:lang w:val="pl-PL"/>
                </w:rPr>
                <w:t>Farhana.Nahid@glasgow.ac.uk</w:t>
              </w:r>
            </w:hyperlink>
            <w:r>
              <w:rPr>
                <w:rFonts w:ascii="Arial" w:hAnsi="Arial" w:cs="Arial"/>
                <w:sz w:val="20"/>
                <w:szCs w:val="20"/>
                <w:lang w:val="pl-PL"/>
              </w:rPr>
              <w:t>)</w:t>
            </w:r>
            <w:r w:rsidR="005F1B89">
              <w:rPr>
                <w:lang w:val="pl-PL"/>
              </w:rPr>
              <w:t xml:space="preserve"> </w:t>
            </w:r>
          </w:p>
        </w:tc>
      </w:tr>
      <w:tr w:rsidR="00252A12" w:rsidRPr="00226DD1" w14:paraId="39834924" w14:textId="77777777" w:rsidTr="004015B2">
        <w:trPr>
          <w:trHeight w:val="567"/>
        </w:trPr>
        <w:tc>
          <w:tcPr>
            <w:tcW w:w="3256" w:type="dxa"/>
            <w:shd w:val="clear" w:color="auto" w:fill="C6D9F1" w:themeFill="text2" w:themeFillTint="33"/>
            <w:vAlign w:val="center"/>
          </w:tcPr>
          <w:p w14:paraId="0B2B8C89" w14:textId="77777777" w:rsidR="004015B2" w:rsidRDefault="00252A12" w:rsidP="004D59AB">
            <w:pPr>
              <w:rPr>
                <w:rFonts w:ascii="Arial" w:hAnsi="Arial" w:cs="Arial"/>
                <w:b/>
                <w:bCs/>
                <w:sz w:val="20"/>
                <w:szCs w:val="20"/>
              </w:rPr>
            </w:pPr>
            <w:r w:rsidRPr="00226DD1">
              <w:rPr>
                <w:rFonts w:ascii="Arial" w:hAnsi="Arial" w:cs="Arial"/>
                <w:b/>
                <w:bCs/>
                <w:sz w:val="20"/>
                <w:szCs w:val="20"/>
              </w:rPr>
              <w:t>Estimated minimum number of hours required</w:t>
            </w:r>
            <w:r w:rsidR="004D59AB">
              <w:rPr>
                <w:rFonts w:ascii="Arial" w:hAnsi="Arial" w:cs="Arial"/>
                <w:b/>
                <w:bCs/>
                <w:sz w:val="20"/>
                <w:szCs w:val="20"/>
              </w:rPr>
              <w:t xml:space="preserve"> </w:t>
            </w:r>
          </w:p>
          <w:p w14:paraId="20BB1EF7" w14:textId="4D6E2A4F" w:rsidR="00252A12" w:rsidRPr="00813E85" w:rsidRDefault="00813E85" w:rsidP="004D59AB">
            <w:pPr>
              <w:rPr>
                <w:rFonts w:ascii="Arial" w:hAnsi="Arial" w:cs="Arial"/>
                <w:sz w:val="20"/>
                <w:szCs w:val="20"/>
              </w:rPr>
            </w:pPr>
            <w:r w:rsidRPr="00813E85">
              <w:rPr>
                <w:rFonts w:ascii="Arial" w:hAnsi="Arial" w:cs="Arial"/>
                <w:sz w:val="16"/>
                <w:szCs w:val="16"/>
              </w:rPr>
              <w:t>Max. 7</w:t>
            </w:r>
            <w:r w:rsidR="00955BD7">
              <w:rPr>
                <w:rFonts w:ascii="Arial" w:hAnsi="Arial" w:cs="Arial"/>
                <w:sz w:val="16"/>
                <w:szCs w:val="16"/>
              </w:rPr>
              <w:t>0</w:t>
            </w:r>
            <w:r w:rsidRPr="00813E85">
              <w:rPr>
                <w:rFonts w:ascii="Arial" w:hAnsi="Arial" w:cs="Arial"/>
                <w:sz w:val="16"/>
                <w:szCs w:val="16"/>
              </w:rPr>
              <w:t xml:space="preserve"> hours</w:t>
            </w:r>
          </w:p>
        </w:tc>
        <w:tc>
          <w:tcPr>
            <w:tcW w:w="5836" w:type="dxa"/>
            <w:vAlign w:val="center"/>
          </w:tcPr>
          <w:p w14:paraId="149F2CB8" w14:textId="77777777" w:rsidR="00252A12" w:rsidRPr="00226DD1" w:rsidRDefault="00252A12">
            <w:pPr>
              <w:rPr>
                <w:rFonts w:ascii="Arial" w:hAnsi="Arial" w:cs="Arial"/>
                <w:sz w:val="20"/>
                <w:szCs w:val="20"/>
              </w:rPr>
            </w:pPr>
          </w:p>
        </w:tc>
      </w:tr>
      <w:tr w:rsidR="00252A12" w:rsidRPr="00226DD1" w14:paraId="62990038" w14:textId="77777777" w:rsidTr="004015B2">
        <w:trPr>
          <w:trHeight w:val="567"/>
        </w:trPr>
        <w:tc>
          <w:tcPr>
            <w:tcW w:w="3256" w:type="dxa"/>
            <w:shd w:val="clear" w:color="auto" w:fill="C6D9F1" w:themeFill="text2" w:themeFillTint="33"/>
            <w:vAlign w:val="center"/>
          </w:tcPr>
          <w:p w14:paraId="7C99A9B0" w14:textId="58651977" w:rsidR="00255C39" w:rsidRDefault="004D59AB" w:rsidP="004B3418">
            <w:pPr>
              <w:rPr>
                <w:rFonts w:ascii="Arial" w:hAnsi="Arial" w:cs="Arial"/>
                <w:b/>
                <w:bCs/>
                <w:sz w:val="20"/>
                <w:szCs w:val="20"/>
              </w:rPr>
            </w:pPr>
            <w:r>
              <w:rPr>
                <w:rFonts w:ascii="Arial" w:hAnsi="Arial" w:cs="Arial"/>
                <w:b/>
                <w:bCs/>
                <w:sz w:val="20"/>
                <w:szCs w:val="20"/>
              </w:rPr>
              <w:t xml:space="preserve">Expected working pattern </w:t>
            </w:r>
          </w:p>
          <w:p w14:paraId="2E0FCD4F" w14:textId="176C3DF2" w:rsidR="00252A12" w:rsidRPr="00F77289" w:rsidRDefault="00F77289" w:rsidP="004B3418">
            <w:pPr>
              <w:rPr>
                <w:rFonts w:ascii="Arial" w:hAnsi="Arial" w:cs="Arial"/>
                <w:sz w:val="16"/>
                <w:szCs w:val="16"/>
              </w:rPr>
            </w:pPr>
            <w:proofErr w:type="spellStart"/>
            <w:r w:rsidRPr="00F77289">
              <w:rPr>
                <w:rFonts w:ascii="Arial" w:hAnsi="Arial" w:cs="Arial"/>
                <w:sz w:val="16"/>
                <w:szCs w:val="16"/>
              </w:rPr>
              <w:t>E</w:t>
            </w:r>
            <w:r w:rsidR="004D59AB" w:rsidRPr="00F77289">
              <w:rPr>
                <w:rFonts w:ascii="Arial" w:hAnsi="Arial" w:cs="Arial"/>
                <w:sz w:val="16"/>
                <w:szCs w:val="16"/>
              </w:rPr>
              <w:t>g.</w:t>
            </w:r>
            <w:proofErr w:type="spellEnd"/>
            <w:r w:rsidR="004D59AB" w:rsidRPr="00F77289">
              <w:rPr>
                <w:rFonts w:ascii="Arial" w:hAnsi="Arial" w:cs="Arial"/>
                <w:sz w:val="16"/>
                <w:szCs w:val="16"/>
              </w:rPr>
              <w:t xml:space="preserve"> 7 hours per week</w:t>
            </w:r>
            <w:r w:rsidR="00A55F75">
              <w:rPr>
                <w:rFonts w:ascii="Arial" w:hAnsi="Arial" w:cs="Arial"/>
                <w:sz w:val="16"/>
                <w:szCs w:val="16"/>
              </w:rPr>
              <w:t xml:space="preserve"> for 10 weeks</w:t>
            </w:r>
            <w:r w:rsidR="00B34144">
              <w:rPr>
                <w:rFonts w:ascii="Arial" w:hAnsi="Arial" w:cs="Arial"/>
                <w:sz w:val="16"/>
                <w:szCs w:val="16"/>
              </w:rPr>
              <w:t>. All interns will be on fixed-term, fixed-hour, fractional contracts.</w:t>
            </w:r>
          </w:p>
        </w:tc>
        <w:tc>
          <w:tcPr>
            <w:tcW w:w="5836" w:type="dxa"/>
            <w:vAlign w:val="center"/>
          </w:tcPr>
          <w:p w14:paraId="2F4419A8" w14:textId="77777777" w:rsidR="00252A12" w:rsidRPr="00226DD1" w:rsidRDefault="00252A12" w:rsidP="004D59AB">
            <w:pPr>
              <w:rPr>
                <w:rFonts w:ascii="Arial" w:hAnsi="Arial" w:cs="Arial"/>
                <w:sz w:val="20"/>
                <w:szCs w:val="20"/>
              </w:rPr>
            </w:pPr>
          </w:p>
        </w:tc>
      </w:tr>
      <w:tr w:rsidR="00252A12" w:rsidRPr="00226DD1" w14:paraId="7F1459AB" w14:textId="77777777" w:rsidTr="004015B2">
        <w:trPr>
          <w:trHeight w:val="567"/>
        </w:trPr>
        <w:tc>
          <w:tcPr>
            <w:tcW w:w="3256" w:type="dxa"/>
            <w:shd w:val="clear" w:color="auto" w:fill="C6D9F1" w:themeFill="text2" w:themeFillTint="33"/>
            <w:vAlign w:val="center"/>
          </w:tcPr>
          <w:p w14:paraId="22AA5B68" w14:textId="66876974" w:rsidR="00255C39" w:rsidRDefault="004B25CA" w:rsidP="00BC556E">
            <w:pPr>
              <w:rPr>
                <w:rFonts w:ascii="Arial" w:hAnsi="Arial" w:cs="Arial"/>
                <w:b/>
                <w:bCs/>
                <w:sz w:val="20"/>
                <w:szCs w:val="20"/>
              </w:rPr>
            </w:pPr>
            <w:r w:rsidRPr="00226DD1">
              <w:rPr>
                <w:rFonts w:ascii="Arial" w:hAnsi="Arial" w:cs="Arial"/>
                <w:b/>
                <w:bCs/>
                <w:sz w:val="20"/>
                <w:szCs w:val="20"/>
              </w:rPr>
              <w:t xml:space="preserve">Proposed start date </w:t>
            </w:r>
          </w:p>
          <w:p w14:paraId="7C81704E" w14:textId="180E314B" w:rsidR="00252A12" w:rsidRPr="00841CED" w:rsidRDefault="002473AC" w:rsidP="002473AC">
            <w:pPr>
              <w:rPr>
                <w:rFonts w:ascii="Arial" w:hAnsi="Arial" w:cs="Arial"/>
                <w:sz w:val="16"/>
                <w:szCs w:val="16"/>
              </w:rPr>
            </w:pPr>
            <w:r>
              <w:rPr>
                <w:rFonts w:ascii="Arial" w:hAnsi="Arial" w:cs="Arial"/>
                <w:sz w:val="16"/>
                <w:szCs w:val="16"/>
              </w:rPr>
              <w:t xml:space="preserve">Note: Earliest possible start date Sep </w:t>
            </w:r>
            <w:r w:rsidR="004D59AB" w:rsidRPr="00841CED">
              <w:rPr>
                <w:rFonts w:ascii="Arial" w:hAnsi="Arial" w:cs="Arial"/>
                <w:sz w:val="16"/>
                <w:szCs w:val="16"/>
              </w:rPr>
              <w:t>20</w:t>
            </w:r>
            <w:r>
              <w:rPr>
                <w:rFonts w:ascii="Arial" w:hAnsi="Arial" w:cs="Arial"/>
                <w:sz w:val="16"/>
                <w:szCs w:val="16"/>
              </w:rPr>
              <w:t>2</w:t>
            </w:r>
            <w:r w:rsidR="001A2E79">
              <w:rPr>
                <w:rFonts w:ascii="Arial" w:hAnsi="Arial" w:cs="Arial"/>
                <w:sz w:val="16"/>
                <w:szCs w:val="16"/>
              </w:rPr>
              <w:t>5</w:t>
            </w:r>
            <w:r w:rsidR="004A7E07">
              <w:rPr>
                <w:rFonts w:ascii="Arial" w:hAnsi="Arial" w:cs="Arial"/>
                <w:sz w:val="16"/>
                <w:szCs w:val="16"/>
              </w:rPr>
              <w:t xml:space="preserve"> </w:t>
            </w:r>
            <w:r w:rsidR="004B25CA" w:rsidRPr="00841CED">
              <w:rPr>
                <w:rFonts w:ascii="Arial" w:hAnsi="Arial" w:cs="Arial"/>
                <w:sz w:val="16"/>
                <w:szCs w:val="16"/>
              </w:rPr>
              <w:t>onwards</w:t>
            </w:r>
            <w:r w:rsidR="00F77289" w:rsidRPr="00841CED">
              <w:rPr>
                <w:rFonts w:ascii="Arial" w:hAnsi="Arial" w:cs="Arial"/>
                <w:sz w:val="16"/>
                <w:szCs w:val="16"/>
              </w:rPr>
              <w:t>.</w:t>
            </w:r>
            <w:r w:rsidR="00841CED" w:rsidRPr="00841CED">
              <w:rPr>
                <w:rFonts w:ascii="Arial" w:hAnsi="Arial" w:cs="Arial"/>
                <w:sz w:val="16"/>
                <w:szCs w:val="16"/>
              </w:rPr>
              <w:t xml:space="preserve"> </w:t>
            </w:r>
            <w:r w:rsidR="00E139FC">
              <w:rPr>
                <w:rFonts w:ascii="Arial" w:hAnsi="Arial" w:cs="Arial"/>
                <w:sz w:val="16"/>
                <w:szCs w:val="16"/>
              </w:rPr>
              <w:t xml:space="preserve">It takes approx. </w:t>
            </w:r>
            <w:r w:rsidR="00AC3A18">
              <w:rPr>
                <w:rFonts w:ascii="Arial" w:hAnsi="Arial" w:cs="Arial"/>
                <w:sz w:val="16"/>
                <w:szCs w:val="16"/>
              </w:rPr>
              <w:t>6</w:t>
            </w:r>
            <w:r w:rsidR="00841CED" w:rsidRPr="00841CED">
              <w:rPr>
                <w:rFonts w:ascii="Arial" w:hAnsi="Arial" w:cs="Arial"/>
                <w:sz w:val="16"/>
                <w:szCs w:val="16"/>
              </w:rPr>
              <w:t xml:space="preserve"> weeks from </w:t>
            </w:r>
            <w:r w:rsidR="00E139FC">
              <w:rPr>
                <w:rFonts w:ascii="Arial" w:hAnsi="Arial" w:cs="Arial"/>
                <w:sz w:val="16"/>
                <w:szCs w:val="16"/>
              </w:rPr>
              <w:t xml:space="preserve">application </w:t>
            </w:r>
            <w:r w:rsidR="00841CED" w:rsidRPr="00841CED">
              <w:rPr>
                <w:rFonts w:ascii="Arial" w:hAnsi="Arial" w:cs="Arial"/>
                <w:sz w:val="16"/>
                <w:szCs w:val="16"/>
              </w:rPr>
              <w:t>approval to interviews</w:t>
            </w:r>
          </w:p>
        </w:tc>
        <w:tc>
          <w:tcPr>
            <w:tcW w:w="5836" w:type="dxa"/>
            <w:vAlign w:val="center"/>
          </w:tcPr>
          <w:p w14:paraId="0CBE6423" w14:textId="77777777" w:rsidR="00252A12" w:rsidRPr="00226DD1" w:rsidRDefault="00252A12">
            <w:pPr>
              <w:rPr>
                <w:rFonts w:ascii="Arial" w:hAnsi="Arial" w:cs="Arial"/>
                <w:sz w:val="20"/>
                <w:szCs w:val="20"/>
              </w:rPr>
            </w:pPr>
          </w:p>
        </w:tc>
      </w:tr>
      <w:tr w:rsidR="00D73062" w:rsidRPr="00226DD1" w14:paraId="16A6E36D" w14:textId="77777777" w:rsidTr="004015B2">
        <w:trPr>
          <w:trHeight w:val="567"/>
        </w:trPr>
        <w:tc>
          <w:tcPr>
            <w:tcW w:w="3256" w:type="dxa"/>
            <w:shd w:val="clear" w:color="auto" w:fill="C6D9F1" w:themeFill="text2" w:themeFillTint="33"/>
            <w:vAlign w:val="center"/>
          </w:tcPr>
          <w:p w14:paraId="4AC0F5D9" w14:textId="77777777" w:rsidR="00255C39" w:rsidRDefault="004B25CA" w:rsidP="004D59AB">
            <w:pPr>
              <w:rPr>
                <w:rFonts w:ascii="Arial" w:hAnsi="Arial" w:cs="Arial"/>
                <w:b/>
                <w:bCs/>
                <w:sz w:val="20"/>
                <w:szCs w:val="20"/>
              </w:rPr>
            </w:pPr>
            <w:r w:rsidRPr="00226DD1">
              <w:rPr>
                <w:rFonts w:ascii="Arial" w:hAnsi="Arial" w:cs="Arial"/>
                <w:b/>
                <w:bCs/>
                <w:sz w:val="20"/>
                <w:szCs w:val="20"/>
              </w:rPr>
              <w:t xml:space="preserve">Proposed end date </w:t>
            </w:r>
          </w:p>
          <w:p w14:paraId="67A46211" w14:textId="72149D4F" w:rsidR="00D73062" w:rsidRPr="00C7338C" w:rsidRDefault="00C7338C" w:rsidP="00071557">
            <w:pPr>
              <w:rPr>
                <w:rFonts w:ascii="Arial" w:hAnsi="Arial" w:cs="Arial"/>
                <w:sz w:val="16"/>
                <w:szCs w:val="16"/>
              </w:rPr>
            </w:pPr>
            <w:r w:rsidRPr="00C7338C">
              <w:rPr>
                <w:rFonts w:ascii="Arial" w:hAnsi="Arial" w:cs="Arial"/>
                <w:sz w:val="16"/>
                <w:szCs w:val="16"/>
              </w:rPr>
              <w:t xml:space="preserve">Note: </w:t>
            </w:r>
            <w:r w:rsidR="00841CED" w:rsidRPr="00C7338C">
              <w:rPr>
                <w:rFonts w:ascii="Arial" w:hAnsi="Arial" w:cs="Arial"/>
                <w:sz w:val="16"/>
                <w:szCs w:val="16"/>
              </w:rPr>
              <w:t xml:space="preserve">No later than </w:t>
            </w:r>
            <w:r w:rsidR="004B25CA" w:rsidRPr="00C7338C">
              <w:rPr>
                <w:rFonts w:ascii="Arial" w:hAnsi="Arial" w:cs="Arial"/>
                <w:sz w:val="16"/>
                <w:szCs w:val="16"/>
              </w:rPr>
              <w:t xml:space="preserve">June </w:t>
            </w:r>
            <w:r w:rsidR="00071557" w:rsidRPr="00C7338C">
              <w:rPr>
                <w:rFonts w:ascii="Arial" w:hAnsi="Arial" w:cs="Arial"/>
                <w:sz w:val="16"/>
                <w:szCs w:val="16"/>
              </w:rPr>
              <w:t>20</w:t>
            </w:r>
            <w:r>
              <w:rPr>
                <w:rFonts w:ascii="Arial" w:hAnsi="Arial" w:cs="Arial"/>
                <w:sz w:val="16"/>
                <w:szCs w:val="16"/>
              </w:rPr>
              <w:t>2</w:t>
            </w:r>
            <w:r w:rsidR="001A2E79">
              <w:rPr>
                <w:rFonts w:ascii="Arial" w:hAnsi="Arial" w:cs="Arial"/>
                <w:sz w:val="16"/>
                <w:szCs w:val="16"/>
              </w:rPr>
              <w:t>6</w:t>
            </w:r>
          </w:p>
        </w:tc>
        <w:tc>
          <w:tcPr>
            <w:tcW w:w="5836" w:type="dxa"/>
            <w:vAlign w:val="center"/>
          </w:tcPr>
          <w:p w14:paraId="28531705" w14:textId="77777777" w:rsidR="00D73062" w:rsidRPr="00226DD1" w:rsidRDefault="00D73062">
            <w:pPr>
              <w:rPr>
                <w:rFonts w:ascii="Arial" w:hAnsi="Arial" w:cs="Arial"/>
                <w:sz w:val="20"/>
                <w:szCs w:val="20"/>
              </w:rPr>
            </w:pPr>
          </w:p>
        </w:tc>
      </w:tr>
      <w:tr w:rsidR="003C2E52" w:rsidRPr="00226DD1" w14:paraId="467B343F" w14:textId="77777777" w:rsidTr="004015B2">
        <w:trPr>
          <w:trHeight w:val="567"/>
        </w:trPr>
        <w:tc>
          <w:tcPr>
            <w:tcW w:w="3256" w:type="dxa"/>
            <w:shd w:val="clear" w:color="auto" w:fill="C6D9F1" w:themeFill="text2" w:themeFillTint="33"/>
            <w:vAlign w:val="center"/>
          </w:tcPr>
          <w:p w14:paraId="1B6F8073" w14:textId="77777777" w:rsidR="003C2E52" w:rsidRPr="00226DD1" w:rsidRDefault="003C2E52" w:rsidP="00BC556E">
            <w:pPr>
              <w:rPr>
                <w:rFonts w:ascii="Arial" w:hAnsi="Arial" w:cs="Arial"/>
                <w:b/>
                <w:bCs/>
                <w:sz w:val="20"/>
                <w:szCs w:val="20"/>
              </w:rPr>
            </w:pPr>
            <w:r w:rsidRPr="00226DD1">
              <w:rPr>
                <w:rFonts w:ascii="Arial" w:hAnsi="Arial" w:cs="Arial"/>
                <w:b/>
                <w:bCs/>
                <w:sz w:val="20"/>
                <w:szCs w:val="20"/>
              </w:rPr>
              <w:t>Salary</w:t>
            </w:r>
          </w:p>
        </w:tc>
        <w:tc>
          <w:tcPr>
            <w:tcW w:w="5836" w:type="dxa"/>
            <w:vAlign w:val="center"/>
          </w:tcPr>
          <w:p w14:paraId="1F9F89EE" w14:textId="1742A4FE" w:rsidR="003C2E52" w:rsidRPr="00226DD1" w:rsidRDefault="005B7357" w:rsidP="00A952EF">
            <w:pPr>
              <w:rPr>
                <w:rFonts w:ascii="Arial" w:hAnsi="Arial" w:cs="Arial"/>
                <w:sz w:val="20"/>
                <w:szCs w:val="20"/>
              </w:rPr>
            </w:pPr>
            <w:r>
              <w:rPr>
                <w:rFonts w:ascii="Arial" w:hAnsi="Arial" w:cs="Arial"/>
                <w:sz w:val="20"/>
                <w:szCs w:val="20"/>
              </w:rPr>
              <w:t>(</w:t>
            </w:r>
            <w:proofErr w:type="gramStart"/>
            <w:r>
              <w:rPr>
                <w:rFonts w:ascii="Arial" w:hAnsi="Arial" w:cs="Arial"/>
                <w:sz w:val="20"/>
                <w:szCs w:val="20"/>
              </w:rPr>
              <w:t>Typically</w:t>
            </w:r>
            <w:proofErr w:type="gramEnd"/>
            <w:r>
              <w:rPr>
                <w:rFonts w:ascii="Arial" w:hAnsi="Arial" w:cs="Arial"/>
                <w:sz w:val="20"/>
                <w:szCs w:val="20"/>
              </w:rPr>
              <w:t xml:space="preserve"> </w:t>
            </w:r>
            <w:r w:rsidR="00A952EF">
              <w:rPr>
                <w:rFonts w:ascii="Arial" w:hAnsi="Arial" w:cs="Arial"/>
                <w:sz w:val="20"/>
                <w:szCs w:val="20"/>
              </w:rPr>
              <w:t>£1</w:t>
            </w:r>
            <w:r w:rsidR="002F04CC">
              <w:rPr>
                <w:rFonts w:ascii="Arial" w:hAnsi="Arial" w:cs="Arial"/>
                <w:sz w:val="20"/>
                <w:szCs w:val="20"/>
              </w:rPr>
              <w:t>6.26</w:t>
            </w:r>
            <w:r w:rsidR="003C2E52" w:rsidRPr="00226DD1">
              <w:rPr>
                <w:rFonts w:ascii="Arial" w:hAnsi="Arial" w:cs="Arial"/>
                <w:sz w:val="20"/>
                <w:szCs w:val="20"/>
              </w:rPr>
              <w:t xml:space="preserve"> per hour, </w:t>
            </w:r>
            <w:r w:rsidR="002E5B57">
              <w:rPr>
                <w:rFonts w:ascii="Arial" w:hAnsi="Arial" w:cs="Arial"/>
                <w:sz w:val="20"/>
                <w:szCs w:val="20"/>
              </w:rPr>
              <w:t>G</w:t>
            </w:r>
            <w:r w:rsidR="003C2E52" w:rsidRPr="00226DD1">
              <w:rPr>
                <w:rFonts w:ascii="Arial" w:hAnsi="Arial" w:cs="Arial"/>
                <w:sz w:val="20"/>
                <w:szCs w:val="20"/>
              </w:rPr>
              <w:t>rade 5</w:t>
            </w:r>
            <w:r>
              <w:rPr>
                <w:rFonts w:ascii="Arial" w:hAnsi="Arial" w:cs="Arial"/>
                <w:sz w:val="20"/>
                <w:szCs w:val="20"/>
              </w:rPr>
              <w:t>)</w:t>
            </w:r>
          </w:p>
        </w:tc>
      </w:tr>
      <w:tr w:rsidR="00252A12" w:rsidRPr="00226DD1" w14:paraId="0E69ECBC" w14:textId="77777777" w:rsidTr="004015B2">
        <w:trPr>
          <w:trHeight w:val="567"/>
        </w:trPr>
        <w:tc>
          <w:tcPr>
            <w:tcW w:w="3256" w:type="dxa"/>
            <w:shd w:val="clear" w:color="auto" w:fill="C6D9F1" w:themeFill="text2" w:themeFillTint="33"/>
            <w:vAlign w:val="center"/>
          </w:tcPr>
          <w:p w14:paraId="7F9024FB" w14:textId="77777777" w:rsidR="00252A12" w:rsidRPr="00226DD1" w:rsidRDefault="00255C39" w:rsidP="00255C39">
            <w:pPr>
              <w:rPr>
                <w:rFonts w:ascii="Arial" w:hAnsi="Arial" w:cs="Arial"/>
                <w:b/>
                <w:bCs/>
                <w:sz w:val="20"/>
                <w:szCs w:val="20"/>
              </w:rPr>
            </w:pPr>
            <w:r>
              <w:rPr>
                <w:rFonts w:ascii="Arial" w:hAnsi="Arial" w:cs="Arial"/>
                <w:b/>
                <w:bCs/>
                <w:sz w:val="20"/>
                <w:szCs w:val="20"/>
              </w:rPr>
              <w:t xml:space="preserve">Subject and </w:t>
            </w:r>
            <w:r w:rsidR="003C2E52" w:rsidRPr="00226DD1">
              <w:rPr>
                <w:rFonts w:ascii="Arial" w:hAnsi="Arial" w:cs="Arial"/>
                <w:b/>
                <w:bCs/>
                <w:sz w:val="20"/>
                <w:szCs w:val="20"/>
              </w:rPr>
              <w:t>year of study</w:t>
            </w:r>
          </w:p>
        </w:tc>
        <w:tc>
          <w:tcPr>
            <w:tcW w:w="5836" w:type="dxa"/>
            <w:vAlign w:val="center"/>
          </w:tcPr>
          <w:p w14:paraId="57E7B80E" w14:textId="77777777" w:rsidR="00C4288C" w:rsidRDefault="00C4288C">
            <w:pPr>
              <w:rPr>
                <w:rFonts w:ascii="Arial" w:hAnsi="Arial" w:cs="Arial"/>
                <w:sz w:val="20"/>
                <w:szCs w:val="20"/>
              </w:rPr>
            </w:pPr>
          </w:p>
          <w:p w14:paraId="6F8CC920" w14:textId="4A3A6B70" w:rsidR="003C2E52" w:rsidRDefault="00255C39">
            <w:pPr>
              <w:rPr>
                <w:rFonts w:ascii="Arial" w:hAnsi="Arial" w:cs="Arial"/>
                <w:sz w:val="20"/>
                <w:szCs w:val="20"/>
              </w:rPr>
            </w:pPr>
            <w:r>
              <w:rPr>
                <w:rFonts w:ascii="Arial" w:hAnsi="Arial" w:cs="Arial"/>
                <w:sz w:val="20"/>
                <w:szCs w:val="20"/>
              </w:rPr>
              <w:t xml:space="preserve">All </w:t>
            </w:r>
            <w:r w:rsidR="00FE58E3">
              <w:rPr>
                <w:rFonts w:ascii="Arial" w:hAnsi="Arial" w:cs="Arial"/>
                <w:sz w:val="20"/>
                <w:szCs w:val="20"/>
              </w:rPr>
              <w:t xml:space="preserve">PGR Opportunities Hub </w:t>
            </w:r>
            <w:r>
              <w:rPr>
                <w:rFonts w:ascii="Arial" w:hAnsi="Arial" w:cs="Arial"/>
                <w:sz w:val="20"/>
                <w:szCs w:val="20"/>
              </w:rPr>
              <w:t xml:space="preserve">internships will be </w:t>
            </w:r>
            <w:r w:rsidR="004015B2">
              <w:rPr>
                <w:rFonts w:ascii="Arial" w:hAnsi="Arial" w:cs="Arial"/>
                <w:sz w:val="20"/>
                <w:szCs w:val="20"/>
              </w:rPr>
              <w:t>open</w:t>
            </w:r>
            <w:r>
              <w:rPr>
                <w:rFonts w:ascii="Arial" w:hAnsi="Arial" w:cs="Arial"/>
                <w:sz w:val="20"/>
                <w:szCs w:val="20"/>
              </w:rPr>
              <w:t xml:space="preserve"> to </w:t>
            </w:r>
            <w:r w:rsidR="004015B2">
              <w:rPr>
                <w:rFonts w:ascii="Arial" w:hAnsi="Arial" w:cs="Arial"/>
                <w:sz w:val="20"/>
                <w:szCs w:val="20"/>
              </w:rPr>
              <w:t xml:space="preserve">applications from </w:t>
            </w:r>
            <w:r>
              <w:rPr>
                <w:rFonts w:ascii="Arial" w:hAnsi="Arial" w:cs="Arial"/>
                <w:sz w:val="20"/>
                <w:szCs w:val="20"/>
              </w:rPr>
              <w:t>all</w:t>
            </w:r>
            <w:r w:rsidR="004015B2">
              <w:rPr>
                <w:rFonts w:ascii="Arial" w:hAnsi="Arial" w:cs="Arial"/>
                <w:sz w:val="20"/>
                <w:szCs w:val="20"/>
              </w:rPr>
              <w:t xml:space="preserve"> College of Social Sciences PGR students.</w:t>
            </w:r>
          </w:p>
          <w:p w14:paraId="070CBAE1" w14:textId="77777777" w:rsidR="00C4288C" w:rsidRPr="00226DD1" w:rsidRDefault="00C4288C">
            <w:pPr>
              <w:rPr>
                <w:rFonts w:ascii="Arial" w:hAnsi="Arial" w:cs="Arial"/>
                <w:sz w:val="20"/>
                <w:szCs w:val="20"/>
              </w:rPr>
            </w:pPr>
          </w:p>
        </w:tc>
      </w:tr>
      <w:tr w:rsidR="00252A12" w:rsidRPr="00226DD1" w14:paraId="5ED23910" w14:textId="77777777" w:rsidTr="004015B2">
        <w:tc>
          <w:tcPr>
            <w:tcW w:w="9092" w:type="dxa"/>
            <w:gridSpan w:val="2"/>
            <w:shd w:val="clear" w:color="auto" w:fill="C6D9F1" w:themeFill="text2" w:themeFillTint="33"/>
          </w:tcPr>
          <w:p w14:paraId="10AB951B" w14:textId="15FC4F0D" w:rsidR="00252A12" w:rsidRPr="00226DD1" w:rsidRDefault="004C2B01" w:rsidP="00A711D6">
            <w:pPr>
              <w:rPr>
                <w:rFonts w:ascii="Arial" w:hAnsi="Arial" w:cs="Arial"/>
                <w:b/>
                <w:sz w:val="20"/>
                <w:szCs w:val="20"/>
              </w:rPr>
            </w:pPr>
            <w:r>
              <w:rPr>
                <w:rFonts w:ascii="Arial" w:hAnsi="Arial" w:cs="Arial"/>
                <w:b/>
                <w:sz w:val="20"/>
                <w:szCs w:val="20"/>
              </w:rPr>
              <w:t>Job purpose</w:t>
            </w:r>
            <w:r w:rsidR="00422915">
              <w:rPr>
                <w:rFonts w:ascii="Arial" w:hAnsi="Arial" w:cs="Arial"/>
                <w:b/>
                <w:sz w:val="20"/>
                <w:szCs w:val="20"/>
              </w:rPr>
              <w:t>:</w:t>
            </w:r>
          </w:p>
          <w:p w14:paraId="2183F81D" w14:textId="1D794730" w:rsidR="00252A12" w:rsidRPr="00226DD1" w:rsidRDefault="0067031E" w:rsidP="0067031E">
            <w:pPr>
              <w:rPr>
                <w:rFonts w:ascii="Arial" w:hAnsi="Arial" w:cs="Arial"/>
                <w:b/>
                <w:sz w:val="20"/>
                <w:szCs w:val="20"/>
              </w:rPr>
            </w:pPr>
            <w:r>
              <w:rPr>
                <w:rFonts w:ascii="Arial" w:hAnsi="Arial" w:cs="Arial"/>
                <w:sz w:val="20"/>
                <w:szCs w:val="20"/>
              </w:rPr>
              <w:t xml:space="preserve">Please provide a brief </w:t>
            </w:r>
            <w:r w:rsidR="004C2B01">
              <w:rPr>
                <w:rFonts w:ascii="Arial" w:hAnsi="Arial" w:cs="Arial"/>
                <w:sz w:val="20"/>
                <w:szCs w:val="20"/>
              </w:rPr>
              <w:t>description</w:t>
            </w:r>
            <w:r w:rsidR="00252A12" w:rsidRPr="00226DD1">
              <w:rPr>
                <w:rFonts w:ascii="Arial" w:hAnsi="Arial" w:cs="Arial"/>
                <w:sz w:val="20"/>
                <w:szCs w:val="20"/>
              </w:rPr>
              <w:t xml:space="preserve"> of the project and the </w:t>
            </w:r>
            <w:r w:rsidR="004C2B01">
              <w:rPr>
                <w:rFonts w:ascii="Arial" w:hAnsi="Arial" w:cs="Arial"/>
                <w:sz w:val="20"/>
                <w:szCs w:val="20"/>
              </w:rPr>
              <w:t xml:space="preserve">internship role, covering the </w:t>
            </w:r>
            <w:r w:rsidR="00252A12" w:rsidRPr="00226DD1">
              <w:rPr>
                <w:rFonts w:ascii="Arial" w:hAnsi="Arial" w:cs="Arial"/>
                <w:sz w:val="20"/>
                <w:szCs w:val="20"/>
              </w:rPr>
              <w:t>key elements of work to be completed by the PhD intern. It may be useful to break the project down into key stages/tasks/milestones to demonstrate how feasible it will be for the intern to complete this w</w:t>
            </w:r>
            <w:r w:rsidR="00255C39">
              <w:rPr>
                <w:rFonts w:ascii="Arial" w:hAnsi="Arial" w:cs="Arial"/>
                <w:sz w:val="20"/>
                <w:szCs w:val="20"/>
              </w:rPr>
              <w:t xml:space="preserve">ork in the time allotted. (max </w:t>
            </w:r>
            <w:r>
              <w:rPr>
                <w:rFonts w:ascii="Arial" w:hAnsi="Arial" w:cs="Arial"/>
                <w:sz w:val="20"/>
                <w:szCs w:val="20"/>
              </w:rPr>
              <w:t>3</w:t>
            </w:r>
            <w:r w:rsidR="00255C39">
              <w:rPr>
                <w:rFonts w:ascii="Arial" w:hAnsi="Arial" w:cs="Arial"/>
                <w:sz w:val="20"/>
                <w:szCs w:val="20"/>
              </w:rPr>
              <w:t>00 words)</w:t>
            </w:r>
          </w:p>
        </w:tc>
      </w:tr>
      <w:tr w:rsidR="00252A12" w:rsidRPr="00226DD1" w14:paraId="33C94570" w14:textId="77777777" w:rsidTr="004015B2">
        <w:trPr>
          <w:trHeight w:val="954"/>
        </w:trPr>
        <w:tc>
          <w:tcPr>
            <w:tcW w:w="9092" w:type="dxa"/>
            <w:gridSpan w:val="2"/>
          </w:tcPr>
          <w:p w14:paraId="41E4146C" w14:textId="77777777" w:rsidR="00252A12" w:rsidRPr="00226DD1" w:rsidRDefault="00252A12">
            <w:pPr>
              <w:rPr>
                <w:rFonts w:ascii="Arial" w:hAnsi="Arial" w:cs="Arial"/>
                <w:sz w:val="20"/>
                <w:szCs w:val="20"/>
              </w:rPr>
            </w:pPr>
          </w:p>
          <w:p w14:paraId="28B4F0B5" w14:textId="77777777" w:rsidR="00C4288C" w:rsidRDefault="00C4288C">
            <w:pPr>
              <w:rPr>
                <w:rFonts w:ascii="Arial" w:hAnsi="Arial" w:cs="Arial"/>
                <w:sz w:val="20"/>
                <w:szCs w:val="20"/>
              </w:rPr>
            </w:pPr>
          </w:p>
          <w:p w14:paraId="02F0BD1E" w14:textId="77777777" w:rsidR="00181923" w:rsidRDefault="00181923">
            <w:pPr>
              <w:rPr>
                <w:rFonts w:ascii="Arial" w:hAnsi="Arial" w:cs="Arial"/>
                <w:sz w:val="20"/>
                <w:szCs w:val="20"/>
              </w:rPr>
            </w:pPr>
          </w:p>
          <w:p w14:paraId="0D4DACCB" w14:textId="77777777" w:rsidR="00181923" w:rsidRDefault="00181923">
            <w:pPr>
              <w:rPr>
                <w:rFonts w:ascii="Arial" w:hAnsi="Arial" w:cs="Arial"/>
                <w:sz w:val="20"/>
                <w:szCs w:val="20"/>
              </w:rPr>
            </w:pPr>
          </w:p>
          <w:p w14:paraId="7C7D2075" w14:textId="77777777" w:rsidR="00181923" w:rsidRDefault="00181923">
            <w:pPr>
              <w:rPr>
                <w:rFonts w:ascii="Arial" w:hAnsi="Arial" w:cs="Arial"/>
                <w:sz w:val="20"/>
                <w:szCs w:val="20"/>
              </w:rPr>
            </w:pPr>
          </w:p>
          <w:p w14:paraId="4380BB65" w14:textId="77777777" w:rsidR="00181923" w:rsidRDefault="00181923">
            <w:pPr>
              <w:rPr>
                <w:rFonts w:ascii="Arial" w:hAnsi="Arial" w:cs="Arial"/>
                <w:sz w:val="20"/>
                <w:szCs w:val="20"/>
              </w:rPr>
            </w:pPr>
          </w:p>
          <w:p w14:paraId="29D89D76" w14:textId="77777777" w:rsidR="00440FD4" w:rsidRDefault="00440FD4">
            <w:pPr>
              <w:rPr>
                <w:rFonts w:ascii="Arial" w:hAnsi="Arial" w:cs="Arial"/>
                <w:sz w:val="20"/>
                <w:szCs w:val="20"/>
              </w:rPr>
            </w:pPr>
          </w:p>
          <w:p w14:paraId="64358369" w14:textId="77777777" w:rsidR="00440FD4" w:rsidRDefault="00440FD4">
            <w:pPr>
              <w:rPr>
                <w:rFonts w:ascii="Arial" w:hAnsi="Arial" w:cs="Arial"/>
                <w:sz w:val="20"/>
                <w:szCs w:val="20"/>
              </w:rPr>
            </w:pPr>
          </w:p>
          <w:p w14:paraId="2383E225" w14:textId="77777777" w:rsidR="00440FD4" w:rsidRDefault="00440FD4">
            <w:pPr>
              <w:rPr>
                <w:rFonts w:ascii="Arial" w:hAnsi="Arial" w:cs="Arial"/>
                <w:sz w:val="20"/>
                <w:szCs w:val="20"/>
              </w:rPr>
            </w:pPr>
          </w:p>
          <w:p w14:paraId="0989C613" w14:textId="77777777" w:rsidR="00440FD4" w:rsidRDefault="00440FD4">
            <w:pPr>
              <w:rPr>
                <w:rFonts w:ascii="Arial" w:hAnsi="Arial" w:cs="Arial"/>
                <w:sz w:val="20"/>
                <w:szCs w:val="20"/>
              </w:rPr>
            </w:pPr>
          </w:p>
          <w:p w14:paraId="2CE96CA7" w14:textId="77777777" w:rsidR="00440FD4" w:rsidRDefault="00440FD4">
            <w:pPr>
              <w:rPr>
                <w:rFonts w:ascii="Arial" w:hAnsi="Arial" w:cs="Arial"/>
                <w:sz w:val="20"/>
                <w:szCs w:val="20"/>
              </w:rPr>
            </w:pPr>
          </w:p>
          <w:p w14:paraId="41D707E7" w14:textId="77777777" w:rsidR="00440FD4" w:rsidRDefault="00440FD4">
            <w:pPr>
              <w:rPr>
                <w:rFonts w:ascii="Arial" w:hAnsi="Arial" w:cs="Arial"/>
                <w:sz w:val="20"/>
                <w:szCs w:val="20"/>
              </w:rPr>
            </w:pPr>
          </w:p>
          <w:p w14:paraId="2EE7029F" w14:textId="77777777" w:rsidR="00440FD4" w:rsidRDefault="00440FD4">
            <w:pPr>
              <w:rPr>
                <w:rFonts w:ascii="Arial" w:hAnsi="Arial" w:cs="Arial"/>
                <w:sz w:val="20"/>
                <w:szCs w:val="20"/>
              </w:rPr>
            </w:pPr>
          </w:p>
          <w:p w14:paraId="42DD8036" w14:textId="77777777" w:rsidR="00440FD4" w:rsidRDefault="00440FD4">
            <w:pPr>
              <w:rPr>
                <w:rFonts w:ascii="Arial" w:hAnsi="Arial" w:cs="Arial"/>
                <w:sz w:val="20"/>
                <w:szCs w:val="20"/>
              </w:rPr>
            </w:pPr>
          </w:p>
          <w:p w14:paraId="122C06BC" w14:textId="77777777" w:rsidR="00440FD4" w:rsidRDefault="00440FD4">
            <w:pPr>
              <w:rPr>
                <w:rFonts w:ascii="Arial" w:hAnsi="Arial" w:cs="Arial"/>
                <w:sz w:val="20"/>
                <w:szCs w:val="20"/>
              </w:rPr>
            </w:pPr>
          </w:p>
          <w:p w14:paraId="15352B42" w14:textId="468C5F2C" w:rsidR="00440FD4" w:rsidRPr="00226DD1" w:rsidRDefault="00440FD4">
            <w:pPr>
              <w:rPr>
                <w:rFonts w:ascii="Arial" w:hAnsi="Arial" w:cs="Arial"/>
                <w:sz w:val="20"/>
                <w:szCs w:val="20"/>
              </w:rPr>
            </w:pPr>
          </w:p>
        </w:tc>
      </w:tr>
      <w:tr w:rsidR="00252A12" w:rsidRPr="00226DD1" w14:paraId="70E0946B" w14:textId="77777777" w:rsidTr="004015B2">
        <w:tc>
          <w:tcPr>
            <w:tcW w:w="9092" w:type="dxa"/>
            <w:gridSpan w:val="2"/>
            <w:shd w:val="clear" w:color="auto" w:fill="C6D9F1" w:themeFill="text2" w:themeFillTint="33"/>
          </w:tcPr>
          <w:p w14:paraId="4B79B7F2" w14:textId="5A0872DA" w:rsidR="00252A12" w:rsidRPr="00226DD1" w:rsidRDefault="008B7787" w:rsidP="00A711D6">
            <w:pPr>
              <w:rPr>
                <w:rFonts w:ascii="Arial" w:hAnsi="Arial" w:cs="Arial"/>
                <w:b/>
                <w:sz w:val="20"/>
                <w:szCs w:val="20"/>
              </w:rPr>
            </w:pPr>
            <w:r>
              <w:rPr>
                <w:rFonts w:ascii="Arial" w:hAnsi="Arial" w:cs="Arial"/>
                <w:b/>
                <w:sz w:val="20"/>
                <w:szCs w:val="20"/>
              </w:rPr>
              <w:t xml:space="preserve">What </w:t>
            </w:r>
            <w:proofErr w:type="gramStart"/>
            <w:r w:rsidR="00422915">
              <w:rPr>
                <w:rFonts w:ascii="Arial" w:hAnsi="Arial" w:cs="Arial"/>
                <w:b/>
                <w:sz w:val="20"/>
                <w:szCs w:val="20"/>
              </w:rPr>
              <w:t xml:space="preserve">will </w:t>
            </w:r>
            <w:r>
              <w:rPr>
                <w:rFonts w:ascii="Arial" w:hAnsi="Arial" w:cs="Arial"/>
                <w:b/>
                <w:sz w:val="20"/>
                <w:szCs w:val="20"/>
              </w:rPr>
              <w:t>the intern</w:t>
            </w:r>
            <w:r w:rsidR="00422915">
              <w:rPr>
                <w:rFonts w:ascii="Arial" w:hAnsi="Arial" w:cs="Arial"/>
                <w:b/>
                <w:sz w:val="20"/>
                <w:szCs w:val="20"/>
              </w:rPr>
              <w:t xml:space="preserve"> will</w:t>
            </w:r>
            <w:proofErr w:type="gramEnd"/>
            <w:r w:rsidR="00422915">
              <w:rPr>
                <w:rFonts w:ascii="Arial" w:hAnsi="Arial" w:cs="Arial"/>
                <w:b/>
                <w:sz w:val="20"/>
                <w:szCs w:val="20"/>
              </w:rPr>
              <w:t xml:space="preserve"> get out of the experience</w:t>
            </w:r>
            <w:r w:rsidR="00A011FD">
              <w:rPr>
                <w:rFonts w:ascii="Arial" w:hAnsi="Arial" w:cs="Arial"/>
                <w:b/>
                <w:sz w:val="20"/>
                <w:szCs w:val="20"/>
              </w:rPr>
              <w:t xml:space="preserve"> and </w:t>
            </w:r>
            <w:r w:rsidR="004D401F" w:rsidRPr="004D401F">
              <w:rPr>
                <w:rFonts w:ascii="Arial" w:hAnsi="Arial" w:cs="Arial"/>
                <w:b/>
                <w:sz w:val="20"/>
                <w:szCs w:val="20"/>
              </w:rPr>
              <w:t>what makes this internship stand out</w:t>
            </w:r>
            <w:r w:rsidR="009B1024">
              <w:rPr>
                <w:rFonts w:ascii="Arial" w:hAnsi="Arial" w:cs="Arial"/>
                <w:b/>
                <w:sz w:val="20"/>
                <w:szCs w:val="20"/>
              </w:rPr>
              <w:t xml:space="preserve"> </w:t>
            </w:r>
            <w:r w:rsidR="004D401F" w:rsidRPr="004D401F">
              <w:rPr>
                <w:rFonts w:ascii="Arial" w:hAnsi="Arial" w:cs="Arial"/>
                <w:b/>
                <w:sz w:val="20"/>
                <w:szCs w:val="20"/>
              </w:rPr>
              <w:t xml:space="preserve">in terms of skills/experience gained, training provided </w:t>
            </w:r>
            <w:proofErr w:type="spellStart"/>
            <w:r w:rsidR="004D401F" w:rsidRPr="004D401F">
              <w:rPr>
                <w:rFonts w:ascii="Arial" w:hAnsi="Arial" w:cs="Arial"/>
                <w:b/>
                <w:sz w:val="20"/>
                <w:szCs w:val="20"/>
              </w:rPr>
              <w:t>etc</w:t>
            </w:r>
            <w:proofErr w:type="spellEnd"/>
            <w:r w:rsidR="009B1024">
              <w:rPr>
                <w:rFonts w:ascii="Arial" w:hAnsi="Arial" w:cs="Arial"/>
                <w:b/>
                <w:sz w:val="20"/>
                <w:szCs w:val="20"/>
              </w:rPr>
              <w:t xml:space="preserve">? </w:t>
            </w:r>
            <w:r w:rsidR="008C0507">
              <w:rPr>
                <w:rFonts w:ascii="Arial" w:hAnsi="Arial" w:cs="Arial"/>
                <w:b/>
                <w:sz w:val="20"/>
                <w:szCs w:val="20"/>
              </w:rPr>
              <w:t>(max 100wds)</w:t>
            </w:r>
          </w:p>
          <w:p w14:paraId="1792AC16" w14:textId="2F98B106" w:rsidR="00252A12" w:rsidRPr="00952C93" w:rsidRDefault="00107FDE" w:rsidP="00422915">
            <w:pPr>
              <w:rPr>
                <w:rFonts w:ascii="Arial" w:hAnsi="Arial" w:cs="Arial"/>
                <w:b/>
                <w:sz w:val="20"/>
                <w:szCs w:val="20"/>
              </w:rPr>
            </w:pPr>
            <w:r>
              <w:rPr>
                <w:rFonts w:ascii="Arial" w:hAnsi="Arial" w:cs="Arial"/>
                <w:sz w:val="20"/>
                <w:szCs w:val="20"/>
              </w:rPr>
              <w:t>You may wish to refer to</w:t>
            </w:r>
            <w:r w:rsidR="006A7C3E">
              <w:rPr>
                <w:rFonts w:ascii="Arial" w:hAnsi="Arial" w:cs="Arial"/>
                <w:sz w:val="20"/>
                <w:szCs w:val="20"/>
              </w:rPr>
              <w:t xml:space="preserve"> the </w:t>
            </w:r>
            <w:hyperlink r:id="rId10" w:history="1">
              <w:r w:rsidR="006A7C3E" w:rsidRPr="00952C93">
                <w:rPr>
                  <w:rStyle w:val="Hyperlink"/>
                  <w:rFonts w:ascii="Arial" w:hAnsi="Arial" w:cs="Arial"/>
                  <w:sz w:val="20"/>
                  <w:szCs w:val="20"/>
                </w:rPr>
                <w:t>Vitae Researcher Development Framework (RDF)</w:t>
              </w:r>
            </w:hyperlink>
            <w:r>
              <w:rPr>
                <w:rFonts w:ascii="Arial" w:hAnsi="Arial" w:cs="Arial"/>
                <w:sz w:val="20"/>
                <w:szCs w:val="20"/>
              </w:rPr>
              <w:t xml:space="preserve"> </w:t>
            </w:r>
            <w:r w:rsidR="0018391E" w:rsidRPr="00952C93">
              <w:rPr>
                <w:rFonts w:ascii="Arial" w:hAnsi="Arial" w:cs="Arial"/>
                <w:sz w:val="20"/>
                <w:szCs w:val="20"/>
              </w:rPr>
              <w:t xml:space="preserve">transferable </w:t>
            </w:r>
            <w:r w:rsidR="00252A12" w:rsidRPr="00952C93">
              <w:rPr>
                <w:rFonts w:ascii="Arial" w:hAnsi="Arial" w:cs="Arial"/>
                <w:sz w:val="20"/>
                <w:szCs w:val="20"/>
              </w:rPr>
              <w:t>skills</w:t>
            </w:r>
            <w:r w:rsidR="00422915" w:rsidRPr="00952C93">
              <w:rPr>
                <w:rFonts w:ascii="Arial" w:hAnsi="Arial" w:cs="Arial"/>
                <w:sz w:val="20"/>
                <w:szCs w:val="20"/>
              </w:rPr>
              <w:t xml:space="preserve"> </w:t>
            </w:r>
            <w:r w:rsidR="006A7C3E">
              <w:rPr>
                <w:rFonts w:ascii="Arial" w:hAnsi="Arial" w:cs="Arial"/>
                <w:sz w:val="20"/>
                <w:szCs w:val="20"/>
              </w:rPr>
              <w:t>domains</w:t>
            </w:r>
            <w:r w:rsidR="0018391E" w:rsidRPr="00952C93">
              <w:rPr>
                <w:rFonts w:ascii="Arial" w:hAnsi="Arial" w:cs="Arial"/>
                <w:sz w:val="20"/>
                <w:szCs w:val="20"/>
              </w:rPr>
              <w:t xml:space="preserve"> B and D</w:t>
            </w:r>
            <w:r w:rsidR="00255C39" w:rsidRPr="00952C93">
              <w:rPr>
                <w:rFonts w:ascii="Arial" w:hAnsi="Arial" w:cs="Arial"/>
                <w:sz w:val="20"/>
                <w:szCs w:val="20"/>
              </w:rPr>
              <w:t xml:space="preserve">. </w:t>
            </w:r>
            <w:r w:rsidR="004015B2" w:rsidRPr="00952C93">
              <w:rPr>
                <w:rFonts w:ascii="Arial" w:hAnsi="Arial" w:cs="Arial"/>
                <w:sz w:val="20"/>
                <w:szCs w:val="20"/>
              </w:rPr>
              <w:t>This will be included in the job advert circulated to PhD students for this role.</w:t>
            </w:r>
          </w:p>
        </w:tc>
      </w:tr>
      <w:tr w:rsidR="00252A12" w:rsidRPr="00226DD1" w14:paraId="7F53B1F7" w14:textId="77777777" w:rsidTr="004015B2">
        <w:trPr>
          <w:trHeight w:val="1134"/>
        </w:trPr>
        <w:tc>
          <w:tcPr>
            <w:tcW w:w="9092" w:type="dxa"/>
            <w:gridSpan w:val="2"/>
          </w:tcPr>
          <w:p w14:paraId="72AAB133" w14:textId="77777777" w:rsidR="00252A12" w:rsidRDefault="00252A12">
            <w:pPr>
              <w:rPr>
                <w:rFonts w:ascii="Arial" w:hAnsi="Arial" w:cs="Arial"/>
                <w:sz w:val="20"/>
                <w:szCs w:val="20"/>
              </w:rPr>
            </w:pPr>
          </w:p>
          <w:p w14:paraId="4A416969" w14:textId="77777777" w:rsidR="00423689" w:rsidRDefault="00423689">
            <w:pPr>
              <w:rPr>
                <w:rFonts w:ascii="Arial" w:hAnsi="Arial" w:cs="Arial"/>
                <w:sz w:val="20"/>
                <w:szCs w:val="20"/>
              </w:rPr>
            </w:pPr>
          </w:p>
          <w:p w14:paraId="21C12527" w14:textId="77777777" w:rsidR="00440FD4" w:rsidRDefault="00440FD4">
            <w:pPr>
              <w:rPr>
                <w:rFonts w:ascii="Arial" w:hAnsi="Arial" w:cs="Arial"/>
                <w:sz w:val="20"/>
                <w:szCs w:val="20"/>
              </w:rPr>
            </w:pPr>
          </w:p>
          <w:p w14:paraId="6707C5C4" w14:textId="77777777" w:rsidR="00440FD4" w:rsidRDefault="00440FD4">
            <w:pPr>
              <w:rPr>
                <w:rFonts w:ascii="Arial" w:hAnsi="Arial" w:cs="Arial"/>
                <w:sz w:val="20"/>
                <w:szCs w:val="20"/>
              </w:rPr>
            </w:pPr>
          </w:p>
          <w:p w14:paraId="5B574ECE" w14:textId="77777777" w:rsidR="00440FD4" w:rsidRDefault="00440FD4">
            <w:pPr>
              <w:rPr>
                <w:rFonts w:ascii="Arial" w:hAnsi="Arial" w:cs="Arial"/>
                <w:sz w:val="20"/>
                <w:szCs w:val="20"/>
              </w:rPr>
            </w:pPr>
          </w:p>
          <w:p w14:paraId="554716D9" w14:textId="77777777" w:rsidR="00440FD4" w:rsidRDefault="00440FD4">
            <w:pPr>
              <w:rPr>
                <w:rFonts w:ascii="Arial" w:hAnsi="Arial" w:cs="Arial"/>
                <w:sz w:val="20"/>
                <w:szCs w:val="20"/>
              </w:rPr>
            </w:pPr>
          </w:p>
          <w:p w14:paraId="10310955" w14:textId="77777777" w:rsidR="00440FD4" w:rsidRDefault="00440FD4">
            <w:pPr>
              <w:rPr>
                <w:rFonts w:ascii="Arial" w:hAnsi="Arial" w:cs="Arial"/>
                <w:sz w:val="20"/>
                <w:szCs w:val="20"/>
              </w:rPr>
            </w:pPr>
          </w:p>
          <w:p w14:paraId="5CC0E2D9" w14:textId="77777777" w:rsidR="00440FD4" w:rsidRDefault="00440FD4">
            <w:pPr>
              <w:rPr>
                <w:rFonts w:ascii="Arial" w:hAnsi="Arial" w:cs="Arial"/>
                <w:sz w:val="20"/>
                <w:szCs w:val="20"/>
              </w:rPr>
            </w:pPr>
          </w:p>
          <w:p w14:paraId="3A02250A" w14:textId="443FC04B" w:rsidR="00440FD4" w:rsidRPr="00226DD1" w:rsidRDefault="00440FD4">
            <w:pPr>
              <w:rPr>
                <w:rFonts w:ascii="Arial" w:hAnsi="Arial" w:cs="Arial"/>
                <w:sz w:val="20"/>
                <w:szCs w:val="20"/>
              </w:rPr>
            </w:pPr>
          </w:p>
        </w:tc>
      </w:tr>
      <w:tr w:rsidR="00255C39" w:rsidRPr="00226DD1" w14:paraId="637E99C3" w14:textId="77777777" w:rsidTr="004015B2">
        <w:tc>
          <w:tcPr>
            <w:tcW w:w="9092" w:type="dxa"/>
            <w:gridSpan w:val="2"/>
            <w:shd w:val="clear" w:color="auto" w:fill="C6D9F1" w:themeFill="text2" w:themeFillTint="33"/>
          </w:tcPr>
          <w:p w14:paraId="13F8623E" w14:textId="00880003" w:rsidR="00255C39" w:rsidRPr="00226DD1" w:rsidRDefault="00422915">
            <w:pPr>
              <w:rPr>
                <w:rFonts w:ascii="Arial" w:hAnsi="Arial" w:cs="Arial"/>
                <w:b/>
                <w:sz w:val="20"/>
                <w:szCs w:val="20"/>
              </w:rPr>
            </w:pPr>
            <w:r>
              <w:rPr>
                <w:rFonts w:ascii="Arial" w:hAnsi="Arial" w:cs="Arial"/>
                <w:b/>
                <w:sz w:val="20"/>
                <w:szCs w:val="20"/>
              </w:rPr>
              <w:t>How will the</w:t>
            </w:r>
            <w:r w:rsidR="00255C39" w:rsidRPr="00226DD1">
              <w:rPr>
                <w:rFonts w:ascii="Arial" w:hAnsi="Arial" w:cs="Arial"/>
                <w:b/>
                <w:sz w:val="20"/>
                <w:szCs w:val="20"/>
              </w:rPr>
              <w:t xml:space="preserve"> PhD student intern</w:t>
            </w:r>
            <w:r>
              <w:rPr>
                <w:rFonts w:ascii="Arial" w:hAnsi="Arial" w:cs="Arial"/>
                <w:b/>
                <w:sz w:val="20"/>
                <w:szCs w:val="20"/>
              </w:rPr>
              <w:t xml:space="preserve"> be supported </w:t>
            </w:r>
            <w:r w:rsidR="00F85830">
              <w:rPr>
                <w:rFonts w:ascii="Arial" w:hAnsi="Arial" w:cs="Arial"/>
                <w:b/>
                <w:sz w:val="20"/>
                <w:szCs w:val="20"/>
              </w:rPr>
              <w:t xml:space="preserve">by you </w:t>
            </w:r>
            <w:r>
              <w:rPr>
                <w:rFonts w:ascii="Arial" w:hAnsi="Arial" w:cs="Arial"/>
                <w:b/>
                <w:sz w:val="20"/>
                <w:szCs w:val="20"/>
              </w:rPr>
              <w:t xml:space="preserve">throughout the internship? </w:t>
            </w:r>
            <w:r w:rsidR="008C0507">
              <w:rPr>
                <w:rFonts w:ascii="Arial" w:hAnsi="Arial" w:cs="Arial"/>
                <w:b/>
                <w:sz w:val="20"/>
                <w:szCs w:val="20"/>
              </w:rPr>
              <w:t>(max 100wds)</w:t>
            </w:r>
          </w:p>
          <w:p w14:paraId="3ADDA137" w14:textId="7974DD9A" w:rsidR="00255C39" w:rsidRPr="00226DD1" w:rsidRDefault="00255C39" w:rsidP="004015B2">
            <w:pPr>
              <w:rPr>
                <w:rFonts w:ascii="Arial" w:hAnsi="Arial" w:cs="Arial"/>
                <w:sz w:val="20"/>
                <w:szCs w:val="20"/>
              </w:rPr>
            </w:pPr>
            <w:r w:rsidRPr="00226DD1">
              <w:rPr>
                <w:rFonts w:ascii="Arial" w:hAnsi="Arial" w:cs="Arial"/>
                <w:sz w:val="20"/>
                <w:szCs w:val="20"/>
              </w:rPr>
              <w:t xml:space="preserve">Provide details of the support that will be provided to the intern to complete key project tasks, acquire new skills (technical or otherwise) where required, and to reflect on the impact of the internship and the skills gained on their professional development. </w:t>
            </w:r>
          </w:p>
        </w:tc>
      </w:tr>
      <w:tr w:rsidR="004015B2" w:rsidRPr="00226DD1" w14:paraId="4D1D4FFE" w14:textId="77777777" w:rsidTr="004015B2">
        <w:trPr>
          <w:trHeight w:val="998"/>
        </w:trPr>
        <w:tc>
          <w:tcPr>
            <w:tcW w:w="9092" w:type="dxa"/>
            <w:gridSpan w:val="2"/>
            <w:vAlign w:val="center"/>
          </w:tcPr>
          <w:p w14:paraId="0ADDC56E" w14:textId="77777777" w:rsidR="004015B2" w:rsidRDefault="004015B2" w:rsidP="00255C39">
            <w:pPr>
              <w:rPr>
                <w:rFonts w:ascii="Arial" w:hAnsi="Arial" w:cs="Arial"/>
                <w:b/>
                <w:bCs/>
                <w:sz w:val="20"/>
                <w:szCs w:val="20"/>
              </w:rPr>
            </w:pPr>
          </w:p>
          <w:p w14:paraId="7F46EC7A" w14:textId="6ECB845B" w:rsidR="004015B2" w:rsidRDefault="004015B2" w:rsidP="00255C39">
            <w:pPr>
              <w:rPr>
                <w:rFonts w:ascii="Arial" w:hAnsi="Arial" w:cs="Arial"/>
                <w:b/>
                <w:bCs/>
                <w:sz w:val="20"/>
                <w:szCs w:val="20"/>
              </w:rPr>
            </w:pPr>
          </w:p>
          <w:p w14:paraId="10A19BFC" w14:textId="22E9CF04" w:rsidR="00440FD4" w:rsidRDefault="00440FD4" w:rsidP="00255C39">
            <w:pPr>
              <w:rPr>
                <w:rFonts w:ascii="Arial" w:hAnsi="Arial" w:cs="Arial"/>
                <w:b/>
                <w:bCs/>
                <w:sz w:val="20"/>
                <w:szCs w:val="20"/>
              </w:rPr>
            </w:pPr>
          </w:p>
          <w:p w14:paraId="7EB79654" w14:textId="640F1876" w:rsidR="00440FD4" w:rsidRDefault="00440FD4" w:rsidP="00255C39">
            <w:pPr>
              <w:rPr>
                <w:rFonts w:ascii="Arial" w:hAnsi="Arial" w:cs="Arial"/>
                <w:b/>
                <w:bCs/>
                <w:sz w:val="20"/>
                <w:szCs w:val="20"/>
              </w:rPr>
            </w:pPr>
          </w:p>
          <w:p w14:paraId="322A6220" w14:textId="1F0337C0" w:rsidR="00440FD4" w:rsidRDefault="00440FD4" w:rsidP="00255C39">
            <w:pPr>
              <w:rPr>
                <w:rFonts w:ascii="Arial" w:hAnsi="Arial" w:cs="Arial"/>
                <w:b/>
                <w:bCs/>
                <w:sz w:val="20"/>
                <w:szCs w:val="20"/>
              </w:rPr>
            </w:pPr>
          </w:p>
          <w:p w14:paraId="597E7739" w14:textId="63B0A191" w:rsidR="00440FD4" w:rsidRDefault="00440FD4" w:rsidP="00255C39">
            <w:pPr>
              <w:rPr>
                <w:rFonts w:ascii="Arial" w:hAnsi="Arial" w:cs="Arial"/>
                <w:b/>
                <w:bCs/>
                <w:sz w:val="20"/>
                <w:szCs w:val="20"/>
              </w:rPr>
            </w:pPr>
          </w:p>
          <w:p w14:paraId="0A332C0B" w14:textId="682D58D7" w:rsidR="00440FD4" w:rsidRDefault="00440FD4" w:rsidP="00255C39">
            <w:pPr>
              <w:rPr>
                <w:rFonts w:ascii="Arial" w:hAnsi="Arial" w:cs="Arial"/>
                <w:b/>
                <w:bCs/>
                <w:sz w:val="20"/>
                <w:szCs w:val="20"/>
              </w:rPr>
            </w:pPr>
          </w:p>
          <w:p w14:paraId="2EB62ED0" w14:textId="1E2E9AF6" w:rsidR="00440FD4" w:rsidRDefault="00440FD4" w:rsidP="00255C39">
            <w:pPr>
              <w:rPr>
                <w:rFonts w:ascii="Arial" w:hAnsi="Arial" w:cs="Arial"/>
                <w:b/>
                <w:bCs/>
                <w:sz w:val="20"/>
                <w:szCs w:val="20"/>
              </w:rPr>
            </w:pPr>
          </w:p>
          <w:p w14:paraId="7CFB8816" w14:textId="58A0A116" w:rsidR="00440FD4" w:rsidRDefault="00440FD4" w:rsidP="00255C39">
            <w:pPr>
              <w:rPr>
                <w:rFonts w:ascii="Arial" w:hAnsi="Arial" w:cs="Arial"/>
                <w:b/>
                <w:bCs/>
                <w:sz w:val="20"/>
                <w:szCs w:val="20"/>
              </w:rPr>
            </w:pPr>
          </w:p>
          <w:p w14:paraId="2550B4D1" w14:textId="24357804" w:rsidR="00440FD4" w:rsidRDefault="00440FD4" w:rsidP="00255C39">
            <w:pPr>
              <w:rPr>
                <w:rFonts w:ascii="Arial" w:hAnsi="Arial" w:cs="Arial"/>
                <w:b/>
                <w:bCs/>
                <w:sz w:val="20"/>
                <w:szCs w:val="20"/>
              </w:rPr>
            </w:pPr>
          </w:p>
          <w:p w14:paraId="3249ECDF" w14:textId="77777777" w:rsidR="00440FD4" w:rsidRDefault="00440FD4" w:rsidP="00255C39">
            <w:pPr>
              <w:rPr>
                <w:rFonts w:ascii="Arial" w:hAnsi="Arial" w:cs="Arial"/>
                <w:b/>
                <w:bCs/>
                <w:sz w:val="20"/>
                <w:szCs w:val="20"/>
              </w:rPr>
            </w:pPr>
          </w:p>
          <w:p w14:paraId="5EEAFD8E" w14:textId="77777777" w:rsidR="004015B2" w:rsidRDefault="004015B2" w:rsidP="00255C39">
            <w:pPr>
              <w:rPr>
                <w:rFonts w:ascii="Arial" w:hAnsi="Arial" w:cs="Arial"/>
                <w:b/>
                <w:bCs/>
                <w:sz w:val="20"/>
                <w:szCs w:val="20"/>
              </w:rPr>
            </w:pPr>
          </w:p>
          <w:p w14:paraId="780E0687" w14:textId="77777777" w:rsidR="004015B2" w:rsidRPr="00226DD1" w:rsidRDefault="004015B2" w:rsidP="00255C39">
            <w:pPr>
              <w:rPr>
                <w:rFonts w:ascii="Arial" w:hAnsi="Arial" w:cs="Arial"/>
                <w:b/>
                <w:bCs/>
                <w:sz w:val="20"/>
                <w:szCs w:val="20"/>
              </w:rPr>
            </w:pPr>
          </w:p>
        </w:tc>
      </w:tr>
    </w:tbl>
    <w:p w14:paraId="7892B34A" w14:textId="77777777" w:rsidR="00226DD1" w:rsidRPr="00226DD1" w:rsidRDefault="00226DD1">
      <w:pPr>
        <w:rPr>
          <w:rFonts w:ascii="Arial" w:hAnsi="Arial" w:cs="Arial"/>
          <w:b/>
          <w:sz w:val="20"/>
          <w:szCs w:val="20"/>
          <w:lang w:val="en-GB"/>
        </w:rPr>
      </w:pPr>
    </w:p>
    <w:p w14:paraId="2EF50CEE" w14:textId="77777777" w:rsidR="004D59AB" w:rsidRDefault="004D59AB">
      <w:pPr>
        <w:rPr>
          <w:rFonts w:ascii="Arial" w:hAnsi="Arial" w:cs="Arial"/>
          <w:b/>
          <w:sz w:val="20"/>
          <w:szCs w:val="20"/>
          <w:lang w:val="en-GB"/>
        </w:rPr>
      </w:pPr>
      <w:r>
        <w:rPr>
          <w:rFonts w:ascii="Arial" w:hAnsi="Arial" w:cs="Arial"/>
          <w:b/>
          <w:sz w:val="20"/>
          <w:szCs w:val="20"/>
          <w:lang w:val="en-GB"/>
        </w:rPr>
        <w:br w:type="page"/>
      </w:r>
    </w:p>
    <w:p w14:paraId="39A73510" w14:textId="60A9299F" w:rsidR="00C87DF0" w:rsidRDefault="00C87DF0" w:rsidP="000D5BC2">
      <w:pPr>
        <w:jc w:val="center"/>
        <w:rPr>
          <w:rFonts w:ascii="Arial" w:hAnsi="Arial" w:cs="Arial"/>
          <w:b/>
          <w:sz w:val="20"/>
          <w:szCs w:val="20"/>
          <w:lang w:val="en-GB"/>
        </w:rPr>
      </w:pPr>
      <w:r>
        <w:rPr>
          <w:rFonts w:ascii="Arial" w:hAnsi="Arial" w:cs="Arial"/>
          <w:b/>
          <w:sz w:val="20"/>
          <w:szCs w:val="20"/>
          <w:lang w:val="en-GB"/>
        </w:rPr>
        <w:t>Additional support notes:</w:t>
      </w:r>
    </w:p>
    <w:p w14:paraId="0E059AA0" w14:textId="0FD03800" w:rsidR="00C87DF0" w:rsidRDefault="00C87DF0" w:rsidP="000D5BC2">
      <w:pPr>
        <w:rPr>
          <w:rFonts w:ascii="Arial" w:hAnsi="Arial" w:cs="Arial"/>
          <w:b/>
          <w:sz w:val="20"/>
          <w:szCs w:val="20"/>
          <w:lang w:val="en-GB"/>
        </w:rPr>
      </w:pPr>
      <w:r>
        <w:rPr>
          <w:rFonts w:ascii="Arial" w:hAnsi="Arial" w:cs="Arial"/>
          <w:b/>
          <w:sz w:val="20"/>
          <w:szCs w:val="20"/>
          <w:lang w:val="en-GB"/>
        </w:rPr>
        <w:t xml:space="preserve"> </w:t>
      </w:r>
    </w:p>
    <w:p w14:paraId="66F270ED" w14:textId="439A358F" w:rsidR="00226DD1" w:rsidRPr="00226DD1" w:rsidRDefault="00226DD1" w:rsidP="00A952EF">
      <w:pPr>
        <w:rPr>
          <w:rFonts w:ascii="Arial" w:hAnsi="Arial" w:cs="Arial"/>
          <w:b/>
          <w:sz w:val="20"/>
          <w:szCs w:val="20"/>
          <w:lang w:val="en-GB"/>
        </w:rPr>
      </w:pPr>
      <w:r w:rsidRPr="00226DD1">
        <w:rPr>
          <w:rFonts w:ascii="Arial" w:hAnsi="Arial" w:cs="Arial"/>
          <w:b/>
          <w:sz w:val="20"/>
          <w:szCs w:val="20"/>
          <w:lang w:val="en-GB"/>
        </w:rPr>
        <w:t>Funding Criteria</w:t>
      </w:r>
    </w:p>
    <w:p w14:paraId="698A970A" w14:textId="4CDBB33D" w:rsidR="00802349" w:rsidRPr="005D62B7" w:rsidRDefault="00226DD1" w:rsidP="005D62B7">
      <w:pPr>
        <w:pStyle w:val="ListParagraph"/>
        <w:numPr>
          <w:ilvl w:val="0"/>
          <w:numId w:val="2"/>
        </w:numPr>
        <w:rPr>
          <w:rFonts w:ascii="Arial" w:hAnsi="Arial" w:cs="Arial"/>
          <w:sz w:val="20"/>
          <w:szCs w:val="20"/>
        </w:rPr>
      </w:pPr>
      <w:r w:rsidRPr="005D3403">
        <w:rPr>
          <w:rFonts w:ascii="Arial" w:hAnsi="Arial" w:cs="Arial"/>
          <w:sz w:val="20"/>
          <w:szCs w:val="20"/>
        </w:rPr>
        <w:t xml:space="preserve">Internship proposals should be focussed on helping </w:t>
      </w:r>
      <w:r w:rsidR="00216C30" w:rsidRPr="005D3403">
        <w:rPr>
          <w:rFonts w:ascii="Arial" w:hAnsi="Arial" w:cs="Arial"/>
          <w:sz w:val="20"/>
          <w:szCs w:val="20"/>
        </w:rPr>
        <w:t>our postgraduate research students</w:t>
      </w:r>
      <w:r w:rsidRPr="005D3403">
        <w:rPr>
          <w:rFonts w:ascii="Arial" w:hAnsi="Arial" w:cs="Arial"/>
          <w:sz w:val="20"/>
          <w:szCs w:val="20"/>
        </w:rPr>
        <w:t xml:space="preserve"> develop transferable skills outside of their core research area</w:t>
      </w:r>
      <w:r w:rsidR="00E90359" w:rsidRPr="005D3403">
        <w:rPr>
          <w:rFonts w:ascii="Arial" w:hAnsi="Arial" w:cs="Arial"/>
          <w:sz w:val="20"/>
          <w:szCs w:val="20"/>
        </w:rPr>
        <w:t xml:space="preserve"> and in line with the </w:t>
      </w:r>
      <w:hyperlink r:id="rId11" w:history="1">
        <w:r w:rsidR="00E90359" w:rsidRPr="005D3403">
          <w:rPr>
            <w:rStyle w:val="Hyperlink"/>
            <w:rFonts w:ascii="Arial" w:hAnsi="Arial" w:cs="Arial"/>
            <w:sz w:val="20"/>
            <w:szCs w:val="20"/>
          </w:rPr>
          <w:t>Vitae Researcher Development Framework (RDF)</w:t>
        </w:r>
      </w:hyperlink>
      <w:r w:rsidR="00E90359" w:rsidRPr="005D3403">
        <w:rPr>
          <w:rFonts w:ascii="Arial" w:hAnsi="Arial" w:cs="Arial"/>
          <w:sz w:val="20"/>
          <w:szCs w:val="20"/>
        </w:rPr>
        <w:t xml:space="preserve"> </w:t>
      </w:r>
      <w:r w:rsidR="007B6680" w:rsidRPr="005D3403">
        <w:rPr>
          <w:rFonts w:ascii="Arial" w:hAnsi="Arial" w:cs="Arial"/>
          <w:sz w:val="20"/>
          <w:szCs w:val="20"/>
        </w:rPr>
        <w:t xml:space="preserve">skills listed in </w:t>
      </w:r>
      <w:r w:rsidR="00E90359" w:rsidRPr="005D3403">
        <w:rPr>
          <w:rFonts w:ascii="Arial" w:hAnsi="Arial" w:cs="Arial"/>
          <w:sz w:val="20"/>
          <w:szCs w:val="20"/>
        </w:rPr>
        <w:t>Domains B and D</w:t>
      </w:r>
      <w:r w:rsidRPr="005D3403">
        <w:rPr>
          <w:rFonts w:ascii="Arial" w:hAnsi="Arial" w:cs="Arial"/>
          <w:sz w:val="20"/>
          <w:szCs w:val="20"/>
        </w:rPr>
        <w:t xml:space="preserve">. </w:t>
      </w:r>
      <w:r w:rsidR="005D3403" w:rsidRPr="005D3403">
        <w:rPr>
          <w:rFonts w:ascii="Arial" w:hAnsi="Arial" w:cs="Arial"/>
          <w:sz w:val="20"/>
          <w:szCs w:val="20"/>
        </w:rPr>
        <w:t xml:space="preserve">PGR Opportunities Hub internships cannot be used for research assistantships or research roles. </w:t>
      </w:r>
    </w:p>
    <w:p w14:paraId="7DE31760" w14:textId="5F490FB7" w:rsidR="00226DD1" w:rsidRPr="00226DD1" w:rsidRDefault="00BE0476" w:rsidP="00226DD1">
      <w:pPr>
        <w:pStyle w:val="ListParagraph"/>
        <w:numPr>
          <w:ilvl w:val="0"/>
          <w:numId w:val="2"/>
        </w:numPr>
        <w:rPr>
          <w:rFonts w:ascii="Arial" w:hAnsi="Arial" w:cs="Arial"/>
          <w:sz w:val="20"/>
          <w:szCs w:val="20"/>
        </w:rPr>
      </w:pPr>
      <w:r>
        <w:rPr>
          <w:rFonts w:ascii="Arial" w:hAnsi="Arial" w:cs="Arial"/>
          <w:sz w:val="20"/>
          <w:szCs w:val="20"/>
        </w:rPr>
        <w:t xml:space="preserve">PGR Opportunities Hub internships can be focused on a broad range of </w:t>
      </w:r>
      <w:r w:rsidR="00802349">
        <w:rPr>
          <w:rFonts w:ascii="Arial" w:hAnsi="Arial" w:cs="Arial"/>
          <w:sz w:val="20"/>
          <w:szCs w:val="20"/>
        </w:rPr>
        <w:t xml:space="preserve">higher education themes including: </w:t>
      </w:r>
      <w:r w:rsidR="00226DD1" w:rsidRPr="00226DD1">
        <w:rPr>
          <w:rFonts w:ascii="Arial" w:hAnsi="Arial" w:cs="Arial"/>
          <w:sz w:val="20"/>
          <w:szCs w:val="20"/>
        </w:rPr>
        <w:t xml:space="preserve">  </w:t>
      </w:r>
    </w:p>
    <w:p w14:paraId="40FCB3C2" w14:textId="77777777" w:rsidR="002957FB" w:rsidRDefault="002957FB" w:rsidP="00226DD1">
      <w:pPr>
        <w:pStyle w:val="ListParagraph"/>
        <w:numPr>
          <w:ilvl w:val="0"/>
          <w:numId w:val="3"/>
        </w:numPr>
        <w:rPr>
          <w:rFonts w:ascii="Arial" w:hAnsi="Arial" w:cs="Arial"/>
          <w:sz w:val="20"/>
          <w:szCs w:val="20"/>
        </w:rPr>
      </w:pPr>
      <w:r>
        <w:rPr>
          <w:rFonts w:ascii="Arial" w:hAnsi="Arial" w:cs="Arial"/>
          <w:sz w:val="20"/>
          <w:szCs w:val="20"/>
        </w:rPr>
        <w:t>Development or support of online learning</w:t>
      </w:r>
    </w:p>
    <w:p w14:paraId="0C04B191" w14:textId="2FB4AA79" w:rsidR="00226DD1" w:rsidRP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Public engagement or outreach</w:t>
      </w:r>
    </w:p>
    <w:p w14:paraId="2B1CCC89" w14:textId="77777777" w:rsidR="00226DD1" w:rsidRP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Business engagement, enterprise and knowledge exchange</w:t>
      </w:r>
    </w:p>
    <w:p w14:paraId="0ADF7AD7" w14:textId="77777777" w:rsidR="00226DD1" w:rsidRP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Employability</w:t>
      </w:r>
    </w:p>
    <w:p w14:paraId="3A784021" w14:textId="15690448" w:rsid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Developing future research leaders</w:t>
      </w:r>
    </w:p>
    <w:p w14:paraId="57C2BC42" w14:textId="7DCC30F3" w:rsidR="00226DD1" w:rsidRDefault="00226DD1" w:rsidP="00226DD1">
      <w:pPr>
        <w:rPr>
          <w:rFonts w:ascii="Arial" w:hAnsi="Arial" w:cs="Arial"/>
          <w:sz w:val="20"/>
          <w:szCs w:val="20"/>
          <w:lang w:val="en-GB"/>
        </w:rPr>
      </w:pPr>
    </w:p>
    <w:p w14:paraId="42B2CE29" w14:textId="77777777" w:rsidR="004D59AB" w:rsidRDefault="004D59AB" w:rsidP="00226DD1">
      <w:pPr>
        <w:rPr>
          <w:rFonts w:ascii="Arial" w:hAnsi="Arial" w:cs="Arial"/>
          <w:b/>
          <w:sz w:val="20"/>
          <w:szCs w:val="20"/>
          <w:lang w:val="en-GB"/>
        </w:rPr>
      </w:pPr>
    </w:p>
    <w:p w14:paraId="52FB3BF6" w14:textId="299785A7" w:rsidR="004D59AB" w:rsidRPr="00A952EF" w:rsidRDefault="004D59AB" w:rsidP="00A952EF">
      <w:pPr>
        <w:rPr>
          <w:rFonts w:ascii="Arial" w:hAnsi="Arial" w:cs="Arial"/>
          <w:b/>
          <w:sz w:val="20"/>
          <w:szCs w:val="20"/>
          <w:lang w:val="en-GB"/>
        </w:rPr>
      </w:pPr>
      <w:r>
        <w:rPr>
          <w:rFonts w:ascii="Arial" w:hAnsi="Arial" w:cs="Arial"/>
          <w:b/>
          <w:sz w:val="20"/>
          <w:szCs w:val="20"/>
          <w:lang w:val="en-GB"/>
        </w:rPr>
        <w:t>Advice and support</w:t>
      </w:r>
    </w:p>
    <w:p w14:paraId="0B383C77" w14:textId="0A9086A5" w:rsidR="004D59AB" w:rsidRPr="0024078D" w:rsidRDefault="00226DD1" w:rsidP="00C87DF0">
      <w:pPr>
        <w:pStyle w:val="ListParagraph"/>
        <w:numPr>
          <w:ilvl w:val="0"/>
          <w:numId w:val="13"/>
        </w:numPr>
        <w:rPr>
          <w:rFonts w:ascii="Arial" w:hAnsi="Arial" w:cs="Arial"/>
          <w:sz w:val="20"/>
          <w:szCs w:val="20"/>
        </w:rPr>
      </w:pPr>
      <w:r w:rsidRPr="0024078D">
        <w:rPr>
          <w:rFonts w:ascii="Arial" w:hAnsi="Arial" w:cs="Arial"/>
          <w:sz w:val="20"/>
          <w:szCs w:val="20"/>
        </w:rPr>
        <w:t xml:space="preserve">Before submission, you may find it useful to discuss your </w:t>
      </w:r>
      <w:r w:rsidR="00415471">
        <w:rPr>
          <w:rFonts w:ascii="Arial" w:hAnsi="Arial" w:cs="Arial"/>
          <w:sz w:val="20"/>
          <w:szCs w:val="20"/>
        </w:rPr>
        <w:t>applications</w:t>
      </w:r>
      <w:r w:rsidRPr="0024078D">
        <w:rPr>
          <w:rFonts w:ascii="Arial" w:hAnsi="Arial" w:cs="Arial"/>
          <w:sz w:val="20"/>
          <w:szCs w:val="20"/>
        </w:rPr>
        <w:t xml:space="preserve"> with Dickon Copsey (</w:t>
      </w:r>
      <w:hyperlink r:id="rId12" w:history="1">
        <w:r w:rsidRPr="0024078D">
          <w:rPr>
            <w:rStyle w:val="Hyperlink"/>
            <w:rFonts w:ascii="Arial" w:hAnsi="Arial" w:cs="Arial"/>
            <w:sz w:val="20"/>
            <w:szCs w:val="20"/>
          </w:rPr>
          <w:t>Dickon.Copsey@glasgow.ac.uk</w:t>
        </w:r>
      </w:hyperlink>
      <w:r w:rsidRPr="0024078D">
        <w:rPr>
          <w:rFonts w:ascii="Arial" w:hAnsi="Arial" w:cs="Arial"/>
          <w:sz w:val="20"/>
          <w:szCs w:val="20"/>
        </w:rPr>
        <w:t xml:space="preserve">), the </w:t>
      </w:r>
      <w:r w:rsidR="00C87DF0">
        <w:rPr>
          <w:rFonts w:ascii="Arial" w:hAnsi="Arial" w:cs="Arial"/>
          <w:sz w:val="20"/>
          <w:szCs w:val="20"/>
        </w:rPr>
        <w:t>College Employability Officer</w:t>
      </w:r>
      <w:r w:rsidRPr="0024078D">
        <w:rPr>
          <w:rFonts w:ascii="Arial" w:hAnsi="Arial" w:cs="Arial"/>
          <w:sz w:val="20"/>
          <w:szCs w:val="20"/>
        </w:rPr>
        <w:t xml:space="preserve">, who can talk you through the funding criteria. </w:t>
      </w:r>
    </w:p>
    <w:p w14:paraId="58339761" w14:textId="26C9AA61" w:rsidR="00D16116" w:rsidRPr="00D16116" w:rsidRDefault="00D16116" w:rsidP="00D16116">
      <w:pPr>
        <w:pStyle w:val="ListParagraph"/>
        <w:numPr>
          <w:ilvl w:val="0"/>
          <w:numId w:val="13"/>
        </w:numPr>
        <w:rPr>
          <w:rFonts w:ascii="Arial" w:hAnsi="Arial" w:cs="Arial"/>
          <w:sz w:val="20"/>
          <w:szCs w:val="20"/>
        </w:rPr>
      </w:pPr>
      <w:r w:rsidRPr="00D16116">
        <w:rPr>
          <w:rFonts w:ascii="Arial" w:hAnsi="Arial" w:cs="Arial"/>
          <w:sz w:val="20"/>
          <w:szCs w:val="20"/>
        </w:rPr>
        <w:t xml:space="preserve">The College HR Resource Coordinator, </w:t>
      </w:r>
      <w:r w:rsidR="00743EED">
        <w:rPr>
          <w:rFonts w:ascii="Arial" w:hAnsi="Arial" w:cs="Arial"/>
          <w:sz w:val="20"/>
          <w:szCs w:val="20"/>
        </w:rPr>
        <w:t>Farhana Nahid</w:t>
      </w:r>
      <w:r w:rsidRPr="00D16116">
        <w:rPr>
          <w:rFonts w:ascii="Arial" w:hAnsi="Arial" w:cs="Arial"/>
          <w:sz w:val="20"/>
          <w:szCs w:val="20"/>
        </w:rPr>
        <w:t xml:space="preserve"> (</w:t>
      </w:r>
      <w:hyperlink r:id="rId13" w:history="1">
        <w:r w:rsidR="00743EED" w:rsidRPr="00AC2135">
          <w:rPr>
            <w:rStyle w:val="Hyperlink"/>
            <w:rFonts w:ascii="Arial" w:hAnsi="Arial" w:cs="Arial"/>
            <w:sz w:val="20"/>
            <w:szCs w:val="20"/>
          </w:rPr>
          <w:t>Farhana.Nahid@glasgow.ac.uk</w:t>
        </w:r>
      </w:hyperlink>
      <w:r w:rsidRPr="00D16116">
        <w:rPr>
          <w:rFonts w:ascii="Arial" w:hAnsi="Arial" w:cs="Arial"/>
          <w:sz w:val="20"/>
          <w:szCs w:val="20"/>
        </w:rPr>
        <w:t>)</w:t>
      </w:r>
      <w:r>
        <w:rPr>
          <w:rFonts w:ascii="Arial" w:hAnsi="Arial" w:cs="Arial"/>
          <w:sz w:val="20"/>
          <w:szCs w:val="20"/>
        </w:rPr>
        <w:t xml:space="preserve"> </w:t>
      </w:r>
      <w:r w:rsidRPr="00D16116">
        <w:rPr>
          <w:rFonts w:ascii="Arial" w:hAnsi="Arial" w:cs="Arial"/>
          <w:sz w:val="20"/>
          <w:szCs w:val="20"/>
        </w:rPr>
        <w:t xml:space="preserve">will support the process of raising a staff request, and registering your student intern, in liaison with the </w:t>
      </w:r>
      <w:r w:rsidR="00FF4997">
        <w:rPr>
          <w:rFonts w:ascii="Arial" w:hAnsi="Arial" w:cs="Arial"/>
          <w:sz w:val="20"/>
          <w:szCs w:val="20"/>
        </w:rPr>
        <w:t>Careers, Employability &amp; Opportunity</w:t>
      </w:r>
      <w:r w:rsidRPr="00D16116">
        <w:rPr>
          <w:rFonts w:ascii="Arial" w:hAnsi="Arial" w:cs="Arial"/>
          <w:sz w:val="20"/>
          <w:szCs w:val="20"/>
        </w:rPr>
        <w:t xml:space="preserve"> </w:t>
      </w:r>
      <w:r w:rsidR="00B15C92">
        <w:rPr>
          <w:rFonts w:ascii="Arial" w:hAnsi="Arial" w:cs="Arial"/>
          <w:sz w:val="20"/>
          <w:szCs w:val="20"/>
        </w:rPr>
        <w:t>Student Opportunities</w:t>
      </w:r>
      <w:r w:rsidRPr="00D16116">
        <w:rPr>
          <w:rFonts w:ascii="Arial" w:hAnsi="Arial" w:cs="Arial"/>
          <w:sz w:val="20"/>
          <w:szCs w:val="20"/>
        </w:rPr>
        <w:t xml:space="preserve"> Hub. </w:t>
      </w:r>
    </w:p>
    <w:p w14:paraId="07744A85" w14:textId="6B2F3851" w:rsidR="004D59AB" w:rsidRPr="0024078D" w:rsidRDefault="004D59AB" w:rsidP="0024078D">
      <w:pPr>
        <w:pStyle w:val="ListParagraph"/>
        <w:numPr>
          <w:ilvl w:val="0"/>
          <w:numId w:val="13"/>
        </w:numPr>
        <w:rPr>
          <w:rFonts w:ascii="Arial" w:hAnsi="Arial" w:cs="Arial"/>
          <w:sz w:val="20"/>
          <w:szCs w:val="20"/>
        </w:rPr>
      </w:pPr>
      <w:r w:rsidRPr="0024078D">
        <w:rPr>
          <w:rFonts w:ascii="Arial" w:hAnsi="Arial" w:cs="Arial"/>
          <w:sz w:val="20"/>
          <w:szCs w:val="20"/>
        </w:rPr>
        <w:t xml:space="preserve">The </w:t>
      </w:r>
      <w:r w:rsidR="00FF4997">
        <w:rPr>
          <w:rFonts w:ascii="Arial" w:hAnsi="Arial" w:cs="Arial"/>
          <w:sz w:val="20"/>
          <w:szCs w:val="20"/>
        </w:rPr>
        <w:t>Careers, Employability &amp; Opportunity</w:t>
      </w:r>
      <w:r w:rsidR="00B52D5A" w:rsidRPr="00D16116">
        <w:rPr>
          <w:rFonts w:ascii="Arial" w:hAnsi="Arial" w:cs="Arial"/>
          <w:sz w:val="20"/>
          <w:szCs w:val="20"/>
        </w:rPr>
        <w:t xml:space="preserve"> </w:t>
      </w:r>
      <w:r w:rsidR="00B52D5A">
        <w:rPr>
          <w:rFonts w:ascii="Arial" w:hAnsi="Arial" w:cs="Arial"/>
          <w:sz w:val="20"/>
          <w:szCs w:val="20"/>
        </w:rPr>
        <w:t>Student Opportunities</w:t>
      </w:r>
      <w:r w:rsidR="00B52D5A" w:rsidRPr="00D16116">
        <w:rPr>
          <w:rFonts w:ascii="Arial" w:hAnsi="Arial" w:cs="Arial"/>
          <w:sz w:val="20"/>
          <w:szCs w:val="20"/>
        </w:rPr>
        <w:t xml:space="preserve"> Hub</w:t>
      </w:r>
      <w:r w:rsidR="00F31834">
        <w:rPr>
          <w:rFonts w:ascii="Arial" w:hAnsi="Arial" w:cs="Arial"/>
          <w:sz w:val="20"/>
          <w:szCs w:val="20"/>
        </w:rPr>
        <w:t xml:space="preserve"> (</w:t>
      </w:r>
      <w:hyperlink r:id="rId14" w:history="1">
        <w:r w:rsidR="00833F0A" w:rsidRPr="00F31834">
          <w:rPr>
            <w:rStyle w:val="Hyperlink"/>
            <w:rFonts w:asciiTheme="minorBidi" w:hAnsiTheme="minorBidi" w:cstheme="minorBidi"/>
            <w:sz w:val="20"/>
            <w:szCs w:val="20"/>
          </w:rPr>
          <w:t>studentopportunitieshub@glasgow.ac.uk</w:t>
        </w:r>
      </w:hyperlink>
      <w:r w:rsidR="00540547">
        <w:rPr>
          <w:rFonts w:ascii="Arial" w:hAnsi="Arial" w:cs="Arial"/>
          <w:sz w:val="20"/>
          <w:szCs w:val="20"/>
        </w:rPr>
        <w:t>)</w:t>
      </w:r>
      <w:r w:rsidR="00833F0A">
        <w:rPr>
          <w:rFonts w:ascii="Arial" w:hAnsi="Arial" w:cs="Arial"/>
          <w:sz w:val="20"/>
          <w:szCs w:val="20"/>
        </w:rPr>
        <w:t xml:space="preserve"> </w:t>
      </w:r>
      <w:r w:rsidR="00540547">
        <w:rPr>
          <w:rFonts w:ascii="Arial" w:hAnsi="Arial" w:cs="Arial"/>
          <w:sz w:val="20"/>
          <w:szCs w:val="20"/>
        </w:rPr>
        <w:t xml:space="preserve"> </w:t>
      </w:r>
      <w:r w:rsidRPr="0024078D">
        <w:rPr>
          <w:rFonts w:ascii="Arial" w:hAnsi="Arial" w:cs="Arial"/>
          <w:sz w:val="20"/>
          <w:szCs w:val="20"/>
        </w:rPr>
        <w:t xml:space="preserve">will provide support and guidance on </w:t>
      </w:r>
      <w:r w:rsidR="00226DD1" w:rsidRPr="0024078D">
        <w:rPr>
          <w:rFonts w:ascii="Arial" w:hAnsi="Arial" w:cs="Arial"/>
          <w:sz w:val="20"/>
          <w:szCs w:val="20"/>
        </w:rPr>
        <w:t xml:space="preserve">the process of </w:t>
      </w:r>
      <w:r w:rsidRPr="0024078D">
        <w:rPr>
          <w:rFonts w:ascii="Arial" w:hAnsi="Arial" w:cs="Arial"/>
          <w:sz w:val="20"/>
          <w:szCs w:val="20"/>
        </w:rPr>
        <w:t xml:space="preserve">advertising for, </w:t>
      </w:r>
      <w:r w:rsidR="00226DD1" w:rsidRPr="0024078D">
        <w:rPr>
          <w:rFonts w:ascii="Arial" w:hAnsi="Arial" w:cs="Arial"/>
          <w:sz w:val="20"/>
          <w:szCs w:val="20"/>
        </w:rPr>
        <w:t>recruiting</w:t>
      </w:r>
      <w:r w:rsidRPr="0024078D">
        <w:rPr>
          <w:rFonts w:ascii="Arial" w:hAnsi="Arial" w:cs="Arial"/>
          <w:sz w:val="20"/>
          <w:szCs w:val="20"/>
        </w:rPr>
        <w:t xml:space="preserve">, selecting and supporting your student intern through the internship. </w:t>
      </w:r>
    </w:p>
    <w:p w14:paraId="39576EDC" w14:textId="77777777" w:rsidR="00423689" w:rsidRDefault="00423689" w:rsidP="00226DD1">
      <w:pPr>
        <w:rPr>
          <w:rFonts w:ascii="Arial" w:hAnsi="Arial" w:cs="Arial"/>
          <w:sz w:val="20"/>
          <w:szCs w:val="20"/>
          <w:lang w:val="en-GB"/>
        </w:rPr>
      </w:pPr>
    </w:p>
    <w:p w14:paraId="680FDF48" w14:textId="0679AAD6" w:rsidR="00226DD1" w:rsidRPr="007F7655" w:rsidRDefault="00D16116" w:rsidP="00D16116">
      <w:pPr>
        <w:rPr>
          <w:rFonts w:ascii="Arial" w:hAnsi="Arial" w:cs="Arial"/>
          <w:sz w:val="20"/>
          <w:szCs w:val="20"/>
          <w:lang w:val="en-GB"/>
        </w:rPr>
      </w:pPr>
      <w:r w:rsidRPr="00114A32">
        <w:rPr>
          <w:rFonts w:asciiTheme="minorBidi" w:hAnsiTheme="minorBidi" w:cstheme="minorBidi"/>
          <w:sz w:val="20"/>
          <w:szCs w:val="20"/>
          <w:lang w:val="en-GB"/>
        </w:rPr>
        <w:t>More information on PGR Opportunities Hub internships</w:t>
      </w:r>
      <w:r w:rsidR="008A03EB">
        <w:rPr>
          <w:rFonts w:asciiTheme="minorBidi" w:hAnsiTheme="minorBidi" w:cstheme="minorBidi"/>
          <w:sz w:val="20"/>
          <w:szCs w:val="20"/>
          <w:lang w:val="en-GB"/>
        </w:rPr>
        <w:t xml:space="preserve"> </w:t>
      </w:r>
      <w:r w:rsidRPr="00114A32">
        <w:rPr>
          <w:rFonts w:asciiTheme="minorBidi" w:hAnsiTheme="minorBidi" w:cstheme="minorBidi"/>
          <w:sz w:val="20"/>
          <w:szCs w:val="20"/>
          <w:lang w:val="en-GB"/>
        </w:rPr>
        <w:t xml:space="preserve">can be found </w:t>
      </w:r>
      <w:hyperlink r:id="rId15" w:history="1">
        <w:r w:rsidR="00E34938" w:rsidRPr="00E34938">
          <w:rPr>
            <w:rStyle w:val="Hyperlink"/>
            <w:rFonts w:asciiTheme="minorBidi" w:hAnsiTheme="minorBidi" w:cstheme="minorBidi"/>
            <w:sz w:val="20"/>
            <w:szCs w:val="20"/>
            <w:lang w:val="en-GB"/>
          </w:rPr>
          <w:t>here</w:t>
        </w:r>
      </w:hyperlink>
      <w:r w:rsidR="00E34938">
        <w:rPr>
          <w:rFonts w:asciiTheme="minorBidi" w:hAnsiTheme="minorBidi" w:cstheme="minorBidi"/>
          <w:sz w:val="20"/>
          <w:szCs w:val="20"/>
          <w:lang w:val="en-GB"/>
        </w:rPr>
        <w:t xml:space="preserve">. </w:t>
      </w:r>
      <w:r w:rsidR="00821A8B" w:rsidRPr="00821A8B">
        <w:rPr>
          <w:rFonts w:asciiTheme="minorBidi" w:hAnsiTheme="minorBidi" w:cstheme="minorBidi"/>
          <w:sz w:val="20"/>
          <w:szCs w:val="20"/>
        </w:rPr>
        <w:t>To help you start the job description, you will find a range of </w:t>
      </w:r>
      <w:hyperlink r:id="rId16" w:tgtFrame="_blank" w:tooltip="https://gla.sharepoint.com/:f:/s/employerengagementcommsteam/eluvngfjhmvgnrcch4yraiabla7hebxesyadwv3qi1bgyw?e=v0qlmg&amp;xsdata=mdv8mdj8fdqxotjlnzlhndgxzjrmzjeyytrjmdhkzdg3yzc5yjm0fdzlnzi1yzi5nzyzytrmnta4mwyymmuyntrmmdezm2m4fdb8mhw2mzg4mtywmtm1mjg2mdczmdh8vw5rbm93" w:history="1">
        <w:r w:rsidR="00821A8B" w:rsidRPr="00821A8B">
          <w:rPr>
            <w:rStyle w:val="Hyperlink"/>
            <w:rFonts w:asciiTheme="minorBidi" w:hAnsiTheme="minorBidi" w:cstheme="minorBidi"/>
            <w:sz w:val="20"/>
            <w:szCs w:val="20"/>
          </w:rPr>
          <w:t> previously completed job descriptions here</w:t>
        </w:r>
      </w:hyperlink>
      <w:r w:rsidR="00821A8B" w:rsidRPr="00821A8B">
        <w:rPr>
          <w:rFonts w:asciiTheme="minorBidi" w:hAnsiTheme="minorBidi" w:cstheme="minorBidi"/>
          <w:sz w:val="20"/>
          <w:szCs w:val="20"/>
        </w:rPr>
        <w:t>. Please ensure that you tailor the job description to your particular role.</w:t>
      </w:r>
    </w:p>
    <w:p w14:paraId="43F5C14C" w14:textId="77777777" w:rsidR="004D59AB" w:rsidRDefault="004D59AB" w:rsidP="00226DD1">
      <w:pPr>
        <w:rPr>
          <w:rFonts w:ascii="Arial" w:hAnsi="Arial" w:cs="Arial"/>
          <w:b/>
          <w:sz w:val="20"/>
          <w:szCs w:val="20"/>
          <w:lang w:val="en-GB"/>
        </w:rPr>
      </w:pPr>
    </w:p>
    <w:p w14:paraId="460548EA" w14:textId="35DE27B7" w:rsidR="004D59AB" w:rsidRDefault="00E611E9" w:rsidP="00E611E9">
      <w:pPr>
        <w:rPr>
          <w:rFonts w:ascii="Arial" w:hAnsi="Arial" w:cs="Arial"/>
          <w:b/>
          <w:sz w:val="20"/>
          <w:szCs w:val="20"/>
          <w:lang w:val="en-GB"/>
        </w:rPr>
      </w:pPr>
      <w:r>
        <w:rPr>
          <w:rFonts w:ascii="Arial" w:hAnsi="Arial" w:cs="Arial"/>
          <w:b/>
          <w:sz w:val="20"/>
          <w:szCs w:val="20"/>
          <w:lang w:val="en-GB"/>
        </w:rPr>
        <w:t>Recruitment and selection</w:t>
      </w:r>
    </w:p>
    <w:p w14:paraId="26A65E5D" w14:textId="1ECBBC64" w:rsidR="00E611E9" w:rsidRDefault="00E611E9" w:rsidP="00E611E9">
      <w:pPr>
        <w:rPr>
          <w:rFonts w:ascii="Arial" w:hAnsi="Arial" w:cs="Arial"/>
          <w:bCs/>
          <w:sz w:val="20"/>
          <w:szCs w:val="20"/>
          <w:lang w:val="en-GB"/>
        </w:rPr>
      </w:pPr>
      <w:r>
        <w:rPr>
          <w:rFonts w:ascii="Arial" w:hAnsi="Arial" w:cs="Arial"/>
          <w:bCs/>
          <w:sz w:val="20"/>
          <w:szCs w:val="20"/>
          <w:lang w:val="en-GB"/>
        </w:rPr>
        <w:t xml:space="preserve">Recruitment and selection will be organised and supported by the </w:t>
      </w:r>
      <w:hyperlink r:id="rId17" w:history="1">
        <w:r w:rsidR="00FF4997" w:rsidRPr="00475753">
          <w:rPr>
            <w:rStyle w:val="Hyperlink"/>
            <w:rFonts w:ascii="Arial" w:hAnsi="Arial" w:cs="Arial"/>
            <w:sz w:val="20"/>
            <w:szCs w:val="20"/>
          </w:rPr>
          <w:t>Careers, Employability &amp; Opportunity</w:t>
        </w:r>
        <w:r w:rsidR="00B52D5A" w:rsidRPr="00475753">
          <w:rPr>
            <w:rStyle w:val="Hyperlink"/>
            <w:rFonts w:ascii="Arial" w:hAnsi="Arial" w:cs="Arial"/>
            <w:sz w:val="20"/>
            <w:szCs w:val="20"/>
          </w:rPr>
          <w:t xml:space="preserve"> Student Opportunities Hub</w:t>
        </w:r>
      </w:hyperlink>
      <w:r>
        <w:rPr>
          <w:rFonts w:ascii="Arial" w:hAnsi="Arial" w:cs="Arial"/>
          <w:bCs/>
          <w:sz w:val="20"/>
          <w:szCs w:val="20"/>
          <w:lang w:val="en-GB"/>
        </w:rPr>
        <w:t xml:space="preserve">. </w:t>
      </w:r>
      <w:r w:rsidR="009A6C60">
        <w:rPr>
          <w:rFonts w:ascii="Arial" w:hAnsi="Arial" w:cs="Arial"/>
          <w:bCs/>
          <w:sz w:val="20"/>
          <w:szCs w:val="20"/>
          <w:lang w:val="en-GB"/>
        </w:rPr>
        <w:t xml:space="preserve">The internship supervisor will be expected to interview and make the final selection of candidates. </w:t>
      </w:r>
    </w:p>
    <w:p w14:paraId="13F9DDF5" w14:textId="73C4AA09" w:rsidR="009A6C60" w:rsidRDefault="009A6C60" w:rsidP="00E611E9">
      <w:pPr>
        <w:rPr>
          <w:rFonts w:ascii="Arial" w:hAnsi="Arial" w:cs="Arial"/>
          <w:bCs/>
          <w:sz w:val="20"/>
          <w:szCs w:val="20"/>
          <w:lang w:val="en-GB"/>
        </w:rPr>
      </w:pPr>
    </w:p>
    <w:p w14:paraId="65CD7C0D" w14:textId="2A4290CE" w:rsidR="000F4BFB" w:rsidRDefault="001735BC" w:rsidP="00E611E9">
      <w:pPr>
        <w:rPr>
          <w:rFonts w:ascii="Arial" w:hAnsi="Arial" w:cs="Arial"/>
          <w:bCs/>
          <w:sz w:val="20"/>
          <w:szCs w:val="20"/>
          <w:lang w:val="en-GB"/>
        </w:rPr>
      </w:pPr>
      <w:r>
        <w:rPr>
          <w:rFonts w:ascii="Arial" w:hAnsi="Arial" w:cs="Arial"/>
          <w:bCs/>
          <w:sz w:val="20"/>
          <w:szCs w:val="20"/>
          <w:lang w:val="en-GB"/>
        </w:rPr>
        <w:t xml:space="preserve">Whilst </w:t>
      </w:r>
      <w:r w:rsidR="000F4BFB">
        <w:rPr>
          <w:rFonts w:ascii="Arial" w:hAnsi="Arial" w:cs="Arial"/>
          <w:bCs/>
          <w:sz w:val="20"/>
          <w:szCs w:val="20"/>
          <w:lang w:val="en-GB"/>
        </w:rPr>
        <w:t xml:space="preserve">the </w:t>
      </w:r>
      <w:r w:rsidR="00616161">
        <w:rPr>
          <w:rFonts w:ascii="Arial" w:hAnsi="Arial" w:cs="Arial"/>
          <w:bCs/>
          <w:sz w:val="20"/>
          <w:szCs w:val="20"/>
          <w:lang w:val="en-GB"/>
        </w:rPr>
        <w:t>Student Opportunities</w:t>
      </w:r>
      <w:r w:rsidR="000F4BFB">
        <w:rPr>
          <w:rFonts w:ascii="Arial" w:hAnsi="Arial" w:cs="Arial"/>
          <w:bCs/>
          <w:sz w:val="20"/>
          <w:szCs w:val="20"/>
          <w:lang w:val="en-GB"/>
        </w:rPr>
        <w:t xml:space="preserve"> Hub and College Employability Officer will support the advertising of the internship, </w:t>
      </w:r>
      <w:r w:rsidR="000F4BFB" w:rsidRPr="001735BC">
        <w:rPr>
          <w:rFonts w:ascii="Arial" w:hAnsi="Arial" w:cs="Arial"/>
          <w:b/>
          <w:sz w:val="20"/>
          <w:szCs w:val="20"/>
          <w:lang w:val="en-GB"/>
        </w:rPr>
        <w:t>i</w:t>
      </w:r>
      <w:r w:rsidR="009A6C60" w:rsidRPr="001735BC">
        <w:rPr>
          <w:rFonts w:ascii="Arial" w:hAnsi="Arial" w:cs="Arial"/>
          <w:b/>
          <w:sz w:val="20"/>
          <w:szCs w:val="20"/>
          <w:lang w:val="en-GB"/>
        </w:rPr>
        <w:t xml:space="preserve">t is imperative that supervisors </w:t>
      </w:r>
      <w:r w:rsidR="000F4BFB" w:rsidRPr="001735BC">
        <w:rPr>
          <w:rFonts w:ascii="Arial" w:hAnsi="Arial" w:cs="Arial"/>
          <w:b/>
          <w:sz w:val="20"/>
          <w:szCs w:val="20"/>
          <w:lang w:val="en-GB"/>
        </w:rPr>
        <w:t xml:space="preserve">also </w:t>
      </w:r>
      <w:r w:rsidR="009A6C60" w:rsidRPr="001735BC">
        <w:rPr>
          <w:rFonts w:ascii="Arial" w:hAnsi="Arial" w:cs="Arial"/>
          <w:b/>
          <w:sz w:val="20"/>
          <w:szCs w:val="20"/>
          <w:lang w:val="en-GB"/>
        </w:rPr>
        <w:t xml:space="preserve">use their </w:t>
      </w:r>
      <w:r w:rsidR="00B01349" w:rsidRPr="001735BC">
        <w:rPr>
          <w:rFonts w:ascii="Arial" w:hAnsi="Arial" w:cs="Arial"/>
          <w:b/>
          <w:sz w:val="20"/>
          <w:szCs w:val="20"/>
          <w:lang w:val="en-GB"/>
        </w:rPr>
        <w:t>School and Subject contacts and networks to advertise to the PGRs in their areas</w:t>
      </w:r>
      <w:r w:rsidR="00B01349">
        <w:rPr>
          <w:rFonts w:ascii="Arial" w:hAnsi="Arial" w:cs="Arial"/>
          <w:bCs/>
          <w:sz w:val="20"/>
          <w:szCs w:val="20"/>
          <w:lang w:val="en-GB"/>
        </w:rPr>
        <w:t>.</w:t>
      </w:r>
      <w:r>
        <w:rPr>
          <w:rFonts w:ascii="Arial" w:hAnsi="Arial" w:cs="Arial"/>
          <w:bCs/>
          <w:sz w:val="20"/>
          <w:szCs w:val="20"/>
          <w:lang w:val="en-GB"/>
        </w:rPr>
        <w:t xml:space="preserve"> Typically, we receive lower than average application rates for these posts and without local </w:t>
      </w:r>
      <w:r w:rsidR="00A5639E">
        <w:rPr>
          <w:rFonts w:ascii="Arial" w:hAnsi="Arial" w:cs="Arial"/>
          <w:bCs/>
          <w:sz w:val="20"/>
          <w:szCs w:val="20"/>
          <w:lang w:val="en-GB"/>
        </w:rPr>
        <w:t xml:space="preserve">promotion it may be difficult to find suitable candidates. </w:t>
      </w:r>
    </w:p>
    <w:p w14:paraId="5ABC17A6" w14:textId="48F122B6" w:rsidR="009A6C60" w:rsidRPr="00E611E9" w:rsidRDefault="00B01349" w:rsidP="00E611E9">
      <w:pPr>
        <w:rPr>
          <w:rFonts w:ascii="Arial" w:hAnsi="Arial" w:cs="Arial"/>
          <w:bCs/>
          <w:sz w:val="20"/>
          <w:szCs w:val="20"/>
          <w:lang w:val="en-GB"/>
        </w:rPr>
      </w:pPr>
      <w:r>
        <w:rPr>
          <w:rFonts w:ascii="Arial" w:hAnsi="Arial" w:cs="Arial"/>
          <w:bCs/>
          <w:sz w:val="20"/>
          <w:szCs w:val="20"/>
          <w:lang w:val="en-GB"/>
        </w:rPr>
        <w:t xml:space="preserve"> </w:t>
      </w:r>
    </w:p>
    <w:p w14:paraId="323FADC1" w14:textId="68063FF9" w:rsidR="00226DD1" w:rsidRPr="00226DD1" w:rsidRDefault="00226DD1" w:rsidP="00A952EF">
      <w:pPr>
        <w:rPr>
          <w:rFonts w:ascii="Arial" w:hAnsi="Arial" w:cs="Arial"/>
          <w:b/>
          <w:sz w:val="20"/>
          <w:szCs w:val="20"/>
          <w:lang w:val="en-GB"/>
        </w:rPr>
      </w:pPr>
      <w:r w:rsidRPr="00226DD1">
        <w:rPr>
          <w:rFonts w:ascii="Arial" w:hAnsi="Arial" w:cs="Arial"/>
          <w:b/>
          <w:sz w:val="20"/>
          <w:szCs w:val="20"/>
          <w:lang w:val="en-GB"/>
        </w:rPr>
        <w:t>Application Assessment</w:t>
      </w:r>
    </w:p>
    <w:p w14:paraId="4FF98866" w14:textId="7217F45D" w:rsidR="00226DD1" w:rsidRPr="00226DD1" w:rsidRDefault="007F7655" w:rsidP="00A952EF">
      <w:pPr>
        <w:rPr>
          <w:rFonts w:ascii="Arial" w:hAnsi="Arial" w:cs="Arial"/>
          <w:sz w:val="20"/>
          <w:szCs w:val="20"/>
          <w:lang w:val="en-GB"/>
        </w:rPr>
      </w:pPr>
      <w:r>
        <w:rPr>
          <w:rFonts w:ascii="Arial" w:hAnsi="Arial" w:cs="Arial"/>
          <w:sz w:val="20"/>
          <w:szCs w:val="20"/>
          <w:lang w:val="en-GB"/>
        </w:rPr>
        <w:t xml:space="preserve">All applications will be reviewed by the College Employability Officer, the Graduate School </w:t>
      </w:r>
      <w:r w:rsidR="00A952EF">
        <w:rPr>
          <w:rFonts w:ascii="Arial" w:hAnsi="Arial" w:cs="Arial"/>
          <w:sz w:val="20"/>
          <w:szCs w:val="20"/>
          <w:lang w:val="en-GB"/>
        </w:rPr>
        <w:t>Manager</w:t>
      </w:r>
      <w:r>
        <w:rPr>
          <w:rFonts w:ascii="Arial" w:hAnsi="Arial" w:cs="Arial"/>
          <w:sz w:val="20"/>
          <w:szCs w:val="20"/>
          <w:lang w:val="en-GB"/>
        </w:rPr>
        <w:t xml:space="preserve"> and the </w:t>
      </w:r>
      <w:r w:rsidRPr="007F7655">
        <w:rPr>
          <w:rFonts w:ascii="Arial" w:hAnsi="Arial" w:cs="Arial"/>
          <w:sz w:val="20"/>
          <w:szCs w:val="20"/>
          <w:lang w:val="en-GB"/>
        </w:rPr>
        <w:t>Dean of Graduate Studies</w:t>
      </w:r>
      <w:r>
        <w:rPr>
          <w:rFonts w:ascii="Arial" w:hAnsi="Arial" w:cs="Arial"/>
          <w:sz w:val="20"/>
          <w:szCs w:val="20"/>
          <w:lang w:val="en-GB"/>
        </w:rPr>
        <w:t xml:space="preserve"> and </w:t>
      </w:r>
      <w:r w:rsidR="00226DD1" w:rsidRPr="00226DD1">
        <w:rPr>
          <w:rFonts w:ascii="Arial" w:hAnsi="Arial" w:cs="Arial"/>
          <w:sz w:val="20"/>
          <w:szCs w:val="20"/>
          <w:lang w:val="en-GB"/>
        </w:rPr>
        <w:t xml:space="preserve">bids </w:t>
      </w:r>
      <w:r>
        <w:rPr>
          <w:rFonts w:ascii="Arial" w:hAnsi="Arial" w:cs="Arial"/>
          <w:sz w:val="20"/>
          <w:szCs w:val="20"/>
          <w:lang w:val="en-GB"/>
        </w:rPr>
        <w:t xml:space="preserve">will be scored </w:t>
      </w:r>
      <w:r w:rsidR="00226DD1" w:rsidRPr="00226DD1">
        <w:rPr>
          <w:rFonts w:ascii="Arial" w:hAnsi="Arial" w:cs="Arial"/>
          <w:sz w:val="20"/>
          <w:szCs w:val="20"/>
          <w:lang w:val="en-GB"/>
        </w:rPr>
        <w:t xml:space="preserve">out of 10, </w:t>
      </w:r>
      <w:proofErr w:type="gramStart"/>
      <w:r w:rsidR="00226DD1" w:rsidRPr="00226DD1">
        <w:rPr>
          <w:rFonts w:ascii="Arial" w:hAnsi="Arial" w:cs="Arial"/>
          <w:sz w:val="20"/>
          <w:szCs w:val="20"/>
          <w:lang w:val="en-GB"/>
        </w:rPr>
        <w:t>on the basis of</w:t>
      </w:r>
      <w:proofErr w:type="gramEnd"/>
      <w:r w:rsidR="00226DD1" w:rsidRPr="00226DD1">
        <w:rPr>
          <w:rFonts w:ascii="Arial" w:hAnsi="Arial" w:cs="Arial"/>
          <w:sz w:val="20"/>
          <w:szCs w:val="20"/>
          <w:lang w:val="en-GB"/>
        </w:rPr>
        <w:t xml:space="preserve"> the following criteria:</w:t>
      </w:r>
    </w:p>
    <w:p w14:paraId="32F28F3E" w14:textId="77777777" w:rsidR="00226DD1" w:rsidRPr="00226DD1" w:rsidRDefault="00226DD1" w:rsidP="00226DD1">
      <w:pPr>
        <w:pStyle w:val="ListParagraph"/>
        <w:numPr>
          <w:ilvl w:val="0"/>
          <w:numId w:val="5"/>
        </w:numPr>
        <w:ind w:left="709"/>
        <w:rPr>
          <w:rFonts w:ascii="Arial" w:hAnsi="Arial" w:cs="Arial"/>
          <w:sz w:val="20"/>
          <w:szCs w:val="20"/>
        </w:rPr>
      </w:pPr>
      <w:r w:rsidRPr="00226DD1">
        <w:rPr>
          <w:rFonts w:ascii="Arial" w:hAnsi="Arial" w:cs="Arial"/>
          <w:sz w:val="20"/>
          <w:szCs w:val="20"/>
        </w:rPr>
        <w:t xml:space="preserve">Clarity and feasibility of project </w:t>
      </w:r>
      <w:r w:rsidRPr="00226DD1">
        <w:rPr>
          <w:rFonts w:ascii="Arial" w:hAnsi="Arial" w:cs="Arial"/>
          <w:sz w:val="20"/>
          <w:szCs w:val="20"/>
        </w:rPr>
        <w:tab/>
      </w:r>
      <w:r w:rsidRPr="00226DD1">
        <w:rPr>
          <w:rFonts w:ascii="Arial" w:hAnsi="Arial" w:cs="Arial"/>
          <w:sz w:val="20"/>
          <w:szCs w:val="20"/>
        </w:rPr>
        <w:tab/>
      </w:r>
      <w:r w:rsidRPr="00226DD1">
        <w:rPr>
          <w:rFonts w:ascii="Arial" w:hAnsi="Arial" w:cs="Arial"/>
          <w:sz w:val="20"/>
          <w:szCs w:val="20"/>
        </w:rPr>
        <w:tab/>
      </w:r>
      <w:r w:rsidRPr="00226DD1">
        <w:rPr>
          <w:rFonts w:ascii="Arial" w:hAnsi="Arial" w:cs="Arial"/>
          <w:sz w:val="20"/>
          <w:szCs w:val="20"/>
        </w:rPr>
        <w:tab/>
      </w:r>
      <w:r w:rsidRPr="00226DD1">
        <w:rPr>
          <w:rFonts w:ascii="Arial" w:hAnsi="Arial" w:cs="Arial"/>
          <w:sz w:val="20"/>
          <w:szCs w:val="20"/>
        </w:rPr>
        <w:tab/>
      </w:r>
      <w:r w:rsidR="008B7787">
        <w:rPr>
          <w:rFonts w:ascii="Arial" w:hAnsi="Arial" w:cs="Arial"/>
          <w:sz w:val="20"/>
          <w:szCs w:val="20"/>
        </w:rPr>
        <w:t>/ 3</w:t>
      </w:r>
    </w:p>
    <w:p w14:paraId="1E6DFD5D" w14:textId="77777777" w:rsidR="00226DD1" w:rsidRPr="00226DD1" w:rsidRDefault="00226DD1" w:rsidP="00226DD1">
      <w:pPr>
        <w:pStyle w:val="ListParagraph"/>
        <w:numPr>
          <w:ilvl w:val="0"/>
          <w:numId w:val="5"/>
        </w:numPr>
        <w:ind w:left="709"/>
        <w:rPr>
          <w:rFonts w:ascii="Arial" w:hAnsi="Arial" w:cs="Arial"/>
          <w:sz w:val="20"/>
          <w:szCs w:val="20"/>
        </w:rPr>
      </w:pPr>
      <w:r w:rsidRPr="00226DD1">
        <w:rPr>
          <w:rFonts w:ascii="Arial" w:hAnsi="Arial" w:cs="Arial"/>
          <w:sz w:val="20"/>
          <w:szCs w:val="20"/>
        </w:rPr>
        <w:t xml:space="preserve">Transferable skills development benefits for intern </w:t>
      </w:r>
      <w:r w:rsidRPr="00226DD1">
        <w:rPr>
          <w:rFonts w:ascii="Arial" w:hAnsi="Arial" w:cs="Arial"/>
          <w:sz w:val="20"/>
          <w:szCs w:val="20"/>
        </w:rPr>
        <w:tab/>
      </w:r>
      <w:r w:rsidRPr="00226DD1">
        <w:rPr>
          <w:rFonts w:ascii="Arial" w:hAnsi="Arial" w:cs="Arial"/>
          <w:sz w:val="20"/>
          <w:szCs w:val="20"/>
        </w:rPr>
        <w:tab/>
        <w:t>/ 4</w:t>
      </w:r>
    </w:p>
    <w:p w14:paraId="7C9DA954" w14:textId="77777777" w:rsidR="00994D27" w:rsidRPr="007F7655" w:rsidRDefault="00226DD1">
      <w:pPr>
        <w:pStyle w:val="ListParagraph"/>
        <w:numPr>
          <w:ilvl w:val="0"/>
          <w:numId w:val="5"/>
        </w:numPr>
        <w:ind w:left="709"/>
        <w:rPr>
          <w:rFonts w:ascii="Arial" w:hAnsi="Arial" w:cs="Arial"/>
          <w:b/>
          <w:sz w:val="20"/>
          <w:szCs w:val="20"/>
        </w:rPr>
      </w:pPr>
      <w:r w:rsidRPr="007F7655">
        <w:rPr>
          <w:rFonts w:ascii="Arial" w:hAnsi="Arial" w:cs="Arial"/>
          <w:sz w:val="20"/>
          <w:szCs w:val="20"/>
        </w:rPr>
        <w:t>Planned support for the i</w:t>
      </w:r>
      <w:r w:rsidR="008B7787" w:rsidRPr="007F7655">
        <w:rPr>
          <w:rFonts w:ascii="Arial" w:hAnsi="Arial" w:cs="Arial"/>
          <w:sz w:val="20"/>
          <w:szCs w:val="20"/>
        </w:rPr>
        <w:t>ntern throughout internship</w:t>
      </w:r>
      <w:r w:rsidR="008B7787" w:rsidRPr="007F7655">
        <w:rPr>
          <w:rFonts w:ascii="Arial" w:hAnsi="Arial" w:cs="Arial"/>
          <w:sz w:val="20"/>
          <w:szCs w:val="20"/>
        </w:rPr>
        <w:tab/>
      </w:r>
      <w:r w:rsidR="008B7787" w:rsidRPr="007F7655">
        <w:rPr>
          <w:rFonts w:ascii="Arial" w:hAnsi="Arial" w:cs="Arial"/>
          <w:sz w:val="20"/>
          <w:szCs w:val="20"/>
        </w:rPr>
        <w:tab/>
        <w:t>/ 3</w:t>
      </w:r>
    </w:p>
    <w:p w14:paraId="37AAC993" w14:textId="77777777" w:rsidR="00330438" w:rsidRDefault="00330438" w:rsidP="00A952EF">
      <w:pPr>
        <w:rPr>
          <w:rFonts w:ascii="Arial" w:hAnsi="Arial" w:cs="Arial"/>
          <w:b/>
          <w:bCs/>
          <w:sz w:val="20"/>
          <w:szCs w:val="20"/>
          <w:lang w:val="en-GB"/>
        </w:rPr>
      </w:pPr>
    </w:p>
    <w:p w14:paraId="6D45326B" w14:textId="3C342636" w:rsidR="00A952EF" w:rsidRPr="00A952EF" w:rsidRDefault="00726FCD" w:rsidP="00A952EF">
      <w:pPr>
        <w:rPr>
          <w:rFonts w:ascii="Arial" w:hAnsi="Arial" w:cs="Arial"/>
          <w:b/>
          <w:bCs/>
          <w:sz w:val="20"/>
          <w:szCs w:val="20"/>
          <w:lang w:val="en-GB"/>
        </w:rPr>
      </w:pPr>
      <w:r>
        <w:rPr>
          <w:rFonts w:ascii="Arial" w:hAnsi="Arial" w:cs="Arial"/>
          <w:b/>
          <w:bCs/>
          <w:sz w:val="20"/>
          <w:szCs w:val="20"/>
          <w:lang w:val="en-GB"/>
        </w:rPr>
        <w:t xml:space="preserve">Intern </w:t>
      </w:r>
      <w:r w:rsidR="00FB6E5B">
        <w:rPr>
          <w:rFonts w:ascii="Arial" w:hAnsi="Arial" w:cs="Arial"/>
          <w:b/>
          <w:bCs/>
          <w:sz w:val="20"/>
          <w:szCs w:val="20"/>
          <w:lang w:val="en-GB"/>
        </w:rPr>
        <w:t>conditions</w:t>
      </w:r>
    </w:p>
    <w:p w14:paraId="62AB17FA" w14:textId="7761283E" w:rsidR="00330438" w:rsidRPr="00A952EF" w:rsidRDefault="00A952EF" w:rsidP="00201A0A">
      <w:pPr>
        <w:rPr>
          <w:rFonts w:ascii="Arial" w:hAnsi="Arial" w:cs="Arial"/>
          <w:sz w:val="20"/>
          <w:szCs w:val="20"/>
          <w:lang w:val="en-GB"/>
        </w:rPr>
      </w:pPr>
      <w:r w:rsidRPr="00A952EF">
        <w:rPr>
          <w:rFonts w:ascii="Arial" w:hAnsi="Arial" w:cs="Arial"/>
          <w:sz w:val="20"/>
          <w:szCs w:val="20"/>
          <w:lang w:val="en-GB"/>
        </w:rPr>
        <w:t>Unless otherwise agreed</w:t>
      </w:r>
      <w:r>
        <w:rPr>
          <w:rFonts w:ascii="Arial" w:hAnsi="Arial" w:cs="Arial"/>
          <w:sz w:val="20"/>
          <w:szCs w:val="20"/>
          <w:lang w:val="en-GB"/>
        </w:rPr>
        <w:t xml:space="preserve"> at the start of the internship</w:t>
      </w:r>
      <w:r w:rsidRPr="00A952EF">
        <w:rPr>
          <w:rFonts w:ascii="Arial" w:hAnsi="Arial" w:cs="Arial"/>
          <w:sz w:val="20"/>
          <w:szCs w:val="20"/>
          <w:lang w:val="en-GB"/>
        </w:rPr>
        <w:t xml:space="preserve">, internship pay should be drawn </w:t>
      </w:r>
      <w:r w:rsidR="00C91EE1">
        <w:rPr>
          <w:rFonts w:ascii="Arial" w:hAnsi="Arial" w:cs="Arial"/>
          <w:sz w:val="20"/>
          <w:szCs w:val="20"/>
          <w:lang w:val="en-GB"/>
        </w:rPr>
        <w:t>directly</w:t>
      </w:r>
      <w:r w:rsidR="00726FCD">
        <w:rPr>
          <w:rFonts w:ascii="Arial" w:hAnsi="Arial" w:cs="Arial"/>
          <w:sz w:val="20"/>
          <w:szCs w:val="20"/>
          <w:lang w:val="en-GB"/>
        </w:rPr>
        <w:t xml:space="preserve"> </w:t>
      </w:r>
      <w:r w:rsidRPr="00A952EF">
        <w:rPr>
          <w:rFonts w:ascii="Arial" w:hAnsi="Arial" w:cs="Arial"/>
          <w:sz w:val="20"/>
          <w:szCs w:val="20"/>
          <w:lang w:val="en-GB"/>
        </w:rPr>
        <w:t xml:space="preserve">against </w:t>
      </w:r>
      <w:r w:rsidR="00726FCD">
        <w:rPr>
          <w:rFonts w:ascii="Arial" w:hAnsi="Arial" w:cs="Arial"/>
          <w:sz w:val="20"/>
          <w:szCs w:val="20"/>
          <w:lang w:val="en-GB"/>
        </w:rPr>
        <w:t xml:space="preserve">the designated Graduate School budget </w:t>
      </w:r>
      <w:r w:rsidR="00C91EE1">
        <w:rPr>
          <w:rFonts w:ascii="Arial" w:hAnsi="Arial" w:cs="Arial"/>
          <w:sz w:val="20"/>
          <w:szCs w:val="20"/>
          <w:lang w:val="en-GB"/>
        </w:rPr>
        <w:t xml:space="preserve">to the maximum of </w:t>
      </w:r>
      <w:r w:rsidR="00E34F96">
        <w:rPr>
          <w:rFonts w:ascii="Arial" w:hAnsi="Arial" w:cs="Arial"/>
          <w:sz w:val="20"/>
          <w:szCs w:val="20"/>
          <w:lang w:val="en-GB"/>
        </w:rPr>
        <w:t>7</w:t>
      </w:r>
      <w:r w:rsidR="00955BD7">
        <w:rPr>
          <w:rFonts w:ascii="Arial" w:hAnsi="Arial" w:cs="Arial"/>
          <w:sz w:val="20"/>
          <w:szCs w:val="20"/>
          <w:lang w:val="en-GB"/>
        </w:rPr>
        <w:t>0</w:t>
      </w:r>
      <w:r w:rsidR="00E34F96">
        <w:rPr>
          <w:rFonts w:ascii="Arial" w:hAnsi="Arial" w:cs="Arial"/>
          <w:sz w:val="20"/>
          <w:szCs w:val="20"/>
          <w:lang w:val="en-GB"/>
        </w:rPr>
        <w:t xml:space="preserve"> hours (Grade 5)</w:t>
      </w:r>
      <w:r w:rsidR="00C91EE1">
        <w:rPr>
          <w:rFonts w:ascii="Arial" w:hAnsi="Arial" w:cs="Arial"/>
          <w:sz w:val="20"/>
          <w:szCs w:val="20"/>
          <w:lang w:val="en-GB"/>
        </w:rPr>
        <w:t xml:space="preserve">. Details will be provided once the internship has been approved. </w:t>
      </w:r>
      <w:r w:rsidR="00330438">
        <w:rPr>
          <w:rFonts w:ascii="Arial" w:hAnsi="Arial" w:cs="Arial"/>
          <w:sz w:val="20"/>
          <w:szCs w:val="20"/>
          <w:lang w:val="en-GB"/>
        </w:rPr>
        <w:t xml:space="preserve">Internships can be </w:t>
      </w:r>
      <w:r w:rsidR="00DC5785">
        <w:rPr>
          <w:rFonts w:ascii="Arial" w:hAnsi="Arial" w:cs="Arial"/>
          <w:sz w:val="20"/>
          <w:szCs w:val="20"/>
          <w:lang w:val="en-GB"/>
        </w:rPr>
        <w:t xml:space="preserve">remote or a hybrid of online and </w:t>
      </w:r>
      <w:proofErr w:type="gramStart"/>
      <w:r w:rsidR="00DC5785">
        <w:rPr>
          <w:rFonts w:ascii="Arial" w:hAnsi="Arial" w:cs="Arial"/>
          <w:sz w:val="20"/>
          <w:szCs w:val="20"/>
          <w:lang w:val="en-GB"/>
        </w:rPr>
        <w:t>face-to-face</w:t>
      </w:r>
      <w:proofErr w:type="gramEnd"/>
      <w:r w:rsidR="00EB2661">
        <w:rPr>
          <w:rFonts w:ascii="Arial" w:hAnsi="Arial" w:cs="Arial"/>
          <w:sz w:val="20"/>
          <w:szCs w:val="20"/>
          <w:lang w:val="en-GB"/>
        </w:rPr>
        <w:t xml:space="preserve"> but intern must be UK-based</w:t>
      </w:r>
      <w:r w:rsidR="00DC5785">
        <w:rPr>
          <w:rFonts w:ascii="Arial" w:hAnsi="Arial" w:cs="Arial"/>
          <w:sz w:val="20"/>
          <w:szCs w:val="20"/>
          <w:lang w:val="en-GB"/>
        </w:rPr>
        <w:t xml:space="preserve">. </w:t>
      </w:r>
    </w:p>
    <w:sectPr w:rsidR="00330438" w:rsidRPr="00A952EF" w:rsidSect="00181923">
      <w:headerReference w:type="default" r:id="rId18"/>
      <w:pgSz w:w="12240" w:h="15840"/>
      <w:pgMar w:top="2194"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B15B" w14:textId="77777777" w:rsidR="00830867" w:rsidRDefault="00830867">
      <w:r>
        <w:separator/>
      </w:r>
    </w:p>
  </w:endnote>
  <w:endnote w:type="continuationSeparator" w:id="0">
    <w:p w14:paraId="03753CA4" w14:textId="77777777" w:rsidR="00830867" w:rsidRDefault="00830867">
      <w:r>
        <w:continuationSeparator/>
      </w:r>
    </w:p>
  </w:endnote>
  <w:endnote w:type="continuationNotice" w:id="1">
    <w:p w14:paraId="0AA978AC" w14:textId="77777777" w:rsidR="00830867" w:rsidRDefault="00830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8C27" w14:textId="77777777" w:rsidR="00830867" w:rsidRDefault="00830867">
      <w:r>
        <w:separator/>
      </w:r>
    </w:p>
  </w:footnote>
  <w:footnote w:type="continuationSeparator" w:id="0">
    <w:p w14:paraId="61D09E8F" w14:textId="77777777" w:rsidR="00830867" w:rsidRDefault="00830867">
      <w:r>
        <w:continuationSeparator/>
      </w:r>
    </w:p>
  </w:footnote>
  <w:footnote w:type="continuationNotice" w:id="1">
    <w:p w14:paraId="40A66F8A" w14:textId="77777777" w:rsidR="00830867" w:rsidRDefault="00830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F3CC" w14:textId="77777777" w:rsidR="00946121" w:rsidRDefault="002E37FA" w:rsidP="002E37FA">
    <w:pPr>
      <w:jc w:val="right"/>
      <w:rPr>
        <w:rFonts w:ascii="Arial" w:hAnsi="Arial" w:cs="Arial"/>
        <w:b/>
        <w:sz w:val="20"/>
        <w:szCs w:val="20"/>
        <w:lang w:val="en-GB"/>
      </w:rPr>
    </w:pPr>
    <w:r w:rsidRPr="00B30360">
      <w:rPr>
        <w:b/>
        <w:noProof/>
        <w:sz w:val="20"/>
        <w:szCs w:val="20"/>
        <w:lang w:val="en-GB" w:eastAsia="zh-CN"/>
      </w:rPr>
      <w:drawing>
        <wp:anchor distT="0" distB="0" distL="114300" distR="114300" simplePos="0" relativeHeight="251658240" behindDoc="0" locked="0" layoutInCell="1" allowOverlap="1" wp14:anchorId="4EFC5A17" wp14:editId="4218FB0C">
          <wp:simplePos x="0" y="0"/>
          <wp:positionH relativeFrom="column">
            <wp:posOffset>13335</wp:posOffset>
          </wp:positionH>
          <wp:positionV relativeFrom="paragraph">
            <wp:posOffset>-179539</wp:posOffset>
          </wp:positionV>
          <wp:extent cx="1438910" cy="969645"/>
          <wp:effectExtent l="0" t="0" r="8890" b="1905"/>
          <wp:wrapNone/>
          <wp:docPr id="7" name="Picture 7"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121">
      <w:rPr>
        <w:rFonts w:ascii="Arial" w:hAnsi="Arial" w:cs="Arial"/>
        <w:b/>
        <w:sz w:val="20"/>
        <w:szCs w:val="20"/>
        <w:lang w:val="en-GB"/>
      </w:rPr>
      <w:t xml:space="preserve">PGR OPPORTUNITIES HUB: </w:t>
    </w:r>
  </w:p>
  <w:p w14:paraId="08580B24" w14:textId="232A875A" w:rsidR="002E37FA" w:rsidRPr="00B30360" w:rsidRDefault="00946121" w:rsidP="00946121">
    <w:pPr>
      <w:ind w:right="-7"/>
      <w:jc w:val="right"/>
      <w:rPr>
        <w:rFonts w:ascii="Arial" w:hAnsi="Arial" w:cs="Arial"/>
        <w:b/>
        <w:sz w:val="20"/>
        <w:szCs w:val="20"/>
        <w:lang w:val="en-GB"/>
      </w:rPr>
    </w:pPr>
    <w:r>
      <w:rPr>
        <w:rFonts w:ascii="Arial" w:hAnsi="Arial" w:cs="Arial"/>
        <w:b/>
        <w:sz w:val="20"/>
        <w:szCs w:val="20"/>
        <w:lang w:val="en-GB"/>
      </w:rPr>
      <w:t xml:space="preserve">INTERNSHIP </w:t>
    </w:r>
    <w:r w:rsidR="00996B99" w:rsidRPr="00B30360">
      <w:rPr>
        <w:rFonts w:ascii="Arial" w:hAnsi="Arial" w:cs="Arial"/>
        <w:b/>
        <w:sz w:val="20"/>
        <w:szCs w:val="20"/>
        <w:lang w:val="en-GB"/>
      </w:rPr>
      <w:t>PROGRAMME</w:t>
    </w:r>
  </w:p>
  <w:p w14:paraId="34B01575" w14:textId="77777777" w:rsidR="001E7531" w:rsidRDefault="001E7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733"/>
    <w:multiLevelType w:val="hybridMultilevel"/>
    <w:tmpl w:val="59769738"/>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1EE"/>
    <w:multiLevelType w:val="hybridMultilevel"/>
    <w:tmpl w:val="913C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C643B"/>
    <w:multiLevelType w:val="hybridMultilevel"/>
    <w:tmpl w:val="07604490"/>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C2221"/>
    <w:multiLevelType w:val="hybridMultilevel"/>
    <w:tmpl w:val="2976E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40B26"/>
    <w:multiLevelType w:val="hybridMultilevel"/>
    <w:tmpl w:val="20245F2C"/>
    <w:lvl w:ilvl="0" w:tplc="B1D81D1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B5225"/>
    <w:multiLevelType w:val="hybridMultilevel"/>
    <w:tmpl w:val="9A96E91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CC2A2C"/>
    <w:multiLevelType w:val="hybridMultilevel"/>
    <w:tmpl w:val="1C147B12"/>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192C"/>
    <w:multiLevelType w:val="hybridMultilevel"/>
    <w:tmpl w:val="AA2E37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2F12934"/>
    <w:multiLevelType w:val="hybridMultilevel"/>
    <w:tmpl w:val="E5DEFA98"/>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B2FE3"/>
    <w:multiLevelType w:val="hybridMultilevel"/>
    <w:tmpl w:val="A506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3D630D"/>
    <w:multiLevelType w:val="hybridMultilevel"/>
    <w:tmpl w:val="41306118"/>
    <w:lvl w:ilvl="0" w:tplc="EF508768">
      <w:start w:val="1"/>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F1D4CB4"/>
    <w:multiLevelType w:val="hybridMultilevel"/>
    <w:tmpl w:val="D872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6662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27005">
    <w:abstractNumId w:val="5"/>
  </w:num>
  <w:num w:numId="3" w16cid:durableId="1264655606">
    <w:abstractNumId w:val="10"/>
  </w:num>
  <w:num w:numId="4" w16cid:durableId="2139645645">
    <w:abstractNumId w:val="7"/>
  </w:num>
  <w:num w:numId="5" w16cid:durableId="813646656">
    <w:abstractNumId w:val="0"/>
  </w:num>
  <w:num w:numId="6" w16cid:durableId="1861821665">
    <w:abstractNumId w:val="4"/>
  </w:num>
  <w:num w:numId="7" w16cid:durableId="1550459897">
    <w:abstractNumId w:val="2"/>
  </w:num>
  <w:num w:numId="8" w16cid:durableId="1943488159">
    <w:abstractNumId w:val="11"/>
  </w:num>
  <w:num w:numId="9" w16cid:durableId="1613171254">
    <w:abstractNumId w:val="3"/>
  </w:num>
  <w:num w:numId="10" w16cid:durableId="402217817">
    <w:abstractNumId w:val="8"/>
  </w:num>
  <w:num w:numId="11" w16cid:durableId="479077488">
    <w:abstractNumId w:val="6"/>
  </w:num>
  <w:num w:numId="12" w16cid:durableId="1742632283">
    <w:abstractNumId w:val="9"/>
  </w:num>
  <w:num w:numId="13" w16cid:durableId="56881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42"/>
    <w:rsid w:val="00007B3B"/>
    <w:rsid w:val="00022F6E"/>
    <w:rsid w:val="00033EEC"/>
    <w:rsid w:val="00034BC0"/>
    <w:rsid w:val="00035B04"/>
    <w:rsid w:val="00043ED6"/>
    <w:rsid w:val="00044634"/>
    <w:rsid w:val="00047325"/>
    <w:rsid w:val="00053CF7"/>
    <w:rsid w:val="00054062"/>
    <w:rsid w:val="00055FC0"/>
    <w:rsid w:val="00071557"/>
    <w:rsid w:val="00072FF9"/>
    <w:rsid w:val="00081B79"/>
    <w:rsid w:val="00082D13"/>
    <w:rsid w:val="0009268E"/>
    <w:rsid w:val="0009341F"/>
    <w:rsid w:val="00094315"/>
    <w:rsid w:val="000A3A5E"/>
    <w:rsid w:val="000B0878"/>
    <w:rsid w:val="000C230E"/>
    <w:rsid w:val="000C4FEC"/>
    <w:rsid w:val="000D5BC2"/>
    <w:rsid w:val="000E4645"/>
    <w:rsid w:val="000F4BFB"/>
    <w:rsid w:val="001069E8"/>
    <w:rsid w:val="00107FDE"/>
    <w:rsid w:val="00112CE7"/>
    <w:rsid w:val="00114A32"/>
    <w:rsid w:val="0012350F"/>
    <w:rsid w:val="00130906"/>
    <w:rsid w:val="00156596"/>
    <w:rsid w:val="001602E9"/>
    <w:rsid w:val="001735BC"/>
    <w:rsid w:val="00175D29"/>
    <w:rsid w:val="00181923"/>
    <w:rsid w:val="0018391E"/>
    <w:rsid w:val="001A2E79"/>
    <w:rsid w:val="001C0C29"/>
    <w:rsid w:val="001C3AD8"/>
    <w:rsid w:val="001C4BCB"/>
    <w:rsid w:val="001D1043"/>
    <w:rsid w:val="001E3B30"/>
    <w:rsid w:val="001E4876"/>
    <w:rsid w:val="001E7531"/>
    <w:rsid w:val="001F1EE9"/>
    <w:rsid w:val="001F6C24"/>
    <w:rsid w:val="00201A0A"/>
    <w:rsid w:val="00214333"/>
    <w:rsid w:val="00216C30"/>
    <w:rsid w:val="00225DD0"/>
    <w:rsid w:val="00226DD1"/>
    <w:rsid w:val="00237A9F"/>
    <w:rsid w:val="0024078D"/>
    <w:rsid w:val="0024176F"/>
    <w:rsid w:val="00246630"/>
    <w:rsid w:val="002473AC"/>
    <w:rsid w:val="00251BF3"/>
    <w:rsid w:val="00252A12"/>
    <w:rsid w:val="00253BB8"/>
    <w:rsid w:val="00255C39"/>
    <w:rsid w:val="002571C5"/>
    <w:rsid w:val="002613E1"/>
    <w:rsid w:val="002654A8"/>
    <w:rsid w:val="00266256"/>
    <w:rsid w:val="00275D0D"/>
    <w:rsid w:val="00276649"/>
    <w:rsid w:val="002957FB"/>
    <w:rsid w:val="002A6B1B"/>
    <w:rsid w:val="002C126F"/>
    <w:rsid w:val="002C3ACD"/>
    <w:rsid w:val="002C6321"/>
    <w:rsid w:val="002D0658"/>
    <w:rsid w:val="002D6686"/>
    <w:rsid w:val="002E1DD9"/>
    <w:rsid w:val="002E298A"/>
    <w:rsid w:val="002E37FA"/>
    <w:rsid w:val="002E5B57"/>
    <w:rsid w:val="002F04CC"/>
    <w:rsid w:val="00302538"/>
    <w:rsid w:val="00303EAA"/>
    <w:rsid w:val="003119FF"/>
    <w:rsid w:val="0032654E"/>
    <w:rsid w:val="00327470"/>
    <w:rsid w:val="00330438"/>
    <w:rsid w:val="00333FD7"/>
    <w:rsid w:val="00376C69"/>
    <w:rsid w:val="00381975"/>
    <w:rsid w:val="00393D74"/>
    <w:rsid w:val="003C2E52"/>
    <w:rsid w:val="003C66C2"/>
    <w:rsid w:val="003C7798"/>
    <w:rsid w:val="003D5835"/>
    <w:rsid w:val="003E13AD"/>
    <w:rsid w:val="004015B2"/>
    <w:rsid w:val="004065BB"/>
    <w:rsid w:val="00415471"/>
    <w:rsid w:val="00422915"/>
    <w:rsid w:val="00423689"/>
    <w:rsid w:val="004308AD"/>
    <w:rsid w:val="00432A13"/>
    <w:rsid w:val="00436A21"/>
    <w:rsid w:val="00440FD4"/>
    <w:rsid w:val="004410A8"/>
    <w:rsid w:val="00445D25"/>
    <w:rsid w:val="004661E1"/>
    <w:rsid w:val="0046737C"/>
    <w:rsid w:val="00467AD5"/>
    <w:rsid w:val="00475753"/>
    <w:rsid w:val="00480A4C"/>
    <w:rsid w:val="00491DF6"/>
    <w:rsid w:val="004A2D53"/>
    <w:rsid w:val="004A7E07"/>
    <w:rsid w:val="004B25CA"/>
    <w:rsid w:val="004B33DA"/>
    <w:rsid w:val="004B3418"/>
    <w:rsid w:val="004C2B01"/>
    <w:rsid w:val="004D114A"/>
    <w:rsid w:val="004D401F"/>
    <w:rsid w:val="004D5594"/>
    <w:rsid w:val="004D59AB"/>
    <w:rsid w:val="004E459A"/>
    <w:rsid w:val="00532CA3"/>
    <w:rsid w:val="00540547"/>
    <w:rsid w:val="005530C5"/>
    <w:rsid w:val="0056549C"/>
    <w:rsid w:val="005850D0"/>
    <w:rsid w:val="005B7357"/>
    <w:rsid w:val="005C6E12"/>
    <w:rsid w:val="005D3403"/>
    <w:rsid w:val="005D62B7"/>
    <w:rsid w:val="005D6382"/>
    <w:rsid w:val="005E47C2"/>
    <w:rsid w:val="005E68A8"/>
    <w:rsid w:val="005F1B89"/>
    <w:rsid w:val="005F242F"/>
    <w:rsid w:val="00604247"/>
    <w:rsid w:val="0060634F"/>
    <w:rsid w:val="0060641A"/>
    <w:rsid w:val="00613268"/>
    <w:rsid w:val="00616161"/>
    <w:rsid w:val="00622784"/>
    <w:rsid w:val="00626B25"/>
    <w:rsid w:val="00626E32"/>
    <w:rsid w:val="0063064D"/>
    <w:rsid w:val="0067031E"/>
    <w:rsid w:val="00683F43"/>
    <w:rsid w:val="00692B00"/>
    <w:rsid w:val="006A7C3E"/>
    <w:rsid w:val="006C43FD"/>
    <w:rsid w:val="007059F2"/>
    <w:rsid w:val="0071235C"/>
    <w:rsid w:val="00726FCD"/>
    <w:rsid w:val="00730B7E"/>
    <w:rsid w:val="0074391C"/>
    <w:rsid w:val="00743EED"/>
    <w:rsid w:val="007532FE"/>
    <w:rsid w:val="00755A3D"/>
    <w:rsid w:val="007648DA"/>
    <w:rsid w:val="007772C4"/>
    <w:rsid w:val="0077778B"/>
    <w:rsid w:val="007908F3"/>
    <w:rsid w:val="00791F28"/>
    <w:rsid w:val="00794799"/>
    <w:rsid w:val="00794FC9"/>
    <w:rsid w:val="00797B16"/>
    <w:rsid w:val="007B4B55"/>
    <w:rsid w:val="007B6680"/>
    <w:rsid w:val="007F7655"/>
    <w:rsid w:val="007F7B80"/>
    <w:rsid w:val="00802349"/>
    <w:rsid w:val="00813E85"/>
    <w:rsid w:val="00821A8B"/>
    <w:rsid w:val="00827C65"/>
    <w:rsid w:val="00830867"/>
    <w:rsid w:val="0083389D"/>
    <w:rsid w:val="00833F0A"/>
    <w:rsid w:val="00834065"/>
    <w:rsid w:val="00834A06"/>
    <w:rsid w:val="00841CED"/>
    <w:rsid w:val="0086471A"/>
    <w:rsid w:val="008870C7"/>
    <w:rsid w:val="008A03EB"/>
    <w:rsid w:val="008A5E0B"/>
    <w:rsid w:val="008B5321"/>
    <w:rsid w:val="008B7787"/>
    <w:rsid w:val="008C0507"/>
    <w:rsid w:val="008D1A23"/>
    <w:rsid w:val="008E4705"/>
    <w:rsid w:val="0090042E"/>
    <w:rsid w:val="00901712"/>
    <w:rsid w:val="00913351"/>
    <w:rsid w:val="0092130A"/>
    <w:rsid w:val="0094305E"/>
    <w:rsid w:val="009447F7"/>
    <w:rsid w:val="00946121"/>
    <w:rsid w:val="00947B0C"/>
    <w:rsid w:val="00951342"/>
    <w:rsid w:val="00952C93"/>
    <w:rsid w:val="00954E98"/>
    <w:rsid w:val="00955BD7"/>
    <w:rsid w:val="00956F0D"/>
    <w:rsid w:val="00970E53"/>
    <w:rsid w:val="00972E29"/>
    <w:rsid w:val="009768A1"/>
    <w:rsid w:val="00994D27"/>
    <w:rsid w:val="00996B99"/>
    <w:rsid w:val="009A4642"/>
    <w:rsid w:val="009A6C60"/>
    <w:rsid w:val="009B1024"/>
    <w:rsid w:val="009B556B"/>
    <w:rsid w:val="009D1E18"/>
    <w:rsid w:val="009D5177"/>
    <w:rsid w:val="009F3ACE"/>
    <w:rsid w:val="009F6A97"/>
    <w:rsid w:val="00A011FD"/>
    <w:rsid w:val="00A16C9D"/>
    <w:rsid w:val="00A23D27"/>
    <w:rsid w:val="00A24582"/>
    <w:rsid w:val="00A2462D"/>
    <w:rsid w:val="00A24BAF"/>
    <w:rsid w:val="00A41C17"/>
    <w:rsid w:val="00A55991"/>
    <w:rsid w:val="00A55F75"/>
    <w:rsid w:val="00A5639E"/>
    <w:rsid w:val="00A6318C"/>
    <w:rsid w:val="00A665AE"/>
    <w:rsid w:val="00A711D6"/>
    <w:rsid w:val="00A75DBE"/>
    <w:rsid w:val="00A77634"/>
    <w:rsid w:val="00A77E70"/>
    <w:rsid w:val="00A952EF"/>
    <w:rsid w:val="00AC3A18"/>
    <w:rsid w:val="00AE3074"/>
    <w:rsid w:val="00AE7A47"/>
    <w:rsid w:val="00AF02E7"/>
    <w:rsid w:val="00AF64C3"/>
    <w:rsid w:val="00B01349"/>
    <w:rsid w:val="00B13F2C"/>
    <w:rsid w:val="00B15C92"/>
    <w:rsid w:val="00B20772"/>
    <w:rsid w:val="00B21872"/>
    <w:rsid w:val="00B23656"/>
    <w:rsid w:val="00B30360"/>
    <w:rsid w:val="00B34144"/>
    <w:rsid w:val="00B357B0"/>
    <w:rsid w:val="00B40479"/>
    <w:rsid w:val="00B40778"/>
    <w:rsid w:val="00B52D5A"/>
    <w:rsid w:val="00B6022C"/>
    <w:rsid w:val="00BC556E"/>
    <w:rsid w:val="00BC6AED"/>
    <w:rsid w:val="00BD1FD3"/>
    <w:rsid w:val="00BE0476"/>
    <w:rsid w:val="00BE2775"/>
    <w:rsid w:val="00BE567D"/>
    <w:rsid w:val="00C13BD8"/>
    <w:rsid w:val="00C20EBA"/>
    <w:rsid w:val="00C33591"/>
    <w:rsid w:val="00C4288C"/>
    <w:rsid w:val="00C72F92"/>
    <w:rsid w:val="00C7338C"/>
    <w:rsid w:val="00C87DF0"/>
    <w:rsid w:val="00C91EE1"/>
    <w:rsid w:val="00C97D47"/>
    <w:rsid w:val="00CA0927"/>
    <w:rsid w:val="00CB401B"/>
    <w:rsid w:val="00CC5528"/>
    <w:rsid w:val="00CD7B2A"/>
    <w:rsid w:val="00D010F3"/>
    <w:rsid w:val="00D16116"/>
    <w:rsid w:val="00D24892"/>
    <w:rsid w:val="00D46C82"/>
    <w:rsid w:val="00D57AEE"/>
    <w:rsid w:val="00D73062"/>
    <w:rsid w:val="00DA6603"/>
    <w:rsid w:val="00DC5785"/>
    <w:rsid w:val="00DD0AB5"/>
    <w:rsid w:val="00DD1EB3"/>
    <w:rsid w:val="00DE0FAA"/>
    <w:rsid w:val="00E1027D"/>
    <w:rsid w:val="00E139FC"/>
    <w:rsid w:val="00E21308"/>
    <w:rsid w:val="00E23835"/>
    <w:rsid w:val="00E31386"/>
    <w:rsid w:val="00E34938"/>
    <w:rsid w:val="00E34F96"/>
    <w:rsid w:val="00E42CCF"/>
    <w:rsid w:val="00E44A8A"/>
    <w:rsid w:val="00E479A4"/>
    <w:rsid w:val="00E569D4"/>
    <w:rsid w:val="00E611E9"/>
    <w:rsid w:val="00E71D6E"/>
    <w:rsid w:val="00E764C5"/>
    <w:rsid w:val="00E80C5C"/>
    <w:rsid w:val="00E90359"/>
    <w:rsid w:val="00E969C2"/>
    <w:rsid w:val="00EA0EAC"/>
    <w:rsid w:val="00EB2661"/>
    <w:rsid w:val="00ED4E61"/>
    <w:rsid w:val="00ED78FE"/>
    <w:rsid w:val="00EF37A3"/>
    <w:rsid w:val="00F22389"/>
    <w:rsid w:val="00F2258A"/>
    <w:rsid w:val="00F31834"/>
    <w:rsid w:val="00F42DE4"/>
    <w:rsid w:val="00F436C0"/>
    <w:rsid w:val="00F7499C"/>
    <w:rsid w:val="00F769F6"/>
    <w:rsid w:val="00F77289"/>
    <w:rsid w:val="00F85830"/>
    <w:rsid w:val="00F90E82"/>
    <w:rsid w:val="00FB6E5B"/>
    <w:rsid w:val="00FE08A7"/>
    <w:rsid w:val="00FE3CE0"/>
    <w:rsid w:val="00FE58E3"/>
    <w:rsid w:val="00FF1CAF"/>
    <w:rsid w:val="00FF4997"/>
    <w:rsid w:val="00FF6B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BF68"/>
  <w15:docId w15:val="{81B0BEB7-3CBC-42E7-AFE3-BBEBB062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70"/>
    <w:rPr>
      <w:rFonts w:ascii="Tahoma" w:hAnsi="Tahoma"/>
      <w:sz w:val="24"/>
      <w:szCs w:val="24"/>
      <w:lang w:val="en-US" w:eastAsia="en-US"/>
    </w:rPr>
  </w:style>
  <w:style w:type="paragraph" w:styleId="Heading1">
    <w:name w:val="heading 1"/>
    <w:basedOn w:val="Normal"/>
    <w:qFormat/>
    <w:rsid w:val="00237A9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342"/>
    <w:pPr>
      <w:tabs>
        <w:tab w:val="center" w:pos="4320"/>
        <w:tab w:val="right" w:pos="8640"/>
      </w:tabs>
    </w:pPr>
  </w:style>
  <w:style w:type="paragraph" w:styleId="Footer">
    <w:name w:val="footer"/>
    <w:basedOn w:val="Normal"/>
    <w:rsid w:val="00951342"/>
    <w:pPr>
      <w:tabs>
        <w:tab w:val="center" w:pos="4320"/>
        <w:tab w:val="right" w:pos="8640"/>
      </w:tabs>
    </w:pPr>
  </w:style>
  <w:style w:type="table" w:styleId="TableGrid">
    <w:name w:val="Table Grid"/>
    <w:basedOn w:val="TableNormal"/>
    <w:uiPriority w:val="59"/>
    <w:rsid w:val="0026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A9F"/>
    <w:rPr>
      <w:color w:val="0000FF"/>
      <w:u w:val="single"/>
    </w:rPr>
  </w:style>
  <w:style w:type="paragraph" w:styleId="NormalWeb">
    <w:name w:val="Normal (Web)"/>
    <w:basedOn w:val="Normal"/>
    <w:rsid w:val="00237A9F"/>
    <w:pPr>
      <w:spacing w:before="100" w:beforeAutospacing="1" w:after="100" w:afterAutospacing="1"/>
    </w:pPr>
    <w:rPr>
      <w:rFonts w:ascii="Times New Roman" w:hAnsi="Times New Roman"/>
    </w:rPr>
  </w:style>
  <w:style w:type="character" w:styleId="Strong">
    <w:name w:val="Strong"/>
    <w:basedOn w:val="DefaultParagraphFont"/>
    <w:qFormat/>
    <w:rsid w:val="00237A9F"/>
    <w:rPr>
      <w:b/>
      <w:bCs/>
    </w:rPr>
  </w:style>
  <w:style w:type="paragraph" w:styleId="BalloonText">
    <w:name w:val="Balloon Text"/>
    <w:basedOn w:val="Normal"/>
    <w:semiHidden/>
    <w:rsid w:val="00303EAA"/>
    <w:rPr>
      <w:rFonts w:cs="Tahoma"/>
      <w:sz w:val="16"/>
      <w:szCs w:val="16"/>
    </w:rPr>
  </w:style>
  <w:style w:type="paragraph" w:styleId="ListParagraph">
    <w:name w:val="List Paragraph"/>
    <w:basedOn w:val="Normal"/>
    <w:uiPriority w:val="34"/>
    <w:qFormat/>
    <w:rsid w:val="001E7531"/>
    <w:pPr>
      <w:ind w:left="720"/>
    </w:pPr>
    <w:rPr>
      <w:rFonts w:ascii="Calibri" w:eastAsia="Calibri" w:hAnsi="Calibri" w:cs="Calibri"/>
      <w:sz w:val="22"/>
      <w:szCs w:val="22"/>
      <w:lang w:val="en-GB" w:eastAsia="en-GB"/>
    </w:rPr>
  </w:style>
  <w:style w:type="character" w:customStyle="1" w:styleId="site-title">
    <w:name w:val="site-title"/>
    <w:basedOn w:val="DefaultParagraphFont"/>
    <w:rsid w:val="00EF37A3"/>
  </w:style>
  <w:style w:type="character" w:styleId="FollowedHyperlink">
    <w:name w:val="FollowedHyperlink"/>
    <w:basedOn w:val="DefaultParagraphFont"/>
    <w:rsid w:val="00D46C82"/>
    <w:rPr>
      <w:color w:val="800080" w:themeColor="followedHyperlink"/>
      <w:u w:val="single"/>
    </w:rPr>
  </w:style>
  <w:style w:type="paragraph" w:styleId="FootnoteText">
    <w:name w:val="footnote text"/>
    <w:basedOn w:val="Normal"/>
    <w:link w:val="FootnoteTextChar"/>
    <w:rsid w:val="00C4288C"/>
    <w:rPr>
      <w:sz w:val="20"/>
      <w:szCs w:val="20"/>
    </w:rPr>
  </w:style>
  <w:style w:type="character" w:customStyle="1" w:styleId="FootnoteTextChar">
    <w:name w:val="Footnote Text Char"/>
    <w:basedOn w:val="DefaultParagraphFont"/>
    <w:link w:val="FootnoteText"/>
    <w:rsid w:val="00C4288C"/>
    <w:rPr>
      <w:rFonts w:ascii="Tahoma" w:hAnsi="Tahoma"/>
      <w:lang w:val="en-US" w:eastAsia="en-US"/>
    </w:rPr>
  </w:style>
  <w:style w:type="character" w:styleId="FootnoteReference">
    <w:name w:val="footnote reference"/>
    <w:basedOn w:val="DefaultParagraphFont"/>
    <w:rsid w:val="00C4288C"/>
    <w:rPr>
      <w:vertAlign w:val="superscript"/>
    </w:rPr>
  </w:style>
  <w:style w:type="character" w:customStyle="1" w:styleId="UnresolvedMention1">
    <w:name w:val="Unresolved Mention1"/>
    <w:basedOn w:val="DefaultParagraphFont"/>
    <w:uiPriority w:val="99"/>
    <w:semiHidden/>
    <w:unhideWhenUsed/>
    <w:rsid w:val="00540547"/>
    <w:rPr>
      <w:color w:val="605E5C"/>
      <w:shd w:val="clear" w:color="auto" w:fill="E1DFDD"/>
    </w:rPr>
  </w:style>
  <w:style w:type="character" w:styleId="UnresolvedMention">
    <w:name w:val="Unresolved Mention"/>
    <w:basedOn w:val="DefaultParagraphFont"/>
    <w:uiPriority w:val="99"/>
    <w:semiHidden/>
    <w:unhideWhenUsed/>
    <w:rsid w:val="005F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9178">
      <w:bodyDiv w:val="1"/>
      <w:marLeft w:val="0"/>
      <w:marRight w:val="0"/>
      <w:marTop w:val="0"/>
      <w:marBottom w:val="0"/>
      <w:divBdr>
        <w:top w:val="none" w:sz="0" w:space="0" w:color="auto"/>
        <w:left w:val="none" w:sz="0" w:space="0" w:color="auto"/>
        <w:bottom w:val="none" w:sz="0" w:space="0" w:color="auto"/>
        <w:right w:val="none" w:sz="0" w:space="0" w:color="auto"/>
      </w:divBdr>
    </w:div>
    <w:div w:id="595402786">
      <w:bodyDiv w:val="1"/>
      <w:marLeft w:val="0"/>
      <w:marRight w:val="0"/>
      <w:marTop w:val="0"/>
      <w:marBottom w:val="0"/>
      <w:divBdr>
        <w:top w:val="none" w:sz="0" w:space="0" w:color="auto"/>
        <w:left w:val="none" w:sz="0" w:space="0" w:color="auto"/>
        <w:bottom w:val="none" w:sz="0" w:space="0" w:color="auto"/>
        <w:right w:val="none" w:sz="0" w:space="0" w:color="auto"/>
      </w:divBdr>
    </w:div>
    <w:div w:id="1402556489">
      <w:bodyDiv w:val="1"/>
      <w:marLeft w:val="0"/>
      <w:marRight w:val="0"/>
      <w:marTop w:val="0"/>
      <w:marBottom w:val="0"/>
      <w:divBdr>
        <w:top w:val="none" w:sz="0" w:space="0" w:color="auto"/>
        <w:left w:val="none" w:sz="0" w:space="0" w:color="auto"/>
        <w:bottom w:val="none" w:sz="0" w:space="0" w:color="auto"/>
        <w:right w:val="none" w:sz="0" w:space="0" w:color="auto"/>
      </w:divBdr>
    </w:div>
    <w:div w:id="1554275415">
      <w:bodyDiv w:val="1"/>
      <w:marLeft w:val="0"/>
      <w:marRight w:val="0"/>
      <w:marTop w:val="0"/>
      <w:marBottom w:val="0"/>
      <w:divBdr>
        <w:top w:val="none" w:sz="0" w:space="0" w:color="auto"/>
        <w:left w:val="none" w:sz="0" w:space="0" w:color="auto"/>
        <w:bottom w:val="none" w:sz="0" w:space="0" w:color="auto"/>
        <w:right w:val="none" w:sz="0" w:space="0" w:color="auto"/>
      </w:divBdr>
    </w:div>
    <w:div w:id="1769546067">
      <w:bodyDiv w:val="1"/>
      <w:marLeft w:val="0"/>
      <w:marRight w:val="0"/>
      <w:marTop w:val="0"/>
      <w:marBottom w:val="0"/>
      <w:divBdr>
        <w:top w:val="none" w:sz="0" w:space="0" w:color="auto"/>
        <w:left w:val="none" w:sz="0" w:space="0" w:color="auto"/>
        <w:bottom w:val="none" w:sz="0" w:space="0" w:color="auto"/>
        <w:right w:val="none" w:sz="0" w:space="0" w:color="auto"/>
      </w:divBdr>
    </w:div>
    <w:div w:id="1848597538">
      <w:bodyDiv w:val="1"/>
      <w:marLeft w:val="0"/>
      <w:marRight w:val="0"/>
      <w:marTop w:val="0"/>
      <w:marBottom w:val="0"/>
      <w:divBdr>
        <w:top w:val="none" w:sz="0" w:space="0" w:color="auto"/>
        <w:left w:val="none" w:sz="0" w:space="0" w:color="auto"/>
        <w:bottom w:val="none" w:sz="0" w:space="0" w:color="auto"/>
        <w:right w:val="none" w:sz="0" w:space="0" w:color="auto"/>
      </w:divBdr>
    </w:div>
    <w:div w:id="1875465051">
      <w:bodyDiv w:val="1"/>
      <w:marLeft w:val="0"/>
      <w:marRight w:val="0"/>
      <w:marTop w:val="0"/>
      <w:marBottom w:val="0"/>
      <w:divBdr>
        <w:top w:val="none" w:sz="0" w:space="0" w:color="auto"/>
        <w:left w:val="none" w:sz="0" w:space="0" w:color="auto"/>
        <w:bottom w:val="none" w:sz="0" w:space="0" w:color="auto"/>
        <w:right w:val="none" w:sz="0" w:space="0" w:color="auto"/>
      </w:divBdr>
      <w:divsChild>
        <w:div w:id="810944605">
          <w:marLeft w:val="0"/>
          <w:marRight w:val="0"/>
          <w:marTop w:val="0"/>
          <w:marBottom w:val="0"/>
          <w:divBdr>
            <w:top w:val="none" w:sz="0" w:space="0" w:color="auto"/>
            <w:left w:val="none" w:sz="0" w:space="0" w:color="auto"/>
            <w:bottom w:val="none" w:sz="0" w:space="0" w:color="auto"/>
            <w:right w:val="none" w:sz="0" w:space="0" w:color="auto"/>
          </w:divBdr>
          <w:divsChild>
            <w:div w:id="1263880171">
              <w:marLeft w:val="0"/>
              <w:marRight w:val="0"/>
              <w:marTop w:val="0"/>
              <w:marBottom w:val="0"/>
              <w:divBdr>
                <w:top w:val="none" w:sz="0" w:space="0" w:color="auto"/>
                <w:left w:val="none" w:sz="0" w:space="0" w:color="auto"/>
                <w:bottom w:val="none" w:sz="0" w:space="0" w:color="auto"/>
                <w:right w:val="none" w:sz="0" w:space="0" w:color="auto"/>
              </w:divBdr>
              <w:divsChild>
                <w:div w:id="455680958">
                  <w:marLeft w:val="0"/>
                  <w:marRight w:val="0"/>
                  <w:marTop w:val="0"/>
                  <w:marBottom w:val="0"/>
                  <w:divBdr>
                    <w:top w:val="none" w:sz="0" w:space="0" w:color="auto"/>
                    <w:left w:val="none" w:sz="0" w:space="0" w:color="auto"/>
                    <w:bottom w:val="none" w:sz="0" w:space="0" w:color="auto"/>
                    <w:right w:val="none" w:sz="0" w:space="0" w:color="auto"/>
                  </w:divBdr>
                  <w:divsChild>
                    <w:div w:id="1642614753">
                      <w:marLeft w:val="0"/>
                      <w:marRight w:val="0"/>
                      <w:marTop w:val="0"/>
                      <w:marBottom w:val="0"/>
                      <w:divBdr>
                        <w:top w:val="none" w:sz="0" w:space="0" w:color="auto"/>
                        <w:left w:val="none" w:sz="0" w:space="0" w:color="auto"/>
                        <w:bottom w:val="none" w:sz="0" w:space="0" w:color="auto"/>
                        <w:right w:val="none" w:sz="0" w:space="0" w:color="auto"/>
                      </w:divBdr>
                      <w:divsChild>
                        <w:div w:id="18027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lidh.Macleod@glasgow.ac.uk" TargetMode="External"/><Relationship Id="rId13" Type="http://schemas.openxmlformats.org/officeDocument/2006/relationships/hyperlink" Target="mailto:Farhana.Nahid@glasgow.ac.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ckon.Copsey@glasgow.ac.uk" TargetMode="External"/><Relationship Id="rId17" Type="http://schemas.openxmlformats.org/officeDocument/2006/relationships/hyperlink" Target="https://www.gla.ac.uk/myglasgow/careers/finding-jobs/studentopportunitieshub/studentopportunitieshub-staff/" TargetMode="External"/><Relationship Id="rId2" Type="http://schemas.openxmlformats.org/officeDocument/2006/relationships/numbering" Target="numbering.xml"/><Relationship Id="rId16" Type="http://schemas.openxmlformats.org/officeDocument/2006/relationships/hyperlink" Target="https://gla.sharepoint.com/:f:/s/EmployerEngagementCommsTeam/ElUVNGFJhmVGnRccH4YrAIABLa7HEbXesYADWV3Qi1bGyw?e=V0QLMg&amp;xsdata=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%3D%3D&amp;sdata=cC9INGYzN2srMk5BQUtramF5NGtnOHAxa2tRZ1R0K3ZDN1YzNUhOVGNMZz0%3D&amp;ovuser=6e725c29-763a-4f50-81f2-2e254f0133c8%2CEilidh.Macleod%40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tae.ac.uk/vitae-publications/rdf-related/introducing-the-vitae-researcher-development-framework-rdf-to-employers-2011.pdf" TargetMode="External"/><Relationship Id="rId5" Type="http://schemas.openxmlformats.org/officeDocument/2006/relationships/webSettings" Target="webSettings.xml"/><Relationship Id="rId15" Type="http://schemas.openxmlformats.org/officeDocument/2006/relationships/hyperlink" Target="https://www.gla.ac.uk/colleges/socialsciences/graduateschool/studentsandstaff/pgroppshub/informationforsupervisorsandpgrstaff/" TargetMode="External"/><Relationship Id="rId10" Type="http://schemas.openxmlformats.org/officeDocument/2006/relationships/hyperlink" Target="https://www.vitae.ac.uk/vitae-publications/rdf-related/introducing-the-vitae-researcher-development-framework-rdf-to-employers-201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rhana.Nahid@glasgow.ac.uk" TargetMode="External"/><Relationship Id="rId14" Type="http://schemas.openxmlformats.org/officeDocument/2006/relationships/hyperlink" Target="mailto:studentopportunitieshub@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6385-9D30-475A-B7AC-B74ACC49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1102</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Application for Roberts Funding – Session 2009/10</vt:lpstr>
    </vt:vector>
  </TitlesOfParts>
  <Company>University of Glasgow</Company>
  <LinksUpToDate>false</LinksUpToDate>
  <CharactersWithSpaces>7376</CharactersWithSpaces>
  <SharedDoc>false</SharedDoc>
  <HLinks>
    <vt:vector size="60" baseType="variant">
      <vt:variant>
        <vt:i4>6946863</vt:i4>
      </vt:variant>
      <vt:variant>
        <vt:i4>27</vt:i4>
      </vt:variant>
      <vt:variant>
        <vt:i4>0</vt:i4>
      </vt:variant>
      <vt:variant>
        <vt:i4>5</vt:i4>
      </vt:variant>
      <vt:variant>
        <vt:lpwstr>https://www.gla.ac.uk/myglasgow/careers/finding-jobs/studentopportunitieshub/studentopportunitieshub-staff/</vt:lpwstr>
      </vt:variant>
      <vt:variant>
        <vt:lpwstr/>
      </vt:variant>
      <vt:variant>
        <vt:i4>2162727</vt:i4>
      </vt:variant>
      <vt:variant>
        <vt:i4>24</vt:i4>
      </vt:variant>
      <vt:variant>
        <vt:i4>0</vt:i4>
      </vt:variant>
      <vt:variant>
        <vt:i4>5</vt:i4>
      </vt:variant>
      <vt:variant>
        <vt:lpwstr>https://gla.sharepoint.com/:f:/s/EmployerEngagementCommsTeam/ElUVNGFJhmVGnRccH4YrAIABLa7HEbXesYADWV3Qi1bGyw?e=V0QLMg&amp;xsdata=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%3D%3D&amp;sdata=cC9INGYzN2srMk5BQUtramF5NGtnOHAxa2tRZ1R0K3ZDN1YzNUhOVGNMZz0%3D&amp;ovuser=6e725c29-763a-4f50-81f2-2e254f0133c8%2CEilidh.Macleod%40glasgow.ac.uk</vt:lpwstr>
      </vt:variant>
      <vt:variant>
        <vt:lpwstr/>
      </vt:variant>
      <vt:variant>
        <vt:i4>6619196</vt:i4>
      </vt:variant>
      <vt:variant>
        <vt:i4>21</vt:i4>
      </vt:variant>
      <vt:variant>
        <vt:i4>0</vt:i4>
      </vt:variant>
      <vt:variant>
        <vt:i4>5</vt:i4>
      </vt:variant>
      <vt:variant>
        <vt:lpwstr>https://www.gla.ac.uk/colleges/socialsciences/graduateschool/studentsandstaff/pgroppshub/informationforsupervisorsandpgrstaff/</vt:lpwstr>
      </vt:variant>
      <vt:variant>
        <vt:lpwstr/>
      </vt:variant>
      <vt:variant>
        <vt:i4>5832738</vt:i4>
      </vt:variant>
      <vt:variant>
        <vt:i4>18</vt:i4>
      </vt:variant>
      <vt:variant>
        <vt:i4>0</vt:i4>
      </vt:variant>
      <vt:variant>
        <vt:i4>5</vt:i4>
      </vt:variant>
      <vt:variant>
        <vt:lpwstr>mailto:studentopportunitieshub@glasgow.ac.uk</vt:lpwstr>
      </vt:variant>
      <vt:variant>
        <vt:lpwstr/>
      </vt:variant>
      <vt:variant>
        <vt:i4>2490371</vt:i4>
      </vt:variant>
      <vt:variant>
        <vt:i4>15</vt:i4>
      </vt:variant>
      <vt:variant>
        <vt:i4>0</vt:i4>
      </vt:variant>
      <vt:variant>
        <vt:i4>5</vt:i4>
      </vt:variant>
      <vt:variant>
        <vt:lpwstr>mailto:Farhana.Nahid@glasgow.ac.uk</vt:lpwstr>
      </vt:variant>
      <vt:variant>
        <vt:lpwstr/>
      </vt:variant>
      <vt:variant>
        <vt:i4>7536728</vt:i4>
      </vt:variant>
      <vt:variant>
        <vt:i4>12</vt:i4>
      </vt:variant>
      <vt:variant>
        <vt:i4>0</vt:i4>
      </vt:variant>
      <vt:variant>
        <vt:i4>5</vt:i4>
      </vt:variant>
      <vt:variant>
        <vt:lpwstr>mailto:Dickon.Copsey@glasgow.ac.uk</vt:lpwstr>
      </vt:variant>
      <vt:variant>
        <vt:lpwstr/>
      </vt:variant>
      <vt:variant>
        <vt:i4>3866723</vt:i4>
      </vt:variant>
      <vt:variant>
        <vt:i4>9</vt:i4>
      </vt:variant>
      <vt:variant>
        <vt:i4>0</vt:i4>
      </vt:variant>
      <vt:variant>
        <vt:i4>5</vt:i4>
      </vt:variant>
      <vt:variant>
        <vt:lpwstr>https://www.vitae.ac.uk/vitae-publications/rdf-related/introducing-the-vitae-researcher-development-framework-rdf-to-employers-2011.pdf</vt:lpwstr>
      </vt:variant>
      <vt:variant>
        <vt:lpwstr/>
      </vt:variant>
      <vt:variant>
        <vt:i4>3866723</vt:i4>
      </vt:variant>
      <vt:variant>
        <vt:i4>6</vt:i4>
      </vt:variant>
      <vt:variant>
        <vt:i4>0</vt:i4>
      </vt:variant>
      <vt:variant>
        <vt:i4>5</vt:i4>
      </vt:variant>
      <vt:variant>
        <vt:lpwstr>https://www.vitae.ac.uk/vitae-publications/rdf-related/introducing-the-vitae-researcher-development-framework-rdf-to-employers-2011.pdf</vt:lpwstr>
      </vt:variant>
      <vt:variant>
        <vt:lpwstr/>
      </vt:variant>
      <vt:variant>
        <vt:i4>2490371</vt:i4>
      </vt:variant>
      <vt:variant>
        <vt:i4>3</vt:i4>
      </vt:variant>
      <vt:variant>
        <vt:i4>0</vt:i4>
      </vt:variant>
      <vt:variant>
        <vt:i4>5</vt:i4>
      </vt:variant>
      <vt:variant>
        <vt:lpwstr>mailto:Farhana.Nahid@glasgow.ac.uk</vt:lpwstr>
      </vt:variant>
      <vt:variant>
        <vt:lpwstr/>
      </vt:variant>
      <vt:variant>
        <vt:i4>4915316</vt:i4>
      </vt:variant>
      <vt:variant>
        <vt:i4>0</vt:i4>
      </vt:variant>
      <vt:variant>
        <vt:i4>0</vt:i4>
      </vt:variant>
      <vt:variant>
        <vt:i4>5</vt:i4>
      </vt:variant>
      <vt:variant>
        <vt:lpwstr>mailto:Eilidh.Macleod@glasgow.ac.uk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Roberts Funding – Session 2009/10</dc:title>
  <dc:subject/>
  <dc:creator>Fiona Green</dc:creator>
  <cp:keywords/>
  <cp:lastModifiedBy>Eilidh Macleod</cp:lastModifiedBy>
  <cp:revision>38</cp:revision>
  <cp:lastPrinted>2009-06-25T10:36:00Z</cp:lastPrinted>
  <dcterms:created xsi:type="dcterms:W3CDTF">2023-06-06T08:42:00Z</dcterms:created>
  <dcterms:modified xsi:type="dcterms:W3CDTF">2025-04-30T10:09:00Z</dcterms:modified>
</cp:coreProperties>
</file>