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6223" w14:textId="52AC6105" w:rsidR="003F4C37" w:rsidRPr="003F4C37" w:rsidRDefault="003F4C37" w:rsidP="003F4C37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b/>
          <w:bCs/>
          <w:sz w:val="20"/>
          <w:szCs w:val="20"/>
          <w:lang w:eastAsia="en-GB"/>
        </w:rPr>
        <w:t>M</w:t>
      </w:r>
      <w:r w:rsidR="0014014D">
        <w:rPr>
          <w:rFonts w:ascii="Roboto" w:eastAsia="Times New Roman" w:hAnsi="Roboto" w:cs="Times New Roman"/>
          <w:b/>
          <w:bCs/>
          <w:sz w:val="20"/>
          <w:szCs w:val="20"/>
          <w:lang w:eastAsia="en-GB"/>
        </w:rPr>
        <w:t>inerva</w:t>
      </w:r>
      <w:r w:rsidRPr="003F4C37">
        <w:rPr>
          <w:rFonts w:ascii="Roboto" w:eastAsia="Times New Roman" w:hAnsi="Roboto" w:cs="Times New Roman"/>
          <w:b/>
          <w:bCs/>
          <w:sz w:val="20"/>
          <w:szCs w:val="20"/>
          <w:lang w:eastAsia="en-GB"/>
        </w:rPr>
        <w:t xml:space="preserve"> Scholarship</w:t>
      </w:r>
    </w:p>
    <w:p w14:paraId="207F9B2E" w14:textId="2EE3AF71" w:rsidR="003F4C37" w:rsidRPr="003F4C37" w:rsidRDefault="003F4C37" w:rsidP="003F4C37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b/>
          <w:bCs/>
          <w:sz w:val="20"/>
          <w:szCs w:val="20"/>
          <w:lang w:eastAsia="en-GB"/>
        </w:rPr>
        <w:t>Job Purpose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</w:r>
      <w:r w:rsidR="005B5083" w:rsidRPr="003F4C37">
        <w:rPr>
          <w:rFonts w:ascii="Roboto" w:eastAsia="Times New Roman" w:hAnsi="Roboto" w:cs="Times New Roman"/>
          <w:sz w:val="20"/>
          <w:szCs w:val="20"/>
          <w:lang w:eastAsia="en-GB"/>
        </w:rPr>
        <w:t xml:space="preserve">To effectively and efficiently undertake a range of duties associated with the teaching of full time and part time students and associated administration as requested by the </w:t>
      </w:r>
      <w:r w:rsidR="005B5083">
        <w:rPr>
          <w:rFonts w:ascii="Roboto" w:eastAsia="Times New Roman" w:hAnsi="Roboto" w:cs="Times New Roman"/>
          <w:sz w:val="20"/>
          <w:szCs w:val="20"/>
          <w:lang w:eastAsia="en-GB"/>
        </w:rPr>
        <w:t>Director of Learning and Teaching</w:t>
      </w:r>
      <w:r w:rsidR="005B5083" w:rsidRPr="003F4C37">
        <w:rPr>
          <w:rFonts w:ascii="Roboto" w:eastAsia="Times New Roman" w:hAnsi="Roboto" w:cs="Times New Roman"/>
          <w:sz w:val="20"/>
          <w:szCs w:val="20"/>
          <w:lang w:eastAsia="en-GB"/>
        </w:rPr>
        <w:t xml:space="preserve"> in order to contribute to School Service objectives.</w:t>
      </w:r>
    </w:p>
    <w:p w14:paraId="5A70EB9B" w14:textId="77777777" w:rsidR="003F4C37" w:rsidRPr="003F4C37" w:rsidRDefault="003F4C37" w:rsidP="003F4C37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b/>
          <w:bCs/>
          <w:sz w:val="20"/>
          <w:szCs w:val="20"/>
          <w:lang w:eastAsia="en-GB"/>
        </w:rPr>
        <w:t>Main Duties and Responsibilities</w:t>
      </w:r>
    </w:p>
    <w:p w14:paraId="390B867B" w14:textId="77777777" w:rsidR="003F4C37" w:rsidRPr="003F4C37" w:rsidRDefault="003F4C37" w:rsidP="003F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To deliver a range of teaching and assessment activities, including tutorials directed towards the delivery of subjects at undergraduate level.</w:t>
      </w:r>
    </w:p>
    <w:p w14:paraId="0A32E91D" w14:textId="0ADFE41C" w:rsidR="003F4C37" w:rsidRPr="003F4C37" w:rsidRDefault="003F4C37" w:rsidP="003F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 xml:space="preserve">To pursue a programme of research in </w:t>
      </w:r>
      <w:r w:rsidR="0014014D">
        <w:rPr>
          <w:rFonts w:ascii="Roboto" w:eastAsia="Times New Roman" w:hAnsi="Roboto" w:cs="Times New Roman"/>
          <w:sz w:val="20"/>
          <w:szCs w:val="20"/>
          <w:lang w:eastAsia="en-GB"/>
        </w:rPr>
        <w:t>Computing Science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, leading to a PhD degree.</w:t>
      </w:r>
    </w:p>
    <w:p w14:paraId="5E25BB80" w14:textId="77777777" w:rsidR="003F4C37" w:rsidRPr="003F4C37" w:rsidRDefault="003F4C37" w:rsidP="003F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To contribute to the development of appropriate teaching materials to ensure content and methods of delivery meet learning objectives.</w:t>
      </w:r>
    </w:p>
    <w:p w14:paraId="6896FFA7" w14:textId="77777777" w:rsidR="003F4C37" w:rsidRPr="003F4C37" w:rsidRDefault="003F4C37" w:rsidP="003F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To participate in the assessment process, using a variety of methods and techniques and provide effective, timely and appropriate feedback to students to support their learning.</w:t>
      </w:r>
    </w:p>
    <w:p w14:paraId="03DAA7ED" w14:textId="63E66527" w:rsidR="003F4C37" w:rsidRPr="003F4C37" w:rsidRDefault="003F4C37" w:rsidP="003F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 xml:space="preserve">To participate in the supervision of practical work, advising on skills, </w:t>
      </w:r>
      <w:r w:rsidR="0014014D" w:rsidRPr="003F4C37">
        <w:rPr>
          <w:rFonts w:ascii="Roboto" w:eastAsia="Times New Roman" w:hAnsi="Roboto" w:cs="Times New Roman"/>
          <w:sz w:val="20"/>
          <w:szCs w:val="20"/>
          <w:lang w:eastAsia="en-GB"/>
        </w:rPr>
        <w:t>methods,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 xml:space="preserve"> and techniques to assist the transfer of knowledge.</w:t>
      </w:r>
    </w:p>
    <w:p w14:paraId="7668E50B" w14:textId="09739E4A" w:rsidR="003F4C37" w:rsidRPr="003F4C37" w:rsidRDefault="003F4C37" w:rsidP="003F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 xml:space="preserve">To contribute to the ongoing development and design of the curriculum, in a manner that supports </w:t>
      </w:r>
      <w:r w:rsidR="0014014D">
        <w:rPr>
          <w:rFonts w:ascii="Roboto" w:eastAsia="Times New Roman" w:hAnsi="Roboto" w:cs="Times New Roman"/>
          <w:sz w:val="20"/>
          <w:szCs w:val="20"/>
          <w:lang w:eastAsia="en-GB"/>
        </w:rPr>
        <w:t xml:space="preserve">a </w:t>
      </w:r>
      <w:r w:rsidR="0014014D" w:rsidRPr="003F4C37">
        <w:rPr>
          <w:rFonts w:ascii="Roboto" w:eastAsia="Times New Roman" w:hAnsi="Roboto" w:cs="Times New Roman"/>
          <w:sz w:val="20"/>
          <w:szCs w:val="20"/>
          <w:lang w:eastAsia="en-GB"/>
        </w:rPr>
        <w:t>research</w:t>
      </w:r>
      <w:r w:rsidR="0014014D">
        <w:rPr>
          <w:rFonts w:ascii="Roboto" w:eastAsia="Times New Roman" w:hAnsi="Roboto" w:cs="Times New Roman"/>
          <w:sz w:val="20"/>
          <w:szCs w:val="20"/>
          <w:lang w:eastAsia="en-GB"/>
        </w:rPr>
        <w:t>-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led and scholarly approach to student learning.</w:t>
      </w:r>
    </w:p>
    <w:p w14:paraId="3127CECF" w14:textId="77777777" w:rsidR="003F4C37" w:rsidRPr="003F4C37" w:rsidRDefault="003F4C37" w:rsidP="003F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To engage in professional development as appropriate and regularly update subject related knowledge base.</w:t>
      </w:r>
    </w:p>
    <w:p w14:paraId="5F359FC2" w14:textId="7A10D28D" w:rsidR="003F4C37" w:rsidRPr="003F4C37" w:rsidRDefault="003F4C37" w:rsidP="003F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 xml:space="preserve">To undertake limited administrative duties as requested by the </w:t>
      </w:r>
      <w:r w:rsidR="00DB6EE2" w:rsidRPr="00DB6EE2">
        <w:rPr>
          <w:rFonts w:ascii="Roboto" w:eastAsia="Times New Roman" w:hAnsi="Roboto" w:cs="Times New Roman"/>
          <w:sz w:val="20"/>
          <w:szCs w:val="20"/>
          <w:lang w:eastAsia="en-GB"/>
        </w:rPr>
        <w:t>Director of Learning &amp; Teaching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.</w:t>
      </w:r>
    </w:p>
    <w:p w14:paraId="273EB709" w14:textId="77777777" w:rsidR="003F4C37" w:rsidRPr="003F4C37" w:rsidRDefault="003F4C37" w:rsidP="003F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To be familiar with subject-based pedagogy.</w:t>
      </w:r>
    </w:p>
    <w:p w14:paraId="2C009AC7" w14:textId="77777777" w:rsidR="003F4C37" w:rsidRPr="003F4C37" w:rsidRDefault="003F4C37" w:rsidP="003F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To engage in professional development to remain current and ensure application of recent advances in knowledge to teaching.</w:t>
      </w:r>
    </w:p>
    <w:p w14:paraId="6FC1715F" w14:textId="77777777" w:rsidR="0014014D" w:rsidRDefault="003F4C37" w:rsidP="003F4C37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b/>
          <w:bCs/>
          <w:sz w:val="20"/>
          <w:szCs w:val="20"/>
          <w:lang w:eastAsia="en-GB"/>
        </w:rPr>
        <w:t>Knowledge, Qualifications, Skills and Experience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</w:r>
      <w:r w:rsidRPr="003F4C37">
        <w:rPr>
          <w:rFonts w:ascii="Roboto" w:eastAsia="Times New Roman" w:hAnsi="Roboto" w:cs="Times New Roman"/>
          <w:b/>
          <w:bCs/>
          <w:sz w:val="20"/>
          <w:szCs w:val="20"/>
          <w:lang w:eastAsia="en-GB"/>
        </w:rPr>
        <w:t>Knowledge/Qualifications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A1 BSc/</w:t>
      </w:r>
      <w:proofErr w:type="spellStart"/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MSci</w:t>
      </w:r>
      <w:proofErr w:type="spellEnd"/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/</w:t>
      </w:r>
      <w:proofErr w:type="spellStart"/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MMaths</w:t>
      </w:r>
      <w:proofErr w:type="spellEnd"/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 xml:space="preserve"> or BSc/</w:t>
      </w:r>
      <w:proofErr w:type="spellStart"/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MSci</w:t>
      </w:r>
      <w:proofErr w:type="spellEnd"/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/</w:t>
      </w:r>
      <w:proofErr w:type="spellStart"/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MStats</w:t>
      </w:r>
      <w:proofErr w:type="spellEnd"/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 xml:space="preserve"> or equivalent.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 xml:space="preserve">A2 High standard of performance in an undergraduate degree, suitable for entry to a PhD programme in the </w:t>
      </w:r>
      <w:r w:rsidR="0014014D">
        <w:rPr>
          <w:rFonts w:ascii="Roboto" w:eastAsia="Times New Roman" w:hAnsi="Roboto" w:cs="Times New Roman"/>
          <w:sz w:val="20"/>
          <w:szCs w:val="20"/>
          <w:lang w:eastAsia="en-GB"/>
        </w:rPr>
        <w:t>Computing S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cience.</w:t>
      </w:r>
    </w:p>
    <w:p w14:paraId="2E3E9B36" w14:textId="3F489E17" w:rsidR="003F4C37" w:rsidRPr="003F4C37" w:rsidRDefault="003F4C37" w:rsidP="003F4C37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>A</w:t>
      </w:r>
      <w:r w:rsidR="0014014D">
        <w:rPr>
          <w:rFonts w:ascii="Roboto" w:eastAsia="Times New Roman" w:hAnsi="Roboto" w:cs="Times New Roman"/>
          <w:sz w:val="20"/>
          <w:szCs w:val="20"/>
          <w:lang w:eastAsia="en-GB"/>
        </w:rPr>
        <w:t>3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t xml:space="preserve"> Thorough knowledge of the target language in both oral and literary dimensions.</w:t>
      </w:r>
    </w:p>
    <w:p w14:paraId="32D53511" w14:textId="77777777" w:rsidR="003F4C37" w:rsidRPr="003F4C37" w:rsidRDefault="003F4C37" w:rsidP="003F4C37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b/>
          <w:bCs/>
          <w:sz w:val="20"/>
          <w:szCs w:val="20"/>
          <w:lang w:eastAsia="en-GB"/>
        </w:rPr>
        <w:t>Skills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C1 Excellent communications and language skills both orally and written.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C2 Excellent interpersonal skills and presentation skills.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C3 Time/project/budget management skills as appropriate.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C4 Ability to work independently and as part of a team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C5 Ability to work with little supervision.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C6 Scientific creativity.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C7 Self-motivation.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C8 Ability to accept collegiate responsibilities and act accordingly</w:t>
      </w:r>
    </w:p>
    <w:p w14:paraId="3861ADD6" w14:textId="77777777" w:rsidR="003F4C37" w:rsidRPr="003F4C37" w:rsidRDefault="003F4C37" w:rsidP="003F4C37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b/>
          <w:bCs/>
          <w:sz w:val="20"/>
          <w:szCs w:val="20"/>
          <w:lang w:eastAsia="en-GB"/>
        </w:rPr>
        <w:t>Experience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E1 Some teaching experience at undergraduate level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E2 Course administration experience.</w:t>
      </w:r>
    </w:p>
    <w:p w14:paraId="1656AA5C" w14:textId="77777777" w:rsidR="003F4C37" w:rsidRPr="003F4C37" w:rsidRDefault="003F4C37" w:rsidP="003F4C37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3F4C37">
        <w:rPr>
          <w:rFonts w:ascii="Roboto" w:eastAsia="Times New Roman" w:hAnsi="Roboto" w:cs="Times New Roman"/>
          <w:b/>
          <w:bCs/>
          <w:sz w:val="20"/>
          <w:szCs w:val="20"/>
          <w:lang w:eastAsia="en-GB"/>
        </w:rPr>
        <w:t>Job Features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Develop and maintain involvement in teaching plans with respect to teaching developments on an ongoing basis throughout year.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Deliver teaching for undergraduate course(s) as appropriate.</w:t>
      </w:r>
      <w:r w:rsidRPr="003F4C37">
        <w:rPr>
          <w:rFonts w:ascii="Roboto" w:eastAsia="Times New Roman" w:hAnsi="Roboto" w:cs="Times New Roman"/>
          <w:sz w:val="20"/>
          <w:szCs w:val="20"/>
          <w:lang w:eastAsia="en-GB"/>
        </w:rPr>
        <w:br/>
        <w:t>Undertake teaching in accordance with a fair distribution of departmental workload.</w:t>
      </w:r>
    </w:p>
    <w:p w14:paraId="62188FD0" w14:textId="77777777" w:rsidR="00BA45F2" w:rsidRDefault="005B5083"/>
    <w:sectPr w:rsidR="00BA4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22438"/>
    <w:multiLevelType w:val="multilevel"/>
    <w:tmpl w:val="43B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37"/>
    <w:rsid w:val="0014014D"/>
    <w:rsid w:val="003F4C37"/>
    <w:rsid w:val="005B5083"/>
    <w:rsid w:val="009828EA"/>
    <w:rsid w:val="00BB2749"/>
    <w:rsid w:val="00BE6367"/>
    <w:rsid w:val="00D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CF42"/>
  <w15:chartTrackingRefBased/>
  <w15:docId w15:val="{79933E7E-B4E8-494C-B7DE-0693F96A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4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E5B1297E5B1478EDB1F9E9D76FCAF" ma:contentTypeVersion="18" ma:contentTypeDescription="Create a new document." ma:contentTypeScope="" ma:versionID="f7e5869790e5037b4feaa9c07ef7b373">
  <xsd:schema xmlns:xsd="http://www.w3.org/2001/XMLSchema" xmlns:xs="http://www.w3.org/2001/XMLSchema" xmlns:p="http://schemas.microsoft.com/office/2006/metadata/properties" xmlns:ns2="668fa728-a7b0-4fb7-b0b8-e053b1df6fbc" xmlns:ns3="c63a0f56-edad-45e9-b520-726b4922e1e4" targetNamespace="http://schemas.microsoft.com/office/2006/metadata/properties" ma:root="true" ma:fieldsID="77f3d2db35b27edd7472f035a00cefbc" ns2:_="" ns3:_="">
    <xsd:import namespace="668fa728-a7b0-4fb7-b0b8-e053b1df6fbc"/>
    <xsd:import namespace="c63a0f56-edad-45e9-b520-726b4922e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fa728-a7b0-4fb7-b0b8-e053b1df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0f56-edad-45e9-b520-726b4922e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40306e-3c24-4dc5-a26f-b9a28bc0d533}" ma:internalName="TaxCatchAll" ma:showField="CatchAllData" ma:web="c63a0f56-edad-45e9-b520-726b4922e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3a0f56-edad-45e9-b520-726b4922e1e4" xsi:nil="true"/>
    <lcf76f155ced4ddcb4097134ff3c332f xmlns="668fa728-a7b0-4fb7-b0b8-e053b1df6f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390BD6-218C-45D3-9CDA-F0AEE26B67B3}"/>
</file>

<file path=customXml/itemProps2.xml><?xml version="1.0" encoding="utf-8"?>
<ds:datastoreItem xmlns:ds="http://schemas.openxmlformats.org/officeDocument/2006/customXml" ds:itemID="{14AE9D28-0F7C-4A88-BEF9-2BCEF952C5E9}"/>
</file>

<file path=customXml/itemProps3.xml><?xml version="1.0" encoding="utf-8"?>
<ds:datastoreItem xmlns:ds="http://schemas.openxmlformats.org/officeDocument/2006/customXml" ds:itemID="{0A837E6A-A944-458F-9275-BF2016B836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Blyth</dc:creator>
  <cp:keywords/>
  <dc:description/>
  <cp:lastModifiedBy>Edmond Harris</cp:lastModifiedBy>
  <cp:revision>5</cp:revision>
  <dcterms:created xsi:type="dcterms:W3CDTF">2021-09-14T11:18:00Z</dcterms:created>
  <dcterms:modified xsi:type="dcterms:W3CDTF">2021-09-16T12:47:00Z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0x010100FFDE5B1297E5B1478EDB1F9E9D76FCAF</vt:lpwstr>
  </property>
</Properties>
</file>