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6BAC" w14:textId="77777777" w:rsidR="0007649A" w:rsidRPr="006045D6" w:rsidRDefault="0007649A" w:rsidP="0007649A">
      <w:pPr>
        <w:pStyle w:val="Heading1"/>
      </w:pPr>
      <w:r>
        <w:t>Introduction</w:t>
      </w:r>
    </w:p>
    <w:p w14:paraId="74B2A5AF" w14:textId="0FAA9B3E" w:rsidR="0007649A" w:rsidRDefault="0007649A" w:rsidP="00157BD4">
      <w:pPr>
        <w:jc w:val="both"/>
        <w:rPr>
          <w:rFonts w:eastAsia="Arial"/>
        </w:rPr>
      </w:pPr>
      <w:bookmarkStart w:id="0" w:name="OLE_LINK52"/>
      <w:bookmarkStart w:id="1" w:name="OLE_LINK53"/>
      <w:r w:rsidRPr="00250531">
        <w:rPr>
          <w:rFonts w:eastAsia="Arial"/>
        </w:rPr>
        <w:t xml:space="preserve">The </w:t>
      </w:r>
      <w:r w:rsidRPr="00250531">
        <w:rPr>
          <w:rFonts w:eastAsia="Arial"/>
          <w:b/>
          <w:bCs/>
        </w:rPr>
        <w:t>Health, Safety and Wellbeing Committee</w:t>
      </w:r>
      <w:r w:rsidRPr="00250531">
        <w:rPr>
          <w:rFonts w:eastAsia="Arial"/>
        </w:rPr>
        <w:t xml:space="preserve"> (HSWC) is appointed by Court.  The Committee is mandated by Section 2(7) of the Health &amp; Safety at Work (etc.) Act 1974 and recognised by the Secretary of State under Statutory Instrument 1977 No. 500 Health and Safety - The Safety Representatives and Safety Committees Regulations 1977.</w:t>
      </w:r>
      <w:r w:rsidRPr="006E10C5">
        <w:rPr>
          <w:rFonts w:eastAsia="Arial"/>
        </w:rPr>
        <w:t xml:space="preserve"> </w:t>
      </w:r>
      <w:r>
        <w:rPr>
          <w:rFonts w:eastAsia="Arial"/>
        </w:rPr>
        <w:t xml:space="preserve"> </w:t>
      </w:r>
      <w:r w:rsidRPr="006E10C5">
        <w:rPr>
          <w:rFonts w:eastAsia="Arial"/>
        </w:rPr>
        <w:t xml:space="preserve">It has the role of keeping under review the measures taken to ensure the effective management of the health and safety of employees, and also that of students, visitors, contractors and other persons who could be affected by the various work activities of the University of Glasgow or could, through their own work activity, adversely affect the health and safety of themselves and/or others. </w:t>
      </w:r>
    </w:p>
    <w:p w14:paraId="048B22B0" w14:textId="77777777" w:rsidR="0007649A" w:rsidRPr="00C86C00" w:rsidRDefault="0007649A" w:rsidP="00157BD4">
      <w:pPr>
        <w:jc w:val="both"/>
      </w:pPr>
      <w:r w:rsidRPr="00C86C00">
        <w:t xml:space="preserve">One of its key objectives is the promotion of co-operation between management and employees in the development, implementation, monitoring and review of measures designed to minimise those risks at work which may impact on the health, safety and wellbeing of employees and other persons. </w:t>
      </w:r>
    </w:p>
    <w:bookmarkEnd w:id="0"/>
    <w:bookmarkEnd w:id="1"/>
    <w:p w14:paraId="68BE7401" w14:textId="77777777" w:rsidR="0007649A" w:rsidRDefault="0007649A" w:rsidP="00157BD4">
      <w:pPr>
        <w:pStyle w:val="Heading1"/>
        <w:jc w:val="both"/>
      </w:pPr>
      <w:r>
        <w:t>Committee remit</w:t>
      </w:r>
    </w:p>
    <w:p w14:paraId="6D7541CC" w14:textId="77777777" w:rsidR="0007649A" w:rsidRDefault="0007649A" w:rsidP="00157BD4">
      <w:pPr>
        <w:jc w:val="both"/>
        <w:rPr>
          <w:rFonts w:eastAsia="Arial"/>
        </w:rPr>
      </w:pPr>
      <w:bookmarkStart w:id="2" w:name="OLE_LINK54"/>
      <w:bookmarkStart w:id="3" w:name="OLE_LINK55"/>
      <w:r>
        <w:rPr>
          <w:rFonts w:eastAsia="Arial"/>
        </w:rPr>
        <w:t>The mandate for the HSWC is as follows:</w:t>
      </w:r>
    </w:p>
    <w:p w14:paraId="466A1D7B" w14:textId="77777777" w:rsidR="0007649A" w:rsidRDefault="0007649A" w:rsidP="00157BD4">
      <w:pPr>
        <w:pStyle w:val="ListParagraph"/>
        <w:numPr>
          <w:ilvl w:val="0"/>
          <w:numId w:val="41"/>
        </w:numPr>
        <w:jc w:val="both"/>
      </w:pPr>
      <w:r>
        <w:t>F</w:t>
      </w:r>
      <w:r w:rsidRPr="00503C93">
        <w:t>ulfil the legal requirements of The Safety Representatives and Safety Committees Regulations 1977</w:t>
      </w:r>
    </w:p>
    <w:p w14:paraId="6FF9C096" w14:textId="77777777" w:rsidR="0007649A" w:rsidRDefault="0007649A" w:rsidP="00157BD4">
      <w:pPr>
        <w:pStyle w:val="ListParagraph"/>
        <w:numPr>
          <w:ilvl w:val="0"/>
          <w:numId w:val="41"/>
        </w:numPr>
        <w:jc w:val="both"/>
      </w:pPr>
      <w:r w:rsidRPr="00B03D41">
        <w:t xml:space="preserve">Monitor </w:t>
      </w:r>
    </w:p>
    <w:p w14:paraId="5B5E3094" w14:textId="77777777" w:rsidR="0007649A" w:rsidRPr="00B03D41" w:rsidRDefault="0007649A" w:rsidP="00157BD4">
      <w:pPr>
        <w:pStyle w:val="ListParagraph"/>
        <w:numPr>
          <w:ilvl w:val="1"/>
          <w:numId w:val="41"/>
        </w:numPr>
        <w:jc w:val="both"/>
      </w:pPr>
      <w:r>
        <w:t>N</w:t>
      </w:r>
      <w:r w:rsidRPr="00B03D41">
        <w:t xml:space="preserve">ew health and safety law and regulations </w:t>
      </w:r>
    </w:p>
    <w:p w14:paraId="477A81CB" w14:textId="77777777" w:rsidR="0007649A" w:rsidRPr="00B03D41" w:rsidRDefault="0007649A" w:rsidP="00157BD4">
      <w:pPr>
        <w:pStyle w:val="ListParagraph"/>
        <w:numPr>
          <w:ilvl w:val="1"/>
          <w:numId w:val="41"/>
        </w:numPr>
        <w:jc w:val="both"/>
      </w:pPr>
      <w:r w:rsidRPr="00B03D41">
        <w:t xml:space="preserve">Changes to the workplace, workforce, technology and working practices </w:t>
      </w:r>
    </w:p>
    <w:p w14:paraId="41D23564" w14:textId="77777777" w:rsidR="0007649A" w:rsidRPr="00B03D41" w:rsidRDefault="0007649A" w:rsidP="00157BD4">
      <w:pPr>
        <w:pStyle w:val="ListParagraph"/>
        <w:numPr>
          <w:ilvl w:val="1"/>
          <w:numId w:val="41"/>
        </w:numPr>
        <w:jc w:val="both"/>
      </w:pPr>
      <w:r w:rsidRPr="00B03D41">
        <w:t xml:space="preserve">The working practices and safety standards of University-appointed contractors </w:t>
      </w:r>
    </w:p>
    <w:p w14:paraId="385725B4" w14:textId="330B1149" w:rsidR="0007649A" w:rsidRPr="0052542A" w:rsidRDefault="0007649A" w:rsidP="00157BD4">
      <w:pPr>
        <w:pStyle w:val="ListParagraph"/>
        <w:numPr>
          <w:ilvl w:val="0"/>
          <w:numId w:val="41"/>
        </w:numPr>
        <w:jc w:val="both"/>
      </w:pPr>
      <w:r>
        <w:t xml:space="preserve">Approve </w:t>
      </w:r>
      <w:r w:rsidRPr="0052542A">
        <w:t>University</w:t>
      </w:r>
      <w:r>
        <w:t xml:space="preserve"> </w:t>
      </w:r>
      <w:r w:rsidR="004A607C">
        <w:t>h</w:t>
      </w:r>
      <w:r w:rsidR="004A607C" w:rsidRPr="0052542A">
        <w:t xml:space="preserve">ealth </w:t>
      </w:r>
      <w:r w:rsidRPr="0052542A">
        <w:t xml:space="preserve">and safety policy and procedures </w:t>
      </w:r>
    </w:p>
    <w:p w14:paraId="024E4535" w14:textId="6AE664B8" w:rsidR="0007649A" w:rsidRPr="0052542A" w:rsidRDefault="0007649A" w:rsidP="00157BD4">
      <w:pPr>
        <w:pStyle w:val="ListParagraph"/>
        <w:numPr>
          <w:ilvl w:val="0"/>
          <w:numId w:val="41"/>
        </w:numPr>
        <w:jc w:val="both"/>
      </w:pPr>
      <w:r>
        <w:t xml:space="preserve">Approve </w:t>
      </w:r>
      <w:r w:rsidR="004A607C">
        <w:t>any h</w:t>
      </w:r>
      <w:r w:rsidR="004A607C" w:rsidRPr="0052542A">
        <w:t xml:space="preserve">ealth </w:t>
      </w:r>
      <w:r w:rsidRPr="0052542A">
        <w:t xml:space="preserve">and </w:t>
      </w:r>
      <w:r w:rsidR="004A607C">
        <w:t>s</w:t>
      </w:r>
      <w:r w:rsidR="004A607C" w:rsidRPr="0052542A">
        <w:t xml:space="preserve">afety </w:t>
      </w:r>
      <w:r w:rsidR="004A607C">
        <w:t>a</w:t>
      </w:r>
      <w:r w:rsidR="004A607C" w:rsidRPr="0052542A">
        <w:t xml:space="preserve">ction </w:t>
      </w:r>
      <w:r w:rsidR="004A607C">
        <w:t>p</w:t>
      </w:r>
      <w:r w:rsidR="004A607C" w:rsidRPr="0052542A">
        <w:t>lan</w:t>
      </w:r>
      <w:r w:rsidR="004A607C">
        <w:t>s</w:t>
      </w:r>
      <w:r w:rsidR="004A607C" w:rsidRPr="0052542A">
        <w:t xml:space="preserve"> </w:t>
      </w:r>
    </w:p>
    <w:p w14:paraId="0FC1BB6D" w14:textId="1D31D8E8" w:rsidR="0007649A" w:rsidRDefault="0007649A" w:rsidP="00157BD4">
      <w:pPr>
        <w:pStyle w:val="ListParagraph"/>
        <w:numPr>
          <w:ilvl w:val="0"/>
          <w:numId w:val="41"/>
        </w:numPr>
        <w:jc w:val="both"/>
      </w:pPr>
      <w:r>
        <w:t>Review</w:t>
      </w:r>
      <w:r w:rsidRPr="0052542A">
        <w:t xml:space="preserve"> the Annual </w:t>
      </w:r>
      <w:r w:rsidR="00FC7DAA">
        <w:t>Health</w:t>
      </w:r>
      <w:r w:rsidR="004A607C">
        <w:t>, Safety and Wellbeing</w:t>
      </w:r>
      <w:r w:rsidRPr="0052542A">
        <w:t xml:space="preserve"> Report</w:t>
      </w:r>
    </w:p>
    <w:p w14:paraId="16400EC8" w14:textId="679E57CB" w:rsidR="0007649A" w:rsidRDefault="0007649A" w:rsidP="00157BD4">
      <w:pPr>
        <w:pStyle w:val="ListParagraph"/>
        <w:numPr>
          <w:ilvl w:val="0"/>
          <w:numId w:val="41"/>
        </w:numPr>
        <w:jc w:val="both"/>
      </w:pPr>
      <w:r w:rsidRPr="00203F90">
        <w:t xml:space="preserve">Monitor </w:t>
      </w:r>
      <w:r w:rsidRPr="006E78CD">
        <w:t xml:space="preserve">health and safety performance against </w:t>
      </w:r>
      <w:r>
        <w:t xml:space="preserve">legislation and University </w:t>
      </w:r>
      <w:r w:rsidR="004A607C">
        <w:t xml:space="preserve">strategies </w:t>
      </w:r>
      <w:r>
        <w:t xml:space="preserve">&amp; </w:t>
      </w:r>
      <w:r w:rsidR="004A607C">
        <w:t>policies</w:t>
      </w:r>
    </w:p>
    <w:p w14:paraId="3283D264" w14:textId="49C45A5B" w:rsidR="0007649A" w:rsidRPr="0074060F" w:rsidRDefault="0007649A" w:rsidP="00157BD4">
      <w:pPr>
        <w:pStyle w:val="ListParagraph"/>
        <w:numPr>
          <w:ilvl w:val="0"/>
          <w:numId w:val="41"/>
        </w:numPr>
        <w:jc w:val="both"/>
      </w:pPr>
      <w:r w:rsidRPr="0074060F">
        <w:t>Review:</w:t>
      </w:r>
    </w:p>
    <w:p w14:paraId="062B27F7" w14:textId="77777777" w:rsidR="0007649A" w:rsidRPr="00781A3C" w:rsidRDefault="0007649A" w:rsidP="00157BD4">
      <w:pPr>
        <w:pStyle w:val="ListParagraph"/>
        <w:numPr>
          <w:ilvl w:val="1"/>
          <w:numId w:val="41"/>
        </w:numPr>
        <w:jc w:val="both"/>
      </w:pPr>
      <w:r w:rsidRPr="00781A3C">
        <w:t xml:space="preserve">Occupational injury and ill health statistics and trends </w:t>
      </w:r>
    </w:p>
    <w:p w14:paraId="40A8D5D8" w14:textId="77777777" w:rsidR="0007649A" w:rsidRPr="00781A3C" w:rsidRDefault="0007649A" w:rsidP="00157BD4">
      <w:pPr>
        <w:pStyle w:val="ListParagraph"/>
        <w:numPr>
          <w:ilvl w:val="1"/>
          <w:numId w:val="41"/>
        </w:numPr>
        <w:jc w:val="both"/>
      </w:pPr>
      <w:r w:rsidRPr="00781A3C">
        <w:t xml:space="preserve">Health and safety training courses and attendee data </w:t>
      </w:r>
    </w:p>
    <w:p w14:paraId="28209244" w14:textId="77777777" w:rsidR="0007649A" w:rsidRPr="00781A3C" w:rsidRDefault="0007649A" w:rsidP="00157BD4">
      <w:pPr>
        <w:pStyle w:val="ListParagraph"/>
        <w:numPr>
          <w:ilvl w:val="1"/>
          <w:numId w:val="41"/>
        </w:numPr>
        <w:jc w:val="both"/>
      </w:pPr>
      <w:r w:rsidRPr="00781A3C">
        <w:t xml:space="preserve">Work-related sickness absence data </w:t>
      </w:r>
    </w:p>
    <w:p w14:paraId="04980988" w14:textId="77777777" w:rsidR="0007649A" w:rsidRPr="00781A3C" w:rsidRDefault="0007649A" w:rsidP="00157BD4">
      <w:pPr>
        <w:pStyle w:val="ListParagraph"/>
        <w:numPr>
          <w:ilvl w:val="1"/>
          <w:numId w:val="41"/>
        </w:numPr>
        <w:jc w:val="both"/>
      </w:pPr>
      <w:r w:rsidRPr="00781A3C">
        <w:t xml:space="preserve">Safety audit reports </w:t>
      </w:r>
    </w:p>
    <w:p w14:paraId="57B25D2D" w14:textId="77777777" w:rsidR="0007649A" w:rsidRPr="00781A3C" w:rsidRDefault="0007649A" w:rsidP="00157BD4">
      <w:pPr>
        <w:pStyle w:val="ListParagraph"/>
        <w:numPr>
          <w:ilvl w:val="1"/>
          <w:numId w:val="41"/>
        </w:numPr>
        <w:jc w:val="both"/>
      </w:pPr>
      <w:r w:rsidRPr="00781A3C">
        <w:t xml:space="preserve">Reports into serious incidents at work </w:t>
      </w:r>
    </w:p>
    <w:p w14:paraId="70AD7F15" w14:textId="77777777" w:rsidR="0007649A" w:rsidRPr="00781A3C" w:rsidRDefault="0007649A" w:rsidP="00157BD4">
      <w:pPr>
        <w:pStyle w:val="ListParagraph"/>
        <w:numPr>
          <w:ilvl w:val="1"/>
          <w:numId w:val="41"/>
        </w:numPr>
        <w:jc w:val="both"/>
      </w:pPr>
      <w:r w:rsidRPr="00781A3C">
        <w:t xml:space="preserve">Reports arising from inspections and/ or enforcement action by relevant Enforcing Authorities </w:t>
      </w:r>
    </w:p>
    <w:p w14:paraId="4AF12C82" w14:textId="77777777" w:rsidR="0007649A" w:rsidRDefault="0007649A" w:rsidP="00157BD4">
      <w:pPr>
        <w:pStyle w:val="ListParagraph"/>
        <w:numPr>
          <w:ilvl w:val="1"/>
          <w:numId w:val="41"/>
        </w:numPr>
        <w:jc w:val="both"/>
      </w:pPr>
      <w:r w:rsidRPr="00781A3C">
        <w:t xml:space="preserve">Reports submitted by employee trades unions and partnership bodies. </w:t>
      </w:r>
    </w:p>
    <w:p w14:paraId="7C01824F" w14:textId="4524E53C" w:rsidR="0007649A" w:rsidRPr="00781A3C" w:rsidRDefault="0007649A" w:rsidP="00157BD4">
      <w:pPr>
        <w:pStyle w:val="ListParagraph"/>
        <w:numPr>
          <w:ilvl w:val="1"/>
          <w:numId w:val="41"/>
        </w:numPr>
        <w:jc w:val="both"/>
      </w:pPr>
      <w:r w:rsidRPr="00781A3C">
        <w:t xml:space="preserve">Occupational Health activity reports </w:t>
      </w:r>
    </w:p>
    <w:p w14:paraId="60F10D01" w14:textId="337B1513" w:rsidR="0007649A" w:rsidRPr="00875E83" w:rsidRDefault="0007649A" w:rsidP="00157BD4">
      <w:pPr>
        <w:pStyle w:val="ListParagraph"/>
        <w:numPr>
          <w:ilvl w:val="1"/>
          <w:numId w:val="41"/>
        </w:numPr>
        <w:jc w:val="both"/>
      </w:pPr>
      <w:r w:rsidRPr="00781A3C">
        <w:t xml:space="preserve">Reports from other relevant health, safety or wellbeing </w:t>
      </w:r>
      <w:r w:rsidR="004A607C">
        <w:t xml:space="preserve">forums </w:t>
      </w:r>
      <w:r w:rsidRPr="00781A3C">
        <w:t xml:space="preserve">as appropriate </w:t>
      </w:r>
    </w:p>
    <w:p w14:paraId="1A8CC664" w14:textId="13E4516C" w:rsidR="0007649A" w:rsidRPr="00875E83" w:rsidRDefault="0007649A" w:rsidP="00157BD4">
      <w:pPr>
        <w:pStyle w:val="ListParagraph"/>
        <w:numPr>
          <w:ilvl w:val="1"/>
          <w:numId w:val="41"/>
        </w:numPr>
        <w:jc w:val="both"/>
      </w:pPr>
      <w:r w:rsidRPr="006E78CD">
        <w:t xml:space="preserve">The impact of health and safety </w:t>
      </w:r>
      <w:r w:rsidR="004A607C">
        <w:t>initiatives</w:t>
      </w:r>
      <w:r w:rsidRPr="006E78CD">
        <w:t xml:space="preserve"> on health and safety performance </w:t>
      </w:r>
    </w:p>
    <w:p w14:paraId="25A3BACE" w14:textId="77777777" w:rsidR="0007649A" w:rsidRPr="00781A3C" w:rsidRDefault="0007649A" w:rsidP="00157BD4">
      <w:pPr>
        <w:pStyle w:val="ListParagraph"/>
        <w:numPr>
          <w:ilvl w:val="0"/>
          <w:numId w:val="41"/>
        </w:numPr>
        <w:jc w:val="both"/>
      </w:pPr>
      <w:r w:rsidRPr="00781A3C">
        <w:t>Mak</w:t>
      </w:r>
      <w:r>
        <w:t>e</w:t>
      </w:r>
      <w:r w:rsidRPr="00781A3C">
        <w:t xml:space="preserve"> recommendations on improvement of health and safety performance and minimisation of occupational injury and ill-health as appropriate </w:t>
      </w:r>
    </w:p>
    <w:p w14:paraId="254B99AE" w14:textId="079E82AF" w:rsidR="0007649A" w:rsidRDefault="0007649A" w:rsidP="00157BD4">
      <w:pPr>
        <w:jc w:val="both"/>
        <w:rPr>
          <w:b/>
          <w:bCs/>
        </w:rPr>
      </w:pPr>
      <w:r>
        <w:rPr>
          <w:b/>
          <w:bCs/>
        </w:rPr>
        <w:t>Note:</w:t>
      </w:r>
    </w:p>
    <w:p w14:paraId="7D694D22" w14:textId="712F495D" w:rsidR="0007649A" w:rsidRPr="0007649A" w:rsidRDefault="0007649A" w:rsidP="00157BD4">
      <w:pPr>
        <w:jc w:val="both"/>
      </w:pPr>
      <w:r>
        <w:t xml:space="preserve">The remit will include all </w:t>
      </w:r>
      <w:r w:rsidRPr="00C86C00">
        <w:t xml:space="preserve">activities carried out by University of Glasgow staff and students </w:t>
      </w:r>
      <w:r>
        <w:t xml:space="preserve">regardless of location </w:t>
      </w:r>
      <w:r w:rsidRPr="00C86C00">
        <w:t>as well as work conducted by persons from other establishments who are invited to work on our premises</w:t>
      </w:r>
      <w:r>
        <w:t xml:space="preserve">. </w:t>
      </w:r>
      <w:r w:rsidRPr="00C86C00">
        <w:t>This remit extends to work-related travel, including call out travel, but excluding travel between home and the employee’s usual place of work during their normal contracted work hours</w:t>
      </w:r>
      <w:r>
        <w:t>.</w:t>
      </w:r>
    </w:p>
    <w:bookmarkEnd w:id="2"/>
    <w:bookmarkEnd w:id="3"/>
    <w:p w14:paraId="4BC11A8B" w14:textId="77777777" w:rsidR="0007649A" w:rsidRDefault="0007649A" w:rsidP="00157BD4">
      <w:pPr>
        <w:pStyle w:val="Heading1"/>
        <w:jc w:val="both"/>
      </w:pPr>
      <w:r>
        <w:lastRenderedPageBreak/>
        <w:t>Scheme of Delegation</w:t>
      </w:r>
    </w:p>
    <w:p w14:paraId="4A2436D0" w14:textId="77777777" w:rsidR="0007649A" w:rsidRDefault="0007649A" w:rsidP="00157BD4">
      <w:pPr>
        <w:jc w:val="both"/>
      </w:pPr>
      <w:bookmarkStart w:id="4" w:name="OLE_LINK56"/>
      <w:bookmarkStart w:id="5" w:name="OLE_LINK57"/>
      <w:r>
        <w:t>The following details the delegated authority for HSWC and shows how it is placed in the overall University Scheme of Delegation with escalation to Court, advising other committees as required:</w:t>
      </w:r>
    </w:p>
    <w:tbl>
      <w:tblPr>
        <w:tblStyle w:val="TableGrid"/>
        <w:tblW w:w="0" w:type="auto"/>
        <w:tblLook w:val="04A0" w:firstRow="1" w:lastRow="0" w:firstColumn="1" w:lastColumn="0" w:noHBand="0" w:noVBand="1"/>
      </w:tblPr>
      <w:tblGrid>
        <w:gridCol w:w="4957"/>
        <w:gridCol w:w="850"/>
        <w:gridCol w:w="3402"/>
        <w:gridCol w:w="1276"/>
      </w:tblGrid>
      <w:tr w:rsidR="0007649A" w:rsidRPr="007B05A6" w14:paraId="549F3EFB" w14:textId="77777777" w:rsidTr="0007649A">
        <w:trPr>
          <w:trHeight w:val="580"/>
        </w:trPr>
        <w:tc>
          <w:tcPr>
            <w:tcW w:w="4957" w:type="dxa"/>
            <w:shd w:val="clear" w:color="auto" w:fill="003865"/>
            <w:vAlign w:val="center"/>
            <w:hideMark/>
          </w:tcPr>
          <w:p w14:paraId="6A57AE1D" w14:textId="77777777" w:rsidR="0007649A" w:rsidRPr="009F0255" w:rsidRDefault="0007649A" w:rsidP="00157BD4">
            <w:pPr>
              <w:tabs>
                <w:tab w:val="clear" w:pos="4678"/>
              </w:tabs>
              <w:spacing w:before="0" w:after="0" w:line="240" w:lineRule="auto"/>
              <w:jc w:val="both"/>
              <w:rPr>
                <w:rFonts w:eastAsia="Times New Roman"/>
                <w:b/>
                <w:bCs/>
                <w:color w:val="FFFFFF"/>
                <w:sz w:val="18"/>
                <w:szCs w:val="18"/>
                <w:lang w:eastAsia="en-GB"/>
              </w:rPr>
            </w:pPr>
            <w:r w:rsidRPr="009F0255">
              <w:rPr>
                <w:rFonts w:eastAsia="Times New Roman"/>
                <w:b/>
                <w:bCs/>
                <w:color w:val="FFFFFF"/>
                <w:sz w:val="18"/>
                <w:szCs w:val="18"/>
                <w:lang w:eastAsia="en-GB"/>
              </w:rPr>
              <w:t>Area of Responsibility</w:t>
            </w:r>
          </w:p>
        </w:tc>
        <w:tc>
          <w:tcPr>
            <w:tcW w:w="850" w:type="dxa"/>
            <w:shd w:val="clear" w:color="auto" w:fill="003865"/>
            <w:vAlign w:val="center"/>
            <w:hideMark/>
          </w:tcPr>
          <w:p w14:paraId="40BF8599" w14:textId="77777777" w:rsidR="0007649A" w:rsidRPr="009F0255" w:rsidRDefault="0007649A" w:rsidP="00157BD4">
            <w:pPr>
              <w:tabs>
                <w:tab w:val="clear" w:pos="4678"/>
              </w:tabs>
              <w:spacing w:before="0" w:after="0" w:line="240" w:lineRule="auto"/>
              <w:jc w:val="both"/>
              <w:rPr>
                <w:rFonts w:eastAsia="Times New Roman"/>
                <w:b/>
                <w:bCs/>
                <w:color w:val="FFFFFF"/>
                <w:sz w:val="18"/>
                <w:szCs w:val="18"/>
                <w:lang w:eastAsia="en-GB"/>
              </w:rPr>
            </w:pPr>
            <w:r w:rsidRPr="009F0255">
              <w:rPr>
                <w:rFonts w:eastAsia="Times New Roman"/>
                <w:b/>
                <w:bCs/>
                <w:color w:val="FFFFFF"/>
                <w:sz w:val="18"/>
                <w:szCs w:val="18"/>
                <w:lang w:eastAsia="en-GB"/>
              </w:rPr>
              <w:t>Limit</w:t>
            </w:r>
          </w:p>
        </w:tc>
        <w:tc>
          <w:tcPr>
            <w:tcW w:w="3402" w:type="dxa"/>
            <w:shd w:val="clear" w:color="auto" w:fill="003865"/>
            <w:vAlign w:val="center"/>
            <w:hideMark/>
          </w:tcPr>
          <w:p w14:paraId="3B11B19C" w14:textId="0D905E92" w:rsidR="0007649A" w:rsidRPr="009F0255" w:rsidRDefault="0007649A" w:rsidP="00157BD4">
            <w:pPr>
              <w:tabs>
                <w:tab w:val="clear" w:pos="4678"/>
              </w:tabs>
              <w:spacing w:before="0" w:after="0" w:line="240" w:lineRule="auto"/>
              <w:jc w:val="both"/>
              <w:rPr>
                <w:rFonts w:eastAsia="Times New Roman"/>
                <w:b/>
                <w:bCs/>
                <w:color w:val="FFFFFF"/>
                <w:sz w:val="18"/>
                <w:szCs w:val="18"/>
                <w:lang w:eastAsia="en-GB"/>
              </w:rPr>
            </w:pPr>
            <w:r>
              <w:rPr>
                <w:rFonts w:eastAsia="Times New Roman"/>
                <w:b/>
                <w:bCs/>
                <w:color w:val="FFFFFF"/>
                <w:sz w:val="18"/>
                <w:szCs w:val="18"/>
                <w:lang w:eastAsia="en-GB"/>
              </w:rPr>
              <w:t>Delegated Decision-Making Authority</w:t>
            </w:r>
          </w:p>
        </w:tc>
        <w:tc>
          <w:tcPr>
            <w:tcW w:w="1276" w:type="dxa"/>
            <w:shd w:val="clear" w:color="auto" w:fill="003865"/>
            <w:vAlign w:val="center"/>
            <w:hideMark/>
          </w:tcPr>
          <w:p w14:paraId="30D7748E" w14:textId="77777777" w:rsidR="0007649A" w:rsidRPr="009F0255" w:rsidRDefault="0007649A" w:rsidP="00157BD4">
            <w:pPr>
              <w:tabs>
                <w:tab w:val="clear" w:pos="4678"/>
              </w:tabs>
              <w:spacing w:before="0" w:after="0" w:line="240" w:lineRule="auto"/>
              <w:jc w:val="both"/>
              <w:rPr>
                <w:rFonts w:eastAsia="Times New Roman"/>
                <w:b/>
                <w:bCs/>
                <w:color w:val="FFFFFF"/>
                <w:sz w:val="18"/>
                <w:szCs w:val="18"/>
                <w:lang w:eastAsia="en-GB"/>
              </w:rPr>
            </w:pPr>
            <w:r w:rsidRPr="009F0255">
              <w:rPr>
                <w:rFonts w:eastAsia="Times New Roman"/>
                <w:b/>
                <w:bCs/>
                <w:color w:val="FFFFFF"/>
                <w:sz w:val="18"/>
                <w:szCs w:val="18"/>
                <w:lang w:eastAsia="en-GB"/>
              </w:rPr>
              <w:t>Escalation To</w:t>
            </w:r>
          </w:p>
        </w:tc>
      </w:tr>
      <w:tr w:rsidR="0007649A" w:rsidRPr="009F0255" w14:paraId="6C4A4254" w14:textId="77777777" w:rsidTr="0007649A">
        <w:trPr>
          <w:trHeight w:val="280"/>
        </w:trPr>
        <w:tc>
          <w:tcPr>
            <w:tcW w:w="4957" w:type="dxa"/>
            <w:vAlign w:val="center"/>
          </w:tcPr>
          <w:p w14:paraId="7C400363" w14:textId="279CBD61" w:rsidR="0007649A" w:rsidRDefault="0007649A" w:rsidP="00157BD4">
            <w:pPr>
              <w:tabs>
                <w:tab w:val="clear" w:pos="4678"/>
              </w:tabs>
              <w:spacing w:before="0" w:after="0" w:line="240" w:lineRule="auto"/>
              <w:jc w:val="both"/>
              <w:rPr>
                <w:rFonts w:eastAsia="Times New Roman"/>
                <w:color w:val="000000"/>
                <w:sz w:val="18"/>
                <w:szCs w:val="18"/>
                <w:lang w:eastAsia="en-GB"/>
              </w:rPr>
            </w:pPr>
            <w:r>
              <w:rPr>
                <w:rFonts w:eastAsia="Times New Roman"/>
                <w:color w:val="000000"/>
                <w:sz w:val="18"/>
                <w:szCs w:val="18"/>
                <w:lang w:eastAsia="en-GB"/>
              </w:rPr>
              <w:t xml:space="preserve">Approve </w:t>
            </w:r>
            <w:r w:rsidR="004A607C">
              <w:rPr>
                <w:rFonts w:eastAsia="Times New Roman"/>
                <w:color w:val="000000"/>
                <w:sz w:val="18"/>
                <w:szCs w:val="18"/>
                <w:lang w:eastAsia="en-GB"/>
              </w:rPr>
              <w:t>health</w:t>
            </w:r>
            <w:r>
              <w:rPr>
                <w:rFonts w:eastAsia="Times New Roman"/>
                <w:color w:val="000000"/>
                <w:sz w:val="18"/>
                <w:szCs w:val="18"/>
                <w:lang w:eastAsia="en-GB"/>
              </w:rPr>
              <w:t xml:space="preserve">, </w:t>
            </w:r>
            <w:r w:rsidR="004A607C">
              <w:rPr>
                <w:rFonts w:eastAsia="Times New Roman"/>
                <w:color w:val="000000"/>
                <w:sz w:val="18"/>
                <w:szCs w:val="18"/>
                <w:lang w:eastAsia="en-GB"/>
              </w:rPr>
              <w:t>s</w:t>
            </w:r>
            <w:r>
              <w:rPr>
                <w:rFonts w:eastAsia="Times New Roman"/>
                <w:color w:val="000000"/>
                <w:sz w:val="18"/>
                <w:szCs w:val="18"/>
                <w:lang w:eastAsia="en-GB"/>
              </w:rPr>
              <w:t xml:space="preserve">afety and </w:t>
            </w:r>
            <w:r w:rsidR="004A607C">
              <w:rPr>
                <w:rFonts w:eastAsia="Times New Roman"/>
                <w:color w:val="000000"/>
                <w:sz w:val="18"/>
                <w:szCs w:val="18"/>
                <w:lang w:eastAsia="en-GB"/>
              </w:rPr>
              <w:t xml:space="preserve">wellbeing </w:t>
            </w:r>
            <w:r>
              <w:rPr>
                <w:rFonts w:eastAsia="Times New Roman"/>
                <w:color w:val="000000"/>
                <w:sz w:val="18"/>
                <w:szCs w:val="18"/>
                <w:lang w:eastAsia="en-GB"/>
              </w:rPr>
              <w:t>related policies</w:t>
            </w:r>
          </w:p>
        </w:tc>
        <w:tc>
          <w:tcPr>
            <w:tcW w:w="850" w:type="dxa"/>
            <w:vAlign w:val="center"/>
          </w:tcPr>
          <w:p w14:paraId="3ECEF5DC" w14:textId="77777777" w:rsidR="0007649A" w:rsidRDefault="0007649A" w:rsidP="00157BD4">
            <w:pPr>
              <w:tabs>
                <w:tab w:val="clear" w:pos="4678"/>
              </w:tabs>
              <w:spacing w:before="0" w:after="0" w:line="240" w:lineRule="auto"/>
              <w:jc w:val="both"/>
              <w:rPr>
                <w:rFonts w:eastAsia="Times New Roman"/>
                <w:color w:val="000000"/>
                <w:sz w:val="18"/>
                <w:szCs w:val="18"/>
                <w:lang w:eastAsia="en-GB"/>
              </w:rPr>
            </w:pPr>
            <w:r>
              <w:rPr>
                <w:rFonts w:eastAsia="Times New Roman"/>
                <w:color w:val="000000"/>
                <w:sz w:val="18"/>
                <w:szCs w:val="18"/>
                <w:lang w:eastAsia="en-GB"/>
              </w:rPr>
              <w:t>N/A</w:t>
            </w:r>
          </w:p>
        </w:tc>
        <w:tc>
          <w:tcPr>
            <w:tcW w:w="3402" w:type="dxa"/>
            <w:vAlign w:val="center"/>
          </w:tcPr>
          <w:p w14:paraId="24CD36DB" w14:textId="7F8CA3B9" w:rsidR="0007649A" w:rsidRPr="00FC7DAA" w:rsidRDefault="0007649A" w:rsidP="00157BD4">
            <w:pPr>
              <w:tabs>
                <w:tab w:val="clear" w:pos="4678"/>
              </w:tabs>
              <w:spacing w:before="0" w:after="0" w:line="240" w:lineRule="auto"/>
              <w:jc w:val="both"/>
              <w:rPr>
                <w:rFonts w:eastAsia="Times New Roman"/>
                <w:color w:val="000000"/>
                <w:sz w:val="18"/>
                <w:szCs w:val="18"/>
                <w:lang w:eastAsia="en-GB"/>
              </w:rPr>
            </w:pPr>
            <w:r w:rsidRPr="00FC7DAA">
              <w:rPr>
                <w:rFonts w:eastAsia="Times New Roman"/>
                <w:color w:val="000000"/>
                <w:sz w:val="18"/>
                <w:szCs w:val="18"/>
                <w:lang w:eastAsia="en-GB"/>
              </w:rPr>
              <w:t xml:space="preserve">Director </w:t>
            </w:r>
            <w:r w:rsidR="00CE05A3" w:rsidRPr="00FC7DAA">
              <w:rPr>
                <w:rFonts w:eastAsia="Times New Roman"/>
                <w:color w:val="000000"/>
                <w:sz w:val="18"/>
                <w:szCs w:val="18"/>
                <w:lang w:eastAsia="en-GB"/>
              </w:rPr>
              <w:t xml:space="preserve">of </w:t>
            </w:r>
            <w:r w:rsidR="00CE05A3" w:rsidRPr="00BE5C68">
              <w:rPr>
                <w:rFonts w:eastAsia="Times New Roman"/>
                <w:color w:val="000000"/>
                <w:sz w:val="18"/>
                <w:szCs w:val="18"/>
                <w:lang w:eastAsia="en-GB"/>
              </w:rPr>
              <w:t>University Safety and Resilience</w:t>
            </w:r>
          </w:p>
        </w:tc>
        <w:tc>
          <w:tcPr>
            <w:tcW w:w="1276" w:type="dxa"/>
            <w:vAlign w:val="center"/>
          </w:tcPr>
          <w:p w14:paraId="6FBE22CF" w14:textId="77777777" w:rsidR="0007649A" w:rsidRDefault="0007649A" w:rsidP="00157BD4">
            <w:pPr>
              <w:tabs>
                <w:tab w:val="clear" w:pos="4678"/>
              </w:tabs>
              <w:spacing w:before="0" w:after="0" w:line="240" w:lineRule="auto"/>
              <w:jc w:val="both"/>
              <w:rPr>
                <w:rFonts w:eastAsia="Times New Roman"/>
                <w:color w:val="000000"/>
                <w:sz w:val="18"/>
                <w:szCs w:val="18"/>
                <w:lang w:eastAsia="en-GB"/>
              </w:rPr>
            </w:pPr>
            <w:r>
              <w:rPr>
                <w:rFonts w:eastAsia="Times New Roman"/>
                <w:color w:val="000000"/>
                <w:sz w:val="18"/>
                <w:szCs w:val="18"/>
                <w:lang w:eastAsia="en-GB"/>
              </w:rPr>
              <w:t>Court</w:t>
            </w:r>
          </w:p>
        </w:tc>
      </w:tr>
      <w:tr w:rsidR="0007649A" w:rsidRPr="009F0255" w14:paraId="44E1620D" w14:textId="77777777" w:rsidTr="0007649A">
        <w:trPr>
          <w:trHeight w:val="280"/>
        </w:trPr>
        <w:tc>
          <w:tcPr>
            <w:tcW w:w="4957" w:type="dxa"/>
            <w:vAlign w:val="center"/>
          </w:tcPr>
          <w:p w14:paraId="77DF7657" w14:textId="77777777" w:rsidR="0007649A" w:rsidRDefault="0007649A" w:rsidP="00157BD4">
            <w:pPr>
              <w:tabs>
                <w:tab w:val="clear" w:pos="4678"/>
              </w:tabs>
              <w:spacing w:before="0" w:after="0" w:line="240" w:lineRule="auto"/>
              <w:jc w:val="both"/>
              <w:rPr>
                <w:rFonts w:eastAsia="Times New Roman"/>
                <w:color w:val="000000"/>
                <w:sz w:val="18"/>
                <w:szCs w:val="18"/>
                <w:lang w:eastAsia="en-GB"/>
              </w:rPr>
            </w:pPr>
            <w:r>
              <w:rPr>
                <w:rFonts w:eastAsia="Times New Roman"/>
                <w:color w:val="000000"/>
                <w:sz w:val="18"/>
                <w:szCs w:val="18"/>
                <w:lang w:eastAsia="en-GB"/>
              </w:rPr>
              <w:t>Business cases that impact health, safety or wellbeing policies</w:t>
            </w:r>
          </w:p>
        </w:tc>
        <w:tc>
          <w:tcPr>
            <w:tcW w:w="850" w:type="dxa"/>
            <w:vAlign w:val="center"/>
          </w:tcPr>
          <w:p w14:paraId="52CBE21D" w14:textId="77777777" w:rsidR="0007649A" w:rsidRDefault="0007649A" w:rsidP="00157BD4">
            <w:pPr>
              <w:tabs>
                <w:tab w:val="clear" w:pos="4678"/>
              </w:tabs>
              <w:spacing w:before="0" w:after="0" w:line="240" w:lineRule="auto"/>
              <w:jc w:val="both"/>
              <w:rPr>
                <w:rFonts w:eastAsia="Times New Roman"/>
                <w:color w:val="000000"/>
                <w:sz w:val="18"/>
                <w:szCs w:val="18"/>
                <w:lang w:eastAsia="en-GB"/>
              </w:rPr>
            </w:pPr>
            <w:r>
              <w:rPr>
                <w:rFonts w:eastAsia="Times New Roman"/>
                <w:color w:val="000000"/>
                <w:sz w:val="18"/>
                <w:szCs w:val="18"/>
                <w:lang w:eastAsia="en-GB"/>
              </w:rPr>
              <w:t>N/A</w:t>
            </w:r>
          </w:p>
        </w:tc>
        <w:tc>
          <w:tcPr>
            <w:tcW w:w="3402" w:type="dxa"/>
            <w:vAlign w:val="center"/>
          </w:tcPr>
          <w:p w14:paraId="787E1545" w14:textId="167BFBBF" w:rsidR="0007649A" w:rsidRPr="00FC7DAA" w:rsidRDefault="0007649A" w:rsidP="00157BD4">
            <w:pPr>
              <w:tabs>
                <w:tab w:val="clear" w:pos="4678"/>
              </w:tabs>
              <w:spacing w:before="0" w:after="0" w:line="240" w:lineRule="auto"/>
              <w:jc w:val="both"/>
              <w:rPr>
                <w:rFonts w:eastAsia="Times New Roman"/>
                <w:color w:val="000000"/>
                <w:sz w:val="18"/>
                <w:szCs w:val="18"/>
                <w:lang w:eastAsia="en-GB"/>
              </w:rPr>
            </w:pPr>
            <w:r w:rsidRPr="00FC7DAA">
              <w:rPr>
                <w:rFonts w:eastAsia="Times New Roman"/>
                <w:color w:val="000000"/>
                <w:sz w:val="18"/>
                <w:szCs w:val="18"/>
                <w:lang w:eastAsia="en-GB"/>
              </w:rPr>
              <w:t xml:space="preserve">Director of </w:t>
            </w:r>
            <w:r w:rsidR="00CE05A3" w:rsidRPr="00BE5C68">
              <w:rPr>
                <w:rFonts w:eastAsia="Times New Roman"/>
                <w:color w:val="000000"/>
                <w:sz w:val="18"/>
                <w:szCs w:val="18"/>
                <w:lang w:eastAsia="en-GB"/>
              </w:rPr>
              <w:t>University Safety and Resilience</w:t>
            </w:r>
          </w:p>
        </w:tc>
        <w:tc>
          <w:tcPr>
            <w:tcW w:w="1276" w:type="dxa"/>
            <w:vAlign w:val="center"/>
          </w:tcPr>
          <w:p w14:paraId="1802F799" w14:textId="77777777" w:rsidR="0007649A" w:rsidRDefault="0007649A" w:rsidP="00157BD4">
            <w:pPr>
              <w:tabs>
                <w:tab w:val="clear" w:pos="4678"/>
              </w:tabs>
              <w:spacing w:before="0" w:after="0" w:line="240" w:lineRule="auto"/>
              <w:jc w:val="both"/>
              <w:rPr>
                <w:rFonts w:eastAsia="Times New Roman"/>
                <w:color w:val="000000"/>
                <w:sz w:val="18"/>
                <w:szCs w:val="18"/>
                <w:lang w:eastAsia="en-GB"/>
              </w:rPr>
            </w:pPr>
            <w:r>
              <w:rPr>
                <w:rFonts w:eastAsia="Times New Roman"/>
                <w:color w:val="000000"/>
                <w:sz w:val="18"/>
                <w:szCs w:val="18"/>
                <w:lang w:eastAsia="en-GB"/>
              </w:rPr>
              <w:t>Court</w:t>
            </w:r>
          </w:p>
        </w:tc>
      </w:tr>
    </w:tbl>
    <w:bookmarkEnd w:id="4"/>
    <w:bookmarkEnd w:id="5"/>
    <w:p w14:paraId="3BEEFEE8" w14:textId="77777777" w:rsidR="0007649A" w:rsidRDefault="0007649A" w:rsidP="00157BD4">
      <w:pPr>
        <w:pStyle w:val="Heading1"/>
        <w:jc w:val="both"/>
      </w:pPr>
      <w:r>
        <w:t>Committee Membership</w:t>
      </w:r>
    </w:p>
    <w:p w14:paraId="5AB5D01D" w14:textId="5B9F3BAA" w:rsidR="0007649A" w:rsidRDefault="006B1F2F" w:rsidP="00157BD4">
      <w:pPr>
        <w:jc w:val="both"/>
      </w:pPr>
      <w:bookmarkStart w:id="6" w:name="OLE_LINK58"/>
      <w:bookmarkStart w:id="7" w:name="OLE_LINK59"/>
      <w:bookmarkStart w:id="8" w:name="OLE_LINK60"/>
      <w:bookmarkStart w:id="9" w:name="OLE_LINK61"/>
      <w:r>
        <w:t>Membership:</w:t>
      </w:r>
      <w:r w:rsidR="0007649A">
        <w:t xml:space="preserve">  </w:t>
      </w:r>
      <w:r w:rsidR="0007649A">
        <w:tab/>
      </w:r>
    </w:p>
    <w:p w14:paraId="0BFDCD78" w14:textId="77777777" w:rsidR="0007649A" w:rsidRDefault="0007649A" w:rsidP="00157BD4">
      <w:pPr>
        <w:pStyle w:val="ListParagraph"/>
        <w:numPr>
          <w:ilvl w:val="0"/>
          <w:numId w:val="17"/>
        </w:numPr>
        <w:jc w:val="both"/>
      </w:pPr>
      <w:bookmarkStart w:id="10" w:name="OLE_LINK3"/>
      <w:bookmarkStart w:id="11" w:name="OLE_LINK4"/>
      <w:bookmarkStart w:id="12" w:name="OLE_LINK9"/>
      <w:bookmarkStart w:id="13" w:name="OLE_LINK10"/>
      <w:r>
        <w:t>Chief Operating Officer and University Secretary (Chair)</w:t>
      </w:r>
    </w:p>
    <w:bookmarkEnd w:id="10"/>
    <w:bookmarkEnd w:id="11"/>
    <w:bookmarkEnd w:id="12"/>
    <w:bookmarkEnd w:id="13"/>
    <w:p w14:paraId="22C01B69" w14:textId="305746D1" w:rsidR="0007649A" w:rsidRDefault="006B1F2F" w:rsidP="00157BD4">
      <w:pPr>
        <w:pStyle w:val="ListParagraph"/>
        <w:numPr>
          <w:ilvl w:val="0"/>
          <w:numId w:val="17"/>
        </w:numPr>
        <w:jc w:val="both"/>
      </w:pPr>
      <w:r>
        <w:t xml:space="preserve">4 </w:t>
      </w:r>
      <w:r w:rsidR="0007649A">
        <w:t xml:space="preserve">x management representatives from the 4 Colleges </w:t>
      </w:r>
    </w:p>
    <w:p w14:paraId="3EE84211" w14:textId="77777777" w:rsidR="0007649A" w:rsidRDefault="0007649A" w:rsidP="00157BD4">
      <w:pPr>
        <w:pStyle w:val="ListParagraph"/>
        <w:numPr>
          <w:ilvl w:val="0"/>
          <w:numId w:val="17"/>
        </w:numPr>
        <w:jc w:val="both"/>
      </w:pPr>
      <w:r>
        <w:t>8 x Trades Union appointed Safety Representatives</w:t>
      </w:r>
    </w:p>
    <w:p w14:paraId="6F3B657B" w14:textId="77777777" w:rsidR="0007649A" w:rsidRDefault="0007649A" w:rsidP="00157BD4">
      <w:pPr>
        <w:pStyle w:val="ListParagraph"/>
        <w:numPr>
          <w:ilvl w:val="0"/>
          <w:numId w:val="17"/>
        </w:numPr>
        <w:jc w:val="both"/>
      </w:pPr>
      <w:r>
        <w:t>2 x Students Representative Council (SRC) representatives</w:t>
      </w:r>
    </w:p>
    <w:p w14:paraId="54B121AF" w14:textId="77777777" w:rsidR="0007649A" w:rsidRDefault="0007649A" w:rsidP="00157BD4">
      <w:pPr>
        <w:pStyle w:val="ListParagraph"/>
        <w:numPr>
          <w:ilvl w:val="0"/>
          <w:numId w:val="17"/>
        </w:numPr>
        <w:jc w:val="both"/>
      </w:pPr>
      <w:r>
        <w:t>Executive Director of Estates</w:t>
      </w:r>
    </w:p>
    <w:p w14:paraId="296AFA5A" w14:textId="5B4C2196" w:rsidR="0007649A" w:rsidRDefault="0007649A" w:rsidP="00157BD4">
      <w:pPr>
        <w:pStyle w:val="ListParagraph"/>
        <w:numPr>
          <w:ilvl w:val="0"/>
          <w:numId w:val="17"/>
        </w:numPr>
        <w:jc w:val="both"/>
      </w:pPr>
      <w:r>
        <w:t>Executive Director of People &amp; Organisation Development</w:t>
      </w:r>
    </w:p>
    <w:p w14:paraId="63536D22" w14:textId="302FC4AC" w:rsidR="004A607C" w:rsidRDefault="003D4A6C" w:rsidP="003D4A6C">
      <w:pPr>
        <w:jc w:val="both"/>
      </w:pPr>
      <w:r w:rsidRPr="003D4A6C">
        <w:t>Ex Officio</w:t>
      </w:r>
      <w:r>
        <w:t>:</w:t>
      </w:r>
    </w:p>
    <w:p w14:paraId="7582566C" w14:textId="1357A629" w:rsidR="003D4A6C" w:rsidRDefault="003D4A6C" w:rsidP="003D4A6C">
      <w:pPr>
        <w:pStyle w:val="ListParagraph"/>
        <w:numPr>
          <w:ilvl w:val="0"/>
          <w:numId w:val="45"/>
        </w:numPr>
        <w:jc w:val="both"/>
      </w:pPr>
      <w:r>
        <w:t>Director of University Safety and Resilience</w:t>
      </w:r>
    </w:p>
    <w:p w14:paraId="627F28B7" w14:textId="43741762" w:rsidR="003D4A6C" w:rsidRPr="003D4A6C" w:rsidRDefault="003D4A6C" w:rsidP="00BE5C68">
      <w:pPr>
        <w:pStyle w:val="ListParagraph"/>
        <w:numPr>
          <w:ilvl w:val="0"/>
          <w:numId w:val="45"/>
        </w:numPr>
        <w:jc w:val="both"/>
      </w:pPr>
      <w:r>
        <w:t xml:space="preserve">Other appropriate University Officers and Advisors </w:t>
      </w:r>
    </w:p>
    <w:bookmarkEnd w:id="6"/>
    <w:bookmarkEnd w:id="7"/>
    <w:p w14:paraId="61042D14" w14:textId="77777777" w:rsidR="0007649A" w:rsidRPr="00BE5C68" w:rsidRDefault="0007649A" w:rsidP="00157BD4">
      <w:pPr>
        <w:jc w:val="both"/>
      </w:pPr>
      <w:r w:rsidRPr="00BE5C68">
        <w:t>In attendance:</w:t>
      </w:r>
    </w:p>
    <w:p w14:paraId="1737F1A1" w14:textId="77777777" w:rsidR="006B1F2F" w:rsidRDefault="0007649A" w:rsidP="00157BD4">
      <w:pPr>
        <w:pStyle w:val="ListParagraph"/>
        <w:numPr>
          <w:ilvl w:val="0"/>
          <w:numId w:val="17"/>
        </w:numPr>
        <w:jc w:val="both"/>
      </w:pPr>
      <w:r>
        <w:t>Other University officers and advisors as required</w:t>
      </w:r>
      <w:r w:rsidR="006B1F2F" w:rsidRPr="006B1F2F">
        <w:t xml:space="preserve"> </w:t>
      </w:r>
    </w:p>
    <w:p w14:paraId="78424B47" w14:textId="408C8123" w:rsidR="0007649A" w:rsidRPr="006C58DB" w:rsidRDefault="006B1F2F" w:rsidP="00157BD4">
      <w:pPr>
        <w:pStyle w:val="ListParagraph"/>
        <w:numPr>
          <w:ilvl w:val="0"/>
          <w:numId w:val="17"/>
        </w:numPr>
        <w:jc w:val="both"/>
      </w:pPr>
      <w:r>
        <w:t xml:space="preserve">PA to Director of </w:t>
      </w:r>
      <w:r w:rsidR="00E34850" w:rsidRPr="00BE5C68">
        <w:t>University Safety and Resilience</w:t>
      </w:r>
      <w:r w:rsidR="00E34850">
        <w:t xml:space="preserve"> </w:t>
      </w:r>
      <w:r>
        <w:t>(clerk)</w:t>
      </w:r>
    </w:p>
    <w:bookmarkEnd w:id="8"/>
    <w:bookmarkEnd w:id="9"/>
    <w:p w14:paraId="224EDC07" w14:textId="77777777" w:rsidR="0007649A" w:rsidRDefault="0007649A" w:rsidP="00157BD4">
      <w:pPr>
        <w:pStyle w:val="Heading1"/>
        <w:jc w:val="both"/>
      </w:pPr>
      <w:r>
        <w:t>Substitutions and Quorum</w:t>
      </w:r>
    </w:p>
    <w:p w14:paraId="5879AE04" w14:textId="0CE1F4CC" w:rsidR="0007649A" w:rsidRPr="005B4D93" w:rsidRDefault="0007649A" w:rsidP="00157BD4">
      <w:pPr>
        <w:jc w:val="both"/>
      </w:pPr>
      <w:bookmarkStart w:id="14" w:name="OLE_LINK62"/>
      <w:bookmarkStart w:id="15" w:name="OLE_LINK63"/>
      <w:r>
        <w:t>Substitutions may be made with prior notice given to the clerk.  There must be a minimum of 8 (excluding clerk) providing at least 3 management and 3 partnership representatives in attendance for decisions or approvals. In the event of a consensus not being reached, the convenor will escalate to Court.</w:t>
      </w:r>
      <w:bookmarkEnd w:id="14"/>
      <w:bookmarkEnd w:id="15"/>
    </w:p>
    <w:p w14:paraId="4B0D51FF" w14:textId="568DCED9" w:rsidR="0007649A" w:rsidRDefault="0083096D" w:rsidP="00157BD4">
      <w:pPr>
        <w:pStyle w:val="Heading1"/>
        <w:jc w:val="both"/>
      </w:pPr>
      <w:r>
        <w:t>Committee</w:t>
      </w:r>
      <w:r w:rsidR="0007649A">
        <w:t xml:space="preserve"> Member Responsibilities</w:t>
      </w:r>
    </w:p>
    <w:p w14:paraId="590F9381" w14:textId="77777777" w:rsidR="0007649A" w:rsidRDefault="0007649A" w:rsidP="00157BD4">
      <w:pPr>
        <w:jc w:val="both"/>
      </w:pPr>
      <w:bookmarkStart w:id="16" w:name="OLE_LINK64"/>
      <w:bookmarkStart w:id="17" w:name="OLE_LINK65"/>
      <w:r>
        <w:t>Court has final accountability for health and safety.  Each committee member has a responsibility to:</w:t>
      </w:r>
    </w:p>
    <w:p w14:paraId="459A9CF8" w14:textId="77777777" w:rsidR="0007649A" w:rsidRDefault="0007649A" w:rsidP="00157BD4">
      <w:pPr>
        <w:pStyle w:val="ListParagraph"/>
        <w:numPr>
          <w:ilvl w:val="0"/>
          <w:numId w:val="17"/>
        </w:numPr>
        <w:jc w:val="both"/>
      </w:pPr>
      <w:r>
        <w:t>F</w:t>
      </w:r>
      <w:r w:rsidRPr="00503C93">
        <w:t>ulfil the legal requirements of The Safety Representatives and Safety Committees Regulations 1977</w:t>
      </w:r>
    </w:p>
    <w:p w14:paraId="5784BF84" w14:textId="77777777" w:rsidR="0007649A" w:rsidRPr="00C86C00" w:rsidRDefault="0007649A" w:rsidP="00157BD4">
      <w:pPr>
        <w:pStyle w:val="ListParagraph"/>
        <w:numPr>
          <w:ilvl w:val="0"/>
          <w:numId w:val="17"/>
        </w:numPr>
        <w:jc w:val="both"/>
      </w:pPr>
      <w:r>
        <w:t>Aspire</w:t>
      </w:r>
      <w:r w:rsidRPr="00C86C00">
        <w:t xml:space="preserve"> to best practice in the management of health and safety in the workplace</w:t>
      </w:r>
    </w:p>
    <w:p w14:paraId="1AB41A99" w14:textId="550348C2" w:rsidR="0007649A" w:rsidRDefault="0007649A" w:rsidP="00157BD4">
      <w:pPr>
        <w:pStyle w:val="ListParagraph"/>
        <w:numPr>
          <w:ilvl w:val="0"/>
          <w:numId w:val="11"/>
        </w:numPr>
        <w:jc w:val="both"/>
      </w:pPr>
      <w:r>
        <w:t xml:space="preserve">Approve University </w:t>
      </w:r>
      <w:r w:rsidR="003D4A6C" w:rsidRPr="00BE5C68">
        <w:t>health</w:t>
      </w:r>
      <w:r w:rsidRPr="00BE5C68">
        <w:t xml:space="preserve">, </w:t>
      </w:r>
      <w:r w:rsidR="003D4A6C" w:rsidRPr="00BE5C68">
        <w:t xml:space="preserve">safety </w:t>
      </w:r>
      <w:r w:rsidRPr="00BE5C68">
        <w:t xml:space="preserve">and </w:t>
      </w:r>
      <w:r w:rsidR="003D4A6C" w:rsidRPr="00BE5C68">
        <w:t>wellbeing</w:t>
      </w:r>
      <w:r w:rsidR="003D4A6C">
        <w:t xml:space="preserve"> </w:t>
      </w:r>
      <w:r>
        <w:t xml:space="preserve">policies, procedures and </w:t>
      </w:r>
      <w:r w:rsidR="003D4A6C">
        <w:t>action plans</w:t>
      </w:r>
    </w:p>
    <w:p w14:paraId="0A6D2BCA" w14:textId="77777777" w:rsidR="0007649A" w:rsidRDefault="0007649A" w:rsidP="00157BD4">
      <w:pPr>
        <w:pStyle w:val="ListParagraph"/>
        <w:numPr>
          <w:ilvl w:val="0"/>
          <w:numId w:val="11"/>
        </w:numPr>
        <w:jc w:val="both"/>
      </w:pPr>
      <w:r>
        <w:t>Openly and constructively challenge where the university does not meet its key criteria for health and safety regulations</w:t>
      </w:r>
    </w:p>
    <w:p w14:paraId="19358D72" w14:textId="77777777" w:rsidR="0007649A" w:rsidRDefault="0007649A" w:rsidP="00157BD4">
      <w:pPr>
        <w:pStyle w:val="ListParagraph"/>
        <w:numPr>
          <w:ilvl w:val="0"/>
          <w:numId w:val="11"/>
        </w:numPr>
        <w:jc w:val="both"/>
      </w:pPr>
      <w:r>
        <w:t>Provide health and safety insight, scrutiny and challenge to the associated strategies, policies and business cases presented</w:t>
      </w:r>
    </w:p>
    <w:p w14:paraId="36801692" w14:textId="77777777" w:rsidR="0007649A" w:rsidRDefault="0007649A" w:rsidP="00157BD4">
      <w:pPr>
        <w:pStyle w:val="ListParagraph"/>
        <w:numPr>
          <w:ilvl w:val="0"/>
          <w:numId w:val="11"/>
        </w:numPr>
        <w:jc w:val="both"/>
      </w:pPr>
      <w:r>
        <w:t>Assess health, safety risk at an operational, programme and project level</w:t>
      </w:r>
    </w:p>
    <w:p w14:paraId="6AEEB5CE" w14:textId="77777777" w:rsidR="0007649A" w:rsidRDefault="0007649A" w:rsidP="00157BD4">
      <w:pPr>
        <w:pStyle w:val="ListParagraph"/>
        <w:numPr>
          <w:ilvl w:val="0"/>
          <w:numId w:val="11"/>
        </w:numPr>
        <w:jc w:val="both"/>
      </w:pPr>
      <w:r>
        <w:t>Take ownership for specific actions and risks in the HSWC Action and Risk Logs.  All actions and risks must have a committee member as overall owner</w:t>
      </w:r>
    </w:p>
    <w:p w14:paraId="62C186B6" w14:textId="77777777" w:rsidR="0007649A" w:rsidRDefault="0007649A" w:rsidP="00157BD4">
      <w:pPr>
        <w:pStyle w:val="ListParagraph"/>
        <w:numPr>
          <w:ilvl w:val="0"/>
          <w:numId w:val="11"/>
        </w:numPr>
        <w:jc w:val="both"/>
      </w:pPr>
      <w:r>
        <w:t>Ensure a</w:t>
      </w:r>
      <w:r w:rsidRPr="00E1426A">
        <w:t>ctivity and behaviour</w:t>
      </w:r>
      <w:r>
        <w:t>s</w:t>
      </w:r>
      <w:r w:rsidRPr="00E1426A">
        <w:t xml:space="preserve"> embody the University’s values (</w:t>
      </w:r>
      <w:hyperlink r:id="rId12" w:history="1">
        <w:r w:rsidRPr="00893250">
          <w:rPr>
            <w:rStyle w:val="Hyperlink"/>
            <w:color w:val="0070C0"/>
          </w:rPr>
          <w:t>click here for details</w:t>
        </w:r>
      </w:hyperlink>
      <w:r w:rsidRPr="00E1426A">
        <w:t>)</w:t>
      </w:r>
    </w:p>
    <w:bookmarkEnd w:id="16"/>
    <w:bookmarkEnd w:id="17"/>
    <w:p w14:paraId="3559DD18" w14:textId="77777777" w:rsidR="0007649A" w:rsidRPr="00476FC2" w:rsidRDefault="0007649A" w:rsidP="00157BD4">
      <w:pPr>
        <w:pStyle w:val="Heading1"/>
        <w:jc w:val="both"/>
      </w:pPr>
      <w:r>
        <w:lastRenderedPageBreak/>
        <w:t>Conflict of Interest</w:t>
      </w:r>
    </w:p>
    <w:p w14:paraId="5383A78D" w14:textId="77777777" w:rsidR="0007649A" w:rsidRDefault="0007649A" w:rsidP="00157BD4">
      <w:pPr>
        <w:jc w:val="both"/>
      </w:pPr>
      <w:r w:rsidRPr="005566AF">
        <w:t xml:space="preserve">The </w:t>
      </w:r>
      <w:r>
        <w:t>HSWC</w:t>
      </w:r>
      <w:r w:rsidRPr="005566AF">
        <w:t xml:space="preserve"> will follow the </w:t>
      </w:r>
      <w:r>
        <w:t xml:space="preserve">UofG </w:t>
      </w:r>
      <w:r w:rsidRPr="005566AF">
        <w:t>procedure for the management of any conflicts</w:t>
      </w:r>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p w14:paraId="7CBFB126" w14:textId="77777777" w:rsidR="0007649A" w:rsidRDefault="0007649A" w:rsidP="00157BD4">
      <w:pPr>
        <w:pStyle w:val="Heading1"/>
        <w:jc w:val="both"/>
      </w:pPr>
      <w:r>
        <w:t>F</w:t>
      </w:r>
      <w:r w:rsidRPr="00356803">
        <w:t>ormat and</w:t>
      </w:r>
      <w:r>
        <w:t xml:space="preserve"> cadence</w:t>
      </w:r>
    </w:p>
    <w:p w14:paraId="60FBF258" w14:textId="77777777" w:rsidR="0007649A" w:rsidRPr="00DC107C" w:rsidRDefault="0007649A" w:rsidP="00157BD4">
      <w:pPr>
        <w:jc w:val="both"/>
      </w:pPr>
      <w:bookmarkStart w:id="18" w:name="OLE_LINK66"/>
      <w:bookmarkStart w:id="19" w:name="OLE_LINK67"/>
      <w:r w:rsidRPr="00DC107C">
        <w:t xml:space="preserve">Meetings will be held quarterly and timetabled to enable minutes to be circulated to the next meeting of the University of Glasgow Court. Extraordinary meetings can be called by agreement through the Executive Members. </w:t>
      </w:r>
    </w:p>
    <w:p w14:paraId="3C8CF768" w14:textId="77777777" w:rsidR="0007649A" w:rsidRPr="000B5E4C" w:rsidRDefault="0007649A" w:rsidP="00157BD4">
      <w:pPr>
        <w:jc w:val="both"/>
      </w:pPr>
      <w:r w:rsidRPr="000B5E4C">
        <w:rPr>
          <w:b/>
          <w:bCs/>
        </w:rPr>
        <w:t>INPUTS</w:t>
      </w:r>
    </w:p>
    <w:p w14:paraId="06FC17AB" w14:textId="77777777" w:rsidR="0007649A" w:rsidRPr="00BE5C68" w:rsidRDefault="0007649A" w:rsidP="00157BD4">
      <w:pPr>
        <w:pStyle w:val="ListParagraph"/>
        <w:numPr>
          <w:ilvl w:val="0"/>
          <w:numId w:val="42"/>
        </w:numPr>
        <w:jc w:val="both"/>
      </w:pPr>
      <w:r w:rsidRPr="00BE5C68">
        <w:t>Health and safety performance reports</w:t>
      </w:r>
    </w:p>
    <w:p w14:paraId="1024A828" w14:textId="0AA0BD26" w:rsidR="0007649A" w:rsidRPr="00BE5C68" w:rsidRDefault="0007649A" w:rsidP="00157BD4">
      <w:pPr>
        <w:pStyle w:val="ListParagraph"/>
        <w:numPr>
          <w:ilvl w:val="0"/>
          <w:numId w:val="42"/>
        </w:numPr>
        <w:jc w:val="both"/>
      </w:pPr>
      <w:r w:rsidRPr="00BE5C68">
        <w:t>Local health and safety meeting minutes and reports</w:t>
      </w:r>
      <w:r w:rsidR="006B1F2F" w:rsidRPr="00BE5C68">
        <w:t>, as appropriate</w:t>
      </w:r>
    </w:p>
    <w:p w14:paraId="6953C060" w14:textId="77777777" w:rsidR="0007649A" w:rsidRPr="00BE5C68" w:rsidRDefault="0007649A" w:rsidP="00157BD4">
      <w:pPr>
        <w:pStyle w:val="ListParagraph"/>
        <w:numPr>
          <w:ilvl w:val="0"/>
          <w:numId w:val="42"/>
        </w:numPr>
        <w:jc w:val="both"/>
      </w:pPr>
      <w:r w:rsidRPr="00BE5C68">
        <w:t>Changes to health and safety regulations, working practices and standards</w:t>
      </w:r>
    </w:p>
    <w:p w14:paraId="4D080568" w14:textId="77777777" w:rsidR="0007649A" w:rsidRPr="00BE5C68" w:rsidRDefault="0007649A" w:rsidP="00157BD4">
      <w:pPr>
        <w:pStyle w:val="ListParagraph"/>
        <w:numPr>
          <w:ilvl w:val="0"/>
          <w:numId w:val="42"/>
        </w:numPr>
        <w:jc w:val="both"/>
      </w:pPr>
      <w:r w:rsidRPr="00BE5C68">
        <w:t>Business cases that impact health, safety or wellbeing changes to the workplace, workforce, technology or working practices</w:t>
      </w:r>
    </w:p>
    <w:p w14:paraId="47C43B26" w14:textId="54BBF2F7" w:rsidR="0007649A" w:rsidRPr="00BE5C68" w:rsidRDefault="0007649A" w:rsidP="00157BD4">
      <w:pPr>
        <w:pStyle w:val="ListParagraph"/>
        <w:numPr>
          <w:ilvl w:val="0"/>
          <w:numId w:val="42"/>
        </w:numPr>
        <w:jc w:val="both"/>
      </w:pPr>
      <w:r w:rsidRPr="00BE5C68">
        <w:t>Health &amp; safety risk register</w:t>
      </w:r>
      <w:r w:rsidR="006B1F2F" w:rsidRPr="00BE5C68">
        <w:t xml:space="preserve"> (annually)</w:t>
      </w:r>
    </w:p>
    <w:p w14:paraId="4E1E0EE0" w14:textId="4CBE30C9" w:rsidR="0007649A" w:rsidRPr="00BE5C68" w:rsidRDefault="0007649A" w:rsidP="00157BD4">
      <w:pPr>
        <w:pStyle w:val="ListParagraph"/>
        <w:numPr>
          <w:ilvl w:val="0"/>
          <w:numId w:val="42"/>
        </w:numPr>
        <w:jc w:val="both"/>
      </w:pPr>
      <w:r w:rsidRPr="00BE5C68">
        <w:t>Cross university health and safety risk report (6 monthly</w:t>
      </w:r>
      <w:r w:rsidR="006B1F2F" w:rsidRPr="00BE5C68">
        <w:t>)</w:t>
      </w:r>
    </w:p>
    <w:p w14:paraId="722D7AB1" w14:textId="77777777" w:rsidR="0007649A" w:rsidRPr="000B5E4C" w:rsidRDefault="0007649A" w:rsidP="00157BD4">
      <w:pPr>
        <w:jc w:val="both"/>
      </w:pPr>
      <w:r w:rsidRPr="000B5E4C">
        <w:rPr>
          <w:b/>
          <w:bCs/>
        </w:rPr>
        <w:t>OUTPUTS</w:t>
      </w:r>
    </w:p>
    <w:p w14:paraId="55C8D7E7" w14:textId="77777777" w:rsidR="0007649A" w:rsidRDefault="0007649A" w:rsidP="00157BD4">
      <w:pPr>
        <w:pStyle w:val="ListParagraph"/>
        <w:numPr>
          <w:ilvl w:val="0"/>
          <w:numId w:val="43"/>
        </w:numPr>
        <w:jc w:val="both"/>
      </w:pPr>
      <w:r>
        <w:t>Updated health, safety and wellbeing policies</w:t>
      </w:r>
    </w:p>
    <w:p w14:paraId="150F9FA6" w14:textId="77777777" w:rsidR="0007649A" w:rsidRDefault="0007649A" w:rsidP="00157BD4">
      <w:pPr>
        <w:pStyle w:val="ListParagraph"/>
        <w:numPr>
          <w:ilvl w:val="0"/>
          <w:numId w:val="43"/>
        </w:numPr>
        <w:jc w:val="both"/>
      </w:pPr>
      <w:r>
        <w:t>Annual Health, Safety &amp; Wellbeing Report</w:t>
      </w:r>
    </w:p>
    <w:p w14:paraId="3E752663" w14:textId="77777777" w:rsidR="0007649A" w:rsidRPr="000B5E4C" w:rsidRDefault="0007649A" w:rsidP="00157BD4">
      <w:pPr>
        <w:pStyle w:val="ListParagraph"/>
        <w:numPr>
          <w:ilvl w:val="0"/>
          <w:numId w:val="43"/>
        </w:numPr>
        <w:jc w:val="both"/>
      </w:pPr>
      <w:r w:rsidRPr="000B5E4C">
        <w:t>Action Log</w:t>
      </w:r>
    </w:p>
    <w:p w14:paraId="2F4E8C44" w14:textId="77777777" w:rsidR="0007649A" w:rsidRPr="000B5E4C" w:rsidRDefault="0007649A" w:rsidP="00157BD4">
      <w:pPr>
        <w:pStyle w:val="ListParagraph"/>
        <w:numPr>
          <w:ilvl w:val="0"/>
          <w:numId w:val="43"/>
        </w:numPr>
        <w:jc w:val="both"/>
      </w:pPr>
      <w:r w:rsidRPr="000B5E4C">
        <w:t xml:space="preserve">Minutes </w:t>
      </w:r>
    </w:p>
    <w:bookmarkEnd w:id="18"/>
    <w:bookmarkEnd w:id="19"/>
    <w:p w14:paraId="7367E08C" w14:textId="77777777" w:rsidR="0007649A" w:rsidRPr="005E4BE6" w:rsidRDefault="0007649A" w:rsidP="00157BD4">
      <w:pPr>
        <w:jc w:val="both"/>
      </w:pPr>
    </w:p>
    <w:p w14:paraId="70D5E0DE" w14:textId="041121F5" w:rsidR="005E4BE6" w:rsidRPr="0007649A" w:rsidRDefault="005E4BE6" w:rsidP="00157BD4">
      <w:pPr>
        <w:jc w:val="both"/>
      </w:pPr>
    </w:p>
    <w:sectPr w:rsidR="005E4BE6" w:rsidRPr="0007649A" w:rsidSect="00BB27D8">
      <w:headerReference w:type="even" r:id="rId13"/>
      <w:headerReference w:type="default" r:id="rId14"/>
      <w:footerReference w:type="even" r:id="rId15"/>
      <w:footerReference w:type="default" r:id="rId16"/>
      <w:headerReference w:type="first" r:id="rId17"/>
      <w:footerReference w:type="first" r:id="rId18"/>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3542" w14:textId="77777777" w:rsidR="00A42715" w:rsidRDefault="00A42715" w:rsidP="00F46591">
      <w:r>
        <w:separator/>
      </w:r>
    </w:p>
  </w:endnote>
  <w:endnote w:type="continuationSeparator" w:id="0">
    <w:p w14:paraId="144E9F66" w14:textId="77777777" w:rsidR="00A42715" w:rsidRDefault="00A42715" w:rsidP="00F46591">
      <w:r>
        <w:continuationSeparator/>
      </w:r>
    </w:p>
  </w:endnote>
  <w:endnote w:type="continuationNotice" w:id="1">
    <w:p w14:paraId="3DB9E913" w14:textId="77777777" w:rsidR="00A42715" w:rsidRDefault="00A42715"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A336" w14:textId="77777777" w:rsidR="00BE5C68" w:rsidRDefault="00BE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842389"/>
      <w:docPartObj>
        <w:docPartGallery w:val="Page Numbers (Bottom of Page)"/>
        <w:docPartUnique/>
      </w:docPartObj>
    </w:sdtPr>
    <w:sdtEndPr/>
    <w:sdtContent>
      <w:p w14:paraId="4DF05C34" w14:textId="0E642DA9" w:rsidR="00C13793" w:rsidRDefault="00236FC6" w:rsidP="00B2555C">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BE5C68">
          <w:t>December 2024</w:t>
        </w:r>
        <w:r w:rsidR="00B2555C">
          <w:t xml:space="preserve"> </w:t>
        </w:r>
        <w:r w:rsidR="00015780">
          <w:t>External: non confidential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1990A" w14:textId="77777777" w:rsidR="00A42715" w:rsidRDefault="00A42715" w:rsidP="00F46591">
      <w:r>
        <w:separator/>
      </w:r>
    </w:p>
  </w:footnote>
  <w:footnote w:type="continuationSeparator" w:id="0">
    <w:p w14:paraId="2EBD613E" w14:textId="77777777" w:rsidR="00A42715" w:rsidRDefault="00A42715" w:rsidP="00F46591">
      <w:r>
        <w:continuationSeparator/>
      </w:r>
    </w:p>
  </w:footnote>
  <w:footnote w:type="continuationNotice" w:id="1">
    <w:p w14:paraId="1914B4C7" w14:textId="77777777" w:rsidR="00A42715" w:rsidRDefault="00A42715"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460B" w14:textId="77777777" w:rsidR="00BE5C68" w:rsidRDefault="00BE5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5A91" w14:textId="081F68D3"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E6067A">
      <w:rPr>
        <w:b/>
        <w:bCs/>
        <w:color w:val="7F7F7F" w:themeColor="text1" w:themeTint="80"/>
        <w:sz w:val="32"/>
        <w:szCs w:val="32"/>
      </w:rPr>
      <w:t>Health Safety and Wellbeing 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F621E"/>
    <w:multiLevelType w:val="multilevel"/>
    <w:tmpl w:val="BC0A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F6FBA"/>
    <w:multiLevelType w:val="hybridMultilevel"/>
    <w:tmpl w:val="1EE48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228C3"/>
    <w:multiLevelType w:val="hybridMultilevel"/>
    <w:tmpl w:val="E7B8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5"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E35D9"/>
    <w:multiLevelType w:val="multilevel"/>
    <w:tmpl w:val="059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04CE9"/>
    <w:multiLevelType w:val="multilevel"/>
    <w:tmpl w:val="BC8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A7880"/>
    <w:multiLevelType w:val="multilevel"/>
    <w:tmpl w:val="1AA6B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83A9C"/>
    <w:multiLevelType w:val="hybridMultilevel"/>
    <w:tmpl w:val="5AAC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06A64"/>
    <w:multiLevelType w:val="multilevel"/>
    <w:tmpl w:val="8010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42B93"/>
    <w:multiLevelType w:val="multilevel"/>
    <w:tmpl w:val="E98E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56AC8"/>
    <w:multiLevelType w:val="hybridMultilevel"/>
    <w:tmpl w:val="77F80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2B2A45"/>
    <w:multiLevelType w:val="hybridMultilevel"/>
    <w:tmpl w:val="A028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74904"/>
    <w:multiLevelType w:val="multilevel"/>
    <w:tmpl w:val="AC4211D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33440A"/>
    <w:multiLevelType w:val="multilevel"/>
    <w:tmpl w:val="CD0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DB749D"/>
    <w:multiLevelType w:val="multilevel"/>
    <w:tmpl w:val="FC0E358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80A21"/>
    <w:multiLevelType w:val="multilevel"/>
    <w:tmpl w:val="7AC2098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31" w15:restartNumberingAfterBreak="0">
    <w:nsid w:val="65A40507"/>
    <w:multiLevelType w:val="hybridMultilevel"/>
    <w:tmpl w:val="FE720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B36CC"/>
    <w:multiLevelType w:val="multilevel"/>
    <w:tmpl w:val="F0F8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279617">
    <w:abstractNumId w:val="4"/>
  </w:num>
  <w:num w:numId="2" w16cid:durableId="894314916">
    <w:abstractNumId w:val="30"/>
  </w:num>
  <w:num w:numId="3" w16cid:durableId="1179539749">
    <w:abstractNumId w:val="9"/>
  </w:num>
  <w:num w:numId="4" w16cid:durableId="1872765686">
    <w:abstractNumId w:val="6"/>
  </w:num>
  <w:num w:numId="5" w16cid:durableId="1082222766">
    <w:abstractNumId w:val="5"/>
  </w:num>
  <w:num w:numId="6" w16cid:durableId="2053069242">
    <w:abstractNumId w:val="27"/>
  </w:num>
  <w:num w:numId="7" w16cid:durableId="2050763964">
    <w:abstractNumId w:val="34"/>
  </w:num>
  <w:num w:numId="8" w16cid:durableId="1744444543">
    <w:abstractNumId w:val="25"/>
  </w:num>
  <w:num w:numId="9" w16cid:durableId="649021998">
    <w:abstractNumId w:val="32"/>
  </w:num>
  <w:num w:numId="10" w16cid:durableId="1175681100">
    <w:abstractNumId w:val="16"/>
  </w:num>
  <w:num w:numId="11" w16cid:durableId="1415783767">
    <w:abstractNumId w:val="0"/>
  </w:num>
  <w:num w:numId="12" w16cid:durableId="1502086250">
    <w:abstractNumId w:val="23"/>
  </w:num>
  <w:num w:numId="13" w16cid:durableId="984356693">
    <w:abstractNumId w:val="9"/>
  </w:num>
  <w:num w:numId="14" w16cid:durableId="207837548">
    <w:abstractNumId w:val="24"/>
  </w:num>
  <w:num w:numId="15" w16cid:durableId="546576382">
    <w:abstractNumId w:val="33"/>
  </w:num>
  <w:num w:numId="16" w16cid:durableId="1355956554">
    <w:abstractNumId w:val="10"/>
  </w:num>
  <w:num w:numId="17" w16cid:durableId="1793551253">
    <w:abstractNumId w:val="8"/>
  </w:num>
  <w:num w:numId="18" w16cid:durableId="877008420">
    <w:abstractNumId w:val="35"/>
  </w:num>
  <w:num w:numId="19" w16cid:durableId="1423332000">
    <w:abstractNumId w:val="14"/>
  </w:num>
  <w:num w:numId="20" w16cid:durableId="1339389752">
    <w:abstractNumId w:val="13"/>
  </w:num>
  <w:num w:numId="21" w16cid:durableId="191959398">
    <w:abstractNumId w:val="15"/>
  </w:num>
  <w:num w:numId="22" w16cid:durableId="382950719">
    <w:abstractNumId w:val="9"/>
  </w:num>
  <w:num w:numId="23" w16cid:durableId="1824465653">
    <w:abstractNumId w:val="9"/>
  </w:num>
  <w:num w:numId="24" w16cid:durableId="1758403007">
    <w:abstractNumId w:val="9"/>
  </w:num>
  <w:num w:numId="25" w16cid:durableId="1328678223">
    <w:abstractNumId w:val="9"/>
  </w:num>
  <w:num w:numId="26" w16cid:durableId="1187989053">
    <w:abstractNumId w:val="26"/>
  </w:num>
  <w:num w:numId="27" w16cid:durableId="733624812">
    <w:abstractNumId w:val="7"/>
  </w:num>
  <w:num w:numId="28" w16cid:durableId="967275789">
    <w:abstractNumId w:val="21"/>
  </w:num>
  <w:num w:numId="29" w16cid:durableId="1286886730">
    <w:abstractNumId w:val="9"/>
  </w:num>
  <w:num w:numId="30" w16cid:durableId="1941835700">
    <w:abstractNumId w:val="1"/>
  </w:num>
  <w:num w:numId="31" w16cid:durableId="1482846014">
    <w:abstractNumId w:val="18"/>
  </w:num>
  <w:num w:numId="32" w16cid:durableId="1288781487">
    <w:abstractNumId w:val="19"/>
  </w:num>
  <w:num w:numId="33" w16cid:durableId="2116249006">
    <w:abstractNumId w:val="28"/>
  </w:num>
  <w:num w:numId="34" w16cid:durableId="1373460596">
    <w:abstractNumId w:val="12"/>
  </w:num>
  <w:num w:numId="35" w16cid:durableId="74210800">
    <w:abstractNumId w:val="29"/>
  </w:num>
  <w:num w:numId="36" w16cid:durableId="610861716">
    <w:abstractNumId w:val="22"/>
  </w:num>
  <w:num w:numId="37" w16cid:durableId="818689642">
    <w:abstractNumId w:val="36"/>
  </w:num>
  <w:num w:numId="38" w16cid:durableId="582760224">
    <w:abstractNumId w:val="11"/>
  </w:num>
  <w:num w:numId="39" w16cid:durableId="1394307096">
    <w:abstractNumId w:val="9"/>
  </w:num>
  <w:num w:numId="40" w16cid:durableId="1102068972">
    <w:abstractNumId w:val="9"/>
  </w:num>
  <w:num w:numId="41" w16cid:durableId="1318261584">
    <w:abstractNumId w:val="2"/>
  </w:num>
  <w:num w:numId="42" w16cid:durableId="1266882192">
    <w:abstractNumId w:val="20"/>
  </w:num>
  <w:num w:numId="43" w16cid:durableId="122504653">
    <w:abstractNumId w:val="3"/>
  </w:num>
  <w:num w:numId="44" w16cid:durableId="2055812404">
    <w:abstractNumId w:val="17"/>
  </w:num>
  <w:num w:numId="45" w16cid:durableId="207784989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4EF"/>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13A"/>
    <w:rsid w:val="000234E2"/>
    <w:rsid w:val="00023EF5"/>
    <w:rsid w:val="00024237"/>
    <w:rsid w:val="000244C0"/>
    <w:rsid w:val="000247F2"/>
    <w:rsid w:val="00024B9E"/>
    <w:rsid w:val="00024CA7"/>
    <w:rsid w:val="00024E3D"/>
    <w:rsid w:val="00025342"/>
    <w:rsid w:val="000256CC"/>
    <w:rsid w:val="00026A3F"/>
    <w:rsid w:val="00026D39"/>
    <w:rsid w:val="00027068"/>
    <w:rsid w:val="00027207"/>
    <w:rsid w:val="0002731D"/>
    <w:rsid w:val="00027BE2"/>
    <w:rsid w:val="00027F9F"/>
    <w:rsid w:val="0003039D"/>
    <w:rsid w:val="00031149"/>
    <w:rsid w:val="000312C3"/>
    <w:rsid w:val="00031F74"/>
    <w:rsid w:val="00032653"/>
    <w:rsid w:val="000326E0"/>
    <w:rsid w:val="0003306E"/>
    <w:rsid w:val="00033B0B"/>
    <w:rsid w:val="00033D36"/>
    <w:rsid w:val="00033E85"/>
    <w:rsid w:val="00033F0F"/>
    <w:rsid w:val="000341EA"/>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92F"/>
    <w:rsid w:val="00044D0F"/>
    <w:rsid w:val="00045B91"/>
    <w:rsid w:val="00045FAF"/>
    <w:rsid w:val="0004609D"/>
    <w:rsid w:val="00046B84"/>
    <w:rsid w:val="00046E29"/>
    <w:rsid w:val="00047A48"/>
    <w:rsid w:val="0005031B"/>
    <w:rsid w:val="000505B2"/>
    <w:rsid w:val="00050B0A"/>
    <w:rsid w:val="000514B2"/>
    <w:rsid w:val="00052517"/>
    <w:rsid w:val="00052582"/>
    <w:rsid w:val="000525EC"/>
    <w:rsid w:val="00052847"/>
    <w:rsid w:val="000533A9"/>
    <w:rsid w:val="000535CA"/>
    <w:rsid w:val="00053A37"/>
    <w:rsid w:val="00053D78"/>
    <w:rsid w:val="00053EB2"/>
    <w:rsid w:val="00054DFF"/>
    <w:rsid w:val="00055571"/>
    <w:rsid w:val="0005567D"/>
    <w:rsid w:val="00055AB1"/>
    <w:rsid w:val="00055C5A"/>
    <w:rsid w:val="0005616C"/>
    <w:rsid w:val="00056F05"/>
    <w:rsid w:val="00056F9A"/>
    <w:rsid w:val="000576F0"/>
    <w:rsid w:val="0005777D"/>
    <w:rsid w:val="00057A73"/>
    <w:rsid w:val="0006007E"/>
    <w:rsid w:val="000600F7"/>
    <w:rsid w:val="00060676"/>
    <w:rsid w:val="000608D1"/>
    <w:rsid w:val="00060AB5"/>
    <w:rsid w:val="00062327"/>
    <w:rsid w:val="00062E55"/>
    <w:rsid w:val="000631D0"/>
    <w:rsid w:val="00063246"/>
    <w:rsid w:val="00063359"/>
    <w:rsid w:val="00063EA0"/>
    <w:rsid w:val="000641DA"/>
    <w:rsid w:val="000644AD"/>
    <w:rsid w:val="000644C6"/>
    <w:rsid w:val="00064628"/>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281"/>
    <w:rsid w:val="00074FF4"/>
    <w:rsid w:val="0007505B"/>
    <w:rsid w:val="00075112"/>
    <w:rsid w:val="0007536D"/>
    <w:rsid w:val="00075733"/>
    <w:rsid w:val="00075A05"/>
    <w:rsid w:val="0007617C"/>
    <w:rsid w:val="00076374"/>
    <w:rsid w:val="00076394"/>
    <w:rsid w:val="0007649A"/>
    <w:rsid w:val="00077951"/>
    <w:rsid w:val="00077F50"/>
    <w:rsid w:val="0008036B"/>
    <w:rsid w:val="000805D4"/>
    <w:rsid w:val="000806FF"/>
    <w:rsid w:val="00080812"/>
    <w:rsid w:val="00080BCF"/>
    <w:rsid w:val="00081B3F"/>
    <w:rsid w:val="00081B64"/>
    <w:rsid w:val="000826A2"/>
    <w:rsid w:val="00082CFE"/>
    <w:rsid w:val="00083A53"/>
    <w:rsid w:val="000843F7"/>
    <w:rsid w:val="000845DA"/>
    <w:rsid w:val="00084663"/>
    <w:rsid w:val="00085DCF"/>
    <w:rsid w:val="000866F7"/>
    <w:rsid w:val="00086C9C"/>
    <w:rsid w:val="00086CAE"/>
    <w:rsid w:val="000870CB"/>
    <w:rsid w:val="00087458"/>
    <w:rsid w:val="00087936"/>
    <w:rsid w:val="000907AA"/>
    <w:rsid w:val="00090D4B"/>
    <w:rsid w:val="00090E8E"/>
    <w:rsid w:val="0009119F"/>
    <w:rsid w:val="000911E6"/>
    <w:rsid w:val="00091443"/>
    <w:rsid w:val="00091F50"/>
    <w:rsid w:val="0009249D"/>
    <w:rsid w:val="000928F9"/>
    <w:rsid w:val="0009360D"/>
    <w:rsid w:val="00093F5C"/>
    <w:rsid w:val="000940BE"/>
    <w:rsid w:val="00094349"/>
    <w:rsid w:val="00094402"/>
    <w:rsid w:val="000944A6"/>
    <w:rsid w:val="00094CE3"/>
    <w:rsid w:val="00094D1B"/>
    <w:rsid w:val="000951E7"/>
    <w:rsid w:val="00096276"/>
    <w:rsid w:val="0009649B"/>
    <w:rsid w:val="00096575"/>
    <w:rsid w:val="0009711F"/>
    <w:rsid w:val="00097228"/>
    <w:rsid w:val="00097730"/>
    <w:rsid w:val="000978A0"/>
    <w:rsid w:val="000979C4"/>
    <w:rsid w:val="000A04B9"/>
    <w:rsid w:val="000A06E8"/>
    <w:rsid w:val="000A0CEC"/>
    <w:rsid w:val="000A0FAA"/>
    <w:rsid w:val="000A14C9"/>
    <w:rsid w:val="000A15B3"/>
    <w:rsid w:val="000A1B12"/>
    <w:rsid w:val="000A1B5D"/>
    <w:rsid w:val="000A1C5B"/>
    <w:rsid w:val="000A1CDF"/>
    <w:rsid w:val="000A2475"/>
    <w:rsid w:val="000A2B13"/>
    <w:rsid w:val="000A2B53"/>
    <w:rsid w:val="000A2C9C"/>
    <w:rsid w:val="000A2E01"/>
    <w:rsid w:val="000A3E46"/>
    <w:rsid w:val="000A50A0"/>
    <w:rsid w:val="000A55FA"/>
    <w:rsid w:val="000A6C53"/>
    <w:rsid w:val="000A6E87"/>
    <w:rsid w:val="000A707E"/>
    <w:rsid w:val="000A731F"/>
    <w:rsid w:val="000A73A2"/>
    <w:rsid w:val="000A770A"/>
    <w:rsid w:val="000A7D44"/>
    <w:rsid w:val="000B09FC"/>
    <w:rsid w:val="000B0AB5"/>
    <w:rsid w:val="000B0C25"/>
    <w:rsid w:val="000B114D"/>
    <w:rsid w:val="000B208B"/>
    <w:rsid w:val="000B24FC"/>
    <w:rsid w:val="000B2839"/>
    <w:rsid w:val="000B2915"/>
    <w:rsid w:val="000B29AD"/>
    <w:rsid w:val="000B2FDF"/>
    <w:rsid w:val="000B389F"/>
    <w:rsid w:val="000B3C71"/>
    <w:rsid w:val="000B3D4D"/>
    <w:rsid w:val="000B40C3"/>
    <w:rsid w:val="000B4D6A"/>
    <w:rsid w:val="000B4FCB"/>
    <w:rsid w:val="000B5136"/>
    <w:rsid w:val="000B5396"/>
    <w:rsid w:val="000B5505"/>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74B"/>
    <w:rsid w:val="000C4D9A"/>
    <w:rsid w:val="000C51ED"/>
    <w:rsid w:val="000C52A0"/>
    <w:rsid w:val="000C6153"/>
    <w:rsid w:val="000C72C0"/>
    <w:rsid w:val="000C73B4"/>
    <w:rsid w:val="000D0187"/>
    <w:rsid w:val="000D02AA"/>
    <w:rsid w:val="000D06F2"/>
    <w:rsid w:val="000D0737"/>
    <w:rsid w:val="000D09E1"/>
    <w:rsid w:val="000D0C6D"/>
    <w:rsid w:val="000D12AE"/>
    <w:rsid w:val="000D1654"/>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D6D98"/>
    <w:rsid w:val="000E10BB"/>
    <w:rsid w:val="000E122B"/>
    <w:rsid w:val="000E1469"/>
    <w:rsid w:val="000E19E5"/>
    <w:rsid w:val="000E1EF9"/>
    <w:rsid w:val="000E2030"/>
    <w:rsid w:val="000E27D5"/>
    <w:rsid w:val="000E2EA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B4C"/>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6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3B"/>
    <w:rsid w:val="0014799A"/>
    <w:rsid w:val="00147E0F"/>
    <w:rsid w:val="00147F31"/>
    <w:rsid w:val="00150129"/>
    <w:rsid w:val="001502FC"/>
    <w:rsid w:val="00150F87"/>
    <w:rsid w:val="00151323"/>
    <w:rsid w:val="0015182A"/>
    <w:rsid w:val="001518CB"/>
    <w:rsid w:val="00151BBE"/>
    <w:rsid w:val="00152C71"/>
    <w:rsid w:val="00152DD5"/>
    <w:rsid w:val="00153161"/>
    <w:rsid w:val="00153802"/>
    <w:rsid w:val="00153B60"/>
    <w:rsid w:val="00153F8F"/>
    <w:rsid w:val="0015480A"/>
    <w:rsid w:val="00154A02"/>
    <w:rsid w:val="00154DAE"/>
    <w:rsid w:val="00154E40"/>
    <w:rsid w:val="00155387"/>
    <w:rsid w:val="0015579C"/>
    <w:rsid w:val="00155E89"/>
    <w:rsid w:val="0015600A"/>
    <w:rsid w:val="00157BC8"/>
    <w:rsid w:val="00157BD4"/>
    <w:rsid w:val="00157F21"/>
    <w:rsid w:val="001601F4"/>
    <w:rsid w:val="00160BE7"/>
    <w:rsid w:val="00160D2F"/>
    <w:rsid w:val="00161019"/>
    <w:rsid w:val="00161436"/>
    <w:rsid w:val="00161CFB"/>
    <w:rsid w:val="00161F62"/>
    <w:rsid w:val="00161F8B"/>
    <w:rsid w:val="0016246A"/>
    <w:rsid w:val="00162474"/>
    <w:rsid w:val="00163AB6"/>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2C5E"/>
    <w:rsid w:val="00173486"/>
    <w:rsid w:val="00173DE9"/>
    <w:rsid w:val="0017404A"/>
    <w:rsid w:val="001744E7"/>
    <w:rsid w:val="00174ACE"/>
    <w:rsid w:val="0017545B"/>
    <w:rsid w:val="00175586"/>
    <w:rsid w:val="001755FD"/>
    <w:rsid w:val="00175A78"/>
    <w:rsid w:val="00175D28"/>
    <w:rsid w:val="00175DCD"/>
    <w:rsid w:val="0017617A"/>
    <w:rsid w:val="00176410"/>
    <w:rsid w:val="001769C8"/>
    <w:rsid w:val="00176ABA"/>
    <w:rsid w:val="00176AD0"/>
    <w:rsid w:val="00177000"/>
    <w:rsid w:val="0017706F"/>
    <w:rsid w:val="00177935"/>
    <w:rsid w:val="001800B6"/>
    <w:rsid w:val="00180649"/>
    <w:rsid w:val="00180F0B"/>
    <w:rsid w:val="001817C4"/>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736"/>
    <w:rsid w:val="00197EBA"/>
    <w:rsid w:val="001A031E"/>
    <w:rsid w:val="001A0D9B"/>
    <w:rsid w:val="001A0F65"/>
    <w:rsid w:val="001A1105"/>
    <w:rsid w:val="001A1494"/>
    <w:rsid w:val="001A1523"/>
    <w:rsid w:val="001A184F"/>
    <w:rsid w:val="001A1EB9"/>
    <w:rsid w:val="001A202E"/>
    <w:rsid w:val="001A204E"/>
    <w:rsid w:val="001A2470"/>
    <w:rsid w:val="001A252C"/>
    <w:rsid w:val="001A295C"/>
    <w:rsid w:val="001A2A0A"/>
    <w:rsid w:val="001A2EBB"/>
    <w:rsid w:val="001A309E"/>
    <w:rsid w:val="001A39D9"/>
    <w:rsid w:val="001A3F47"/>
    <w:rsid w:val="001A4857"/>
    <w:rsid w:val="001A4A51"/>
    <w:rsid w:val="001A4D2A"/>
    <w:rsid w:val="001A4D4D"/>
    <w:rsid w:val="001A4E83"/>
    <w:rsid w:val="001A5865"/>
    <w:rsid w:val="001A5B5E"/>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76C"/>
    <w:rsid w:val="001B1A46"/>
    <w:rsid w:val="001B1ABB"/>
    <w:rsid w:val="001B1E64"/>
    <w:rsid w:val="001B226E"/>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05B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00B"/>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558"/>
    <w:rsid w:val="001E1645"/>
    <w:rsid w:val="001E16EC"/>
    <w:rsid w:val="001E1771"/>
    <w:rsid w:val="001E1846"/>
    <w:rsid w:val="001E1D45"/>
    <w:rsid w:val="001E1F86"/>
    <w:rsid w:val="001E213A"/>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D4"/>
    <w:rsid w:val="001F248C"/>
    <w:rsid w:val="001F28D7"/>
    <w:rsid w:val="001F41D0"/>
    <w:rsid w:val="001F4E6F"/>
    <w:rsid w:val="001F6322"/>
    <w:rsid w:val="001F65C1"/>
    <w:rsid w:val="001F6F96"/>
    <w:rsid w:val="001F7076"/>
    <w:rsid w:val="001F7C9C"/>
    <w:rsid w:val="001F7E83"/>
    <w:rsid w:val="00200B78"/>
    <w:rsid w:val="00201621"/>
    <w:rsid w:val="00201CD5"/>
    <w:rsid w:val="002028AB"/>
    <w:rsid w:val="00202A13"/>
    <w:rsid w:val="0020315B"/>
    <w:rsid w:val="00203335"/>
    <w:rsid w:val="00203489"/>
    <w:rsid w:val="00203BAA"/>
    <w:rsid w:val="00203C7E"/>
    <w:rsid w:val="00203F90"/>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53A"/>
    <w:rsid w:val="00225FE0"/>
    <w:rsid w:val="00226221"/>
    <w:rsid w:val="00226370"/>
    <w:rsid w:val="002264DD"/>
    <w:rsid w:val="00226C8A"/>
    <w:rsid w:val="00227F13"/>
    <w:rsid w:val="002304C0"/>
    <w:rsid w:val="0023062F"/>
    <w:rsid w:val="00230730"/>
    <w:rsid w:val="00230B10"/>
    <w:rsid w:val="00230C62"/>
    <w:rsid w:val="002312B1"/>
    <w:rsid w:val="002313C8"/>
    <w:rsid w:val="0023176A"/>
    <w:rsid w:val="002338DE"/>
    <w:rsid w:val="00233E3E"/>
    <w:rsid w:val="0023449A"/>
    <w:rsid w:val="00234AA1"/>
    <w:rsid w:val="00234C49"/>
    <w:rsid w:val="002351CC"/>
    <w:rsid w:val="002357F9"/>
    <w:rsid w:val="00236481"/>
    <w:rsid w:val="002364A5"/>
    <w:rsid w:val="002364DF"/>
    <w:rsid w:val="0023654F"/>
    <w:rsid w:val="002365D9"/>
    <w:rsid w:val="00236A7D"/>
    <w:rsid w:val="00236FC6"/>
    <w:rsid w:val="002370C2"/>
    <w:rsid w:val="0023768E"/>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91B"/>
    <w:rsid w:val="00243D60"/>
    <w:rsid w:val="00243E73"/>
    <w:rsid w:val="00244B80"/>
    <w:rsid w:val="00244EC4"/>
    <w:rsid w:val="00244F67"/>
    <w:rsid w:val="002452FE"/>
    <w:rsid w:val="00245726"/>
    <w:rsid w:val="00245B0A"/>
    <w:rsid w:val="00246044"/>
    <w:rsid w:val="00246851"/>
    <w:rsid w:val="00246B92"/>
    <w:rsid w:val="00246ECB"/>
    <w:rsid w:val="002472CC"/>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5D99"/>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431"/>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374"/>
    <w:rsid w:val="00276485"/>
    <w:rsid w:val="002765D1"/>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1D94"/>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860"/>
    <w:rsid w:val="00296A54"/>
    <w:rsid w:val="002978F4"/>
    <w:rsid w:val="002A02F1"/>
    <w:rsid w:val="002A062C"/>
    <w:rsid w:val="002A09EB"/>
    <w:rsid w:val="002A1978"/>
    <w:rsid w:val="002A1E05"/>
    <w:rsid w:val="002A202F"/>
    <w:rsid w:val="002A21B3"/>
    <w:rsid w:val="002A2740"/>
    <w:rsid w:val="002A3964"/>
    <w:rsid w:val="002A39E1"/>
    <w:rsid w:val="002A3D9E"/>
    <w:rsid w:val="002A49EE"/>
    <w:rsid w:val="002A4E5D"/>
    <w:rsid w:val="002A4FE3"/>
    <w:rsid w:val="002A50E8"/>
    <w:rsid w:val="002A541E"/>
    <w:rsid w:val="002A56A9"/>
    <w:rsid w:val="002A615A"/>
    <w:rsid w:val="002A6436"/>
    <w:rsid w:val="002A6F11"/>
    <w:rsid w:val="002B0057"/>
    <w:rsid w:val="002B0303"/>
    <w:rsid w:val="002B04E8"/>
    <w:rsid w:val="002B073B"/>
    <w:rsid w:val="002B08C7"/>
    <w:rsid w:val="002B0EDD"/>
    <w:rsid w:val="002B10FA"/>
    <w:rsid w:val="002B164D"/>
    <w:rsid w:val="002B18D4"/>
    <w:rsid w:val="002B2332"/>
    <w:rsid w:val="002B2B72"/>
    <w:rsid w:val="002B3A02"/>
    <w:rsid w:val="002B3CC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2D"/>
    <w:rsid w:val="002C03EE"/>
    <w:rsid w:val="002C0463"/>
    <w:rsid w:val="002C09A3"/>
    <w:rsid w:val="002C0A60"/>
    <w:rsid w:val="002C17DB"/>
    <w:rsid w:val="002C1810"/>
    <w:rsid w:val="002C1A67"/>
    <w:rsid w:val="002C1C4E"/>
    <w:rsid w:val="002C26C9"/>
    <w:rsid w:val="002C2AE8"/>
    <w:rsid w:val="002C345C"/>
    <w:rsid w:val="002C3591"/>
    <w:rsid w:val="002C39EB"/>
    <w:rsid w:val="002C3E12"/>
    <w:rsid w:val="002C4398"/>
    <w:rsid w:val="002C4400"/>
    <w:rsid w:val="002C457D"/>
    <w:rsid w:val="002C48A6"/>
    <w:rsid w:val="002C4FC6"/>
    <w:rsid w:val="002C55EE"/>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6F7E"/>
    <w:rsid w:val="002D6FB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753"/>
    <w:rsid w:val="002E6C79"/>
    <w:rsid w:val="002E7935"/>
    <w:rsid w:val="002F040F"/>
    <w:rsid w:val="002F05A2"/>
    <w:rsid w:val="002F0C3F"/>
    <w:rsid w:val="002F0FE6"/>
    <w:rsid w:val="002F15A7"/>
    <w:rsid w:val="002F2B26"/>
    <w:rsid w:val="002F2D6A"/>
    <w:rsid w:val="002F2DA7"/>
    <w:rsid w:val="002F341E"/>
    <w:rsid w:val="002F36DA"/>
    <w:rsid w:val="002F3D7A"/>
    <w:rsid w:val="002F481A"/>
    <w:rsid w:val="002F4998"/>
    <w:rsid w:val="002F4CA4"/>
    <w:rsid w:val="002F5869"/>
    <w:rsid w:val="002F6C14"/>
    <w:rsid w:val="002F747D"/>
    <w:rsid w:val="002F7A5A"/>
    <w:rsid w:val="002F7B6A"/>
    <w:rsid w:val="002F7F2B"/>
    <w:rsid w:val="0030094E"/>
    <w:rsid w:val="00300AB9"/>
    <w:rsid w:val="00300DCE"/>
    <w:rsid w:val="00300ED8"/>
    <w:rsid w:val="00301B63"/>
    <w:rsid w:val="00302398"/>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2E67"/>
    <w:rsid w:val="0031301F"/>
    <w:rsid w:val="003132B0"/>
    <w:rsid w:val="00313339"/>
    <w:rsid w:val="0031389E"/>
    <w:rsid w:val="00313C0B"/>
    <w:rsid w:val="00313EFE"/>
    <w:rsid w:val="00314045"/>
    <w:rsid w:val="00314440"/>
    <w:rsid w:val="00314910"/>
    <w:rsid w:val="00314E66"/>
    <w:rsid w:val="00314F6E"/>
    <w:rsid w:val="00315C29"/>
    <w:rsid w:val="00315C74"/>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4FA8"/>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5EB"/>
    <w:rsid w:val="003348DD"/>
    <w:rsid w:val="00334D45"/>
    <w:rsid w:val="00334F2F"/>
    <w:rsid w:val="00335196"/>
    <w:rsid w:val="00335BF5"/>
    <w:rsid w:val="003366B7"/>
    <w:rsid w:val="00337366"/>
    <w:rsid w:val="00337944"/>
    <w:rsid w:val="003379FC"/>
    <w:rsid w:val="00337BEE"/>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8C4"/>
    <w:rsid w:val="00344B9A"/>
    <w:rsid w:val="00344CE7"/>
    <w:rsid w:val="00345BA4"/>
    <w:rsid w:val="00345C6D"/>
    <w:rsid w:val="00345C76"/>
    <w:rsid w:val="00345D43"/>
    <w:rsid w:val="003463D7"/>
    <w:rsid w:val="0034698A"/>
    <w:rsid w:val="003469F9"/>
    <w:rsid w:val="00346DD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04"/>
    <w:rsid w:val="0035539E"/>
    <w:rsid w:val="0035633A"/>
    <w:rsid w:val="00356578"/>
    <w:rsid w:val="00356803"/>
    <w:rsid w:val="003568EB"/>
    <w:rsid w:val="00356B83"/>
    <w:rsid w:val="00356DB8"/>
    <w:rsid w:val="0035724B"/>
    <w:rsid w:val="0035758A"/>
    <w:rsid w:val="00360532"/>
    <w:rsid w:val="00360EB1"/>
    <w:rsid w:val="003610C9"/>
    <w:rsid w:val="00361249"/>
    <w:rsid w:val="0036163A"/>
    <w:rsid w:val="00361D65"/>
    <w:rsid w:val="00362667"/>
    <w:rsid w:val="00363255"/>
    <w:rsid w:val="00363627"/>
    <w:rsid w:val="00363DA3"/>
    <w:rsid w:val="003640F6"/>
    <w:rsid w:val="00364760"/>
    <w:rsid w:val="003658A2"/>
    <w:rsid w:val="00366667"/>
    <w:rsid w:val="00366898"/>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B7D"/>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225"/>
    <w:rsid w:val="00390A4E"/>
    <w:rsid w:val="003912B1"/>
    <w:rsid w:val="0039143D"/>
    <w:rsid w:val="003917D1"/>
    <w:rsid w:val="00391933"/>
    <w:rsid w:val="00392275"/>
    <w:rsid w:val="00392575"/>
    <w:rsid w:val="003925EF"/>
    <w:rsid w:val="00392CC9"/>
    <w:rsid w:val="00392D01"/>
    <w:rsid w:val="0039371F"/>
    <w:rsid w:val="00393BD2"/>
    <w:rsid w:val="00394044"/>
    <w:rsid w:val="00394FD2"/>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2D7"/>
    <w:rsid w:val="003A3387"/>
    <w:rsid w:val="003A3398"/>
    <w:rsid w:val="003A4123"/>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1BC"/>
    <w:rsid w:val="003B0996"/>
    <w:rsid w:val="003B09E1"/>
    <w:rsid w:val="003B0C53"/>
    <w:rsid w:val="003B0CC8"/>
    <w:rsid w:val="003B1168"/>
    <w:rsid w:val="003B17C2"/>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403"/>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1C1"/>
    <w:rsid w:val="003D0818"/>
    <w:rsid w:val="003D0930"/>
    <w:rsid w:val="003D0BCE"/>
    <w:rsid w:val="003D0CD0"/>
    <w:rsid w:val="003D11FE"/>
    <w:rsid w:val="003D1503"/>
    <w:rsid w:val="003D175E"/>
    <w:rsid w:val="003D199E"/>
    <w:rsid w:val="003D2009"/>
    <w:rsid w:val="003D209E"/>
    <w:rsid w:val="003D27B0"/>
    <w:rsid w:val="003D3443"/>
    <w:rsid w:val="003D34AE"/>
    <w:rsid w:val="003D39E7"/>
    <w:rsid w:val="003D3D1E"/>
    <w:rsid w:val="003D3FD7"/>
    <w:rsid w:val="003D445C"/>
    <w:rsid w:val="003D457A"/>
    <w:rsid w:val="003D4712"/>
    <w:rsid w:val="003D4A6C"/>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3"/>
    <w:rsid w:val="003E1F76"/>
    <w:rsid w:val="003E20D2"/>
    <w:rsid w:val="003E276B"/>
    <w:rsid w:val="003E2BB3"/>
    <w:rsid w:val="003E369E"/>
    <w:rsid w:val="003E38A4"/>
    <w:rsid w:val="003E38FE"/>
    <w:rsid w:val="003E3FBC"/>
    <w:rsid w:val="003E4714"/>
    <w:rsid w:val="003E47BB"/>
    <w:rsid w:val="003E4E27"/>
    <w:rsid w:val="003E5E49"/>
    <w:rsid w:val="003E5F3D"/>
    <w:rsid w:val="003E6877"/>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88B"/>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24A"/>
    <w:rsid w:val="00404C8C"/>
    <w:rsid w:val="0040504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3F44"/>
    <w:rsid w:val="00424029"/>
    <w:rsid w:val="004242E4"/>
    <w:rsid w:val="00424BA6"/>
    <w:rsid w:val="00425671"/>
    <w:rsid w:val="0042581F"/>
    <w:rsid w:val="0042591A"/>
    <w:rsid w:val="00425F35"/>
    <w:rsid w:val="0042604F"/>
    <w:rsid w:val="00426151"/>
    <w:rsid w:val="00426229"/>
    <w:rsid w:val="00426310"/>
    <w:rsid w:val="004265A6"/>
    <w:rsid w:val="00430405"/>
    <w:rsid w:val="00430AAA"/>
    <w:rsid w:val="00430C86"/>
    <w:rsid w:val="00430C92"/>
    <w:rsid w:val="00430CE3"/>
    <w:rsid w:val="00430FD9"/>
    <w:rsid w:val="00431B15"/>
    <w:rsid w:val="00432085"/>
    <w:rsid w:val="0043396E"/>
    <w:rsid w:val="00433FF5"/>
    <w:rsid w:val="00434125"/>
    <w:rsid w:val="00434BF8"/>
    <w:rsid w:val="00434C74"/>
    <w:rsid w:val="00434E66"/>
    <w:rsid w:val="00435201"/>
    <w:rsid w:val="004353C5"/>
    <w:rsid w:val="00435AB3"/>
    <w:rsid w:val="00435E60"/>
    <w:rsid w:val="00436893"/>
    <w:rsid w:val="00436959"/>
    <w:rsid w:val="00436A3D"/>
    <w:rsid w:val="0043703C"/>
    <w:rsid w:val="004370D8"/>
    <w:rsid w:val="00437138"/>
    <w:rsid w:val="004378A0"/>
    <w:rsid w:val="00437B5B"/>
    <w:rsid w:val="00437EB8"/>
    <w:rsid w:val="00440004"/>
    <w:rsid w:val="00440009"/>
    <w:rsid w:val="004409D7"/>
    <w:rsid w:val="00441953"/>
    <w:rsid w:val="004424BE"/>
    <w:rsid w:val="00442553"/>
    <w:rsid w:val="004433FE"/>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4B6"/>
    <w:rsid w:val="00455701"/>
    <w:rsid w:val="004557AC"/>
    <w:rsid w:val="00455A25"/>
    <w:rsid w:val="00455D7B"/>
    <w:rsid w:val="00455F29"/>
    <w:rsid w:val="0045607B"/>
    <w:rsid w:val="004562A1"/>
    <w:rsid w:val="00456898"/>
    <w:rsid w:val="00456BC4"/>
    <w:rsid w:val="00456F97"/>
    <w:rsid w:val="0045707F"/>
    <w:rsid w:val="00457400"/>
    <w:rsid w:val="0045791A"/>
    <w:rsid w:val="00457A55"/>
    <w:rsid w:val="00457BB4"/>
    <w:rsid w:val="004600D9"/>
    <w:rsid w:val="0046072C"/>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CE8"/>
    <w:rsid w:val="00463D7B"/>
    <w:rsid w:val="00464041"/>
    <w:rsid w:val="004643D8"/>
    <w:rsid w:val="00464DBF"/>
    <w:rsid w:val="004655BF"/>
    <w:rsid w:val="00466179"/>
    <w:rsid w:val="00466464"/>
    <w:rsid w:val="00466CD6"/>
    <w:rsid w:val="00466D28"/>
    <w:rsid w:val="0046701B"/>
    <w:rsid w:val="00467240"/>
    <w:rsid w:val="00467CC7"/>
    <w:rsid w:val="00470599"/>
    <w:rsid w:val="00470B63"/>
    <w:rsid w:val="00471039"/>
    <w:rsid w:val="00471187"/>
    <w:rsid w:val="004712E6"/>
    <w:rsid w:val="004712EB"/>
    <w:rsid w:val="0047140D"/>
    <w:rsid w:val="004715E1"/>
    <w:rsid w:val="0047170C"/>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A0C"/>
    <w:rsid w:val="004836D4"/>
    <w:rsid w:val="004840B0"/>
    <w:rsid w:val="004844D4"/>
    <w:rsid w:val="004849CE"/>
    <w:rsid w:val="00484B3F"/>
    <w:rsid w:val="00484D4D"/>
    <w:rsid w:val="00484DDC"/>
    <w:rsid w:val="00485012"/>
    <w:rsid w:val="004850E4"/>
    <w:rsid w:val="004851EB"/>
    <w:rsid w:val="004852EF"/>
    <w:rsid w:val="0048539D"/>
    <w:rsid w:val="004857CC"/>
    <w:rsid w:val="00485835"/>
    <w:rsid w:val="00485A29"/>
    <w:rsid w:val="00485CDC"/>
    <w:rsid w:val="00485DDE"/>
    <w:rsid w:val="0048649E"/>
    <w:rsid w:val="00486B3D"/>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80D"/>
    <w:rsid w:val="00494D20"/>
    <w:rsid w:val="0049500C"/>
    <w:rsid w:val="00495068"/>
    <w:rsid w:val="004956C6"/>
    <w:rsid w:val="00495FAA"/>
    <w:rsid w:val="004962CD"/>
    <w:rsid w:val="00496AA4"/>
    <w:rsid w:val="004976CB"/>
    <w:rsid w:val="00497C03"/>
    <w:rsid w:val="004A009B"/>
    <w:rsid w:val="004A0375"/>
    <w:rsid w:val="004A0CD5"/>
    <w:rsid w:val="004A0CE9"/>
    <w:rsid w:val="004A1C66"/>
    <w:rsid w:val="004A1E41"/>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07C"/>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041"/>
    <w:rsid w:val="004B497A"/>
    <w:rsid w:val="004B4CF0"/>
    <w:rsid w:val="004B56F6"/>
    <w:rsid w:val="004B5F19"/>
    <w:rsid w:val="004B6182"/>
    <w:rsid w:val="004B65AF"/>
    <w:rsid w:val="004B6B68"/>
    <w:rsid w:val="004B6D4E"/>
    <w:rsid w:val="004B6E22"/>
    <w:rsid w:val="004B6E2B"/>
    <w:rsid w:val="004B7021"/>
    <w:rsid w:val="004B75D4"/>
    <w:rsid w:val="004B7626"/>
    <w:rsid w:val="004B7BA1"/>
    <w:rsid w:val="004B7FE1"/>
    <w:rsid w:val="004C04E5"/>
    <w:rsid w:val="004C05FB"/>
    <w:rsid w:val="004C0DFB"/>
    <w:rsid w:val="004C1339"/>
    <w:rsid w:val="004C15D3"/>
    <w:rsid w:val="004C1EAA"/>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1DB"/>
    <w:rsid w:val="004D325F"/>
    <w:rsid w:val="004D3302"/>
    <w:rsid w:val="004D3378"/>
    <w:rsid w:val="004D33C9"/>
    <w:rsid w:val="004D464C"/>
    <w:rsid w:val="004D4C19"/>
    <w:rsid w:val="004D4FA8"/>
    <w:rsid w:val="004D5231"/>
    <w:rsid w:val="004D5AA0"/>
    <w:rsid w:val="004D5D07"/>
    <w:rsid w:val="004D60C0"/>
    <w:rsid w:val="004D6D4B"/>
    <w:rsid w:val="004D74B5"/>
    <w:rsid w:val="004D76CB"/>
    <w:rsid w:val="004D77CE"/>
    <w:rsid w:val="004D7D40"/>
    <w:rsid w:val="004E0338"/>
    <w:rsid w:val="004E0732"/>
    <w:rsid w:val="004E07C5"/>
    <w:rsid w:val="004E19DA"/>
    <w:rsid w:val="004E241C"/>
    <w:rsid w:val="004E2AC2"/>
    <w:rsid w:val="004E3060"/>
    <w:rsid w:val="004E3189"/>
    <w:rsid w:val="004E3705"/>
    <w:rsid w:val="004E42BF"/>
    <w:rsid w:val="004E441E"/>
    <w:rsid w:val="004E4907"/>
    <w:rsid w:val="004E5FC5"/>
    <w:rsid w:val="004E6810"/>
    <w:rsid w:val="004E6843"/>
    <w:rsid w:val="004E6E4A"/>
    <w:rsid w:val="004E6F1D"/>
    <w:rsid w:val="004E7A1A"/>
    <w:rsid w:val="004E7B4E"/>
    <w:rsid w:val="004E7D2B"/>
    <w:rsid w:val="004E7DAB"/>
    <w:rsid w:val="004E7DEC"/>
    <w:rsid w:val="004F01B8"/>
    <w:rsid w:val="004F08B1"/>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21D"/>
    <w:rsid w:val="00500B2E"/>
    <w:rsid w:val="005021E3"/>
    <w:rsid w:val="005025A9"/>
    <w:rsid w:val="005025AC"/>
    <w:rsid w:val="00502BBA"/>
    <w:rsid w:val="00502C86"/>
    <w:rsid w:val="00502E49"/>
    <w:rsid w:val="00503C93"/>
    <w:rsid w:val="005043BD"/>
    <w:rsid w:val="00504823"/>
    <w:rsid w:val="00504B10"/>
    <w:rsid w:val="005055BC"/>
    <w:rsid w:val="005065B9"/>
    <w:rsid w:val="0050675B"/>
    <w:rsid w:val="00507538"/>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2177"/>
    <w:rsid w:val="00522885"/>
    <w:rsid w:val="00522AC5"/>
    <w:rsid w:val="00523557"/>
    <w:rsid w:val="00523CF1"/>
    <w:rsid w:val="00523D38"/>
    <w:rsid w:val="00524165"/>
    <w:rsid w:val="0052421D"/>
    <w:rsid w:val="005245BC"/>
    <w:rsid w:val="0052494C"/>
    <w:rsid w:val="00525291"/>
    <w:rsid w:val="0052542A"/>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01F"/>
    <w:rsid w:val="0054023F"/>
    <w:rsid w:val="00540276"/>
    <w:rsid w:val="00540AB7"/>
    <w:rsid w:val="00540B5B"/>
    <w:rsid w:val="00540C26"/>
    <w:rsid w:val="00540E56"/>
    <w:rsid w:val="00541704"/>
    <w:rsid w:val="00541D7F"/>
    <w:rsid w:val="00542014"/>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68C"/>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A27"/>
    <w:rsid w:val="00564B8F"/>
    <w:rsid w:val="00564E45"/>
    <w:rsid w:val="00564E95"/>
    <w:rsid w:val="00565047"/>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4C1"/>
    <w:rsid w:val="0057568D"/>
    <w:rsid w:val="0057589A"/>
    <w:rsid w:val="00575EDF"/>
    <w:rsid w:val="005760B0"/>
    <w:rsid w:val="00576132"/>
    <w:rsid w:val="0057630E"/>
    <w:rsid w:val="00576629"/>
    <w:rsid w:val="005774EE"/>
    <w:rsid w:val="005775B7"/>
    <w:rsid w:val="00577D28"/>
    <w:rsid w:val="00577D5D"/>
    <w:rsid w:val="00577DF4"/>
    <w:rsid w:val="0058023C"/>
    <w:rsid w:val="005807AF"/>
    <w:rsid w:val="00580CFE"/>
    <w:rsid w:val="00580D37"/>
    <w:rsid w:val="005811BA"/>
    <w:rsid w:val="00581959"/>
    <w:rsid w:val="005831E2"/>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647"/>
    <w:rsid w:val="00590768"/>
    <w:rsid w:val="005909A1"/>
    <w:rsid w:val="00590A5B"/>
    <w:rsid w:val="00590FA5"/>
    <w:rsid w:val="005914C4"/>
    <w:rsid w:val="00591C8C"/>
    <w:rsid w:val="00591D16"/>
    <w:rsid w:val="00591E9B"/>
    <w:rsid w:val="00592565"/>
    <w:rsid w:val="00592AB4"/>
    <w:rsid w:val="0059310B"/>
    <w:rsid w:val="0059333F"/>
    <w:rsid w:val="00593F7E"/>
    <w:rsid w:val="005946C7"/>
    <w:rsid w:val="00594FCF"/>
    <w:rsid w:val="00595392"/>
    <w:rsid w:val="00595A68"/>
    <w:rsid w:val="00595DCD"/>
    <w:rsid w:val="00595E51"/>
    <w:rsid w:val="005966F1"/>
    <w:rsid w:val="005968EC"/>
    <w:rsid w:val="00596A62"/>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047"/>
    <w:rsid w:val="005B21DA"/>
    <w:rsid w:val="005B2581"/>
    <w:rsid w:val="005B35FA"/>
    <w:rsid w:val="005B36B5"/>
    <w:rsid w:val="005B37D0"/>
    <w:rsid w:val="005B3F0C"/>
    <w:rsid w:val="005B45D7"/>
    <w:rsid w:val="005B45E9"/>
    <w:rsid w:val="005B483C"/>
    <w:rsid w:val="005B4D93"/>
    <w:rsid w:val="005B4DE3"/>
    <w:rsid w:val="005B4E2C"/>
    <w:rsid w:val="005B4EE3"/>
    <w:rsid w:val="005B506B"/>
    <w:rsid w:val="005B52F5"/>
    <w:rsid w:val="005B575F"/>
    <w:rsid w:val="005B5929"/>
    <w:rsid w:val="005B5B79"/>
    <w:rsid w:val="005B5F69"/>
    <w:rsid w:val="005B6340"/>
    <w:rsid w:val="005C04E8"/>
    <w:rsid w:val="005C085C"/>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D88"/>
    <w:rsid w:val="005D4EC0"/>
    <w:rsid w:val="005D4F0C"/>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0C"/>
    <w:rsid w:val="005E634A"/>
    <w:rsid w:val="005E65FB"/>
    <w:rsid w:val="005E7003"/>
    <w:rsid w:val="005E71C1"/>
    <w:rsid w:val="005E754B"/>
    <w:rsid w:val="005E77BC"/>
    <w:rsid w:val="005E7887"/>
    <w:rsid w:val="005E790A"/>
    <w:rsid w:val="005F0AA5"/>
    <w:rsid w:val="005F0E0C"/>
    <w:rsid w:val="005F1854"/>
    <w:rsid w:val="005F1938"/>
    <w:rsid w:val="005F1BC3"/>
    <w:rsid w:val="005F1CBD"/>
    <w:rsid w:val="005F1DCF"/>
    <w:rsid w:val="005F1E53"/>
    <w:rsid w:val="005F251E"/>
    <w:rsid w:val="005F2E44"/>
    <w:rsid w:val="005F3C85"/>
    <w:rsid w:val="005F41C9"/>
    <w:rsid w:val="005F46BE"/>
    <w:rsid w:val="005F49B2"/>
    <w:rsid w:val="005F55DB"/>
    <w:rsid w:val="005F5600"/>
    <w:rsid w:val="005F564F"/>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839"/>
    <w:rsid w:val="00614D77"/>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0C5B"/>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0EA"/>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A6"/>
    <w:rsid w:val="006551CE"/>
    <w:rsid w:val="00655300"/>
    <w:rsid w:val="0065551E"/>
    <w:rsid w:val="006557D5"/>
    <w:rsid w:val="0065584A"/>
    <w:rsid w:val="0065595A"/>
    <w:rsid w:val="00656788"/>
    <w:rsid w:val="00656824"/>
    <w:rsid w:val="006576A6"/>
    <w:rsid w:val="00657AB5"/>
    <w:rsid w:val="00657E54"/>
    <w:rsid w:val="00660249"/>
    <w:rsid w:val="00660743"/>
    <w:rsid w:val="00660BC1"/>
    <w:rsid w:val="00660C2A"/>
    <w:rsid w:val="006612C3"/>
    <w:rsid w:val="00661418"/>
    <w:rsid w:val="00662143"/>
    <w:rsid w:val="00662254"/>
    <w:rsid w:val="00662F78"/>
    <w:rsid w:val="00663120"/>
    <w:rsid w:val="00663AA5"/>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67D77"/>
    <w:rsid w:val="00670395"/>
    <w:rsid w:val="0067129D"/>
    <w:rsid w:val="00671EC3"/>
    <w:rsid w:val="00672212"/>
    <w:rsid w:val="00672241"/>
    <w:rsid w:val="006722E7"/>
    <w:rsid w:val="006727A6"/>
    <w:rsid w:val="006727BA"/>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3E2"/>
    <w:rsid w:val="00677528"/>
    <w:rsid w:val="00677B01"/>
    <w:rsid w:val="00677B97"/>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A96"/>
    <w:rsid w:val="00685F31"/>
    <w:rsid w:val="006866B5"/>
    <w:rsid w:val="00686B50"/>
    <w:rsid w:val="00687040"/>
    <w:rsid w:val="0068712B"/>
    <w:rsid w:val="00687843"/>
    <w:rsid w:val="00687D26"/>
    <w:rsid w:val="00687E2E"/>
    <w:rsid w:val="00687F43"/>
    <w:rsid w:val="00687FC7"/>
    <w:rsid w:val="00690943"/>
    <w:rsid w:val="00690E51"/>
    <w:rsid w:val="00692499"/>
    <w:rsid w:val="00692B16"/>
    <w:rsid w:val="006934D8"/>
    <w:rsid w:val="006936A8"/>
    <w:rsid w:val="0069388C"/>
    <w:rsid w:val="006938AD"/>
    <w:rsid w:val="00693A87"/>
    <w:rsid w:val="00693B12"/>
    <w:rsid w:val="006940BC"/>
    <w:rsid w:val="00694B33"/>
    <w:rsid w:val="006950F2"/>
    <w:rsid w:val="00695454"/>
    <w:rsid w:val="00695819"/>
    <w:rsid w:val="00695A34"/>
    <w:rsid w:val="00696189"/>
    <w:rsid w:val="00696F30"/>
    <w:rsid w:val="00697416"/>
    <w:rsid w:val="00697A28"/>
    <w:rsid w:val="00697E8B"/>
    <w:rsid w:val="006A03FB"/>
    <w:rsid w:val="006A043D"/>
    <w:rsid w:val="006A04CB"/>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33C"/>
    <w:rsid w:val="006A774C"/>
    <w:rsid w:val="006A7B32"/>
    <w:rsid w:val="006A7D72"/>
    <w:rsid w:val="006A7E96"/>
    <w:rsid w:val="006A7F39"/>
    <w:rsid w:val="006B0524"/>
    <w:rsid w:val="006B06EC"/>
    <w:rsid w:val="006B0B4B"/>
    <w:rsid w:val="006B149E"/>
    <w:rsid w:val="006B1D79"/>
    <w:rsid w:val="006B1F2F"/>
    <w:rsid w:val="006B2A5A"/>
    <w:rsid w:val="006B354C"/>
    <w:rsid w:val="006B38C1"/>
    <w:rsid w:val="006B3B83"/>
    <w:rsid w:val="006B4246"/>
    <w:rsid w:val="006B4371"/>
    <w:rsid w:val="006B49B7"/>
    <w:rsid w:val="006B4B77"/>
    <w:rsid w:val="006B4DA5"/>
    <w:rsid w:val="006B4DE1"/>
    <w:rsid w:val="006B4E64"/>
    <w:rsid w:val="006B5456"/>
    <w:rsid w:val="006B60A4"/>
    <w:rsid w:val="006B63DB"/>
    <w:rsid w:val="006B6858"/>
    <w:rsid w:val="006B71BD"/>
    <w:rsid w:val="006B7981"/>
    <w:rsid w:val="006B7A0E"/>
    <w:rsid w:val="006C00C2"/>
    <w:rsid w:val="006C0427"/>
    <w:rsid w:val="006C0560"/>
    <w:rsid w:val="006C0702"/>
    <w:rsid w:val="006C0829"/>
    <w:rsid w:val="006C0C97"/>
    <w:rsid w:val="006C22E5"/>
    <w:rsid w:val="006C2568"/>
    <w:rsid w:val="006C2A7B"/>
    <w:rsid w:val="006C3284"/>
    <w:rsid w:val="006C3DF4"/>
    <w:rsid w:val="006C4723"/>
    <w:rsid w:val="006C4D01"/>
    <w:rsid w:val="006C4D49"/>
    <w:rsid w:val="006C56D2"/>
    <w:rsid w:val="006C58DB"/>
    <w:rsid w:val="006C5A68"/>
    <w:rsid w:val="006C5F21"/>
    <w:rsid w:val="006C6051"/>
    <w:rsid w:val="006C60C5"/>
    <w:rsid w:val="006C6149"/>
    <w:rsid w:val="006C63A7"/>
    <w:rsid w:val="006C672C"/>
    <w:rsid w:val="006C6EB6"/>
    <w:rsid w:val="006C7591"/>
    <w:rsid w:val="006C7604"/>
    <w:rsid w:val="006C7CD5"/>
    <w:rsid w:val="006D0872"/>
    <w:rsid w:val="006D09EE"/>
    <w:rsid w:val="006D0AE7"/>
    <w:rsid w:val="006D1481"/>
    <w:rsid w:val="006D1CFD"/>
    <w:rsid w:val="006D2410"/>
    <w:rsid w:val="006D279E"/>
    <w:rsid w:val="006D2A50"/>
    <w:rsid w:val="006D2B61"/>
    <w:rsid w:val="006D2C2D"/>
    <w:rsid w:val="006D2C33"/>
    <w:rsid w:val="006D30EB"/>
    <w:rsid w:val="006D3872"/>
    <w:rsid w:val="006D4049"/>
    <w:rsid w:val="006D444B"/>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0C5"/>
    <w:rsid w:val="006E1C98"/>
    <w:rsid w:val="006E2198"/>
    <w:rsid w:val="006E2606"/>
    <w:rsid w:val="006E36F9"/>
    <w:rsid w:val="006E408D"/>
    <w:rsid w:val="006E574A"/>
    <w:rsid w:val="006E6175"/>
    <w:rsid w:val="006E6EEF"/>
    <w:rsid w:val="006E76F0"/>
    <w:rsid w:val="006E78CD"/>
    <w:rsid w:val="006E7D99"/>
    <w:rsid w:val="006F07D4"/>
    <w:rsid w:val="006F0B1A"/>
    <w:rsid w:val="006F0FCC"/>
    <w:rsid w:val="006F0FF8"/>
    <w:rsid w:val="006F1161"/>
    <w:rsid w:val="006F1411"/>
    <w:rsid w:val="006F15A1"/>
    <w:rsid w:val="006F1681"/>
    <w:rsid w:val="006F2D9E"/>
    <w:rsid w:val="006F2F1D"/>
    <w:rsid w:val="006F2FDA"/>
    <w:rsid w:val="006F33BC"/>
    <w:rsid w:val="006F3428"/>
    <w:rsid w:val="006F37AE"/>
    <w:rsid w:val="006F37FC"/>
    <w:rsid w:val="006F3A1A"/>
    <w:rsid w:val="006F3CCB"/>
    <w:rsid w:val="006F3FAA"/>
    <w:rsid w:val="006F4188"/>
    <w:rsid w:val="006F426E"/>
    <w:rsid w:val="006F4642"/>
    <w:rsid w:val="006F467B"/>
    <w:rsid w:val="006F4956"/>
    <w:rsid w:val="006F4DC8"/>
    <w:rsid w:val="006F531C"/>
    <w:rsid w:val="006F540C"/>
    <w:rsid w:val="006F5436"/>
    <w:rsid w:val="006F56C4"/>
    <w:rsid w:val="006F5987"/>
    <w:rsid w:val="006F5E42"/>
    <w:rsid w:val="006F62E5"/>
    <w:rsid w:val="006F6E4F"/>
    <w:rsid w:val="006F7BBC"/>
    <w:rsid w:val="007003E4"/>
    <w:rsid w:val="00700448"/>
    <w:rsid w:val="00700D5F"/>
    <w:rsid w:val="00700D9E"/>
    <w:rsid w:val="007010BA"/>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8E8"/>
    <w:rsid w:val="00720FD5"/>
    <w:rsid w:val="007213E9"/>
    <w:rsid w:val="00721676"/>
    <w:rsid w:val="00721879"/>
    <w:rsid w:val="00721FFC"/>
    <w:rsid w:val="007227BD"/>
    <w:rsid w:val="007235D9"/>
    <w:rsid w:val="00724356"/>
    <w:rsid w:val="00724637"/>
    <w:rsid w:val="00724FC7"/>
    <w:rsid w:val="00725F6B"/>
    <w:rsid w:val="00726678"/>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60F"/>
    <w:rsid w:val="00740FC0"/>
    <w:rsid w:val="007412CF"/>
    <w:rsid w:val="00741BE9"/>
    <w:rsid w:val="007424C0"/>
    <w:rsid w:val="00742857"/>
    <w:rsid w:val="00743158"/>
    <w:rsid w:val="007431C4"/>
    <w:rsid w:val="00743C26"/>
    <w:rsid w:val="0074419F"/>
    <w:rsid w:val="00744329"/>
    <w:rsid w:val="0074479B"/>
    <w:rsid w:val="00744BC4"/>
    <w:rsid w:val="007454FD"/>
    <w:rsid w:val="00745E2C"/>
    <w:rsid w:val="0074654E"/>
    <w:rsid w:val="00746B3E"/>
    <w:rsid w:val="0074716B"/>
    <w:rsid w:val="00747910"/>
    <w:rsid w:val="00747DBA"/>
    <w:rsid w:val="00747EF2"/>
    <w:rsid w:val="00750127"/>
    <w:rsid w:val="007501AA"/>
    <w:rsid w:val="00750492"/>
    <w:rsid w:val="00750F96"/>
    <w:rsid w:val="0075115F"/>
    <w:rsid w:val="0075168E"/>
    <w:rsid w:val="0075282B"/>
    <w:rsid w:val="00752B7F"/>
    <w:rsid w:val="007530E0"/>
    <w:rsid w:val="0075314B"/>
    <w:rsid w:val="00753576"/>
    <w:rsid w:val="0075383C"/>
    <w:rsid w:val="00753F1B"/>
    <w:rsid w:val="007541AC"/>
    <w:rsid w:val="00754474"/>
    <w:rsid w:val="007546A6"/>
    <w:rsid w:val="007556B8"/>
    <w:rsid w:val="007556BC"/>
    <w:rsid w:val="00755995"/>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3EA"/>
    <w:rsid w:val="00763CF6"/>
    <w:rsid w:val="007640DB"/>
    <w:rsid w:val="00765B5B"/>
    <w:rsid w:val="00766175"/>
    <w:rsid w:val="00766E88"/>
    <w:rsid w:val="007675E7"/>
    <w:rsid w:val="00770559"/>
    <w:rsid w:val="007710C8"/>
    <w:rsid w:val="007712C4"/>
    <w:rsid w:val="00771617"/>
    <w:rsid w:val="007716DB"/>
    <w:rsid w:val="007717F1"/>
    <w:rsid w:val="00772309"/>
    <w:rsid w:val="007723CF"/>
    <w:rsid w:val="007727D5"/>
    <w:rsid w:val="00772A2C"/>
    <w:rsid w:val="00772CFC"/>
    <w:rsid w:val="00773218"/>
    <w:rsid w:val="007732B4"/>
    <w:rsid w:val="007732C2"/>
    <w:rsid w:val="00773A94"/>
    <w:rsid w:val="0077491A"/>
    <w:rsid w:val="007750AC"/>
    <w:rsid w:val="00776EC2"/>
    <w:rsid w:val="00777E95"/>
    <w:rsid w:val="007807FB"/>
    <w:rsid w:val="00780802"/>
    <w:rsid w:val="00780F2A"/>
    <w:rsid w:val="00780FE6"/>
    <w:rsid w:val="00781A3C"/>
    <w:rsid w:val="00781CB1"/>
    <w:rsid w:val="00781F53"/>
    <w:rsid w:val="0078243F"/>
    <w:rsid w:val="007826FD"/>
    <w:rsid w:val="0078274F"/>
    <w:rsid w:val="00782774"/>
    <w:rsid w:val="00782B94"/>
    <w:rsid w:val="00782EDA"/>
    <w:rsid w:val="0078335D"/>
    <w:rsid w:val="0078351C"/>
    <w:rsid w:val="007835E7"/>
    <w:rsid w:val="00783B78"/>
    <w:rsid w:val="00784828"/>
    <w:rsid w:val="00784A49"/>
    <w:rsid w:val="007851D5"/>
    <w:rsid w:val="00785792"/>
    <w:rsid w:val="00786571"/>
    <w:rsid w:val="00786673"/>
    <w:rsid w:val="0078675E"/>
    <w:rsid w:val="00787EAB"/>
    <w:rsid w:val="007903E4"/>
    <w:rsid w:val="0079077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EAC"/>
    <w:rsid w:val="007B00C0"/>
    <w:rsid w:val="007B05A6"/>
    <w:rsid w:val="007B0ED1"/>
    <w:rsid w:val="007B0EE0"/>
    <w:rsid w:val="007B0F31"/>
    <w:rsid w:val="007B152C"/>
    <w:rsid w:val="007B18A7"/>
    <w:rsid w:val="007B18E9"/>
    <w:rsid w:val="007B1A7C"/>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D1C"/>
    <w:rsid w:val="007B6FB5"/>
    <w:rsid w:val="007B70C4"/>
    <w:rsid w:val="007B7EEB"/>
    <w:rsid w:val="007C0D6A"/>
    <w:rsid w:val="007C1212"/>
    <w:rsid w:val="007C1C59"/>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A77"/>
    <w:rsid w:val="007D3FAB"/>
    <w:rsid w:val="007D566A"/>
    <w:rsid w:val="007D57D4"/>
    <w:rsid w:val="007D5B10"/>
    <w:rsid w:val="007D5D85"/>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8B7"/>
    <w:rsid w:val="007F0EE1"/>
    <w:rsid w:val="007F1335"/>
    <w:rsid w:val="007F17F5"/>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0B3"/>
    <w:rsid w:val="008052F3"/>
    <w:rsid w:val="00805978"/>
    <w:rsid w:val="00805CC2"/>
    <w:rsid w:val="00805D8C"/>
    <w:rsid w:val="008062BA"/>
    <w:rsid w:val="00806B7F"/>
    <w:rsid w:val="00806BC4"/>
    <w:rsid w:val="00806DE3"/>
    <w:rsid w:val="0080707E"/>
    <w:rsid w:val="00807A40"/>
    <w:rsid w:val="008105CD"/>
    <w:rsid w:val="00810FCA"/>
    <w:rsid w:val="008113D8"/>
    <w:rsid w:val="008118C6"/>
    <w:rsid w:val="00811C38"/>
    <w:rsid w:val="00811F66"/>
    <w:rsid w:val="00812553"/>
    <w:rsid w:val="008128A5"/>
    <w:rsid w:val="00812B21"/>
    <w:rsid w:val="008139B2"/>
    <w:rsid w:val="008140A8"/>
    <w:rsid w:val="00814E58"/>
    <w:rsid w:val="00815129"/>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50"/>
    <w:rsid w:val="00824186"/>
    <w:rsid w:val="00824253"/>
    <w:rsid w:val="008245AC"/>
    <w:rsid w:val="00824B10"/>
    <w:rsid w:val="00824EF3"/>
    <w:rsid w:val="0082670B"/>
    <w:rsid w:val="008269D9"/>
    <w:rsid w:val="00826AF2"/>
    <w:rsid w:val="00826DC4"/>
    <w:rsid w:val="008302F2"/>
    <w:rsid w:val="008303B3"/>
    <w:rsid w:val="0083061D"/>
    <w:rsid w:val="0083096D"/>
    <w:rsid w:val="00830A1A"/>
    <w:rsid w:val="00830F22"/>
    <w:rsid w:val="008311CB"/>
    <w:rsid w:val="008321B4"/>
    <w:rsid w:val="008321CF"/>
    <w:rsid w:val="00832722"/>
    <w:rsid w:val="00832959"/>
    <w:rsid w:val="00834184"/>
    <w:rsid w:val="008347ED"/>
    <w:rsid w:val="00835074"/>
    <w:rsid w:val="0083554B"/>
    <w:rsid w:val="00835E61"/>
    <w:rsid w:val="008368D7"/>
    <w:rsid w:val="0083750F"/>
    <w:rsid w:val="00837CCD"/>
    <w:rsid w:val="0084127F"/>
    <w:rsid w:val="008412C5"/>
    <w:rsid w:val="00841D7E"/>
    <w:rsid w:val="00842062"/>
    <w:rsid w:val="00842767"/>
    <w:rsid w:val="00842E6D"/>
    <w:rsid w:val="00843773"/>
    <w:rsid w:val="0084393C"/>
    <w:rsid w:val="00843EA7"/>
    <w:rsid w:val="00844692"/>
    <w:rsid w:val="00845040"/>
    <w:rsid w:val="008450D2"/>
    <w:rsid w:val="00845835"/>
    <w:rsid w:val="00845956"/>
    <w:rsid w:val="00845EE5"/>
    <w:rsid w:val="008460B1"/>
    <w:rsid w:val="00846583"/>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054"/>
    <w:rsid w:val="008611DB"/>
    <w:rsid w:val="00862174"/>
    <w:rsid w:val="008624E5"/>
    <w:rsid w:val="00862867"/>
    <w:rsid w:val="00862C5A"/>
    <w:rsid w:val="00862E3A"/>
    <w:rsid w:val="00862F6A"/>
    <w:rsid w:val="008632A1"/>
    <w:rsid w:val="00863BC2"/>
    <w:rsid w:val="00864B5B"/>
    <w:rsid w:val="00864C67"/>
    <w:rsid w:val="008661B0"/>
    <w:rsid w:val="00866662"/>
    <w:rsid w:val="00866CD6"/>
    <w:rsid w:val="00866E60"/>
    <w:rsid w:val="00867236"/>
    <w:rsid w:val="00870074"/>
    <w:rsid w:val="00870348"/>
    <w:rsid w:val="008708FE"/>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5E83"/>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71D"/>
    <w:rsid w:val="00882971"/>
    <w:rsid w:val="00882AF5"/>
    <w:rsid w:val="00882C60"/>
    <w:rsid w:val="00882C86"/>
    <w:rsid w:val="00883586"/>
    <w:rsid w:val="00883ADA"/>
    <w:rsid w:val="00883BFD"/>
    <w:rsid w:val="00884C51"/>
    <w:rsid w:val="008858F9"/>
    <w:rsid w:val="0088753A"/>
    <w:rsid w:val="00887B25"/>
    <w:rsid w:val="008904CB"/>
    <w:rsid w:val="00890745"/>
    <w:rsid w:val="00890CC6"/>
    <w:rsid w:val="00891195"/>
    <w:rsid w:val="008919AC"/>
    <w:rsid w:val="00891A03"/>
    <w:rsid w:val="00892013"/>
    <w:rsid w:val="00892666"/>
    <w:rsid w:val="00892686"/>
    <w:rsid w:val="00892CB4"/>
    <w:rsid w:val="0089336A"/>
    <w:rsid w:val="00893530"/>
    <w:rsid w:val="008935E3"/>
    <w:rsid w:val="0089396C"/>
    <w:rsid w:val="00893D4C"/>
    <w:rsid w:val="00893F8A"/>
    <w:rsid w:val="0089487A"/>
    <w:rsid w:val="00894E33"/>
    <w:rsid w:val="00896AC3"/>
    <w:rsid w:val="00896B59"/>
    <w:rsid w:val="00896D04"/>
    <w:rsid w:val="00897699"/>
    <w:rsid w:val="0089796C"/>
    <w:rsid w:val="008A0AFF"/>
    <w:rsid w:val="008A12DE"/>
    <w:rsid w:val="008A1788"/>
    <w:rsid w:val="008A1F35"/>
    <w:rsid w:val="008A223E"/>
    <w:rsid w:val="008A28DA"/>
    <w:rsid w:val="008A2B5F"/>
    <w:rsid w:val="008A2DE2"/>
    <w:rsid w:val="008A3705"/>
    <w:rsid w:val="008A3847"/>
    <w:rsid w:val="008A440C"/>
    <w:rsid w:val="008A459E"/>
    <w:rsid w:val="008A4A87"/>
    <w:rsid w:val="008A51D6"/>
    <w:rsid w:val="008A5769"/>
    <w:rsid w:val="008A58C7"/>
    <w:rsid w:val="008A5FD6"/>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332"/>
    <w:rsid w:val="008C339C"/>
    <w:rsid w:val="008C4534"/>
    <w:rsid w:val="008C470B"/>
    <w:rsid w:val="008C48E7"/>
    <w:rsid w:val="008C5495"/>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E69"/>
    <w:rsid w:val="008D2ECF"/>
    <w:rsid w:val="008D343C"/>
    <w:rsid w:val="008D3882"/>
    <w:rsid w:val="008D3B2E"/>
    <w:rsid w:val="008D3CAB"/>
    <w:rsid w:val="008D3DDC"/>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37B"/>
    <w:rsid w:val="00901548"/>
    <w:rsid w:val="009016C1"/>
    <w:rsid w:val="00901BBD"/>
    <w:rsid w:val="009020E8"/>
    <w:rsid w:val="00902115"/>
    <w:rsid w:val="00902F03"/>
    <w:rsid w:val="0090307B"/>
    <w:rsid w:val="00903693"/>
    <w:rsid w:val="00903791"/>
    <w:rsid w:val="0090469E"/>
    <w:rsid w:val="00904A70"/>
    <w:rsid w:val="00904BCE"/>
    <w:rsid w:val="0090511C"/>
    <w:rsid w:val="00905472"/>
    <w:rsid w:val="00905482"/>
    <w:rsid w:val="00905B16"/>
    <w:rsid w:val="00905B47"/>
    <w:rsid w:val="0090641A"/>
    <w:rsid w:val="00906D98"/>
    <w:rsid w:val="00907672"/>
    <w:rsid w:val="00907A2A"/>
    <w:rsid w:val="00907D35"/>
    <w:rsid w:val="00907E6A"/>
    <w:rsid w:val="009100DD"/>
    <w:rsid w:val="00910310"/>
    <w:rsid w:val="009104AC"/>
    <w:rsid w:val="00910745"/>
    <w:rsid w:val="009107BD"/>
    <w:rsid w:val="0091088E"/>
    <w:rsid w:val="00910DD8"/>
    <w:rsid w:val="0091338F"/>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891"/>
    <w:rsid w:val="00926C57"/>
    <w:rsid w:val="00927B69"/>
    <w:rsid w:val="00927B83"/>
    <w:rsid w:val="009305F9"/>
    <w:rsid w:val="00930CBC"/>
    <w:rsid w:val="00930DC7"/>
    <w:rsid w:val="00931015"/>
    <w:rsid w:val="00931B20"/>
    <w:rsid w:val="00931BE3"/>
    <w:rsid w:val="00931C5C"/>
    <w:rsid w:val="00931D0A"/>
    <w:rsid w:val="009326DF"/>
    <w:rsid w:val="009329E8"/>
    <w:rsid w:val="00932C52"/>
    <w:rsid w:val="00932CB5"/>
    <w:rsid w:val="0093341B"/>
    <w:rsid w:val="009334D9"/>
    <w:rsid w:val="009336AA"/>
    <w:rsid w:val="00933B33"/>
    <w:rsid w:val="00933C13"/>
    <w:rsid w:val="00934313"/>
    <w:rsid w:val="00934553"/>
    <w:rsid w:val="00934B31"/>
    <w:rsid w:val="009350FB"/>
    <w:rsid w:val="009352AE"/>
    <w:rsid w:val="009358D6"/>
    <w:rsid w:val="00935F20"/>
    <w:rsid w:val="00936555"/>
    <w:rsid w:val="00936643"/>
    <w:rsid w:val="00936BE1"/>
    <w:rsid w:val="00937129"/>
    <w:rsid w:val="009374EF"/>
    <w:rsid w:val="00937CAA"/>
    <w:rsid w:val="00940203"/>
    <w:rsid w:val="00940382"/>
    <w:rsid w:val="00940CBD"/>
    <w:rsid w:val="00941035"/>
    <w:rsid w:val="0094136B"/>
    <w:rsid w:val="00941D4E"/>
    <w:rsid w:val="009420CC"/>
    <w:rsid w:val="00942493"/>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5F03"/>
    <w:rsid w:val="009571CA"/>
    <w:rsid w:val="00957348"/>
    <w:rsid w:val="00957A91"/>
    <w:rsid w:val="00960215"/>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0FAC"/>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C66"/>
    <w:rsid w:val="00993FBD"/>
    <w:rsid w:val="00994207"/>
    <w:rsid w:val="0099443B"/>
    <w:rsid w:val="00994C14"/>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4CA4"/>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4B0"/>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783"/>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EF4"/>
    <w:rsid w:val="009E6FB3"/>
    <w:rsid w:val="009E7D97"/>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2F20"/>
    <w:rsid w:val="009F40A6"/>
    <w:rsid w:val="009F4287"/>
    <w:rsid w:val="009F4A04"/>
    <w:rsid w:val="009F4B0C"/>
    <w:rsid w:val="009F506C"/>
    <w:rsid w:val="009F5115"/>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85B"/>
    <w:rsid w:val="00A03A48"/>
    <w:rsid w:val="00A04C34"/>
    <w:rsid w:val="00A04E5A"/>
    <w:rsid w:val="00A04E72"/>
    <w:rsid w:val="00A04F3A"/>
    <w:rsid w:val="00A04FD2"/>
    <w:rsid w:val="00A05AB3"/>
    <w:rsid w:val="00A05BAE"/>
    <w:rsid w:val="00A06345"/>
    <w:rsid w:val="00A07A61"/>
    <w:rsid w:val="00A07FF8"/>
    <w:rsid w:val="00A1035C"/>
    <w:rsid w:val="00A106FA"/>
    <w:rsid w:val="00A10714"/>
    <w:rsid w:val="00A107D9"/>
    <w:rsid w:val="00A11F50"/>
    <w:rsid w:val="00A12068"/>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44A0"/>
    <w:rsid w:val="00A25043"/>
    <w:rsid w:val="00A25C43"/>
    <w:rsid w:val="00A26389"/>
    <w:rsid w:val="00A27435"/>
    <w:rsid w:val="00A2776D"/>
    <w:rsid w:val="00A27D6C"/>
    <w:rsid w:val="00A301C7"/>
    <w:rsid w:val="00A30303"/>
    <w:rsid w:val="00A30C54"/>
    <w:rsid w:val="00A30CE0"/>
    <w:rsid w:val="00A3101C"/>
    <w:rsid w:val="00A310EF"/>
    <w:rsid w:val="00A31A6F"/>
    <w:rsid w:val="00A31CA6"/>
    <w:rsid w:val="00A32349"/>
    <w:rsid w:val="00A32748"/>
    <w:rsid w:val="00A32C12"/>
    <w:rsid w:val="00A32E16"/>
    <w:rsid w:val="00A3316E"/>
    <w:rsid w:val="00A332D9"/>
    <w:rsid w:val="00A33BAE"/>
    <w:rsid w:val="00A34CB3"/>
    <w:rsid w:val="00A35F8A"/>
    <w:rsid w:val="00A3615B"/>
    <w:rsid w:val="00A364D6"/>
    <w:rsid w:val="00A36840"/>
    <w:rsid w:val="00A36D4C"/>
    <w:rsid w:val="00A36F57"/>
    <w:rsid w:val="00A374DB"/>
    <w:rsid w:val="00A3776B"/>
    <w:rsid w:val="00A37791"/>
    <w:rsid w:val="00A402DC"/>
    <w:rsid w:val="00A407A4"/>
    <w:rsid w:val="00A40A11"/>
    <w:rsid w:val="00A41355"/>
    <w:rsid w:val="00A413E5"/>
    <w:rsid w:val="00A41696"/>
    <w:rsid w:val="00A42715"/>
    <w:rsid w:val="00A4289C"/>
    <w:rsid w:val="00A42E23"/>
    <w:rsid w:val="00A43219"/>
    <w:rsid w:val="00A43475"/>
    <w:rsid w:val="00A435CA"/>
    <w:rsid w:val="00A4366D"/>
    <w:rsid w:val="00A43BD6"/>
    <w:rsid w:val="00A440F3"/>
    <w:rsid w:val="00A44A78"/>
    <w:rsid w:val="00A44C50"/>
    <w:rsid w:val="00A44C66"/>
    <w:rsid w:val="00A44D27"/>
    <w:rsid w:val="00A450F0"/>
    <w:rsid w:val="00A45DFD"/>
    <w:rsid w:val="00A45EEF"/>
    <w:rsid w:val="00A461F6"/>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E68"/>
    <w:rsid w:val="00A72FBF"/>
    <w:rsid w:val="00A7398E"/>
    <w:rsid w:val="00A73E77"/>
    <w:rsid w:val="00A746BF"/>
    <w:rsid w:val="00A746D0"/>
    <w:rsid w:val="00A74B81"/>
    <w:rsid w:val="00A7555C"/>
    <w:rsid w:val="00A75C47"/>
    <w:rsid w:val="00A7624F"/>
    <w:rsid w:val="00A763F9"/>
    <w:rsid w:val="00A76CB4"/>
    <w:rsid w:val="00A77C73"/>
    <w:rsid w:val="00A77DB5"/>
    <w:rsid w:val="00A801EA"/>
    <w:rsid w:val="00A80C76"/>
    <w:rsid w:val="00A8191E"/>
    <w:rsid w:val="00A819D0"/>
    <w:rsid w:val="00A81B7A"/>
    <w:rsid w:val="00A82003"/>
    <w:rsid w:val="00A82101"/>
    <w:rsid w:val="00A824B6"/>
    <w:rsid w:val="00A82E3D"/>
    <w:rsid w:val="00A82ED6"/>
    <w:rsid w:val="00A82EDE"/>
    <w:rsid w:val="00A834A0"/>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1B05"/>
    <w:rsid w:val="00AA242A"/>
    <w:rsid w:val="00AA3102"/>
    <w:rsid w:val="00AA3BAB"/>
    <w:rsid w:val="00AA3E0D"/>
    <w:rsid w:val="00AA430C"/>
    <w:rsid w:val="00AA4430"/>
    <w:rsid w:val="00AA54FC"/>
    <w:rsid w:val="00AA5AC6"/>
    <w:rsid w:val="00AA5EE4"/>
    <w:rsid w:val="00AA5F39"/>
    <w:rsid w:val="00AA639D"/>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180"/>
    <w:rsid w:val="00AB52EA"/>
    <w:rsid w:val="00AB5521"/>
    <w:rsid w:val="00AB5A79"/>
    <w:rsid w:val="00AB5CEB"/>
    <w:rsid w:val="00AB5D07"/>
    <w:rsid w:val="00AB6736"/>
    <w:rsid w:val="00AB6A44"/>
    <w:rsid w:val="00AB6B9A"/>
    <w:rsid w:val="00AB6DC4"/>
    <w:rsid w:val="00AC046E"/>
    <w:rsid w:val="00AC049A"/>
    <w:rsid w:val="00AC087F"/>
    <w:rsid w:val="00AC0D7E"/>
    <w:rsid w:val="00AC10B9"/>
    <w:rsid w:val="00AC14E4"/>
    <w:rsid w:val="00AC1891"/>
    <w:rsid w:val="00AC1947"/>
    <w:rsid w:val="00AC19B6"/>
    <w:rsid w:val="00AC1B25"/>
    <w:rsid w:val="00AC1C45"/>
    <w:rsid w:val="00AC25EB"/>
    <w:rsid w:val="00AC2A5E"/>
    <w:rsid w:val="00AC2B1F"/>
    <w:rsid w:val="00AC2C0E"/>
    <w:rsid w:val="00AC33D5"/>
    <w:rsid w:val="00AC35BC"/>
    <w:rsid w:val="00AC3677"/>
    <w:rsid w:val="00AC4674"/>
    <w:rsid w:val="00AC4777"/>
    <w:rsid w:val="00AC487A"/>
    <w:rsid w:val="00AC491A"/>
    <w:rsid w:val="00AC622D"/>
    <w:rsid w:val="00AC67DC"/>
    <w:rsid w:val="00AC6813"/>
    <w:rsid w:val="00AC6FD6"/>
    <w:rsid w:val="00AC74AD"/>
    <w:rsid w:val="00AC74DB"/>
    <w:rsid w:val="00AC7D09"/>
    <w:rsid w:val="00AD0253"/>
    <w:rsid w:val="00AD0F32"/>
    <w:rsid w:val="00AD11A0"/>
    <w:rsid w:val="00AD13D6"/>
    <w:rsid w:val="00AD143C"/>
    <w:rsid w:val="00AD148D"/>
    <w:rsid w:val="00AD1527"/>
    <w:rsid w:val="00AD15F6"/>
    <w:rsid w:val="00AD17AC"/>
    <w:rsid w:val="00AD1AC4"/>
    <w:rsid w:val="00AD2F71"/>
    <w:rsid w:val="00AD33A0"/>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0CEC"/>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EB"/>
    <w:rsid w:val="00AE5C13"/>
    <w:rsid w:val="00AE6060"/>
    <w:rsid w:val="00AE6A6B"/>
    <w:rsid w:val="00AE6C1C"/>
    <w:rsid w:val="00AE7092"/>
    <w:rsid w:val="00AE7176"/>
    <w:rsid w:val="00AE7437"/>
    <w:rsid w:val="00AF029B"/>
    <w:rsid w:val="00AF0572"/>
    <w:rsid w:val="00AF076B"/>
    <w:rsid w:val="00AF096F"/>
    <w:rsid w:val="00AF13B4"/>
    <w:rsid w:val="00AF1409"/>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4F27"/>
    <w:rsid w:val="00AF50F7"/>
    <w:rsid w:val="00AF566E"/>
    <w:rsid w:val="00AF592C"/>
    <w:rsid w:val="00AF5B72"/>
    <w:rsid w:val="00AF5C96"/>
    <w:rsid w:val="00AF5EC4"/>
    <w:rsid w:val="00AF6741"/>
    <w:rsid w:val="00AF67C6"/>
    <w:rsid w:val="00AF7D9F"/>
    <w:rsid w:val="00B00757"/>
    <w:rsid w:val="00B00AC9"/>
    <w:rsid w:val="00B00B1E"/>
    <w:rsid w:val="00B00C68"/>
    <w:rsid w:val="00B01265"/>
    <w:rsid w:val="00B0166A"/>
    <w:rsid w:val="00B01D32"/>
    <w:rsid w:val="00B01E41"/>
    <w:rsid w:val="00B01E61"/>
    <w:rsid w:val="00B02225"/>
    <w:rsid w:val="00B024DD"/>
    <w:rsid w:val="00B032A2"/>
    <w:rsid w:val="00B035CF"/>
    <w:rsid w:val="00B038E4"/>
    <w:rsid w:val="00B038F5"/>
    <w:rsid w:val="00B0390F"/>
    <w:rsid w:val="00B03984"/>
    <w:rsid w:val="00B03A24"/>
    <w:rsid w:val="00B03D41"/>
    <w:rsid w:val="00B04522"/>
    <w:rsid w:val="00B04607"/>
    <w:rsid w:val="00B047EE"/>
    <w:rsid w:val="00B0493C"/>
    <w:rsid w:val="00B052E0"/>
    <w:rsid w:val="00B05FB2"/>
    <w:rsid w:val="00B060BA"/>
    <w:rsid w:val="00B06595"/>
    <w:rsid w:val="00B070AB"/>
    <w:rsid w:val="00B074B1"/>
    <w:rsid w:val="00B07633"/>
    <w:rsid w:val="00B07893"/>
    <w:rsid w:val="00B07FAD"/>
    <w:rsid w:val="00B11B96"/>
    <w:rsid w:val="00B11E31"/>
    <w:rsid w:val="00B124C1"/>
    <w:rsid w:val="00B12567"/>
    <w:rsid w:val="00B13240"/>
    <w:rsid w:val="00B1332B"/>
    <w:rsid w:val="00B139F5"/>
    <w:rsid w:val="00B13BE1"/>
    <w:rsid w:val="00B146A7"/>
    <w:rsid w:val="00B149CB"/>
    <w:rsid w:val="00B14A5F"/>
    <w:rsid w:val="00B14E1E"/>
    <w:rsid w:val="00B14E3F"/>
    <w:rsid w:val="00B14EC1"/>
    <w:rsid w:val="00B15097"/>
    <w:rsid w:val="00B16C97"/>
    <w:rsid w:val="00B16FA0"/>
    <w:rsid w:val="00B17792"/>
    <w:rsid w:val="00B17C00"/>
    <w:rsid w:val="00B17C88"/>
    <w:rsid w:val="00B17E37"/>
    <w:rsid w:val="00B20602"/>
    <w:rsid w:val="00B209DF"/>
    <w:rsid w:val="00B212AD"/>
    <w:rsid w:val="00B21CE1"/>
    <w:rsid w:val="00B22C63"/>
    <w:rsid w:val="00B22F7C"/>
    <w:rsid w:val="00B2319E"/>
    <w:rsid w:val="00B2357C"/>
    <w:rsid w:val="00B242E0"/>
    <w:rsid w:val="00B24BB5"/>
    <w:rsid w:val="00B25271"/>
    <w:rsid w:val="00B2555C"/>
    <w:rsid w:val="00B25F3B"/>
    <w:rsid w:val="00B26180"/>
    <w:rsid w:val="00B26343"/>
    <w:rsid w:val="00B268B3"/>
    <w:rsid w:val="00B26936"/>
    <w:rsid w:val="00B26B95"/>
    <w:rsid w:val="00B26C0B"/>
    <w:rsid w:val="00B27731"/>
    <w:rsid w:val="00B27F96"/>
    <w:rsid w:val="00B30868"/>
    <w:rsid w:val="00B30FD4"/>
    <w:rsid w:val="00B310C2"/>
    <w:rsid w:val="00B31338"/>
    <w:rsid w:val="00B315EA"/>
    <w:rsid w:val="00B31DD8"/>
    <w:rsid w:val="00B32297"/>
    <w:rsid w:val="00B3251D"/>
    <w:rsid w:val="00B325F2"/>
    <w:rsid w:val="00B326C6"/>
    <w:rsid w:val="00B32F3E"/>
    <w:rsid w:val="00B331EB"/>
    <w:rsid w:val="00B33EF9"/>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45BC"/>
    <w:rsid w:val="00B44F89"/>
    <w:rsid w:val="00B451E6"/>
    <w:rsid w:val="00B46111"/>
    <w:rsid w:val="00B4686F"/>
    <w:rsid w:val="00B479EC"/>
    <w:rsid w:val="00B479FC"/>
    <w:rsid w:val="00B51543"/>
    <w:rsid w:val="00B51A3F"/>
    <w:rsid w:val="00B52449"/>
    <w:rsid w:val="00B524E4"/>
    <w:rsid w:val="00B52C6B"/>
    <w:rsid w:val="00B53D48"/>
    <w:rsid w:val="00B53F8E"/>
    <w:rsid w:val="00B542ED"/>
    <w:rsid w:val="00B5455B"/>
    <w:rsid w:val="00B54DD9"/>
    <w:rsid w:val="00B55012"/>
    <w:rsid w:val="00B55787"/>
    <w:rsid w:val="00B558A5"/>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8EA"/>
    <w:rsid w:val="00B70E53"/>
    <w:rsid w:val="00B7105B"/>
    <w:rsid w:val="00B722FD"/>
    <w:rsid w:val="00B72A23"/>
    <w:rsid w:val="00B72C42"/>
    <w:rsid w:val="00B72E63"/>
    <w:rsid w:val="00B7305A"/>
    <w:rsid w:val="00B7364A"/>
    <w:rsid w:val="00B737FE"/>
    <w:rsid w:val="00B7396C"/>
    <w:rsid w:val="00B739A2"/>
    <w:rsid w:val="00B739DA"/>
    <w:rsid w:val="00B73E12"/>
    <w:rsid w:val="00B73E9A"/>
    <w:rsid w:val="00B73F6C"/>
    <w:rsid w:val="00B74FDE"/>
    <w:rsid w:val="00B75692"/>
    <w:rsid w:val="00B7639C"/>
    <w:rsid w:val="00B7680E"/>
    <w:rsid w:val="00B7689E"/>
    <w:rsid w:val="00B76BE3"/>
    <w:rsid w:val="00B76BF9"/>
    <w:rsid w:val="00B76C79"/>
    <w:rsid w:val="00B76D51"/>
    <w:rsid w:val="00B76E41"/>
    <w:rsid w:val="00B770B8"/>
    <w:rsid w:val="00B772B2"/>
    <w:rsid w:val="00B773D9"/>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D62"/>
    <w:rsid w:val="00B84F51"/>
    <w:rsid w:val="00B84FFC"/>
    <w:rsid w:val="00B85855"/>
    <w:rsid w:val="00B85DD0"/>
    <w:rsid w:val="00B8601E"/>
    <w:rsid w:val="00B86759"/>
    <w:rsid w:val="00B867EA"/>
    <w:rsid w:val="00B868D7"/>
    <w:rsid w:val="00B86DC6"/>
    <w:rsid w:val="00B870AC"/>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068"/>
    <w:rsid w:val="00B97426"/>
    <w:rsid w:val="00B9765C"/>
    <w:rsid w:val="00BA0179"/>
    <w:rsid w:val="00BA01A8"/>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092"/>
    <w:rsid w:val="00BA78F8"/>
    <w:rsid w:val="00BA7F1D"/>
    <w:rsid w:val="00BA7FCD"/>
    <w:rsid w:val="00BB0171"/>
    <w:rsid w:val="00BB0AB8"/>
    <w:rsid w:val="00BB0C67"/>
    <w:rsid w:val="00BB1A8D"/>
    <w:rsid w:val="00BB1DB0"/>
    <w:rsid w:val="00BB20C9"/>
    <w:rsid w:val="00BB27D8"/>
    <w:rsid w:val="00BB2B28"/>
    <w:rsid w:val="00BB2B55"/>
    <w:rsid w:val="00BB2CCD"/>
    <w:rsid w:val="00BB2D9A"/>
    <w:rsid w:val="00BB34F2"/>
    <w:rsid w:val="00BB3999"/>
    <w:rsid w:val="00BB3C72"/>
    <w:rsid w:val="00BB41B2"/>
    <w:rsid w:val="00BB49D9"/>
    <w:rsid w:val="00BB5085"/>
    <w:rsid w:val="00BB513E"/>
    <w:rsid w:val="00BB57A9"/>
    <w:rsid w:val="00BB5EE6"/>
    <w:rsid w:val="00BB612C"/>
    <w:rsid w:val="00BB6A00"/>
    <w:rsid w:val="00BB6D85"/>
    <w:rsid w:val="00BB7A5C"/>
    <w:rsid w:val="00BC0FB0"/>
    <w:rsid w:val="00BC145C"/>
    <w:rsid w:val="00BC16ED"/>
    <w:rsid w:val="00BC1948"/>
    <w:rsid w:val="00BC1AE1"/>
    <w:rsid w:val="00BC1B1D"/>
    <w:rsid w:val="00BC227C"/>
    <w:rsid w:val="00BC2874"/>
    <w:rsid w:val="00BC2C0B"/>
    <w:rsid w:val="00BC2C10"/>
    <w:rsid w:val="00BC3C52"/>
    <w:rsid w:val="00BC3C9A"/>
    <w:rsid w:val="00BC3E90"/>
    <w:rsid w:val="00BC4529"/>
    <w:rsid w:val="00BC4772"/>
    <w:rsid w:val="00BC4D5F"/>
    <w:rsid w:val="00BC503A"/>
    <w:rsid w:val="00BC5152"/>
    <w:rsid w:val="00BC5BEB"/>
    <w:rsid w:val="00BC5E3B"/>
    <w:rsid w:val="00BC5E68"/>
    <w:rsid w:val="00BC5F31"/>
    <w:rsid w:val="00BC64C4"/>
    <w:rsid w:val="00BC7731"/>
    <w:rsid w:val="00BC7A80"/>
    <w:rsid w:val="00BD01ED"/>
    <w:rsid w:val="00BD0ECF"/>
    <w:rsid w:val="00BD179D"/>
    <w:rsid w:val="00BD2010"/>
    <w:rsid w:val="00BD2138"/>
    <w:rsid w:val="00BD2530"/>
    <w:rsid w:val="00BD2580"/>
    <w:rsid w:val="00BD3C55"/>
    <w:rsid w:val="00BD424D"/>
    <w:rsid w:val="00BD4413"/>
    <w:rsid w:val="00BD45AE"/>
    <w:rsid w:val="00BD4A89"/>
    <w:rsid w:val="00BD4BE1"/>
    <w:rsid w:val="00BD4E38"/>
    <w:rsid w:val="00BD55E5"/>
    <w:rsid w:val="00BD57A3"/>
    <w:rsid w:val="00BD5AD9"/>
    <w:rsid w:val="00BD6230"/>
    <w:rsid w:val="00BD623E"/>
    <w:rsid w:val="00BD68F1"/>
    <w:rsid w:val="00BD7115"/>
    <w:rsid w:val="00BD73E0"/>
    <w:rsid w:val="00BD7D8B"/>
    <w:rsid w:val="00BD7F75"/>
    <w:rsid w:val="00BE08ED"/>
    <w:rsid w:val="00BE0CFB"/>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5068"/>
    <w:rsid w:val="00BE52A5"/>
    <w:rsid w:val="00BE57B7"/>
    <w:rsid w:val="00BE5BC9"/>
    <w:rsid w:val="00BE5C43"/>
    <w:rsid w:val="00BE5C68"/>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656"/>
    <w:rsid w:val="00BF57AF"/>
    <w:rsid w:val="00BF5841"/>
    <w:rsid w:val="00BF5F06"/>
    <w:rsid w:val="00BF6223"/>
    <w:rsid w:val="00BF660A"/>
    <w:rsid w:val="00BF6BAD"/>
    <w:rsid w:val="00BF6D9C"/>
    <w:rsid w:val="00BF7282"/>
    <w:rsid w:val="00BF72FF"/>
    <w:rsid w:val="00C009D0"/>
    <w:rsid w:val="00C00D86"/>
    <w:rsid w:val="00C00EEA"/>
    <w:rsid w:val="00C00F53"/>
    <w:rsid w:val="00C0101D"/>
    <w:rsid w:val="00C01663"/>
    <w:rsid w:val="00C01DFC"/>
    <w:rsid w:val="00C02183"/>
    <w:rsid w:val="00C02494"/>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7D4"/>
    <w:rsid w:val="00C13BC0"/>
    <w:rsid w:val="00C13D49"/>
    <w:rsid w:val="00C1418D"/>
    <w:rsid w:val="00C142A6"/>
    <w:rsid w:val="00C1492C"/>
    <w:rsid w:val="00C14F34"/>
    <w:rsid w:val="00C14F9B"/>
    <w:rsid w:val="00C14FE1"/>
    <w:rsid w:val="00C15ACB"/>
    <w:rsid w:val="00C160EF"/>
    <w:rsid w:val="00C1614F"/>
    <w:rsid w:val="00C169A0"/>
    <w:rsid w:val="00C16EE6"/>
    <w:rsid w:val="00C17663"/>
    <w:rsid w:val="00C1796D"/>
    <w:rsid w:val="00C17F17"/>
    <w:rsid w:val="00C204BE"/>
    <w:rsid w:val="00C205D1"/>
    <w:rsid w:val="00C20BF8"/>
    <w:rsid w:val="00C21901"/>
    <w:rsid w:val="00C21D1C"/>
    <w:rsid w:val="00C21FDD"/>
    <w:rsid w:val="00C22735"/>
    <w:rsid w:val="00C22D41"/>
    <w:rsid w:val="00C22F17"/>
    <w:rsid w:val="00C2307F"/>
    <w:rsid w:val="00C238F6"/>
    <w:rsid w:val="00C23ACE"/>
    <w:rsid w:val="00C23F0F"/>
    <w:rsid w:val="00C24593"/>
    <w:rsid w:val="00C24ADE"/>
    <w:rsid w:val="00C24CA1"/>
    <w:rsid w:val="00C25366"/>
    <w:rsid w:val="00C25427"/>
    <w:rsid w:val="00C25EC1"/>
    <w:rsid w:val="00C262B1"/>
    <w:rsid w:val="00C27342"/>
    <w:rsid w:val="00C276AA"/>
    <w:rsid w:val="00C30485"/>
    <w:rsid w:val="00C31613"/>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5BB"/>
    <w:rsid w:val="00C42CF4"/>
    <w:rsid w:val="00C4315B"/>
    <w:rsid w:val="00C4340E"/>
    <w:rsid w:val="00C43B81"/>
    <w:rsid w:val="00C43BCD"/>
    <w:rsid w:val="00C43D4C"/>
    <w:rsid w:val="00C441E5"/>
    <w:rsid w:val="00C44D2C"/>
    <w:rsid w:val="00C45439"/>
    <w:rsid w:val="00C4700B"/>
    <w:rsid w:val="00C4738A"/>
    <w:rsid w:val="00C47E21"/>
    <w:rsid w:val="00C50AE8"/>
    <w:rsid w:val="00C50B44"/>
    <w:rsid w:val="00C512BF"/>
    <w:rsid w:val="00C51A10"/>
    <w:rsid w:val="00C52614"/>
    <w:rsid w:val="00C5279B"/>
    <w:rsid w:val="00C52E51"/>
    <w:rsid w:val="00C52F1A"/>
    <w:rsid w:val="00C534D3"/>
    <w:rsid w:val="00C539E2"/>
    <w:rsid w:val="00C53A1E"/>
    <w:rsid w:val="00C53F61"/>
    <w:rsid w:val="00C544B4"/>
    <w:rsid w:val="00C547F1"/>
    <w:rsid w:val="00C5486D"/>
    <w:rsid w:val="00C54C70"/>
    <w:rsid w:val="00C54E3D"/>
    <w:rsid w:val="00C554D9"/>
    <w:rsid w:val="00C556EA"/>
    <w:rsid w:val="00C5577A"/>
    <w:rsid w:val="00C55C27"/>
    <w:rsid w:val="00C562BB"/>
    <w:rsid w:val="00C56588"/>
    <w:rsid w:val="00C5783C"/>
    <w:rsid w:val="00C57D7A"/>
    <w:rsid w:val="00C57DD5"/>
    <w:rsid w:val="00C60A07"/>
    <w:rsid w:val="00C6260E"/>
    <w:rsid w:val="00C626E2"/>
    <w:rsid w:val="00C6309B"/>
    <w:rsid w:val="00C634C8"/>
    <w:rsid w:val="00C639F1"/>
    <w:rsid w:val="00C63EE6"/>
    <w:rsid w:val="00C6430D"/>
    <w:rsid w:val="00C64A03"/>
    <w:rsid w:val="00C64B43"/>
    <w:rsid w:val="00C6570C"/>
    <w:rsid w:val="00C65A3C"/>
    <w:rsid w:val="00C65BED"/>
    <w:rsid w:val="00C668F2"/>
    <w:rsid w:val="00C66A2F"/>
    <w:rsid w:val="00C6724F"/>
    <w:rsid w:val="00C67965"/>
    <w:rsid w:val="00C67A13"/>
    <w:rsid w:val="00C67FE5"/>
    <w:rsid w:val="00C70041"/>
    <w:rsid w:val="00C70C7B"/>
    <w:rsid w:val="00C7129E"/>
    <w:rsid w:val="00C719A6"/>
    <w:rsid w:val="00C71B6A"/>
    <w:rsid w:val="00C72003"/>
    <w:rsid w:val="00C729AD"/>
    <w:rsid w:val="00C72F23"/>
    <w:rsid w:val="00C73A5B"/>
    <w:rsid w:val="00C74128"/>
    <w:rsid w:val="00C74DAF"/>
    <w:rsid w:val="00C7554F"/>
    <w:rsid w:val="00C75E5B"/>
    <w:rsid w:val="00C75E87"/>
    <w:rsid w:val="00C76994"/>
    <w:rsid w:val="00C77683"/>
    <w:rsid w:val="00C77711"/>
    <w:rsid w:val="00C77AA8"/>
    <w:rsid w:val="00C77C62"/>
    <w:rsid w:val="00C80A9F"/>
    <w:rsid w:val="00C80CFA"/>
    <w:rsid w:val="00C80FAD"/>
    <w:rsid w:val="00C81975"/>
    <w:rsid w:val="00C81A4E"/>
    <w:rsid w:val="00C81C48"/>
    <w:rsid w:val="00C81D0D"/>
    <w:rsid w:val="00C82108"/>
    <w:rsid w:val="00C82E29"/>
    <w:rsid w:val="00C82EFB"/>
    <w:rsid w:val="00C82F54"/>
    <w:rsid w:val="00C83D06"/>
    <w:rsid w:val="00C840D5"/>
    <w:rsid w:val="00C85048"/>
    <w:rsid w:val="00C85942"/>
    <w:rsid w:val="00C85CDF"/>
    <w:rsid w:val="00C85DD6"/>
    <w:rsid w:val="00C861EA"/>
    <w:rsid w:val="00C8634F"/>
    <w:rsid w:val="00C86C00"/>
    <w:rsid w:val="00C86C14"/>
    <w:rsid w:val="00C87125"/>
    <w:rsid w:val="00C87228"/>
    <w:rsid w:val="00C87389"/>
    <w:rsid w:val="00C874F5"/>
    <w:rsid w:val="00C877C2"/>
    <w:rsid w:val="00C9003D"/>
    <w:rsid w:val="00C9043B"/>
    <w:rsid w:val="00C90870"/>
    <w:rsid w:val="00C914D5"/>
    <w:rsid w:val="00C91549"/>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7CA"/>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6C69"/>
    <w:rsid w:val="00CB72A0"/>
    <w:rsid w:val="00CB7A9D"/>
    <w:rsid w:val="00CC02AA"/>
    <w:rsid w:val="00CC02CF"/>
    <w:rsid w:val="00CC0624"/>
    <w:rsid w:val="00CC10D3"/>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0FB2"/>
    <w:rsid w:val="00CD1668"/>
    <w:rsid w:val="00CD1A30"/>
    <w:rsid w:val="00CD2388"/>
    <w:rsid w:val="00CD24ED"/>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5A3"/>
    <w:rsid w:val="00CE0CCB"/>
    <w:rsid w:val="00CE1C30"/>
    <w:rsid w:val="00CE1E4B"/>
    <w:rsid w:val="00CE211A"/>
    <w:rsid w:val="00CE237D"/>
    <w:rsid w:val="00CE2728"/>
    <w:rsid w:val="00CE30B5"/>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7006"/>
    <w:rsid w:val="00CF728E"/>
    <w:rsid w:val="00CF764E"/>
    <w:rsid w:val="00CF79DE"/>
    <w:rsid w:val="00CF7A2D"/>
    <w:rsid w:val="00CF7A5F"/>
    <w:rsid w:val="00CF7F5D"/>
    <w:rsid w:val="00D0013F"/>
    <w:rsid w:val="00D009F6"/>
    <w:rsid w:val="00D00B52"/>
    <w:rsid w:val="00D0121A"/>
    <w:rsid w:val="00D014AB"/>
    <w:rsid w:val="00D027AE"/>
    <w:rsid w:val="00D02ECB"/>
    <w:rsid w:val="00D033D0"/>
    <w:rsid w:val="00D03471"/>
    <w:rsid w:val="00D0378C"/>
    <w:rsid w:val="00D0489E"/>
    <w:rsid w:val="00D04D58"/>
    <w:rsid w:val="00D04D64"/>
    <w:rsid w:val="00D05303"/>
    <w:rsid w:val="00D05530"/>
    <w:rsid w:val="00D055C8"/>
    <w:rsid w:val="00D05E0A"/>
    <w:rsid w:val="00D0676D"/>
    <w:rsid w:val="00D07A04"/>
    <w:rsid w:val="00D07F9A"/>
    <w:rsid w:val="00D07FEC"/>
    <w:rsid w:val="00D100A3"/>
    <w:rsid w:val="00D1034E"/>
    <w:rsid w:val="00D103BA"/>
    <w:rsid w:val="00D10ED2"/>
    <w:rsid w:val="00D1126C"/>
    <w:rsid w:val="00D11406"/>
    <w:rsid w:val="00D11A61"/>
    <w:rsid w:val="00D11E58"/>
    <w:rsid w:val="00D12F95"/>
    <w:rsid w:val="00D13855"/>
    <w:rsid w:val="00D1442D"/>
    <w:rsid w:val="00D145AD"/>
    <w:rsid w:val="00D14F6E"/>
    <w:rsid w:val="00D15030"/>
    <w:rsid w:val="00D15788"/>
    <w:rsid w:val="00D158D3"/>
    <w:rsid w:val="00D16238"/>
    <w:rsid w:val="00D162F9"/>
    <w:rsid w:val="00D1658B"/>
    <w:rsid w:val="00D165D1"/>
    <w:rsid w:val="00D16621"/>
    <w:rsid w:val="00D16E34"/>
    <w:rsid w:val="00D16E3F"/>
    <w:rsid w:val="00D1756A"/>
    <w:rsid w:val="00D17F1A"/>
    <w:rsid w:val="00D201DF"/>
    <w:rsid w:val="00D20501"/>
    <w:rsid w:val="00D20631"/>
    <w:rsid w:val="00D20737"/>
    <w:rsid w:val="00D20AC7"/>
    <w:rsid w:val="00D21381"/>
    <w:rsid w:val="00D219D6"/>
    <w:rsid w:val="00D22871"/>
    <w:rsid w:val="00D22F53"/>
    <w:rsid w:val="00D2307C"/>
    <w:rsid w:val="00D2331A"/>
    <w:rsid w:val="00D23818"/>
    <w:rsid w:val="00D244AE"/>
    <w:rsid w:val="00D245DA"/>
    <w:rsid w:val="00D2489C"/>
    <w:rsid w:val="00D24C46"/>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87B"/>
    <w:rsid w:val="00D41973"/>
    <w:rsid w:val="00D41C3B"/>
    <w:rsid w:val="00D42032"/>
    <w:rsid w:val="00D4205A"/>
    <w:rsid w:val="00D42242"/>
    <w:rsid w:val="00D426BF"/>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989"/>
    <w:rsid w:val="00D51FBF"/>
    <w:rsid w:val="00D52560"/>
    <w:rsid w:val="00D5288F"/>
    <w:rsid w:val="00D52996"/>
    <w:rsid w:val="00D52B0F"/>
    <w:rsid w:val="00D52E09"/>
    <w:rsid w:val="00D531C1"/>
    <w:rsid w:val="00D535F4"/>
    <w:rsid w:val="00D539CA"/>
    <w:rsid w:val="00D53C10"/>
    <w:rsid w:val="00D541CD"/>
    <w:rsid w:val="00D54893"/>
    <w:rsid w:val="00D54B26"/>
    <w:rsid w:val="00D550A5"/>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6964"/>
    <w:rsid w:val="00D66B8C"/>
    <w:rsid w:val="00D66EF0"/>
    <w:rsid w:val="00D70452"/>
    <w:rsid w:val="00D70C56"/>
    <w:rsid w:val="00D70D5E"/>
    <w:rsid w:val="00D70D90"/>
    <w:rsid w:val="00D71A36"/>
    <w:rsid w:val="00D71AE9"/>
    <w:rsid w:val="00D7289E"/>
    <w:rsid w:val="00D72BC0"/>
    <w:rsid w:val="00D731C1"/>
    <w:rsid w:val="00D73B10"/>
    <w:rsid w:val="00D742DB"/>
    <w:rsid w:val="00D743B6"/>
    <w:rsid w:val="00D7482E"/>
    <w:rsid w:val="00D74AA6"/>
    <w:rsid w:val="00D74E53"/>
    <w:rsid w:val="00D754F5"/>
    <w:rsid w:val="00D75C56"/>
    <w:rsid w:val="00D75E40"/>
    <w:rsid w:val="00D76098"/>
    <w:rsid w:val="00D76A81"/>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440"/>
    <w:rsid w:val="00D86C4F"/>
    <w:rsid w:val="00D86CBA"/>
    <w:rsid w:val="00D875D7"/>
    <w:rsid w:val="00D87C64"/>
    <w:rsid w:val="00D87DD8"/>
    <w:rsid w:val="00D87DE0"/>
    <w:rsid w:val="00D917ED"/>
    <w:rsid w:val="00D91F7A"/>
    <w:rsid w:val="00D9216D"/>
    <w:rsid w:val="00D929A9"/>
    <w:rsid w:val="00D92A89"/>
    <w:rsid w:val="00D939FA"/>
    <w:rsid w:val="00D93A30"/>
    <w:rsid w:val="00D93B1E"/>
    <w:rsid w:val="00D93D1A"/>
    <w:rsid w:val="00D93E9C"/>
    <w:rsid w:val="00D93EC0"/>
    <w:rsid w:val="00D940F3"/>
    <w:rsid w:val="00D9423C"/>
    <w:rsid w:val="00D9458E"/>
    <w:rsid w:val="00D94719"/>
    <w:rsid w:val="00D94907"/>
    <w:rsid w:val="00D95D93"/>
    <w:rsid w:val="00D96409"/>
    <w:rsid w:val="00D965FD"/>
    <w:rsid w:val="00D96965"/>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A9"/>
    <w:rsid w:val="00DA40DA"/>
    <w:rsid w:val="00DA410B"/>
    <w:rsid w:val="00DA4180"/>
    <w:rsid w:val="00DA4C87"/>
    <w:rsid w:val="00DA4CD2"/>
    <w:rsid w:val="00DA4FC0"/>
    <w:rsid w:val="00DA519C"/>
    <w:rsid w:val="00DA5FD3"/>
    <w:rsid w:val="00DA69AE"/>
    <w:rsid w:val="00DA6A72"/>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9E2"/>
    <w:rsid w:val="00DB6A73"/>
    <w:rsid w:val="00DB6B01"/>
    <w:rsid w:val="00DB6C96"/>
    <w:rsid w:val="00DB7BE9"/>
    <w:rsid w:val="00DB7E84"/>
    <w:rsid w:val="00DB7FF4"/>
    <w:rsid w:val="00DC007A"/>
    <w:rsid w:val="00DC06D6"/>
    <w:rsid w:val="00DC1063"/>
    <w:rsid w:val="00DC107C"/>
    <w:rsid w:val="00DC18B6"/>
    <w:rsid w:val="00DC1B19"/>
    <w:rsid w:val="00DC20C6"/>
    <w:rsid w:val="00DC21A7"/>
    <w:rsid w:val="00DC21EA"/>
    <w:rsid w:val="00DC2A69"/>
    <w:rsid w:val="00DC34DF"/>
    <w:rsid w:val="00DC357E"/>
    <w:rsid w:val="00DC3771"/>
    <w:rsid w:val="00DC38AC"/>
    <w:rsid w:val="00DC3FF5"/>
    <w:rsid w:val="00DC4761"/>
    <w:rsid w:val="00DC5CA7"/>
    <w:rsid w:val="00DC6720"/>
    <w:rsid w:val="00DC680B"/>
    <w:rsid w:val="00DC6D5D"/>
    <w:rsid w:val="00DC71F8"/>
    <w:rsid w:val="00DC78BC"/>
    <w:rsid w:val="00DD026E"/>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ABD"/>
    <w:rsid w:val="00DD5EB4"/>
    <w:rsid w:val="00DD5F3C"/>
    <w:rsid w:val="00DD6A25"/>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05E"/>
    <w:rsid w:val="00DE31DE"/>
    <w:rsid w:val="00DE40A4"/>
    <w:rsid w:val="00DE4677"/>
    <w:rsid w:val="00DE4E93"/>
    <w:rsid w:val="00DE5DD0"/>
    <w:rsid w:val="00DE5E54"/>
    <w:rsid w:val="00DE5F04"/>
    <w:rsid w:val="00DE66F0"/>
    <w:rsid w:val="00DE6963"/>
    <w:rsid w:val="00DE6F5D"/>
    <w:rsid w:val="00DE7540"/>
    <w:rsid w:val="00DE78D1"/>
    <w:rsid w:val="00DF005D"/>
    <w:rsid w:val="00DF02B1"/>
    <w:rsid w:val="00DF06D0"/>
    <w:rsid w:val="00DF0C80"/>
    <w:rsid w:val="00DF0FAA"/>
    <w:rsid w:val="00DF1494"/>
    <w:rsid w:val="00DF2453"/>
    <w:rsid w:val="00DF24C9"/>
    <w:rsid w:val="00DF251A"/>
    <w:rsid w:val="00DF262F"/>
    <w:rsid w:val="00DF26B5"/>
    <w:rsid w:val="00DF28A3"/>
    <w:rsid w:val="00DF330D"/>
    <w:rsid w:val="00DF337E"/>
    <w:rsid w:val="00DF3B29"/>
    <w:rsid w:val="00DF3F02"/>
    <w:rsid w:val="00DF4939"/>
    <w:rsid w:val="00DF499D"/>
    <w:rsid w:val="00DF49F7"/>
    <w:rsid w:val="00DF4B97"/>
    <w:rsid w:val="00DF5AA4"/>
    <w:rsid w:val="00DF5B55"/>
    <w:rsid w:val="00DF6327"/>
    <w:rsid w:val="00DF651D"/>
    <w:rsid w:val="00DF6651"/>
    <w:rsid w:val="00DF67A7"/>
    <w:rsid w:val="00DF69C8"/>
    <w:rsid w:val="00DF6E81"/>
    <w:rsid w:val="00DF73A2"/>
    <w:rsid w:val="00DF7CEC"/>
    <w:rsid w:val="00E009AE"/>
    <w:rsid w:val="00E017DB"/>
    <w:rsid w:val="00E01C4F"/>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181"/>
    <w:rsid w:val="00E07382"/>
    <w:rsid w:val="00E07831"/>
    <w:rsid w:val="00E07E50"/>
    <w:rsid w:val="00E07E90"/>
    <w:rsid w:val="00E100B5"/>
    <w:rsid w:val="00E10987"/>
    <w:rsid w:val="00E109C9"/>
    <w:rsid w:val="00E10A36"/>
    <w:rsid w:val="00E11BE8"/>
    <w:rsid w:val="00E11FC2"/>
    <w:rsid w:val="00E125D9"/>
    <w:rsid w:val="00E126FF"/>
    <w:rsid w:val="00E12ADD"/>
    <w:rsid w:val="00E13DB4"/>
    <w:rsid w:val="00E14784"/>
    <w:rsid w:val="00E14C71"/>
    <w:rsid w:val="00E1566B"/>
    <w:rsid w:val="00E15B3D"/>
    <w:rsid w:val="00E16051"/>
    <w:rsid w:val="00E1624E"/>
    <w:rsid w:val="00E1669E"/>
    <w:rsid w:val="00E16F92"/>
    <w:rsid w:val="00E2003C"/>
    <w:rsid w:val="00E20922"/>
    <w:rsid w:val="00E20F67"/>
    <w:rsid w:val="00E21591"/>
    <w:rsid w:val="00E215A4"/>
    <w:rsid w:val="00E21826"/>
    <w:rsid w:val="00E229EE"/>
    <w:rsid w:val="00E22C79"/>
    <w:rsid w:val="00E23E0F"/>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280"/>
    <w:rsid w:val="00E34850"/>
    <w:rsid w:val="00E34FCB"/>
    <w:rsid w:val="00E3518D"/>
    <w:rsid w:val="00E3551B"/>
    <w:rsid w:val="00E368D0"/>
    <w:rsid w:val="00E36A60"/>
    <w:rsid w:val="00E374EF"/>
    <w:rsid w:val="00E376BF"/>
    <w:rsid w:val="00E37926"/>
    <w:rsid w:val="00E37937"/>
    <w:rsid w:val="00E404A4"/>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593D"/>
    <w:rsid w:val="00E46315"/>
    <w:rsid w:val="00E466A3"/>
    <w:rsid w:val="00E469B1"/>
    <w:rsid w:val="00E46C4C"/>
    <w:rsid w:val="00E4749A"/>
    <w:rsid w:val="00E476C5"/>
    <w:rsid w:val="00E47CC5"/>
    <w:rsid w:val="00E50109"/>
    <w:rsid w:val="00E50651"/>
    <w:rsid w:val="00E51B25"/>
    <w:rsid w:val="00E52094"/>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67A"/>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F06"/>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6F"/>
    <w:rsid w:val="00E750D4"/>
    <w:rsid w:val="00E75653"/>
    <w:rsid w:val="00E75765"/>
    <w:rsid w:val="00E75C9D"/>
    <w:rsid w:val="00E75F75"/>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3BC"/>
    <w:rsid w:val="00E915C4"/>
    <w:rsid w:val="00E919CE"/>
    <w:rsid w:val="00E91E58"/>
    <w:rsid w:val="00E921CC"/>
    <w:rsid w:val="00E924B7"/>
    <w:rsid w:val="00E93902"/>
    <w:rsid w:val="00E93B2E"/>
    <w:rsid w:val="00E94200"/>
    <w:rsid w:val="00E95004"/>
    <w:rsid w:val="00E95076"/>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9E8"/>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1FE9"/>
    <w:rsid w:val="00EB2111"/>
    <w:rsid w:val="00EB22B8"/>
    <w:rsid w:val="00EB2711"/>
    <w:rsid w:val="00EB3084"/>
    <w:rsid w:val="00EB3AE3"/>
    <w:rsid w:val="00EB3C3E"/>
    <w:rsid w:val="00EB4D61"/>
    <w:rsid w:val="00EB4DA6"/>
    <w:rsid w:val="00EB54A3"/>
    <w:rsid w:val="00EB5691"/>
    <w:rsid w:val="00EB5F92"/>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C7F40"/>
    <w:rsid w:val="00ED051C"/>
    <w:rsid w:val="00ED097D"/>
    <w:rsid w:val="00ED0C3D"/>
    <w:rsid w:val="00ED0E39"/>
    <w:rsid w:val="00ED1373"/>
    <w:rsid w:val="00ED19B0"/>
    <w:rsid w:val="00ED1E29"/>
    <w:rsid w:val="00ED20A5"/>
    <w:rsid w:val="00ED21F7"/>
    <w:rsid w:val="00ED2BF7"/>
    <w:rsid w:val="00ED2DCC"/>
    <w:rsid w:val="00ED2F37"/>
    <w:rsid w:val="00ED3267"/>
    <w:rsid w:val="00ED3AF5"/>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607"/>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94F"/>
    <w:rsid w:val="00EF12F3"/>
    <w:rsid w:val="00EF1BD2"/>
    <w:rsid w:val="00EF1D52"/>
    <w:rsid w:val="00EF2072"/>
    <w:rsid w:val="00EF20A7"/>
    <w:rsid w:val="00EF3070"/>
    <w:rsid w:val="00EF45CA"/>
    <w:rsid w:val="00EF465D"/>
    <w:rsid w:val="00EF503D"/>
    <w:rsid w:val="00EF54B4"/>
    <w:rsid w:val="00EF5502"/>
    <w:rsid w:val="00EF56F2"/>
    <w:rsid w:val="00EF6406"/>
    <w:rsid w:val="00EF68B3"/>
    <w:rsid w:val="00EF6A8A"/>
    <w:rsid w:val="00EF6D8C"/>
    <w:rsid w:val="00F001C9"/>
    <w:rsid w:val="00F0046B"/>
    <w:rsid w:val="00F00C64"/>
    <w:rsid w:val="00F010BA"/>
    <w:rsid w:val="00F0113A"/>
    <w:rsid w:val="00F012DF"/>
    <w:rsid w:val="00F013D2"/>
    <w:rsid w:val="00F01A04"/>
    <w:rsid w:val="00F01AFC"/>
    <w:rsid w:val="00F01B3E"/>
    <w:rsid w:val="00F02357"/>
    <w:rsid w:val="00F02B8E"/>
    <w:rsid w:val="00F02C00"/>
    <w:rsid w:val="00F02EBA"/>
    <w:rsid w:val="00F02FF5"/>
    <w:rsid w:val="00F03111"/>
    <w:rsid w:val="00F0323A"/>
    <w:rsid w:val="00F042F0"/>
    <w:rsid w:val="00F045EA"/>
    <w:rsid w:val="00F0476F"/>
    <w:rsid w:val="00F048B5"/>
    <w:rsid w:val="00F049BE"/>
    <w:rsid w:val="00F04DC2"/>
    <w:rsid w:val="00F05A5E"/>
    <w:rsid w:val="00F0636C"/>
    <w:rsid w:val="00F0654A"/>
    <w:rsid w:val="00F067EC"/>
    <w:rsid w:val="00F069B1"/>
    <w:rsid w:val="00F0719A"/>
    <w:rsid w:val="00F0751B"/>
    <w:rsid w:val="00F076C6"/>
    <w:rsid w:val="00F07D4E"/>
    <w:rsid w:val="00F07EC3"/>
    <w:rsid w:val="00F10838"/>
    <w:rsid w:val="00F11299"/>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539"/>
    <w:rsid w:val="00F22942"/>
    <w:rsid w:val="00F22B11"/>
    <w:rsid w:val="00F22F9A"/>
    <w:rsid w:val="00F23725"/>
    <w:rsid w:val="00F24536"/>
    <w:rsid w:val="00F245E5"/>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1A69"/>
    <w:rsid w:val="00F32575"/>
    <w:rsid w:val="00F32946"/>
    <w:rsid w:val="00F32B61"/>
    <w:rsid w:val="00F32F19"/>
    <w:rsid w:val="00F334A1"/>
    <w:rsid w:val="00F3431E"/>
    <w:rsid w:val="00F35230"/>
    <w:rsid w:val="00F354DF"/>
    <w:rsid w:val="00F35C3F"/>
    <w:rsid w:val="00F36D92"/>
    <w:rsid w:val="00F3739D"/>
    <w:rsid w:val="00F377D6"/>
    <w:rsid w:val="00F37FE7"/>
    <w:rsid w:val="00F400D4"/>
    <w:rsid w:val="00F400F8"/>
    <w:rsid w:val="00F414A7"/>
    <w:rsid w:val="00F41843"/>
    <w:rsid w:val="00F42285"/>
    <w:rsid w:val="00F42463"/>
    <w:rsid w:val="00F424C8"/>
    <w:rsid w:val="00F42B52"/>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26D"/>
    <w:rsid w:val="00F514EB"/>
    <w:rsid w:val="00F518BB"/>
    <w:rsid w:val="00F51CAE"/>
    <w:rsid w:val="00F51F8E"/>
    <w:rsid w:val="00F52000"/>
    <w:rsid w:val="00F5276A"/>
    <w:rsid w:val="00F5283D"/>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3FF"/>
    <w:rsid w:val="00F66943"/>
    <w:rsid w:val="00F66FD5"/>
    <w:rsid w:val="00F67218"/>
    <w:rsid w:val="00F67721"/>
    <w:rsid w:val="00F67F72"/>
    <w:rsid w:val="00F7004A"/>
    <w:rsid w:val="00F706B8"/>
    <w:rsid w:val="00F70735"/>
    <w:rsid w:val="00F71147"/>
    <w:rsid w:val="00F7159A"/>
    <w:rsid w:val="00F71A32"/>
    <w:rsid w:val="00F71A99"/>
    <w:rsid w:val="00F724FF"/>
    <w:rsid w:val="00F7275C"/>
    <w:rsid w:val="00F72A9A"/>
    <w:rsid w:val="00F72BB3"/>
    <w:rsid w:val="00F72D17"/>
    <w:rsid w:val="00F73406"/>
    <w:rsid w:val="00F735E2"/>
    <w:rsid w:val="00F73680"/>
    <w:rsid w:val="00F7378B"/>
    <w:rsid w:val="00F73B6D"/>
    <w:rsid w:val="00F73C18"/>
    <w:rsid w:val="00F73DC4"/>
    <w:rsid w:val="00F74A17"/>
    <w:rsid w:val="00F75381"/>
    <w:rsid w:val="00F75485"/>
    <w:rsid w:val="00F75D61"/>
    <w:rsid w:val="00F76017"/>
    <w:rsid w:val="00F76064"/>
    <w:rsid w:val="00F76230"/>
    <w:rsid w:val="00F765F5"/>
    <w:rsid w:val="00F76741"/>
    <w:rsid w:val="00F76921"/>
    <w:rsid w:val="00F76B27"/>
    <w:rsid w:val="00F770FA"/>
    <w:rsid w:val="00F7798F"/>
    <w:rsid w:val="00F77EEF"/>
    <w:rsid w:val="00F77F8A"/>
    <w:rsid w:val="00F808B5"/>
    <w:rsid w:val="00F813A6"/>
    <w:rsid w:val="00F81D8E"/>
    <w:rsid w:val="00F825B6"/>
    <w:rsid w:val="00F82BC0"/>
    <w:rsid w:val="00F82D0A"/>
    <w:rsid w:val="00F82E20"/>
    <w:rsid w:val="00F83923"/>
    <w:rsid w:val="00F84368"/>
    <w:rsid w:val="00F8463C"/>
    <w:rsid w:val="00F8474B"/>
    <w:rsid w:val="00F84BC2"/>
    <w:rsid w:val="00F84D08"/>
    <w:rsid w:val="00F8538D"/>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5E1"/>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512"/>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1F"/>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1EE"/>
    <w:rsid w:val="00FC5BC9"/>
    <w:rsid w:val="00FC5D0F"/>
    <w:rsid w:val="00FC6272"/>
    <w:rsid w:val="00FC6404"/>
    <w:rsid w:val="00FC6833"/>
    <w:rsid w:val="00FC6CD4"/>
    <w:rsid w:val="00FC7D10"/>
    <w:rsid w:val="00FC7DAA"/>
    <w:rsid w:val="00FD066E"/>
    <w:rsid w:val="00FD15F7"/>
    <w:rsid w:val="00FD18DD"/>
    <w:rsid w:val="00FD19CE"/>
    <w:rsid w:val="00FD1A54"/>
    <w:rsid w:val="00FD2008"/>
    <w:rsid w:val="00FD2201"/>
    <w:rsid w:val="00FD2D78"/>
    <w:rsid w:val="00FD342C"/>
    <w:rsid w:val="00FD36AD"/>
    <w:rsid w:val="00FD3794"/>
    <w:rsid w:val="00FD3C69"/>
    <w:rsid w:val="00FD3F7A"/>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1631"/>
    <w:rsid w:val="00FF1705"/>
    <w:rsid w:val="00FF2142"/>
    <w:rsid w:val="00FF217E"/>
    <w:rsid w:val="00FF231B"/>
    <w:rsid w:val="00FF23AE"/>
    <w:rsid w:val="00FF2840"/>
    <w:rsid w:val="00FF2852"/>
    <w:rsid w:val="00FF2B78"/>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07"/>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3"/>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unhideWhenUsed/>
    <w:rsid w:val="00EF56F2"/>
    <w:rPr>
      <w:sz w:val="20"/>
      <w:szCs w:val="20"/>
    </w:rPr>
  </w:style>
  <w:style w:type="character" w:customStyle="1" w:styleId="CommentTextChar">
    <w:name w:val="Comment Text Char"/>
    <w:basedOn w:val="DefaultParagraphFont"/>
    <w:link w:val="CommentText"/>
    <w:uiPriority w:val="99"/>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39811138">
      <w:bodyDiv w:val="1"/>
      <w:marLeft w:val="0"/>
      <w:marRight w:val="0"/>
      <w:marTop w:val="0"/>
      <w:marBottom w:val="0"/>
      <w:divBdr>
        <w:top w:val="none" w:sz="0" w:space="0" w:color="auto"/>
        <w:left w:val="none" w:sz="0" w:space="0" w:color="auto"/>
        <w:bottom w:val="none" w:sz="0" w:space="0" w:color="auto"/>
        <w:right w:val="none" w:sz="0" w:space="0" w:color="auto"/>
      </w:divBdr>
      <w:divsChild>
        <w:div w:id="730731972">
          <w:marLeft w:val="0"/>
          <w:marRight w:val="0"/>
          <w:marTop w:val="0"/>
          <w:marBottom w:val="0"/>
          <w:divBdr>
            <w:top w:val="none" w:sz="0" w:space="0" w:color="auto"/>
            <w:left w:val="none" w:sz="0" w:space="0" w:color="auto"/>
            <w:bottom w:val="none" w:sz="0" w:space="0" w:color="auto"/>
            <w:right w:val="none" w:sz="0" w:space="0" w:color="auto"/>
          </w:divBdr>
          <w:divsChild>
            <w:div w:id="539706194">
              <w:marLeft w:val="0"/>
              <w:marRight w:val="0"/>
              <w:marTop w:val="0"/>
              <w:marBottom w:val="0"/>
              <w:divBdr>
                <w:top w:val="none" w:sz="0" w:space="0" w:color="auto"/>
                <w:left w:val="none" w:sz="0" w:space="0" w:color="auto"/>
                <w:bottom w:val="none" w:sz="0" w:space="0" w:color="auto"/>
                <w:right w:val="none" w:sz="0" w:space="0" w:color="auto"/>
              </w:divBdr>
              <w:divsChild>
                <w:div w:id="1492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184489237">
      <w:bodyDiv w:val="1"/>
      <w:marLeft w:val="0"/>
      <w:marRight w:val="0"/>
      <w:marTop w:val="0"/>
      <w:marBottom w:val="0"/>
      <w:divBdr>
        <w:top w:val="none" w:sz="0" w:space="0" w:color="auto"/>
        <w:left w:val="none" w:sz="0" w:space="0" w:color="auto"/>
        <w:bottom w:val="none" w:sz="0" w:space="0" w:color="auto"/>
        <w:right w:val="none" w:sz="0" w:space="0" w:color="auto"/>
      </w:divBdr>
      <w:divsChild>
        <w:div w:id="268003622">
          <w:marLeft w:val="0"/>
          <w:marRight w:val="0"/>
          <w:marTop w:val="0"/>
          <w:marBottom w:val="0"/>
          <w:divBdr>
            <w:top w:val="none" w:sz="0" w:space="0" w:color="auto"/>
            <w:left w:val="none" w:sz="0" w:space="0" w:color="auto"/>
            <w:bottom w:val="none" w:sz="0" w:space="0" w:color="auto"/>
            <w:right w:val="none" w:sz="0" w:space="0" w:color="auto"/>
          </w:divBdr>
          <w:divsChild>
            <w:div w:id="577596314">
              <w:marLeft w:val="0"/>
              <w:marRight w:val="0"/>
              <w:marTop w:val="0"/>
              <w:marBottom w:val="0"/>
              <w:divBdr>
                <w:top w:val="none" w:sz="0" w:space="0" w:color="auto"/>
                <w:left w:val="none" w:sz="0" w:space="0" w:color="auto"/>
                <w:bottom w:val="none" w:sz="0" w:space="0" w:color="auto"/>
                <w:right w:val="none" w:sz="0" w:space="0" w:color="auto"/>
              </w:divBdr>
              <w:divsChild>
                <w:div w:id="1582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12884430">
      <w:bodyDiv w:val="1"/>
      <w:marLeft w:val="0"/>
      <w:marRight w:val="0"/>
      <w:marTop w:val="0"/>
      <w:marBottom w:val="0"/>
      <w:divBdr>
        <w:top w:val="none" w:sz="0" w:space="0" w:color="auto"/>
        <w:left w:val="none" w:sz="0" w:space="0" w:color="auto"/>
        <w:bottom w:val="none" w:sz="0" w:space="0" w:color="auto"/>
        <w:right w:val="none" w:sz="0" w:space="0" w:color="auto"/>
      </w:divBdr>
      <w:divsChild>
        <w:div w:id="850683338">
          <w:marLeft w:val="0"/>
          <w:marRight w:val="0"/>
          <w:marTop w:val="0"/>
          <w:marBottom w:val="0"/>
          <w:divBdr>
            <w:top w:val="none" w:sz="0" w:space="0" w:color="auto"/>
            <w:left w:val="none" w:sz="0" w:space="0" w:color="auto"/>
            <w:bottom w:val="none" w:sz="0" w:space="0" w:color="auto"/>
            <w:right w:val="none" w:sz="0" w:space="0" w:color="auto"/>
          </w:divBdr>
          <w:divsChild>
            <w:div w:id="1609199855">
              <w:marLeft w:val="0"/>
              <w:marRight w:val="0"/>
              <w:marTop w:val="0"/>
              <w:marBottom w:val="0"/>
              <w:divBdr>
                <w:top w:val="none" w:sz="0" w:space="0" w:color="auto"/>
                <w:left w:val="none" w:sz="0" w:space="0" w:color="auto"/>
                <w:bottom w:val="none" w:sz="0" w:space="0" w:color="auto"/>
                <w:right w:val="none" w:sz="0" w:space="0" w:color="auto"/>
              </w:divBdr>
              <w:divsChild>
                <w:div w:id="1349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2093612">
      <w:bodyDiv w:val="1"/>
      <w:marLeft w:val="0"/>
      <w:marRight w:val="0"/>
      <w:marTop w:val="0"/>
      <w:marBottom w:val="0"/>
      <w:divBdr>
        <w:top w:val="none" w:sz="0" w:space="0" w:color="auto"/>
        <w:left w:val="none" w:sz="0" w:space="0" w:color="auto"/>
        <w:bottom w:val="none" w:sz="0" w:space="0" w:color="auto"/>
        <w:right w:val="none" w:sz="0" w:space="0" w:color="auto"/>
      </w:divBdr>
      <w:divsChild>
        <w:div w:id="856038870">
          <w:marLeft w:val="0"/>
          <w:marRight w:val="0"/>
          <w:marTop w:val="0"/>
          <w:marBottom w:val="0"/>
          <w:divBdr>
            <w:top w:val="none" w:sz="0" w:space="0" w:color="auto"/>
            <w:left w:val="none" w:sz="0" w:space="0" w:color="auto"/>
            <w:bottom w:val="none" w:sz="0" w:space="0" w:color="auto"/>
            <w:right w:val="none" w:sz="0" w:space="0" w:color="auto"/>
          </w:divBdr>
          <w:divsChild>
            <w:div w:id="325548901">
              <w:marLeft w:val="0"/>
              <w:marRight w:val="0"/>
              <w:marTop w:val="0"/>
              <w:marBottom w:val="0"/>
              <w:divBdr>
                <w:top w:val="none" w:sz="0" w:space="0" w:color="auto"/>
                <w:left w:val="none" w:sz="0" w:space="0" w:color="auto"/>
                <w:bottom w:val="none" w:sz="0" w:space="0" w:color="auto"/>
                <w:right w:val="none" w:sz="0" w:space="0" w:color="auto"/>
              </w:divBdr>
              <w:divsChild>
                <w:div w:id="683480730">
                  <w:marLeft w:val="0"/>
                  <w:marRight w:val="0"/>
                  <w:marTop w:val="0"/>
                  <w:marBottom w:val="0"/>
                  <w:divBdr>
                    <w:top w:val="none" w:sz="0" w:space="0" w:color="auto"/>
                    <w:left w:val="none" w:sz="0" w:space="0" w:color="auto"/>
                    <w:bottom w:val="none" w:sz="0" w:space="0" w:color="auto"/>
                    <w:right w:val="none" w:sz="0" w:space="0" w:color="auto"/>
                  </w:divBdr>
                </w:div>
              </w:divsChild>
            </w:div>
            <w:div w:id="90854103">
              <w:marLeft w:val="0"/>
              <w:marRight w:val="0"/>
              <w:marTop w:val="0"/>
              <w:marBottom w:val="0"/>
              <w:divBdr>
                <w:top w:val="none" w:sz="0" w:space="0" w:color="auto"/>
                <w:left w:val="none" w:sz="0" w:space="0" w:color="auto"/>
                <w:bottom w:val="none" w:sz="0" w:space="0" w:color="auto"/>
                <w:right w:val="none" w:sz="0" w:space="0" w:color="auto"/>
              </w:divBdr>
              <w:divsChild>
                <w:div w:id="19654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527566393">
      <w:bodyDiv w:val="1"/>
      <w:marLeft w:val="0"/>
      <w:marRight w:val="0"/>
      <w:marTop w:val="0"/>
      <w:marBottom w:val="0"/>
      <w:divBdr>
        <w:top w:val="none" w:sz="0" w:space="0" w:color="auto"/>
        <w:left w:val="none" w:sz="0" w:space="0" w:color="auto"/>
        <w:bottom w:val="none" w:sz="0" w:space="0" w:color="auto"/>
        <w:right w:val="none" w:sz="0" w:space="0" w:color="auto"/>
      </w:divBdr>
      <w:divsChild>
        <w:div w:id="1019820063">
          <w:marLeft w:val="0"/>
          <w:marRight w:val="0"/>
          <w:marTop w:val="0"/>
          <w:marBottom w:val="0"/>
          <w:divBdr>
            <w:top w:val="none" w:sz="0" w:space="0" w:color="auto"/>
            <w:left w:val="none" w:sz="0" w:space="0" w:color="auto"/>
            <w:bottom w:val="none" w:sz="0" w:space="0" w:color="auto"/>
            <w:right w:val="none" w:sz="0" w:space="0" w:color="auto"/>
          </w:divBdr>
          <w:divsChild>
            <w:div w:id="814565886">
              <w:marLeft w:val="0"/>
              <w:marRight w:val="0"/>
              <w:marTop w:val="0"/>
              <w:marBottom w:val="0"/>
              <w:divBdr>
                <w:top w:val="none" w:sz="0" w:space="0" w:color="auto"/>
                <w:left w:val="none" w:sz="0" w:space="0" w:color="auto"/>
                <w:bottom w:val="none" w:sz="0" w:space="0" w:color="auto"/>
                <w:right w:val="none" w:sz="0" w:space="0" w:color="auto"/>
              </w:divBdr>
              <w:divsChild>
                <w:div w:id="18839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43699413">
      <w:bodyDiv w:val="1"/>
      <w:marLeft w:val="0"/>
      <w:marRight w:val="0"/>
      <w:marTop w:val="0"/>
      <w:marBottom w:val="0"/>
      <w:divBdr>
        <w:top w:val="none" w:sz="0" w:space="0" w:color="auto"/>
        <w:left w:val="none" w:sz="0" w:space="0" w:color="auto"/>
        <w:bottom w:val="none" w:sz="0" w:space="0" w:color="auto"/>
        <w:right w:val="none" w:sz="0" w:space="0" w:color="auto"/>
      </w:divBdr>
      <w:divsChild>
        <w:div w:id="1463769128">
          <w:marLeft w:val="0"/>
          <w:marRight w:val="0"/>
          <w:marTop w:val="0"/>
          <w:marBottom w:val="0"/>
          <w:divBdr>
            <w:top w:val="none" w:sz="0" w:space="0" w:color="auto"/>
            <w:left w:val="none" w:sz="0" w:space="0" w:color="auto"/>
            <w:bottom w:val="none" w:sz="0" w:space="0" w:color="auto"/>
            <w:right w:val="none" w:sz="0" w:space="0" w:color="auto"/>
          </w:divBdr>
          <w:divsChild>
            <w:div w:id="2013798211">
              <w:marLeft w:val="0"/>
              <w:marRight w:val="0"/>
              <w:marTop w:val="0"/>
              <w:marBottom w:val="0"/>
              <w:divBdr>
                <w:top w:val="none" w:sz="0" w:space="0" w:color="auto"/>
                <w:left w:val="none" w:sz="0" w:space="0" w:color="auto"/>
                <w:bottom w:val="none" w:sz="0" w:space="0" w:color="auto"/>
                <w:right w:val="none" w:sz="0" w:space="0" w:color="auto"/>
              </w:divBdr>
              <w:divsChild>
                <w:div w:id="17097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10558473">
      <w:bodyDiv w:val="1"/>
      <w:marLeft w:val="0"/>
      <w:marRight w:val="0"/>
      <w:marTop w:val="0"/>
      <w:marBottom w:val="0"/>
      <w:divBdr>
        <w:top w:val="none" w:sz="0" w:space="0" w:color="auto"/>
        <w:left w:val="none" w:sz="0" w:space="0" w:color="auto"/>
        <w:bottom w:val="none" w:sz="0" w:space="0" w:color="auto"/>
        <w:right w:val="none" w:sz="0" w:space="0" w:color="auto"/>
      </w:divBdr>
      <w:divsChild>
        <w:div w:id="831456377">
          <w:marLeft w:val="0"/>
          <w:marRight w:val="0"/>
          <w:marTop w:val="0"/>
          <w:marBottom w:val="0"/>
          <w:divBdr>
            <w:top w:val="none" w:sz="0" w:space="0" w:color="auto"/>
            <w:left w:val="none" w:sz="0" w:space="0" w:color="auto"/>
            <w:bottom w:val="none" w:sz="0" w:space="0" w:color="auto"/>
            <w:right w:val="none" w:sz="0" w:space="0" w:color="auto"/>
          </w:divBdr>
          <w:divsChild>
            <w:div w:id="1785073356">
              <w:marLeft w:val="0"/>
              <w:marRight w:val="0"/>
              <w:marTop w:val="0"/>
              <w:marBottom w:val="0"/>
              <w:divBdr>
                <w:top w:val="none" w:sz="0" w:space="0" w:color="auto"/>
                <w:left w:val="none" w:sz="0" w:space="0" w:color="auto"/>
                <w:bottom w:val="none" w:sz="0" w:space="0" w:color="auto"/>
                <w:right w:val="none" w:sz="0" w:space="0" w:color="auto"/>
              </w:divBdr>
              <w:divsChild>
                <w:div w:id="300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7281">
      <w:bodyDiv w:val="1"/>
      <w:marLeft w:val="0"/>
      <w:marRight w:val="0"/>
      <w:marTop w:val="0"/>
      <w:marBottom w:val="0"/>
      <w:divBdr>
        <w:top w:val="none" w:sz="0" w:space="0" w:color="auto"/>
        <w:left w:val="none" w:sz="0" w:space="0" w:color="auto"/>
        <w:bottom w:val="none" w:sz="0" w:space="0" w:color="auto"/>
        <w:right w:val="none" w:sz="0" w:space="0" w:color="auto"/>
      </w:divBdr>
      <w:divsChild>
        <w:div w:id="1758205341">
          <w:marLeft w:val="0"/>
          <w:marRight w:val="0"/>
          <w:marTop w:val="0"/>
          <w:marBottom w:val="0"/>
          <w:divBdr>
            <w:top w:val="none" w:sz="0" w:space="0" w:color="auto"/>
            <w:left w:val="none" w:sz="0" w:space="0" w:color="auto"/>
            <w:bottom w:val="none" w:sz="0" w:space="0" w:color="auto"/>
            <w:right w:val="none" w:sz="0" w:space="0" w:color="auto"/>
          </w:divBdr>
          <w:divsChild>
            <w:div w:id="489641833">
              <w:marLeft w:val="0"/>
              <w:marRight w:val="0"/>
              <w:marTop w:val="0"/>
              <w:marBottom w:val="0"/>
              <w:divBdr>
                <w:top w:val="none" w:sz="0" w:space="0" w:color="auto"/>
                <w:left w:val="none" w:sz="0" w:space="0" w:color="auto"/>
                <w:bottom w:val="none" w:sz="0" w:space="0" w:color="auto"/>
                <w:right w:val="none" w:sz="0" w:space="0" w:color="auto"/>
              </w:divBdr>
              <w:divsChild>
                <w:div w:id="6681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398514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10358770">
      <w:bodyDiv w:val="1"/>
      <w:marLeft w:val="0"/>
      <w:marRight w:val="0"/>
      <w:marTop w:val="0"/>
      <w:marBottom w:val="0"/>
      <w:divBdr>
        <w:top w:val="none" w:sz="0" w:space="0" w:color="auto"/>
        <w:left w:val="none" w:sz="0" w:space="0" w:color="auto"/>
        <w:bottom w:val="none" w:sz="0" w:space="0" w:color="auto"/>
        <w:right w:val="none" w:sz="0" w:space="0" w:color="auto"/>
      </w:divBdr>
      <w:divsChild>
        <w:div w:id="925502293">
          <w:marLeft w:val="0"/>
          <w:marRight w:val="0"/>
          <w:marTop w:val="0"/>
          <w:marBottom w:val="0"/>
          <w:divBdr>
            <w:top w:val="none" w:sz="0" w:space="0" w:color="auto"/>
            <w:left w:val="none" w:sz="0" w:space="0" w:color="auto"/>
            <w:bottom w:val="none" w:sz="0" w:space="0" w:color="auto"/>
            <w:right w:val="none" w:sz="0" w:space="0" w:color="auto"/>
          </w:divBdr>
          <w:divsChild>
            <w:div w:id="873150626">
              <w:marLeft w:val="0"/>
              <w:marRight w:val="0"/>
              <w:marTop w:val="0"/>
              <w:marBottom w:val="0"/>
              <w:divBdr>
                <w:top w:val="none" w:sz="0" w:space="0" w:color="auto"/>
                <w:left w:val="none" w:sz="0" w:space="0" w:color="auto"/>
                <w:bottom w:val="none" w:sz="0" w:space="0" w:color="auto"/>
                <w:right w:val="none" w:sz="0" w:space="0" w:color="auto"/>
              </w:divBdr>
              <w:divsChild>
                <w:div w:id="20723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23895731">
      <w:bodyDiv w:val="1"/>
      <w:marLeft w:val="0"/>
      <w:marRight w:val="0"/>
      <w:marTop w:val="0"/>
      <w:marBottom w:val="0"/>
      <w:divBdr>
        <w:top w:val="none" w:sz="0" w:space="0" w:color="auto"/>
        <w:left w:val="none" w:sz="0" w:space="0" w:color="auto"/>
        <w:bottom w:val="none" w:sz="0" w:space="0" w:color="auto"/>
        <w:right w:val="none" w:sz="0" w:space="0" w:color="auto"/>
      </w:divBdr>
      <w:divsChild>
        <w:div w:id="8262990">
          <w:marLeft w:val="0"/>
          <w:marRight w:val="0"/>
          <w:marTop w:val="0"/>
          <w:marBottom w:val="0"/>
          <w:divBdr>
            <w:top w:val="none" w:sz="0" w:space="0" w:color="auto"/>
            <w:left w:val="none" w:sz="0" w:space="0" w:color="auto"/>
            <w:bottom w:val="none" w:sz="0" w:space="0" w:color="auto"/>
            <w:right w:val="none" w:sz="0" w:space="0" w:color="auto"/>
          </w:divBdr>
          <w:divsChild>
            <w:div w:id="1462579233">
              <w:marLeft w:val="0"/>
              <w:marRight w:val="0"/>
              <w:marTop w:val="0"/>
              <w:marBottom w:val="0"/>
              <w:divBdr>
                <w:top w:val="none" w:sz="0" w:space="0" w:color="auto"/>
                <w:left w:val="none" w:sz="0" w:space="0" w:color="auto"/>
                <w:bottom w:val="none" w:sz="0" w:space="0" w:color="auto"/>
                <w:right w:val="none" w:sz="0" w:space="0" w:color="auto"/>
              </w:divBdr>
              <w:divsChild>
                <w:div w:id="17454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20771814">
      <w:bodyDiv w:val="1"/>
      <w:marLeft w:val="0"/>
      <w:marRight w:val="0"/>
      <w:marTop w:val="0"/>
      <w:marBottom w:val="0"/>
      <w:divBdr>
        <w:top w:val="none" w:sz="0" w:space="0" w:color="auto"/>
        <w:left w:val="none" w:sz="0" w:space="0" w:color="auto"/>
        <w:bottom w:val="none" w:sz="0" w:space="0" w:color="auto"/>
        <w:right w:val="none" w:sz="0" w:space="0" w:color="auto"/>
      </w:divBdr>
      <w:divsChild>
        <w:div w:id="630133707">
          <w:marLeft w:val="0"/>
          <w:marRight w:val="0"/>
          <w:marTop w:val="0"/>
          <w:marBottom w:val="0"/>
          <w:divBdr>
            <w:top w:val="none" w:sz="0" w:space="0" w:color="auto"/>
            <w:left w:val="none" w:sz="0" w:space="0" w:color="auto"/>
            <w:bottom w:val="none" w:sz="0" w:space="0" w:color="auto"/>
            <w:right w:val="none" w:sz="0" w:space="0" w:color="auto"/>
          </w:divBdr>
          <w:divsChild>
            <w:div w:id="1546214447">
              <w:marLeft w:val="0"/>
              <w:marRight w:val="0"/>
              <w:marTop w:val="0"/>
              <w:marBottom w:val="0"/>
              <w:divBdr>
                <w:top w:val="none" w:sz="0" w:space="0" w:color="auto"/>
                <w:left w:val="none" w:sz="0" w:space="0" w:color="auto"/>
                <w:bottom w:val="none" w:sz="0" w:space="0" w:color="auto"/>
                <w:right w:val="none" w:sz="0" w:space="0" w:color="auto"/>
              </w:divBdr>
              <w:divsChild>
                <w:div w:id="5168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03218494">
      <w:bodyDiv w:val="1"/>
      <w:marLeft w:val="0"/>
      <w:marRight w:val="0"/>
      <w:marTop w:val="0"/>
      <w:marBottom w:val="0"/>
      <w:divBdr>
        <w:top w:val="none" w:sz="0" w:space="0" w:color="auto"/>
        <w:left w:val="none" w:sz="0" w:space="0" w:color="auto"/>
        <w:bottom w:val="none" w:sz="0" w:space="0" w:color="auto"/>
        <w:right w:val="none" w:sz="0" w:space="0" w:color="auto"/>
      </w:divBdr>
    </w:div>
    <w:div w:id="1638296851">
      <w:bodyDiv w:val="1"/>
      <w:marLeft w:val="0"/>
      <w:marRight w:val="0"/>
      <w:marTop w:val="0"/>
      <w:marBottom w:val="0"/>
      <w:divBdr>
        <w:top w:val="none" w:sz="0" w:space="0" w:color="auto"/>
        <w:left w:val="none" w:sz="0" w:space="0" w:color="auto"/>
        <w:bottom w:val="none" w:sz="0" w:space="0" w:color="auto"/>
        <w:right w:val="none" w:sz="0" w:space="0" w:color="auto"/>
      </w:divBdr>
      <w:divsChild>
        <w:div w:id="449594809">
          <w:marLeft w:val="0"/>
          <w:marRight w:val="0"/>
          <w:marTop w:val="0"/>
          <w:marBottom w:val="0"/>
          <w:divBdr>
            <w:top w:val="none" w:sz="0" w:space="0" w:color="auto"/>
            <w:left w:val="none" w:sz="0" w:space="0" w:color="auto"/>
            <w:bottom w:val="none" w:sz="0" w:space="0" w:color="auto"/>
            <w:right w:val="none" w:sz="0" w:space="0" w:color="auto"/>
          </w:divBdr>
          <w:divsChild>
            <w:div w:id="1955667167">
              <w:marLeft w:val="0"/>
              <w:marRight w:val="0"/>
              <w:marTop w:val="0"/>
              <w:marBottom w:val="0"/>
              <w:divBdr>
                <w:top w:val="none" w:sz="0" w:space="0" w:color="auto"/>
                <w:left w:val="none" w:sz="0" w:space="0" w:color="auto"/>
                <w:bottom w:val="none" w:sz="0" w:space="0" w:color="auto"/>
                <w:right w:val="none" w:sz="0" w:space="0" w:color="auto"/>
              </w:divBdr>
              <w:divsChild>
                <w:div w:id="2002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012474">
      <w:bodyDiv w:val="1"/>
      <w:marLeft w:val="0"/>
      <w:marRight w:val="0"/>
      <w:marTop w:val="0"/>
      <w:marBottom w:val="0"/>
      <w:divBdr>
        <w:top w:val="none" w:sz="0" w:space="0" w:color="auto"/>
        <w:left w:val="none" w:sz="0" w:space="0" w:color="auto"/>
        <w:bottom w:val="none" w:sz="0" w:space="0" w:color="auto"/>
        <w:right w:val="none" w:sz="0" w:space="0" w:color="auto"/>
      </w:divBdr>
      <w:divsChild>
        <w:div w:id="139925218">
          <w:marLeft w:val="0"/>
          <w:marRight w:val="0"/>
          <w:marTop w:val="0"/>
          <w:marBottom w:val="0"/>
          <w:divBdr>
            <w:top w:val="none" w:sz="0" w:space="0" w:color="auto"/>
            <w:left w:val="none" w:sz="0" w:space="0" w:color="auto"/>
            <w:bottom w:val="none" w:sz="0" w:space="0" w:color="auto"/>
            <w:right w:val="none" w:sz="0" w:space="0" w:color="auto"/>
          </w:divBdr>
          <w:divsChild>
            <w:div w:id="1986817876">
              <w:marLeft w:val="0"/>
              <w:marRight w:val="0"/>
              <w:marTop w:val="0"/>
              <w:marBottom w:val="0"/>
              <w:divBdr>
                <w:top w:val="none" w:sz="0" w:space="0" w:color="auto"/>
                <w:left w:val="none" w:sz="0" w:space="0" w:color="auto"/>
                <w:bottom w:val="none" w:sz="0" w:space="0" w:color="auto"/>
                <w:right w:val="none" w:sz="0" w:space="0" w:color="auto"/>
              </w:divBdr>
              <w:divsChild>
                <w:div w:id="743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78366158">
      <w:bodyDiv w:val="1"/>
      <w:marLeft w:val="0"/>
      <w:marRight w:val="0"/>
      <w:marTop w:val="0"/>
      <w:marBottom w:val="0"/>
      <w:divBdr>
        <w:top w:val="none" w:sz="0" w:space="0" w:color="auto"/>
        <w:left w:val="none" w:sz="0" w:space="0" w:color="auto"/>
        <w:bottom w:val="none" w:sz="0" w:space="0" w:color="auto"/>
        <w:right w:val="none" w:sz="0" w:space="0" w:color="auto"/>
      </w:divBdr>
      <w:divsChild>
        <w:div w:id="1196112953">
          <w:marLeft w:val="0"/>
          <w:marRight w:val="0"/>
          <w:marTop w:val="0"/>
          <w:marBottom w:val="0"/>
          <w:divBdr>
            <w:top w:val="none" w:sz="0" w:space="0" w:color="auto"/>
            <w:left w:val="none" w:sz="0" w:space="0" w:color="auto"/>
            <w:bottom w:val="none" w:sz="0" w:space="0" w:color="auto"/>
            <w:right w:val="none" w:sz="0" w:space="0" w:color="auto"/>
          </w:divBdr>
          <w:divsChild>
            <w:div w:id="1069420967">
              <w:marLeft w:val="0"/>
              <w:marRight w:val="0"/>
              <w:marTop w:val="0"/>
              <w:marBottom w:val="0"/>
              <w:divBdr>
                <w:top w:val="none" w:sz="0" w:space="0" w:color="auto"/>
                <w:left w:val="none" w:sz="0" w:space="0" w:color="auto"/>
                <w:bottom w:val="none" w:sz="0" w:space="0" w:color="auto"/>
                <w:right w:val="none" w:sz="0" w:space="0" w:color="auto"/>
              </w:divBdr>
              <w:divsChild>
                <w:div w:id="13218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30FE6E55A1FB94B9FC76844EAAD8C62" ma:contentTypeVersion="10" ma:contentTypeDescription="Create a new document." ma:contentTypeScope="" ma:versionID="0eee8b41f94be90843a716735a7861c5">
  <xsd:schema xmlns:xsd="http://www.w3.org/2001/XMLSchema" xmlns:xs="http://www.w3.org/2001/XMLSchema" xmlns:p="http://schemas.microsoft.com/office/2006/metadata/properties" xmlns:ns2="78a14313-a768-48ad-9aae-2e3ccf7b454a" xmlns:ns3="a34849f2-c37c-422c-bbb2-52f60bb268b2" targetNamespace="http://schemas.microsoft.com/office/2006/metadata/properties" ma:root="true" ma:fieldsID="8d398869ac8c76d404b7ec6f300b125b" ns2:_="" ns3:_="">
    <xsd:import namespace="78a14313-a768-48ad-9aae-2e3ccf7b454a"/>
    <xsd:import namespace="a34849f2-c37c-422c-bbb2-52f60bb26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4313-a768-48ad-9aae-2e3ccf7b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849f2-c37c-422c-bbb2-52f60bb26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4.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5.xml><?xml version="1.0" encoding="utf-8"?>
<ds:datastoreItem xmlns:ds="http://schemas.openxmlformats.org/officeDocument/2006/customXml" ds:itemID="{0755F8FE-B1F0-4521-9AAF-A3D03257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4313-a768-48ad-9aae-2e3ccf7b454a"/>
    <ds:schemaRef ds:uri="a34849f2-c37c-422c-bbb2-52f60bb2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 WCG Board to approve a revised approach to Service Delivery design and implementation</vt:lpstr>
    </vt:vector>
  </TitlesOfParts>
  <Company>University of Glasgow</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Lee McClure</cp:lastModifiedBy>
  <cp:revision>2</cp:revision>
  <cp:lastPrinted>2019-05-11T23:54:00Z</cp:lastPrinted>
  <dcterms:created xsi:type="dcterms:W3CDTF">2024-12-16T14:01:00Z</dcterms:created>
  <dcterms:modified xsi:type="dcterms:W3CDTF">2024-12-16T14:01:00Z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0x010100A30FE6E55A1FB94B9FC76844EAAD8C62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