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63AE" w14:textId="588D89EC" w:rsidR="00657F52" w:rsidRDefault="00657F52" w:rsidP="00657F52">
      <w:pPr>
        <w:rPr>
          <w:rFonts w:ascii="Arial" w:hAnsi="Arial" w:cs="Arial"/>
          <w:b/>
          <w:iCs/>
          <w:sz w:val="28"/>
          <w:szCs w:val="28"/>
        </w:rPr>
      </w:pPr>
      <w:r>
        <w:rPr>
          <w:rFonts w:ascii="Arial" w:hAnsi="Arial" w:cs="Arial"/>
          <w:b/>
          <w:iCs/>
          <w:noProof/>
          <w:sz w:val="28"/>
          <w:szCs w:val="28"/>
          <w14:ligatures w14:val="standardContextual"/>
        </w:rPr>
        <w:drawing>
          <wp:inline distT="0" distB="0" distL="0" distR="0" wp14:anchorId="48F0F6E1" wp14:editId="01F52D24">
            <wp:extent cx="3705225" cy="638748"/>
            <wp:effectExtent l="0" t="0" r="0" b="9525"/>
            <wp:docPr id="681690797" name="Picture 1" descr="MRC/CSO Social and Public Health Sciences Un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690797" name="Picture 1" descr="MRC/CSO Social and Public Health Sciences Unit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31238" cy="660471"/>
                    </a:xfrm>
                    <a:prstGeom prst="rect">
                      <a:avLst/>
                    </a:prstGeom>
                  </pic:spPr>
                </pic:pic>
              </a:graphicData>
            </a:graphic>
          </wp:inline>
        </w:drawing>
      </w:r>
    </w:p>
    <w:p w14:paraId="63B0063B" w14:textId="77777777" w:rsidR="00657F52" w:rsidRDefault="00657F52" w:rsidP="00657F52">
      <w:pPr>
        <w:rPr>
          <w:rFonts w:ascii="Arial" w:hAnsi="Arial" w:cs="Arial"/>
          <w:b/>
          <w:iCs/>
          <w:sz w:val="28"/>
          <w:szCs w:val="28"/>
        </w:rPr>
      </w:pPr>
    </w:p>
    <w:p w14:paraId="313F6466" w14:textId="33F7BEBB" w:rsidR="00657F52" w:rsidRDefault="00657F52" w:rsidP="00082EC8">
      <w:pPr>
        <w:rPr>
          <w:rFonts w:ascii="Arial" w:hAnsi="Arial" w:cs="Arial"/>
          <w:b/>
          <w:iCs/>
          <w:sz w:val="28"/>
          <w:szCs w:val="28"/>
        </w:rPr>
      </w:pPr>
      <w:r>
        <w:rPr>
          <w:rFonts w:ascii="Arial" w:hAnsi="Arial" w:cs="Arial"/>
          <w:b/>
          <w:iCs/>
          <w:sz w:val="28"/>
          <w:szCs w:val="28"/>
        </w:rPr>
        <w:t>MRC/CSO Social and Public Health Sciences Unit Consultation Response</w:t>
      </w:r>
    </w:p>
    <w:p w14:paraId="67FB6668" w14:textId="77777777" w:rsidR="00657F52" w:rsidRDefault="00657F52" w:rsidP="00657F52">
      <w:pPr>
        <w:rPr>
          <w:rFonts w:ascii="Arial" w:hAnsi="Arial" w:cs="Arial"/>
          <w:b/>
          <w:iCs/>
          <w:sz w:val="28"/>
          <w:szCs w:val="28"/>
        </w:rPr>
      </w:pPr>
    </w:p>
    <w:p w14:paraId="32949D51" w14:textId="77777777" w:rsidR="00657F52" w:rsidRDefault="00657F52" w:rsidP="00657F52">
      <w:pPr>
        <w:rPr>
          <w:rFonts w:ascii="Arial" w:hAnsi="Arial" w:cs="Arial"/>
          <w:b/>
          <w:iCs/>
          <w:sz w:val="24"/>
          <w:szCs w:val="24"/>
        </w:rPr>
      </w:pPr>
      <w:r w:rsidRPr="00657F52">
        <w:rPr>
          <w:rFonts w:ascii="Arial" w:hAnsi="Arial" w:cs="Arial"/>
          <w:b/>
          <w:iCs/>
          <w:sz w:val="24"/>
          <w:szCs w:val="24"/>
        </w:rPr>
        <w:t>Title of consultation</w:t>
      </w:r>
    </w:p>
    <w:p w14:paraId="63BB7E54" w14:textId="77777777" w:rsidR="00657F52" w:rsidRDefault="00657F52" w:rsidP="00657F52">
      <w:pPr>
        <w:rPr>
          <w:rFonts w:ascii="Arial" w:hAnsi="Arial" w:cs="Arial"/>
          <w:b/>
          <w:iCs/>
          <w:sz w:val="24"/>
          <w:szCs w:val="24"/>
        </w:rPr>
      </w:pPr>
    </w:p>
    <w:p w14:paraId="71CB12AC" w14:textId="77777777" w:rsidR="00611C9F" w:rsidRPr="00611C9F" w:rsidRDefault="00611C9F" w:rsidP="00611C9F">
      <w:pPr>
        <w:shd w:val="clear" w:color="auto" w:fill="FFFFFF"/>
        <w:outlineLvl w:val="0"/>
        <w:rPr>
          <w:rFonts w:ascii="Arial" w:eastAsia="Times New Roman" w:hAnsi="Arial" w:cs="Arial"/>
          <w:color w:val="0B0C0C"/>
          <w:kern w:val="36"/>
          <w:sz w:val="24"/>
          <w:szCs w:val="24"/>
          <w:lang w:eastAsia="zh-CN"/>
        </w:rPr>
      </w:pPr>
      <w:r w:rsidRPr="00611C9F">
        <w:rPr>
          <w:rFonts w:ascii="Arial" w:eastAsia="Times New Roman" w:hAnsi="Arial" w:cs="Arial"/>
          <w:color w:val="0B0C0C"/>
          <w:kern w:val="36"/>
          <w:sz w:val="24"/>
          <w:szCs w:val="24"/>
          <w:lang w:eastAsia="zh-CN"/>
        </w:rPr>
        <w:t>Creating a smokefree generation and tackling youth vaping</w:t>
      </w:r>
    </w:p>
    <w:p w14:paraId="2C0E61C2" w14:textId="77777777" w:rsidR="00657F52" w:rsidRDefault="00657F52" w:rsidP="00657F52">
      <w:pPr>
        <w:rPr>
          <w:rFonts w:ascii="Arial" w:hAnsi="Arial" w:cs="Arial"/>
          <w:b/>
          <w:iCs/>
          <w:sz w:val="24"/>
          <w:szCs w:val="24"/>
        </w:rPr>
      </w:pPr>
    </w:p>
    <w:p w14:paraId="0A63F7BB" w14:textId="2D157AA2" w:rsidR="00657F52" w:rsidRDefault="00657F52" w:rsidP="00657F52">
      <w:pPr>
        <w:rPr>
          <w:rFonts w:ascii="Arial" w:hAnsi="Arial" w:cs="Arial"/>
          <w:b/>
          <w:iCs/>
          <w:sz w:val="24"/>
          <w:szCs w:val="24"/>
        </w:rPr>
      </w:pPr>
      <w:r w:rsidRPr="00657F52">
        <w:rPr>
          <w:rFonts w:ascii="Arial" w:hAnsi="Arial" w:cs="Arial"/>
          <w:b/>
          <w:iCs/>
          <w:sz w:val="24"/>
          <w:szCs w:val="24"/>
        </w:rPr>
        <w:t>Name of the consulting body</w:t>
      </w:r>
    </w:p>
    <w:p w14:paraId="79AC4AC4" w14:textId="77777777" w:rsidR="00657F52" w:rsidRPr="00657F52" w:rsidRDefault="00657F52" w:rsidP="00657F52">
      <w:pPr>
        <w:rPr>
          <w:rFonts w:ascii="Arial" w:hAnsi="Arial" w:cs="Arial"/>
          <w:b/>
          <w:iCs/>
          <w:sz w:val="24"/>
          <w:szCs w:val="24"/>
        </w:rPr>
      </w:pPr>
    </w:p>
    <w:p w14:paraId="52289226" w14:textId="1A5A6EEB" w:rsidR="0024002B" w:rsidRPr="00611C9F" w:rsidRDefault="00611C9F" w:rsidP="00657F52">
      <w:pPr>
        <w:rPr>
          <w:rFonts w:ascii="Arial" w:hAnsi="Arial" w:cs="Arial"/>
          <w:bCs/>
          <w:iCs/>
          <w:sz w:val="24"/>
          <w:szCs w:val="24"/>
        </w:rPr>
      </w:pPr>
      <w:r w:rsidRPr="00611C9F">
        <w:rPr>
          <w:rFonts w:ascii="Arial" w:hAnsi="Arial" w:cs="Arial"/>
          <w:bCs/>
          <w:iCs/>
          <w:sz w:val="24"/>
          <w:szCs w:val="24"/>
        </w:rPr>
        <w:t xml:space="preserve">Department of Health &amp; Social Care </w:t>
      </w:r>
    </w:p>
    <w:p w14:paraId="1A90DA9F" w14:textId="77777777" w:rsidR="00031472" w:rsidRDefault="00031472" w:rsidP="00657F52">
      <w:pPr>
        <w:rPr>
          <w:rFonts w:ascii="Arial" w:hAnsi="Arial" w:cs="Arial"/>
          <w:b/>
          <w:iCs/>
          <w:sz w:val="24"/>
          <w:szCs w:val="24"/>
        </w:rPr>
      </w:pPr>
    </w:p>
    <w:p w14:paraId="38238977" w14:textId="48F6FCE7" w:rsidR="00657F52" w:rsidRDefault="00657F52" w:rsidP="00657F52">
      <w:pPr>
        <w:rPr>
          <w:rFonts w:ascii="Arial" w:hAnsi="Arial" w:cs="Arial"/>
          <w:b/>
          <w:iCs/>
          <w:sz w:val="24"/>
          <w:szCs w:val="24"/>
        </w:rPr>
      </w:pPr>
      <w:r w:rsidRPr="00657F52">
        <w:rPr>
          <w:rFonts w:ascii="Arial" w:hAnsi="Arial" w:cs="Arial"/>
          <w:b/>
          <w:iCs/>
          <w:sz w:val="24"/>
          <w:szCs w:val="24"/>
        </w:rPr>
        <w:t>Link to consultation</w:t>
      </w:r>
    </w:p>
    <w:p w14:paraId="3355322F" w14:textId="77777777" w:rsidR="00657F52" w:rsidRDefault="00657F52" w:rsidP="00657F52">
      <w:pPr>
        <w:rPr>
          <w:rFonts w:ascii="Arial" w:hAnsi="Arial" w:cs="Arial"/>
          <w:b/>
          <w:iCs/>
          <w:sz w:val="24"/>
          <w:szCs w:val="24"/>
        </w:rPr>
      </w:pPr>
    </w:p>
    <w:p w14:paraId="5995E25A" w14:textId="68466CD6" w:rsidR="00031472" w:rsidRPr="00611C9F" w:rsidRDefault="00F74C75" w:rsidP="00657F52">
      <w:pPr>
        <w:rPr>
          <w:rFonts w:ascii="Arial" w:hAnsi="Arial" w:cs="Arial"/>
          <w:bCs/>
          <w:iCs/>
          <w:sz w:val="24"/>
          <w:szCs w:val="24"/>
        </w:rPr>
      </w:pPr>
      <w:hyperlink r:id="rId6" w:history="1">
        <w:r w:rsidR="00611C9F" w:rsidRPr="00611C9F">
          <w:rPr>
            <w:rStyle w:val="Hyperlink"/>
            <w:rFonts w:ascii="Arial" w:hAnsi="Arial" w:cs="Arial"/>
            <w:bCs/>
            <w:iCs/>
            <w:sz w:val="24"/>
            <w:szCs w:val="24"/>
          </w:rPr>
          <w:t>https://www.gov.uk/government/consultations/creating-a-smokefree-generation-and-tackling-youth-vaping</w:t>
        </w:r>
      </w:hyperlink>
      <w:r w:rsidR="00611C9F" w:rsidRPr="00611C9F">
        <w:rPr>
          <w:rFonts w:ascii="Arial" w:hAnsi="Arial" w:cs="Arial"/>
          <w:bCs/>
          <w:iCs/>
          <w:sz w:val="24"/>
          <w:szCs w:val="24"/>
        </w:rPr>
        <w:t xml:space="preserve"> </w:t>
      </w:r>
    </w:p>
    <w:p w14:paraId="63AEAE01" w14:textId="77777777" w:rsidR="00031472" w:rsidRDefault="00031472" w:rsidP="00657F52"/>
    <w:p w14:paraId="465D6D7A" w14:textId="3F564F14" w:rsidR="00657F52" w:rsidRDefault="00657F52" w:rsidP="00657F52">
      <w:pPr>
        <w:rPr>
          <w:rFonts w:ascii="Arial" w:hAnsi="Arial" w:cs="Arial"/>
          <w:b/>
          <w:iCs/>
          <w:sz w:val="24"/>
          <w:szCs w:val="24"/>
        </w:rPr>
      </w:pPr>
      <w:r w:rsidRPr="00657F52">
        <w:rPr>
          <w:rFonts w:ascii="Arial" w:hAnsi="Arial" w:cs="Arial"/>
          <w:b/>
          <w:iCs/>
          <w:sz w:val="24"/>
          <w:szCs w:val="24"/>
        </w:rPr>
        <w:t xml:space="preserve">Why did the MRC/CSO Social and Public Health Sciences Unit </w:t>
      </w:r>
      <w:r w:rsidR="00DF629C">
        <w:rPr>
          <w:rFonts w:ascii="Arial" w:hAnsi="Arial" w:cs="Arial"/>
          <w:b/>
          <w:iCs/>
          <w:sz w:val="24"/>
          <w:szCs w:val="24"/>
        </w:rPr>
        <w:t>respond</w:t>
      </w:r>
      <w:r w:rsidRPr="00657F52">
        <w:rPr>
          <w:rFonts w:ascii="Arial" w:hAnsi="Arial" w:cs="Arial"/>
          <w:b/>
          <w:iCs/>
          <w:sz w:val="24"/>
          <w:szCs w:val="24"/>
        </w:rPr>
        <w:t xml:space="preserve"> to this consultation?</w:t>
      </w:r>
    </w:p>
    <w:p w14:paraId="79855137" w14:textId="77777777" w:rsidR="00657F52" w:rsidRDefault="00657F52" w:rsidP="00657F52">
      <w:pPr>
        <w:rPr>
          <w:rFonts w:ascii="Arial" w:hAnsi="Arial" w:cs="Arial"/>
          <w:b/>
          <w:iCs/>
          <w:sz w:val="24"/>
          <w:szCs w:val="24"/>
        </w:rPr>
      </w:pPr>
    </w:p>
    <w:p w14:paraId="3CCD1D49" w14:textId="231B3B43" w:rsidR="00082EC8" w:rsidRPr="00611C9F" w:rsidRDefault="00082EC8" w:rsidP="00082EC8">
      <w:pPr>
        <w:pStyle w:val="TableParagraph"/>
        <w:spacing w:before="2"/>
        <w:ind w:left="0" w:right="128"/>
        <w:rPr>
          <w:rFonts w:asciiTheme="minorBidi" w:hAnsiTheme="minorBidi" w:cstheme="minorBidi"/>
          <w:sz w:val="24"/>
          <w:szCs w:val="24"/>
        </w:rPr>
      </w:pPr>
      <w:r w:rsidRPr="00611C9F">
        <w:rPr>
          <w:rFonts w:asciiTheme="minorBidi" w:hAnsiTheme="minorBidi" w:cstheme="minorBidi"/>
          <w:sz w:val="24"/>
          <w:szCs w:val="24"/>
        </w:rPr>
        <w:t>We conduct high quality research that</w:t>
      </w:r>
      <w:r w:rsidRPr="00611C9F">
        <w:rPr>
          <w:rFonts w:asciiTheme="minorBidi" w:hAnsiTheme="minorBidi" w:cstheme="minorBidi"/>
          <w:spacing w:val="-3"/>
          <w:sz w:val="24"/>
          <w:szCs w:val="24"/>
        </w:rPr>
        <w:t xml:space="preserve"> </w:t>
      </w:r>
      <w:r w:rsidRPr="00611C9F">
        <w:rPr>
          <w:rFonts w:asciiTheme="minorBidi" w:hAnsiTheme="minorBidi" w:cstheme="minorBidi"/>
          <w:sz w:val="24"/>
          <w:szCs w:val="24"/>
        </w:rPr>
        <w:t>has</w:t>
      </w:r>
      <w:r w:rsidRPr="00611C9F">
        <w:rPr>
          <w:rFonts w:asciiTheme="minorBidi" w:hAnsiTheme="minorBidi" w:cstheme="minorBidi"/>
          <w:spacing w:val="-1"/>
          <w:sz w:val="24"/>
          <w:szCs w:val="24"/>
        </w:rPr>
        <w:t xml:space="preserve"> </w:t>
      </w:r>
      <w:r w:rsidRPr="00611C9F">
        <w:rPr>
          <w:rFonts w:asciiTheme="minorBidi" w:hAnsiTheme="minorBidi" w:cstheme="minorBidi"/>
          <w:sz w:val="24"/>
          <w:szCs w:val="24"/>
        </w:rPr>
        <w:t>a</w:t>
      </w:r>
      <w:r w:rsidRPr="00611C9F">
        <w:rPr>
          <w:rFonts w:asciiTheme="minorBidi" w:hAnsiTheme="minorBidi" w:cstheme="minorBidi"/>
          <w:spacing w:val="-4"/>
          <w:sz w:val="24"/>
          <w:szCs w:val="24"/>
        </w:rPr>
        <w:t xml:space="preserve"> </w:t>
      </w:r>
      <w:r w:rsidRPr="00611C9F">
        <w:rPr>
          <w:rFonts w:asciiTheme="minorBidi" w:hAnsiTheme="minorBidi" w:cstheme="minorBidi"/>
          <w:sz w:val="24"/>
          <w:szCs w:val="24"/>
        </w:rPr>
        <w:t>real</w:t>
      </w:r>
      <w:r w:rsidRPr="00611C9F">
        <w:rPr>
          <w:rFonts w:asciiTheme="minorBidi" w:hAnsiTheme="minorBidi" w:cstheme="minorBidi"/>
          <w:spacing w:val="-5"/>
          <w:sz w:val="24"/>
          <w:szCs w:val="24"/>
        </w:rPr>
        <w:t xml:space="preserve"> </w:t>
      </w:r>
      <w:r w:rsidRPr="00611C9F">
        <w:rPr>
          <w:rFonts w:asciiTheme="minorBidi" w:hAnsiTheme="minorBidi" w:cstheme="minorBidi"/>
          <w:sz w:val="24"/>
          <w:szCs w:val="24"/>
        </w:rPr>
        <w:t>impact on</w:t>
      </w:r>
      <w:r w:rsidRPr="00611C9F">
        <w:rPr>
          <w:rFonts w:asciiTheme="minorBidi" w:hAnsiTheme="minorBidi" w:cstheme="minorBidi"/>
          <w:spacing w:val="-4"/>
          <w:sz w:val="24"/>
          <w:szCs w:val="24"/>
        </w:rPr>
        <w:t xml:space="preserve"> </w:t>
      </w:r>
      <w:r w:rsidRPr="00611C9F">
        <w:rPr>
          <w:rFonts w:asciiTheme="minorBidi" w:hAnsiTheme="minorBidi" w:cstheme="minorBidi"/>
          <w:sz w:val="24"/>
          <w:szCs w:val="24"/>
        </w:rPr>
        <w:t>health</w:t>
      </w:r>
      <w:r w:rsidRPr="00611C9F">
        <w:rPr>
          <w:rFonts w:asciiTheme="minorBidi" w:hAnsiTheme="minorBidi" w:cstheme="minorBidi"/>
          <w:spacing w:val="-2"/>
          <w:sz w:val="24"/>
          <w:szCs w:val="24"/>
        </w:rPr>
        <w:t xml:space="preserve"> </w:t>
      </w:r>
      <w:r w:rsidRPr="00611C9F">
        <w:rPr>
          <w:rFonts w:asciiTheme="minorBidi" w:hAnsiTheme="minorBidi" w:cstheme="minorBidi"/>
          <w:sz w:val="24"/>
          <w:szCs w:val="24"/>
        </w:rPr>
        <w:t>and</w:t>
      </w:r>
      <w:r w:rsidRPr="00611C9F">
        <w:rPr>
          <w:rFonts w:asciiTheme="minorBidi" w:hAnsiTheme="minorBidi" w:cstheme="minorBidi"/>
          <w:spacing w:val="-4"/>
          <w:sz w:val="24"/>
          <w:szCs w:val="24"/>
        </w:rPr>
        <w:t xml:space="preserve"> </w:t>
      </w:r>
      <w:r w:rsidRPr="00611C9F">
        <w:rPr>
          <w:rFonts w:asciiTheme="minorBidi" w:hAnsiTheme="minorBidi" w:cstheme="minorBidi"/>
          <w:sz w:val="24"/>
          <w:szCs w:val="24"/>
        </w:rPr>
        <w:t>wellbeing, and</w:t>
      </w:r>
      <w:r w:rsidRPr="00611C9F">
        <w:rPr>
          <w:rFonts w:asciiTheme="minorBidi" w:hAnsiTheme="minorBidi" w:cstheme="minorBidi"/>
          <w:spacing w:val="-2"/>
          <w:sz w:val="24"/>
          <w:szCs w:val="24"/>
        </w:rPr>
        <w:t xml:space="preserve"> </w:t>
      </w:r>
      <w:r w:rsidRPr="00611C9F">
        <w:rPr>
          <w:rFonts w:asciiTheme="minorBidi" w:hAnsiTheme="minorBidi" w:cstheme="minorBidi"/>
          <w:sz w:val="24"/>
          <w:szCs w:val="24"/>
        </w:rPr>
        <w:t>on</w:t>
      </w:r>
      <w:r w:rsidRPr="00611C9F">
        <w:rPr>
          <w:rFonts w:asciiTheme="minorBidi" w:hAnsiTheme="minorBidi" w:cstheme="minorBidi"/>
          <w:spacing w:val="-4"/>
          <w:sz w:val="24"/>
          <w:szCs w:val="24"/>
        </w:rPr>
        <w:t xml:space="preserve"> </w:t>
      </w:r>
      <w:r w:rsidRPr="00611C9F">
        <w:rPr>
          <w:rFonts w:asciiTheme="minorBidi" w:hAnsiTheme="minorBidi" w:cstheme="minorBidi"/>
          <w:sz w:val="24"/>
          <w:szCs w:val="24"/>
        </w:rPr>
        <w:t>reducing</w:t>
      </w:r>
      <w:r w:rsidRPr="00611C9F">
        <w:rPr>
          <w:rFonts w:asciiTheme="minorBidi" w:hAnsiTheme="minorBidi" w:cstheme="minorBidi"/>
          <w:spacing w:val="-2"/>
          <w:sz w:val="24"/>
          <w:szCs w:val="24"/>
        </w:rPr>
        <w:t xml:space="preserve"> </w:t>
      </w:r>
      <w:r w:rsidRPr="00611C9F">
        <w:rPr>
          <w:rFonts w:asciiTheme="minorBidi" w:hAnsiTheme="minorBidi" w:cstheme="minorBidi"/>
          <w:sz w:val="24"/>
          <w:szCs w:val="24"/>
        </w:rPr>
        <w:t>health</w:t>
      </w:r>
      <w:r w:rsidRPr="00611C9F">
        <w:rPr>
          <w:rFonts w:asciiTheme="minorBidi" w:hAnsiTheme="minorBidi" w:cstheme="minorBidi"/>
          <w:spacing w:val="-4"/>
          <w:sz w:val="24"/>
          <w:szCs w:val="24"/>
        </w:rPr>
        <w:t xml:space="preserve"> </w:t>
      </w:r>
      <w:r w:rsidRPr="00611C9F">
        <w:rPr>
          <w:rFonts w:asciiTheme="minorBidi" w:hAnsiTheme="minorBidi" w:cstheme="minorBidi"/>
          <w:sz w:val="24"/>
          <w:szCs w:val="24"/>
        </w:rPr>
        <w:t>inequalities –</w:t>
      </w:r>
      <w:r w:rsidRPr="00611C9F">
        <w:rPr>
          <w:rFonts w:asciiTheme="minorBidi" w:hAnsiTheme="minorBidi" w:cstheme="minorBidi"/>
          <w:spacing w:val="-2"/>
          <w:sz w:val="24"/>
          <w:szCs w:val="24"/>
        </w:rPr>
        <w:t xml:space="preserve"> </w:t>
      </w:r>
      <w:r w:rsidRPr="00611C9F">
        <w:rPr>
          <w:rFonts w:asciiTheme="minorBidi" w:hAnsiTheme="minorBidi" w:cstheme="minorBidi"/>
          <w:sz w:val="24"/>
          <w:szCs w:val="24"/>
        </w:rPr>
        <w:t>both at home and across the globe.</w:t>
      </w:r>
    </w:p>
    <w:p w14:paraId="23E9614C" w14:textId="77777777" w:rsidR="00082EC8" w:rsidRPr="00611C9F" w:rsidRDefault="00082EC8" w:rsidP="00082EC8">
      <w:pPr>
        <w:pStyle w:val="TableParagraph"/>
        <w:spacing w:before="10"/>
        <w:ind w:left="0"/>
        <w:rPr>
          <w:rFonts w:asciiTheme="minorBidi" w:hAnsiTheme="minorBidi" w:cstheme="minorBidi"/>
          <w:b/>
          <w:sz w:val="24"/>
          <w:szCs w:val="24"/>
        </w:rPr>
      </w:pPr>
    </w:p>
    <w:p w14:paraId="16B46876" w14:textId="4B466A0A" w:rsidR="00657F52" w:rsidRPr="00611C9F" w:rsidRDefault="00082EC8" w:rsidP="00082EC8">
      <w:pPr>
        <w:rPr>
          <w:rFonts w:asciiTheme="minorBidi" w:hAnsiTheme="minorBidi" w:cstheme="minorBidi"/>
          <w:b/>
          <w:iCs/>
          <w:sz w:val="24"/>
          <w:szCs w:val="24"/>
        </w:rPr>
      </w:pPr>
      <w:r w:rsidRPr="00611C9F">
        <w:rPr>
          <w:rFonts w:asciiTheme="minorBidi" w:hAnsiTheme="minorBidi" w:cstheme="minorBidi"/>
          <w:sz w:val="24"/>
          <w:szCs w:val="24"/>
        </w:rPr>
        <w:t>We</w:t>
      </w:r>
      <w:r w:rsidRPr="00611C9F">
        <w:rPr>
          <w:rFonts w:asciiTheme="minorBidi" w:hAnsiTheme="minorBidi" w:cstheme="minorBidi"/>
          <w:spacing w:val="-2"/>
          <w:sz w:val="24"/>
          <w:szCs w:val="24"/>
        </w:rPr>
        <w:t xml:space="preserve"> </w:t>
      </w:r>
      <w:r w:rsidRPr="00611C9F">
        <w:rPr>
          <w:rFonts w:asciiTheme="minorBidi" w:hAnsiTheme="minorBidi" w:cstheme="minorBidi"/>
          <w:sz w:val="24"/>
          <w:szCs w:val="24"/>
        </w:rPr>
        <w:t>have</w:t>
      </w:r>
      <w:r w:rsidRPr="00611C9F">
        <w:rPr>
          <w:rFonts w:asciiTheme="minorBidi" w:hAnsiTheme="minorBidi" w:cstheme="minorBidi"/>
          <w:spacing w:val="-5"/>
          <w:sz w:val="24"/>
          <w:szCs w:val="24"/>
        </w:rPr>
        <w:t xml:space="preserve"> </w:t>
      </w:r>
      <w:r w:rsidRPr="00611C9F">
        <w:rPr>
          <w:rFonts w:asciiTheme="minorBidi" w:hAnsiTheme="minorBidi" w:cstheme="minorBidi"/>
          <w:sz w:val="24"/>
          <w:szCs w:val="24"/>
        </w:rPr>
        <w:t>a</w:t>
      </w:r>
      <w:r w:rsidRPr="00611C9F">
        <w:rPr>
          <w:rFonts w:asciiTheme="minorBidi" w:hAnsiTheme="minorBidi" w:cstheme="minorBidi"/>
          <w:spacing w:val="-3"/>
          <w:sz w:val="24"/>
          <w:szCs w:val="24"/>
        </w:rPr>
        <w:t xml:space="preserve"> </w:t>
      </w:r>
      <w:r w:rsidRPr="00611C9F">
        <w:rPr>
          <w:rFonts w:asciiTheme="minorBidi" w:hAnsiTheme="minorBidi" w:cstheme="minorBidi"/>
          <w:sz w:val="24"/>
          <w:szCs w:val="24"/>
        </w:rPr>
        <w:t>particular</w:t>
      </w:r>
      <w:r w:rsidRPr="00611C9F">
        <w:rPr>
          <w:rFonts w:asciiTheme="minorBidi" w:hAnsiTheme="minorBidi" w:cstheme="minorBidi"/>
          <w:spacing w:val="-4"/>
          <w:sz w:val="24"/>
          <w:szCs w:val="24"/>
        </w:rPr>
        <w:t xml:space="preserve"> </w:t>
      </w:r>
      <w:r w:rsidRPr="00611C9F">
        <w:rPr>
          <w:rFonts w:asciiTheme="minorBidi" w:hAnsiTheme="minorBidi" w:cstheme="minorBidi"/>
          <w:sz w:val="24"/>
          <w:szCs w:val="24"/>
        </w:rPr>
        <w:t>focus</w:t>
      </w:r>
      <w:r w:rsidRPr="00611C9F">
        <w:rPr>
          <w:rFonts w:asciiTheme="minorBidi" w:hAnsiTheme="minorBidi" w:cstheme="minorBidi"/>
          <w:spacing w:val="-3"/>
          <w:sz w:val="24"/>
          <w:szCs w:val="24"/>
        </w:rPr>
        <w:t xml:space="preserve"> </w:t>
      </w:r>
      <w:r w:rsidRPr="00611C9F">
        <w:rPr>
          <w:rFonts w:asciiTheme="minorBidi" w:hAnsiTheme="minorBidi" w:cstheme="minorBidi"/>
          <w:sz w:val="24"/>
          <w:szCs w:val="24"/>
        </w:rPr>
        <w:t>on</w:t>
      </w:r>
      <w:r w:rsidRPr="00611C9F">
        <w:rPr>
          <w:rFonts w:asciiTheme="minorBidi" w:hAnsiTheme="minorBidi" w:cstheme="minorBidi"/>
          <w:spacing w:val="-3"/>
          <w:sz w:val="24"/>
          <w:szCs w:val="24"/>
        </w:rPr>
        <w:t xml:space="preserve"> </w:t>
      </w:r>
      <w:r w:rsidRPr="00611C9F">
        <w:rPr>
          <w:rFonts w:asciiTheme="minorBidi" w:hAnsiTheme="minorBidi" w:cstheme="minorBidi"/>
          <w:sz w:val="24"/>
          <w:szCs w:val="24"/>
        </w:rPr>
        <w:t>developing</w:t>
      </w:r>
      <w:r w:rsidRPr="00611C9F">
        <w:rPr>
          <w:rFonts w:asciiTheme="minorBidi" w:hAnsiTheme="minorBidi" w:cstheme="minorBidi"/>
          <w:spacing w:val="-3"/>
          <w:sz w:val="24"/>
          <w:szCs w:val="24"/>
        </w:rPr>
        <w:t xml:space="preserve"> </w:t>
      </w:r>
      <w:r w:rsidRPr="00611C9F">
        <w:rPr>
          <w:rFonts w:asciiTheme="minorBidi" w:hAnsiTheme="minorBidi" w:cstheme="minorBidi"/>
          <w:sz w:val="24"/>
          <w:szCs w:val="24"/>
        </w:rPr>
        <w:t>and</w:t>
      </w:r>
      <w:r w:rsidRPr="00611C9F">
        <w:rPr>
          <w:rFonts w:asciiTheme="minorBidi" w:hAnsiTheme="minorBidi" w:cstheme="minorBidi"/>
          <w:spacing w:val="-5"/>
          <w:sz w:val="24"/>
          <w:szCs w:val="24"/>
        </w:rPr>
        <w:t xml:space="preserve"> </w:t>
      </w:r>
      <w:r w:rsidRPr="00611C9F">
        <w:rPr>
          <w:rFonts w:asciiTheme="minorBidi" w:hAnsiTheme="minorBidi" w:cstheme="minorBidi"/>
          <w:sz w:val="24"/>
          <w:szCs w:val="24"/>
        </w:rPr>
        <w:t>using</w:t>
      </w:r>
      <w:r w:rsidRPr="00611C9F">
        <w:rPr>
          <w:rFonts w:asciiTheme="minorBidi" w:hAnsiTheme="minorBidi" w:cstheme="minorBidi"/>
          <w:spacing w:val="-3"/>
          <w:sz w:val="24"/>
          <w:szCs w:val="24"/>
        </w:rPr>
        <w:t xml:space="preserve"> </w:t>
      </w:r>
      <w:r w:rsidRPr="00611C9F">
        <w:rPr>
          <w:rFonts w:asciiTheme="minorBidi" w:hAnsiTheme="minorBidi" w:cstheme="minorBidi"/>
          <w:sz w:val="24"/>
          <w:szCs w:val="24"/>
        </w:rPr>
        <w:t>cutting-edge</w:t>
      </w:r>
      <w:r w:rsidRPr="00611C9F">
        <w:rPr>
          <w:rFonts w:asciiTheme="minorBidi" w:hAnsiTheme="minorBidi" w:cstheme="minorBidi"/>
          <w:spacing w:val="-5"/>
          <w:sz w:val="24"/>
          <w:szCs w:val="24"/>
        </w:rPr>
        <w:t xml:space="preserve"> </w:t>
      </w:r>
      <w:r w:rsidRPr="00611C9F">
        <w:rPr>
          <w:rFonts w:asciiTheme="minorBidi" w:hAnsiTheme="minorBidi" w:cstheme="minorBidi"/>
          <w:sz w:val="24"/>
          <w:szCs w:val="24"/>
        </w:rPr>
        <w:t>methods</w:t>
      </w:r>
      <w:r w:rsidRPr="00611C9F">
        <w:rPr>
          <w:rFonts w:asciiTheme="minorBidi" w:hAnsiTheme="minorBidi" w:cstheme="minorBidi"/>
          <w:spacing w:val="-5"/>
          <w:sz w:val="24"/>
          <w:szCs w:val="24"/>
        </w:rPr>
        <w:t xml:space="preserve"> </w:t>
      </w:r>
      <w:r w:rsidRPr="00611C9F">
        <w:rPr>
          <w:rFonts w:asciiTheme="minorBidi" w:hAnsiTheme="minorBidi" w:cstheme="minorBidi"/>
          <w:sz w:val="24"/>
          <w:szCs w:val="24"/>
        </w:rPr>
        <w:t>to</w:t>
      </w:r>
      <w:r w:rsidRPr="00611C9F">
        <w:rPr>
          <w:rFonts w:asciiTheme="minorBidi" w:hAnsiTheme="minorBidi" w:cstheme="minorBidi"/>
          <w:spacing w:val="-5"/>
          <w:sz w:val="24"/>
          <w:szCs w:val="24"/>
        </w:rPr>
        <w:t xml:space="preserve"> </w:t>
      </w:r>
      <w:r w:rsidRPr="00611C9F">
        <w:rPr>
          <w:rFonts w:asciiTheme="minorBidi" w:hAnsiTheme="minorBidi" w:cstheme="minorBidi"/>
          <w:sz w:val="24"/>
          <w:szCs w:val="24"/>
        </w:rPr>
        <w:t xml:space="preserve">understand how social, behavioural, economic, </w:t>
      </w:r>
      <w:proofErr w:type="gramStart"/>
      <w:r w:rsidRPr="00611C9F">
        <w:rPr>
          <w:rFonts w:asciiTheme="minorBidi" w:hAnsiTheme="minorBidi" w:cstheme="minorBidi"/>
          <w:sz w:val="24"/>
          <w:szCs w:val="24"/>
        </w:rPr>
        <w:t>political</w:t>
      </w:r>
      <w:proofErr w:type="gramEnd"/>
      <w:r w:rsidRPr="00611C9F">
        <w:rPr>
          <w:rFonts w:asciiTheme="minorBidi" w:hAnsiTheme="minorBidi" w:cstheme="minorBidi"/>
          <w:sz w:val="24"/>
          <w:szCs w:val="24"/>
        </w:rPr>
        <w:t xml:space="preserve"> and environmental factors influence health. We work with decision makers, </w:t>
      </w:r>
      <w:proofErr w:type="gramStart"/>
      <w:r w:rsidRPr="00611C9F">
        <w:rPr>
          <w:rFonts w:asciiTheme="minorBidi" w:hAnsiTheme="minorBidi" w:cstheme="minorBidi"/>
          <w:sz w:val="24"/>
          <w:szCs w:val="24"/>
        </w:rPr>
        <w:t>practitioners</w:t>
      </w:r>
      <w:proofErr w:type="gramEnd"/>
      <w:r w:rsidRPr="00611C9F">
        <w:rPr>
          <w:rFonts w:asciiTheme="minorBidi" w:hAnsiTheme="minorBidi" w:cstheme="minorBidi"/>
          <w:sz w:val="24"/>
          <w:szCs w:val="24"/>
        </w:rPr>
        <w:t xml:space="preserve"> and the public to identify interventions and policies that can have an effective and sustained impact on health and wellbeing, particularly among those most in need.</w:t>
      </w:r>
    </w:p>
    <w:p w14:paraId="10004066" w14:textId="77777777" w:rsidR="00082EC8" w:rsidRDefault="00082EC8" w:rsidP="00657F52">
      <w:pPr>
        <w:rPr>
          <w:rFonts w:ascii="Arial" w:hAnsi="Arial" w:cs="Arial"/>
          <w:b/>
          <w:iCs/>
          <w:sz w:val="24"/>
          <w:szCs w:val="24"/>
        </w:rPr>
      </w:pPr>
    </w:p>
    <w:p w14:paraId="5A0BF95F" w14:textId="77777777" w:rsidR="00DF0360" w:rsidRDefault="00657F52" w:rsidP="00DF0360">
      <w:pPr>
        <w:rPr>
          <w:rFonts w:ascii="Arial" w:hAnsi="Arial" w:cs="Arial"/>
          <w:b/>
          <w:iCs/>
          <w:sz w:val="24"/>
          <w:szCs w:val="24"/>
        </w:rPr>
      </w:pPr>
      <w:r w:rsidRPr="00657F52">
        <w:rPr>
          <w:rFonts w:ascii="Arial" w:hAnsi="Arial" w:cs="Arial"/>
          <w:b/>
          <w:iCs/>
          <w:sz w:val="24"/>
          <w:szCs w:val="24"/>
        </w:rPr>
        <w:t>Our response</w:t>
      </w:r>
    </w:p>
    <w:p w14:paraId="4D568F5F" w14:textId="77777777" w:rsidR="00DF0360" w:rsidRDefault="00DF0360" w:rsidP="00DF0360">
      <w:pPr>
        <w:rPr>
          <w:rFonts w:ascii="Arial" w:hAnsi="Arial" w:cs="Arial"/>
          <w:b/>
          <w:iCs/>
          <w:sz w:val="24"/>
          <w:szCs w:val="24"/>
        </w:rPr>
      </w:pPr>
    </w:p>
    <w:p w14:paraId="520B678E" w14:textId="77777777" w:rsidR="00611C9F" w:rsidRPr="00611C9F" w:rsidRDefault="00611C9F" w:rsidP="00611C9F">
      <w:pPr>
        <w:rPr>
          <w:rFonts w:asciiTheme="minorBidi" w:hAnsiTheme="minorBidi" w:cstheme="minorBidi"/>
          <w:b/>
          <w:bCs/>
          <w:sz w:val="24"/>
          <w:szCs w:val="24"/>
        </w:rPr>
      </w:pPr>
      <w:r w:rsidRPr="00611C9F">
        <w:rPr>
          <w:rFonts w:asciiTheme="minorBidi" w:hAnsiTheme="minorBidi" w:cstheme="minorBidi"/>
          <w:b/>
          <w:bCs/>
          <w:sz w:val="24"/>
          <w:szCs w:val="24"/>
        </w:rPr>
        <w:t>Question 1: Do you agree or disagree that the age of sale for tobacco products should be changed so that anyone born on or after 1 January 2009 will never be legally sold (</w:t>
      </w:r>
      <w:proofErr w:type="gramStart"/>
      <w:r w:rsidRPr="00611C9F">
        <w:rPr>
          <w:rFonts w:asciiTheme="minorBidi" w:hAnsiTheme="minorBidi" w:cstheme="minorBidi"/>
          <w:b/>
          <w:bCs/>
          <w:sz w:val="24"/>
          <w:szCs w:val="24"/>
        </w:rPr>
        <w:t>and also</w:t>
      </w:r>
      <w:proofErr w:type="gramEnd"/>
      <w:r w:rsidRPr="00611C9F">
        <w:rPr>
          <w:rFonts w:asciiTheme="minorBidi" w:hAnsiTheme="minorBidi" w:cstheme="minorBidi"/>
          <w:b/>
          <w:bCs/>
          <w:sz w:val="24"/>
          <w:szCs w:val="24"/>
        </w:rPr>
        <w:t xml:space="preserve"> in Scotland, never legally purchase) tobacco products?</w:t>
      </w:r>
    </w:p>
    <w:p w14:paraId="1A90A5AE" w14:textId="77777777" w:rsidR="00611C9F" w:rsidRPr="00611C9F" w:rsidRDefault="00611C9F" w:rsidP="00611C9F">
      <w:pPr>
        <w:numPr>
          <w:ilvl w:val="0"/>
          <w:numId w:val="11"/>
        </w:numPr>
        <w:spacing w:after="160" w:line="259" w:lineRule="auto"/>
        <w:rPr>
          <w:rFonts w:asciiTheme="minorBidi" w:hAnsiTheme="minorBidi" w:cstheme="minorBidi"/>
          <w:sz w:val="24"/>
          <w:szCs w:val="24"/>
          <w:highlight w:val="yellow"/>
        </w:rPr>
      </w:pPr>
      <w:r w:rsidRPr="00611C9F">
        <w:rPr>
          <w:rFonts w:asciiTheme="minorBidi" w:hAnsiTheme="minorBidi" w:cstheme="minorBidi"/>
          <w:sz w:val="24"/>
          <w:szCs w:val="24"/>
          <w:highlight w:val="yellow"/>
        </w:rPr>
        <w:t>Agree</w:t>
      </w:r>
    </w:p>
    <w:p w14:paraId="2EB2521D" w14:textId="76DC6080" w:rsidR="00611C9F" w:rsidRPr="00611C9F" w:rsidRDefault="00611C9F" w:rsidP="00611C9F">
      <w:pPr>
        <w:rPr>
          <w:rFonts w:asciiTheme="minorBidi" w:hAnsiTheme="minorBidi" w:cstheme="minorBidi"/>
          <w:sz w:val="24"/>
          <w:szCs w:val="24"/>
        </w:rPr>
      </w:pPr>
      <w:r w:rsidRPr="00611C9F">
        <w:rPr>
          <w:rFonts w:asciiTheme="minorBidi" w:hAnsiTheme="minorBidi" w:cstheme="minorBidi"/>
          <w:sz w:val="24"/>
          <w:szCs w:val="24"/>
        </w:rPr>
        <w:t xml:space="preserve">In the UK population in 2022, 12.9% of people aged 18 years and over, or around 6.4 million people, smoked cigarettes [1]. It’s estimated that at least 15,000 deaths in the UK each year from heart and circulatory disease can be attributed to smoking [2]. In 2022 in Scotland, the proportion was 13.9% (around 590,000 people). The Health Behaviour in School-aged Children [3] has asked young people about current smoking status since 1990. Among 15-year-olds, around a fifth (21%) were current smokers in 1990 and this had increased to almost a third (30%) by 1998. Since then, prevalence has declined steadily to reach the lowest level in 2018. In 2022 rates remain the same as 2018 with 11% of 15- year-olds currently smoking cigarettes. </w:t>
      </w:r>
      <w:r w:rsidRPr="00611C9F">
        <w:rPr>
          <w:rFonts w:asciiTheme="minorBidi" w:hAnsiTheme="minorBidi" w:cstheme="minorBidi"/>
          <w:sz w:val="24"/>
          <w:szCs w:val="24"/>
        </w:rPr>
        <w:lastRenderedPageBreak/>
        <w:t xml:space="preserve">This is the lowest rate in 32 </w:t>
      </w:r>
      <w:proofErr w:type="spellStart"/>
      <w:proofErr w:type="gramStart"/>
      <w:r w:rsidRPr="00611C9F">
        <w:rPr>
          <w:rFonts w:asciiTheme="minorBidi" w:hAnsiTheme="minorBidi" w:cstheme="minorBidi"/>
          <w:sz w:val="24"/>
          <w:szCs w:val="24"/>
        </w:rPr>
        <w:t>years..</w:t>
      </w:r>
      <w:proofErr w:type="gramEnd"/>
      <w:r w:rsidRPr="00611C9F">
        <w:rPr>
          <w:rFonts w:asciiTheme="minorBidi" w:hAnsiTheme="minorBidi" w:cstheme="minorBidi"/>
          <w:sz w:val="24"/>
          <w:szCs w:val="24"/>
        </w:rPr>
        <w:t>Since</w:t>
      </w:r>
      <w:proofErr w:type="spellEnd"/>
      <w:r w:rsidRPr="00611C9F">
        <w:rPr>
          <w:rFonts w:asciiTheme="minorBidi" w:hAnsiTheme="minorBidi" w:cstheme="minorBidi"/>
          <w:sz w:val="24"/>
          <w:szCs w:val="24"/>
        </w:rPr>
        <w:t xml:space="preserve"> 2011, there has been a statistically significant decline in the proportion of current smokers in England, Scotland, Wales and Northern Ireland [1]. We welcome this bold action from Government, which can help to prevent future generations from coming to harm from smoking</w:t>
      </w:r>
      <w:r w:rsidR="00DC5A96">
        <w:rPr>
          <w:rFonts w:asciiTheme="minorBidi" w:hAnsiTheme="minorBidi" w:cstheme="minorBidi"/>
          <w:sz w:val="24"/>
          <w:szCs w:val="24"/>
        </w:rPr>
        <w:t>.</w:t>
      </w:r>
    </w:p>
    <w:p w14:paraId="1884CB9E" w14:textId="77777777" w:rsidR="00DC5A96" w:rsidRDefault="00DC5A96" w:rsidP="00611C9F">
      <w:pPr>
        <w:contextualSpacing/>
        <w:rPr>
          <w:rFonts w:asciiTheme="minorBidi" w:hAnsiTheme="minorBidi" w:cstheme="minorBidi"/>
        </w:rPr>
      </w:pPr>
    </w:p>
    <w:p w14:paraId="1D76FE29" w14:textId="5EB6E7EE" w:rsidR="00DC5A96" w:rsidRPr="00DC5A96" w:rsidRDefault="00DC5A96" w:rsidP="00611C9F">
      <w:pPr>
        <w:contextualSpacing/>
        <w:rPr>
          <w:rFonts w:asciiTheme="minorBidi" w:hAnsiTheme="minorBidi" w:cstheme="minorBidi"/>
          <w:b/>
          <w:bCs/>
        </w:rPr>
      </w:pPr>
      <w:r w:rsidRPr="00DC5A96">
        <w:rPr>
          <w:rFonts w:asciiTheme="minorBidi" w:hAnsiTheme="minorBidi" w:cstheme="minorBidi"/>
          <w:b/>
          <w:bCs/>
        </w:rPr>
        <w:t>References</w:t>
      </w:r>
    </w:p>
    <w:p w14:paraId="7311399E" w14:textId="77777777" w:rsidR="00DC5A96" w:rsidRDefault="00DC5A96" w:rsidP="00611C9F">
      <w:pPr>
        <w:contextualSpacing/>
        <w:rPr>
          <w:rFonts w:asciiTheme="minorBidi" w:hAnsiTheme="minorBidi" w:cstheme="minorBidi"/>
        </w:rPr>
      </w:pPr>
    </w:p>
    <w:p w14:paraId="0A04F556" w14:textId="39842472" w:rsidR="00611C9F" w:rsidRPr="00DC5A96" w:rsidRDefault="00611C9F" w:rsidP="00611C9F">
      <w:pPr>
        <w:contextualSpacing/>
        <w:rPr>
          <w:rFonts w:asciiTheme="minorBidi" w:hAnsiTheme="minorBidi" w:cstheme="minorBidi"/>
        </w:rPr>
      </w:pPr>
      <w:r w:rsidRPr="00DC5A96">
        <w:rPr>
          <w:rFonts w:asciiTheme="minorBidi" w:hAnsiTheme="minorBidi" w:cstheme="minorBidi"/>
        </w:rPr>
        <w:t xml:space="preserve">[1] Office of National Statistics (2022), Adult Smoking Habits in the UK: 2022; </w:t>
      </w:r>
      <w:hyperlink r:id="rId7" w:anchor=":~:text=In%202022%2C%20the%20proportion%20of,%25%20(around%20590%2C000%20people)" w:history="1">
        <w:r w:rsidRPr="00DC5A96">
          <w:rPr>
            <w:rStyle w:val="Hyperlink"/>
            <w:rFonts w:asciiTheme="minorBidi" w:hAnsiTheme="minorBidi" w:cstheme="minorBidi"/>
          </w:rPr>
          <w:t>https://www.ons.gov.uk/peoplepopulationandcommunity/healthandsocialcare/healthandlifeexpectancies/bulletins/adultsmokinghabitsingreatbritain/2022#:~:text=In%202022%2C%20the%20proportion%20of,%25%20(around%20590%2C000%20people)</w:t>
        </w:r>
      </w:hyperlink>
      <w:r w:rsidRPr="00DC5A96">
        <w:rPr>
          <w:rFonts w:asciiTheme="minorBidi" w:hAnsiTheme="minorBidi" w:cstheme="minorBidi"/>
        </w:rPr>
        <w:t xml:space="preserve">. </w:t>
      </w:r>
    </w:p>
    <w:p w14:paraId="7B448CB3" w14:textId="77777777" w:rsidR="00611C9F" w:rsidRPr="00DC5A96" w:rsidRDefault="00611C9F" w:rsidP="00611C9F">
      <w:pPr>
        <w:contextualSpacing/>
        <w:rPr>
          <w:rFonts w:asciiTheme="minorBidi" w:hAnsiTheme="minorBidi" w:cstheme="minorBidi"/>
        </w:rPr>
      </w:pPr>
      <w:r w:rsidRPr="00DC5A96">
        <w:rPr>
          <w:rFonts w:asciiTheme="minorBidi" w:hAnsiTheme="minorBidi" w:cstheme="minorBidi"/>
        </w:rPr>
        <w:t xml:space="preserve">[2] British Heart Foundation (2023) Tobacco measures headline King’s Speech; </w:t>
      </w:r>
      <w:hyperlink r:id="rId8" w:anchor=":~:text=Today%20marked%20the%20first%20King's,and%20addressing%20NHS%20workforce%20challenges" w:history="1">
        <w:r w:rsidRPr="00DC5A96">
          <w:rPr>
            <w:rStyle w:val="Hyperlink"/>
            <w:rFonts w:asciiTheme="minorBidi" w:hAnsiTheme="minorBidi" w:cstheme="minorBidi"/>
          </w:rPr>
          <w:t>https://www.bhf.org.uk/what-we-do/news-from-the-bhf/news-archive/2023/november/kings-speech-promises-to-deliver-for-a-healthier-future#:~:text=Today%20marked%20the%20first%20King's,and%20addressing%20NHS%20workforce%20challenges</w:t>
        </w:r>
      </w:hyperlink>
      <w:r w:rsidRPr="00DC5A96">
        <w:rPr>
          <w:rFonts w:asciiTheme="minorBidi" w:hAnsiTheme="minorBidi" w:cstheme="minorBidi"/>
        </w:rPr>
        <w:t xml:space="preserve">. </w:t>
      </w:r>
    </w:p>
    <w:p w14:paraId="0FD6B288" w14:textId="77777777" w:rsidR="00611C9F" w:rsidRPr="00DC5A96" w:rsidRDefault="00611C9F" w:rsidP="00611C9F">
      <w:pPr>
        <w:contextualSpacing/>
        <w:rPr>
          <w:rFonts w:asciiTheme="minorBidi" w:hAnsiTheme="minorBidi" w:cstheme="minorBidi"/>
        </w:rPr>
      </w:pPr>
      <w:r w:rsidRPr="00DC5A96">
        <w:rPr>
          <w:rFonts w:asciiTheme="minorBidi" w:hAnsiTheme="minorBidi" w:cstheme="minorBidi"/>
        </w:rPr>
        <w:t xml:space="preserve">[3] Inchley, J., Mabelis, J., Brown, J., Willis, M., Currie, D. (2023) Health Behaviour in School-aged Children (HBSC) 2022 Survey in Scotland: National Report. MRC/CSO Social and Public Health Sciences Unit, University of Glasgow. </w:t>
      </w:r>
      <w:hyperlink r:id="rId9" w:history="1">
        <w:r w:rsidRPr="00DC5A96">
          <w:rPr>
            <w:rStyle w:val="Hyperlink"/>
            <w:rFonts w:asciiTheme="minorBidi" w:hAnsiTheme="minorBidi" w:cstheme="minorBidi"/>
          </w:rPr>
          <w:t>https://www.gla.ac.uk/schools/healthwellbeing/research/mrccsosocialandpublichealthsciencesunit/programmes/complexity/healthbehaviourinschool-agedchildrenhbscscotlandstudy/</w:t>
        </w:r>
      </w:hyperlink>
      <w:r w:rsidRPr="00DC5A96">
        <w:rPr>
          <w:rFonts w:asciiTheme="minorBidi" w:hAnsiTheme="minorBidi" w:cstheme="minorBidi"/>
        </w:rPr>
        <w:t xml:space="preserve"> </w:t>
      </w:r>
    </w:p>
    <w:p w14:paraId="3A8BB67E" w14:textId="77777777" w:rsidR="00611C9F" w:rsidRPr="00611C9F" w:rsidRDefault="00611C9F" w:rsidP="00611C9F">
      <w:pPr>
        <w:contextualSpacing/>
        <w:rPr>
          <w:rFonts w:asciiTheme="minorBidi" w:hAnsiTheme="minorBidi" w:cstheme="minorBidi"/>
          <w:sz w:val="24"/>
          <w:szCs w:val="24"/>
        </w:rPr>
      </w:pPr>
    </w:p>
    <w:p w14:paraId="1CE4C443" w14:textId="77777777" w:rsidR="00611C9F" w:rsidRPr="00611C9F" w:rsidRDefault="00611C9F" w:rsidP="00611C9F">
      <w:pPr>
        <w:rPr>
          <w:rFonts w:asciiTheme="minorBidi" w:hAnsiTheme="minorBidi" w:cstheme="minorBidi"/>
          <w:sz w:val="24"/>
          <w:szCs w:val="24"/>
        </w:rPr>
      </w:pPr>
    </w:p>
    <w:p w14:paraId="0F49F291" w14:textId="77777777" w:rsidR="00611C9F" w:rsidRPr="00611C9F" w:rsidRDefault="00611C9F" w:rsidP="00611C9F">
      <w:pPr>
        <w:rPr>
          <w:rFonts w:asciiTheme="minorBidi" w:hAnsiTheme="minorBidi" w:cstheme="minorBidi"/>
          <w:b/>
          <w:bCs/>
          <w:sz w:val="24"/>
          <w:szCs w:val="24"/>
        </w:rPr>
      </w:pPr>
      <w:r w:rsidRPr="00611C9F">
        <w:rPr>
          <w:rFonts w:asciiTheme="minorBidi" w:hAnsiTheme="minorBidi" w:cstheme="minorBidi"/>
          <w:b/>
          <w:bCs/>
          <w:sz w:val="24"/>
          <w:szCs w:val="24"/>
        </w:rPr>
        <w:t>Question 2: Do you think that proxy sales should also be prohibited?</w:t>
      </w:r>
    </w:p>
    <w:p w14:paraId="22EB6F4E" w14:textId="77777777" w:rsidR="00611C9F" w:rsidRPr="00611C9F" w:rsidRDefault="00611C9F" w:rsidP="00611C9F">
      <w:pPr>
        <w:numPr>
          <w:ilvl w:val="0"/>
          <w:numId w:val="12"/>
        </w:numPr>
        <w:spacing w:after="160" w:line="259" w:lineRule="auto"/>
        <w:rPr>
          <w:rFonts w:asciiTheme="minorBidi" w:hAnsiTheme="minorBidi" w:cstheme="minorBidi"/>
          <w:sz w:val="24"/>
          <w:szCs w:val="24"/>
          <w:highlight w:val="yellow"/>
        </w:rPr>
      </w:pPr>
      <w:r w:rsidRPr="00611C9F">
        <w:rPr>
          <w:rFonts w:asciiTheme="minorBidi" w:hAnsiTheme="minorBidi" w:cstheme="minorBidi"/>
          <w:sz w:val="24"/>
          <w:szCs w:val="24"/>
          <w:highlight w:val="yellow"/>
        </w:rPr>
        <w:t>Yes</w:t>
      </w:r>
    </w:p>
    <w:p w14:paraId="1372EC8F" w14:textId="77777777" w:rsidR="00611C9F" w:rsidRPr="00611C9F" w:rsidRDefault="00611C9F" w:rsidP="00611C9F">
      <w:pPr>
        <w:rPr>
          <w:rFonts w:asciiTheme="minorBidi" w:hAnsiTheme="minorBidi" w:cstheme="minorBidi"/>
          <w:sz w:val="24"/>
          <w:szCs w:val="24"/>
        </w:rPr>
      </w:pPr>
      <w:r w:rsidRPr="00611C9F">
        <w:rPr>
          <w:rFonts w:asciiTheme="minorBidi" w:hAnsiTheme="minorBidi" w:cstheme="minorBidi"/>
          <w:sz w:val="24"/>
          <w:szCs w:val="24"/>
        </w:rPr>
        <w:t xml:space="preserve">The Proxy Purchasing of Tobacco, Nicotine Products etc. (Fixed Penalty Amount) Regulations 2015 [1] currently bans proxy purchasing of tobacco for children by adults in England and Wales. </w:t>
      </w:r>
      <w:proofErr w:type="gramStart"/>
      <w:r w:rsidRPr="00611C9F">
        <w:rPr>
          <w:rFonts w:asciiTheme="minorBidi" w:hAnsiTheme="minorBidi" w:cstheme="minorBidi"/>
          <w:sz w:val="24"/>
          <w:szCs w:val="24"/>
        </w:rPr>
        <w:t>In order to</w:t>
      </w:r>
      <w:proofErr w:type="gramEnd"/>
      <w:r w:rsidRPr="00611C9F">
        <w:rPr>
          <w:rFonts w:asciiTheme="minorBidi" w:hAnsiTheme="minorBidi" w:cstheme="minorBidi"/>
          <w:sz w:val="24"/>
          <w:szCs w:val="24"/>
        </w:rPr>
        <w:t xml:space="preserve"> help to prevent future generations from coming to harm from smoking, we support the prohibiting of proxy sales in Scotland. </w:t>
      </w:r>
    </w:p>
    <w:p w14:paraId="08159EF4" w14:textId="77777777" w:rsidR="00DC5A96" w:rsidRDefault="00DC5A96" w:rsidP="00611C9F">
      <w:pPr>
        <w:rPr>
          <w:rFonts w:asciiTheme="minorBidi" w:hAnsiTheme="minorBidi" w:cstheme="minorBidi"/>
          <w:sz w:val="24"/>
          <w:szCs w:val="24"/>
        </w:rPr>
      </w:pPr>
    </w:p>
    <w:p w14:paraId="7B85FFE3" w14:textId="52003475" w:rsidR="00DC5A96" w:rsidRPr="00DC5A96" w:rsidRDefault="00DC5A96" w:rsidP="00611C9F">
      <w:pPr>
        <w:rPr>
          <w:rFonts w:asciiTheme="minorBidi" w:hAnsiTheme="minorBidi" w:cstheme="minorBidi"/>
          <w:b/>
          <w:bCs/>
        </w:rPr>
      </w:pPr>
      <w:r w:rsidRPr="00DC5A96">
        <w:rPr>
          <w:rFonts w:asciiTheme="minorBidi" w:hAnsiTheme="minorBidi" w:cstheme="minorBidi"/>
          <w:b/>
          <w:bCs/>
        </w:rPr>
        <w:t xml:space="preserve">References </w:t>
      </w:r>
    </w:p>
    <w:p w14:paraId="4EF6F037" w14:textId="77777777" w:rsidR="00DC5A96" w:rsidRPr="00DC5A96" w:rsidRDefault="00DC5A96" w:rsidP="00611C9F">
      <w:pPr>
        <w:rPr>
          <w:rFonts w:asciiTheme="minorBidi" w:hAnsiTheme="minorBidi" w:cstheme="minorBidi"/>
        </w:rPr>
      </w:pPr>
    </w:p>
    <w:p w14:paraId="3AE9F733" w14:textId="407FA266" w:rsidR="00611C9F" w:rsidRPr="00DC5A96" w:rsidRDefault="00611C9F" w:rsidP="00611C9F">
      <w:pPr>
        <w:rPr>
          <w:rFonts w:asciiTheme="minorBidi" w:hAnsiTheme="minorBidi" w:cstheme="minorBidi"/>
        </w:rPr>
      </w:pPr>
      <w:r w:rsidRPr="00DC5A96">
        <w:rPr>
          <w:rFonts w:asciiTheme="minorBidi" w:hAnsiTheme="minorBidi" w:cstheme="minorBidi"/>
        </w:rPr>
        <w:t xml:space="preserve">[1] UK Government (2015) The Proxy Purchasing of Tobacco, Nicotine Products etc. (Fixed Penalty Amount) Regulations 2015; </w:t>
      </w:r>
      <w:hyperlink r:id="rId10" w:history="1">
        <w:r w:rsidRPr="00DC5A96">
          <w:rPr>
            <w:rStyle w:val="Hyperlink"/>
            <w:rFonts w:asciiTheme="minorBidi" w:hAnsiTheme="minorBidi" w:cstheme="minorBidi"/>
          </w:rPr>
          <w:t>https://www.legislation.gov.uk/ukdsi/2015/9780111130599</w:t>
        </w:r>
      </w:hyperlink>
      <w:r w:rsidRPr="00DC5A96">
        <w:rPr>
          <w:rFonts w:asciiTheme="minorBidi" w:hAnsiTheme="minorBidi" w:cstheme="minorBidi"/>
        </w:rPr>
        <w:t xml:space="preserve"> </w:t>
      </w:r>
    </w:p>
    <w:p w14:paraId="3CBD43C8" w14:textId="77777777" w:rsidR="00611C9F" w:rsidRPr="00611C9F" w:rsidRDefault="00611C9F" w:rsidP="00611C9F">
      <w:pPr>
        <w:rPr>
          <w:rFonts w:asciiTheme="minorBidi" w:hAnsiTheme="minorBidi" w:cstheme="minorBidi"/>
          <w:sz w:val="24"/>
          <w:szCs w:val="24"/>
        </w:rPr>
      </w:pPr>
    </w:p>
    <w:p w14:paraId="43DE2AD8" w14:textId="77777777" w:rsidR="00611C9F" w:rsidRPr="00611C9F" w:rsidRDefault="00611C9F" w:rsidP="00611C9F">
      <w:pPr>
        <w:rPr>
          <w:rFonts w:asciiTheme="minorBidi" w:hAnsiTheme="minorBidi" w:cstheme="minorBidi"/>
          <w:b/>
          <w:bCs/>
          <w:sz w:val="24"/>
          <w:szCs w:val="24"/>
        </w:rPr>
      </w:pPr>
      <w:r w:rsidRPr="00611C9F">
        <w:rPr>
          <w:rFonts w:asciiTheme="minorBidi" w:hAnsiTheme="minorBidi" w:cstheme="minorBidi"/>
          <w:b/>
          <w:bCs/>
          <w:sz w:val="24"/>
          <w:szCs w:val="24"/>
        </w:rPr>
        <w:t>Question 3: Do you agree or disagree that all tobacco products, cigarette papers and herbal smoking products should be covered in the new legislation?</w:t>
      </w:r>
    </w:p>
    <w:p w14:paraId="3D1E7C7B" w14:textId="77777777" w:rsidR="00611C9F" w:rsidRPr="00611C9F" w:rsidRDefault="00611C9F" w:rsidP="00611C9F">
      <w:pPr>
        <w:numPr>
          <w:ilvl w:val="0"/>
          <w:numId w:val="13"/>
        </w:numPr>
        <w:spacing w:after="160" w:line="259" w:lineRule="auto"/>
        <w:rPr>
          <w:rFonts w:asciiTheme="minorBidi" w:hAnsiTheme="minorBidi" w:cstheme="minorBidi"/>
          <w:sz w:val="24"/>
          <w:szCs w:val="24"/>
          <w:highlight w:val="yellow"/>
        </w:rPr>
      </w:pPr>
      <w:r w:rsidRPr="00611C9F">
        <w:rPr>
          <w:rFonts w:asciiTheme="minorBidi" w:hAnsiTheme="minorBidi" w:cstheme="minorBidi"/>
          <w:sz w:val="24"/>
          <w:szCs w:val="24"/>
          <w:highlight w:val="yellow"/>
        </w:rPr>
        <w:t>Agree</w:t>
      </w:r>
    </w:p>
    <w:p w14:paraId="630457E5" w14:textId="77777777" w:rsidR="00611C9F" w:rsidRPr="00611C9F" w:rsidRDefault="00611C9F" w:rsidP="00611C9F">
      <w:pPr>
        <w:rPr>
          <w:rFonts w:asciiTheme="minorBidi" w:hAnsiTheme="minorBidi" w:cstheme="minorBidi"/>
          <w:sz w:val="24"/>
          <w:szCs w:val="24"/>
        </w:rPr>
      </w:pPr>
      <w:r w:rsidRPr="00611C9F">
        <w:rPr>
          <w:rFonts w:asciiTheme="minorBidi" w:hAnsiTheme="minorBidi" w:cstheme="minorBidi"/>
          <w:sz w:val="24"/>
          <w:szCs w:val="24"/>
        </w:rPr>
        <w:t xml:space="preserve">We agree that all tobacco products, cigarette papers and herbal smoking products should be covered in the new legislation. If these products were to be excluded from the regulations, those born on or after 1 January 2009 would still be able to access tobacco-related products and would not help in achieving a smokefree generation. </w:t>
      </w:r>
    </w:p>
    <w:p w14:paraId="38ACC86E" w14:textId="77777777" w:rsidR="00611C9F" w:rsidRPr="00611C9F" w:rsidRDefault="00611C9F" w:rsidP="00611C9F">
      <w:pPr>
        <w:rPr>
          <w:rFonts w:asciiTheme="minorBidi" w:hAnsiTheme="minorBidi" w:cstheme="minorBidi"/>
          <w:sz w:val="24"/>
          <w:szCs w:val="24"/>
        </w:rPr>
      </w:pPr>
    </w:p>
    <w:p w14:paraId="5791EE70" w14:textId="77777777" w:rsidR="00611C9F" w:rsidRPr="00611C9F" w:rsidRDefault="00611C9F" w:rsidP="00611C9F">
      <w:pPr>
        <w:rPr>
          <w:rFonts w:asciiTheme="minorBidi" w:hAnsiTheme="minorBidi" w:cstheme="minorBidi"/>
          <w:b/>
          <w:bCs/>
          <w:sz w:val="24"/>
          <w:szCs w:val="24"/>
        </w:rPr>
      </w:pPr>
      <w:r w:rsidRPr="00611C9F">
        <w:rPr>
          <w:rFonts w:asciiTheme="minorBidi" w:hAnsiTheme="minorBidi" w:cstheme="minorBidi"/>
          <w:b/>
          <w:bCs/>
          <w:sz w:val="24"/>
          <w:szCs w:val="24"/>
        </w:rPr>
        <w:t>Question 4: Do you agree or disagree that warning notices in retail premises will need to be changed to read ‘it is illegal to sell tobacco products to anyone born on or after 1 January 2009’ when the law comes into effect?</w:t>
      </w:r>
    </w:p>
    <w:p w14:paraId="14752DA9" w14:textId="77777777" w:rsidR="00611C9F" w:rsidRPr="00611C9F" w:rsidRDefault="00611C9F" w:rsidP="00611C9F">
      <w:pPr>
        <w:numPr>
          <w:ilvl w:val="0"/>
          <w:numId w:val="14"/>
        </w:numPr>
        <w:spacing w:after="160" w:line="259" w:lineRule="auto"/>
        <w:rPr>
          <w:rFonts w:asciiTheme="minorBidi" w:hAnsiTheme="minorBidi" w:cstheme="minorBidi"/>
          <w:sz w:val="24"/>
          <w:szCs w:val="24"/>
          <w:highlight w:val="yellow"/>
        </w:rPr>
      </w:pPr>
      <w:r w:rsidRPr="00611C9F">
        <w:rPr>
          <w:rFonts w:asciiTheme="minorBidi" w:hAnsiTheme="minorBidi" w:cstheme="minorBidi"/>
          <w:sz w:val="24"/>
          <w:szCs w:val="24"/>
          <w:highlight w:val="yellow"/>
        </w:rPr>
        <w:t>Agree</w:t>
      </w:r>
    </w:p>
    <w:p w14:paraId="3A5BC3D7" w14:textId="77777777" w:rsidR="00611C9F" w:rsidRPr="00611C9F" w:rsidRDefault="00611C9F" w:rsidP="00611C9F">
      <w:pPr>
        <w:rPr>
          <w:rFonts w:asciiTheme="minorBidi" w:hAnsiTheme="minorBidi" w:cstheme="minorBidi"/>
          <w:sz w:val="24"/>
          <w:szCs w:val="24"/>
        </w:rPr>
      </w:pPr>
      <w:r w:rsidRPr="00611C9F">
        <w:rPr>
          <w:rFonts w:asciiTheme="minorBidi" w:hAnsiTheme="minorBidi" w:cstheme="minorBidi"/>
          <w:sz w:val="24"/>
          <w:szCs w:val="24"/>
        </w:rPr>
        <w:lastRenderedPageBreak/>
        <w:t xml:space="preserve">Warning notices should be changed to reflect the change in policy. By stating “it is illegal to sell tobacco products to anyone born on or after 1 January 2009” it ensures that everyone who enters the premises (all customers and those who may be attempting to buy tobacco products for those born on or after 1 January 2009) are aware of the regulations. </w:t>
      </w:r>
    </w:p>
    <w:p w14:paraId="6D74EB7D" w14:textId="77777777" w:rsidR="00611C9F" w:rsidRPr="00611C9F" w:rsidRDefault="00611C9F" w:rsidP="00611C9F">
      <w:pPr>
        <w:rPr>
          <w:rFonts w:asciiTheme="minorBidi" w:hAnsiTheme="minorBidi" w:cstheme="minorBidi"/>
          <w:sz w:val="24"/>
          <w:szCs w:val="24"/>
        </w:rPr>
      </w:pPr>
    </w:p>
    <w:p w14:paraId="397B1931" w14:textId="77777777" w:rsidR="00611C9F" w:rsidRPr="00611C9F" w:rsidRDefault="00611C9F" w:rsidP="00611C9F">
      <w:pPr>
        <w:rPr>
          <w:rFonts w:asciiTheme="minorBidi" w:hAnsiTheme="minorBidi" w:cstheme="minorBidi"/>
          <w:b/>
          <w:bCs/>
          <w:sz w:val="24"/>
          <w:szCs w:val="24"/>
        </w:rPr>
      </w:pPr>
      <w:r w:rsidRPr="00611C9F">
        <w:rPr>
          <w:rFonts w:asciiTheme="minorBidi" w:hAnsiTheme="minorBidi" w:cstheme="minorBidi"/>
          <w:b/>
          <w:bCs/>
          <w:sz w:val="24"/>
          <w:szCs w:val="24"/>
        </w:rPr>
        <w:t>Question 5: Do you agree or disagree that the UK Government and devolved administrations should restrict vape flavours?</w:t>
      </w:r>
    </w:p>
    <w:p w14:paraId="42822D2A" w14:textId="77777777" w:rsidR="00611C9F" w:rsidRPr="00611C9F" w:rsidRDefault="00611C9F" w:rsidP="00611C9F">
      <w:pPr>
        <w:numPr>
          <w:ilvl w:val="0"/>
          <w:numId w:val="15"/>
        </w:numPr>
        <w:spacing w:after="160" w:line="259" w:lineRule="auto"/>
        <w:rPr>
          <w:rFonts w:asciiTheme="minorBidi" w:hAnsiTheme="minorBidi" w:cstheme="minorBidi"/>
          <w:sz w:val="24"/>
          <w:szCs w:val="24"/>
          <w:highlight w:val="yellow"/>
        </w:rPr>
      </w:pPr>
      <w:r w:rsidRPr="00611C9F">
        <w:rPr>
          <w:rFonts w:asciiTheme="minorBidi" w:hAnsiTheme="minorBidi" w:cstheme="minorBidi"/>
          <w:sz w:val="24"/>
          <w:szCs w:val="24"/>
          <w:highlight w:val="yellow"/>
        </w:rPr>
        <w:t>Agree</w:t>
      </w:r>
    </w:p>
    <w:p w14:paraId="784E2440" w14:textId="77777777" w:rsidR="00DC5A96" w:rsidRDefault="00611C9F" w:rsidP="00611C9F">
      <w:pPr>
        <w:rPr>
          <w:rFonts w:asciiTheme="minorBidi" w:hAnsiTheme="minorBidi" w:cstheme="minorBidi"/>
          <w:sz w:val="24"/>
          <w:szCs w:val="24"/>
        </w:rPr>
      </w:pPr>
      <w:r w:rsidRPr="00611C9F">
        <w:rPr>
          <w:rFonts w:asciiTheme="minorBidi" w:hAnsiTheme="minorBidi" w:cstheme="minorBidi"/>
          <w:sz w:val="24"/>
          <w:szCs w:val="24"/>
        </w:rPr>
        <w:t xml:space="preserve">There are currently no regulations restricting the flavours available to consumers in the UK. Research has shown that the variety of available flavours is one of the top reasons for experimentation with e-cigarettes among youths, in addition to peer influence and curiosity [1,2]. Compared to adults, youths are more likely to use sweet e-liquid flavoured e-cigarettes and their popularity among youths and the rates of prevalence have significantly increased in recent years [3]. Research [4] has shown that participants particularly like the variety of disposable e-cigarette flavours and the variety of available flavours is one of the top reasons for experimentation with e-cigarettes among youths. There is concern that this variety of flavours may encourage young non-smokers to take up vaping. </w:t>
      </w:r>
    </w:p>
    <w:p w14:paraId="4C91CAFF" w14:textId="77777777" w:rsidR="00DC5A96" w:rsidRDefault="00DC5A96" w:rsidP="00611C9F">
      <w:pPr>
        <w:rPr>
          <w:rFonts w:asciiTheme="minorBidi" w:hAnsiTheme="minorBidi" w:cstheme="minorBidi"/>
          <w:sz w:val="24"/>
          <w:szCs w:val="24"/>
        </w:rPr>
      </w:pPr>
    </w:p>
    <w:p w14:paraId="0FFDED22" w14:textId="68D19D70" w:rsidR="00611C9F" w:rsidRPr="00611C9F" w:rsidRDefault="00611C9F" w:rsidP="00611C9F">
      <w:pPr>
        <w:rPr>
          <w:rFonts w:asciiTheme="minorBidi" w:hAnsiTheme="minorBidi" w:cstheme="minorBidi"/>
          <w:sz w:val="24"/>
          <w:szCs w:val="24"/>
        </w:rPr>
      </w:pPr>
      <w:r w:rsidRPr="00611C9F">
        <w:rPr>
          <w:rFonts w:asciiTheme="minorBidi" w:hAnsiTheme="minorBidi" w:cstheme="minorBidi"/>
          <w:sz w:val="24"/>
          <w:szCs w:val="24"/>
        </w:rPr>
        <w:t>Given the appeal of flavours to young people should we suggest introducing some restrictions of e-cigarette flavours as this may be a compelling way in which the appeal of flavours to youths can be reduced without restricting adult smokers’ access to different flavoured e-cigarettes.</w:t>
      </w:r>
    </w:p>
    <w:p w14:paraId="1D6E4A12" w14:textId="77777777" w:rsidR="00DC5A96" w:rsidRPr="00DC5A96" w:rsidRDefault="00DC5A96" w:rsidP="00611C9F">
      <w:pPr>
        <w:contextualSpacing/>
        <w:rPr>
          <w:rFonts w:asciiTheme="minorBidi" w:hAnsiTheme="minorBidi" w:cstheme="minorBidi"/>
        </w:rPr>
      </w:pPr>
    </w:p>
    <w:p w14:paraId="3A273760" w14:textId="1ACF4A9E" w:rsidR="00DC5A96" w:rsidRPr="00DC5A96" w:rsidRDefault="00DC5A96" w:rsidP="00611C9F">
      <w:pPr>
        <w:contextualSpacing/>
        <w:rPr>
          <w:rFonts w:asciiTheme="minorBidi" w:hAnsiTheme="minorBidi" w:cstheme="minorBidi"/>
          <w:b/>
          <w:bCs/>
          <w:lang w:val="da-DK"/>
        </w:rPr>
      </w:pPr>
      <w:r w:rsidRPr="00DC5A96">
        <w:rPr>
          <w:rFonts w:asciiTheme="minorBidi" w:hAnsiTheme="minorBidi" w:cstheme="minorBidi"/>
          <w:b/>
          <w:bCs/>
          <w:lang w:val="da-DK"/>
        </w:rPr>
        <w:t>References</w:t>
      </w:r>
    </w:p>
    <w:p w14:paraId="25402ECF" w14:textId="77777777" w:rsidR="00DC5A96" w:rsidRPr="00DC5A96" w:rsidRDefault="00DC5A96" w:rsidP="00611C9F">
      <w:pPr>
        <w:contextualSpacing/>
        <w:rPr>
          <w:rFonts w:asciiTheme="minorBidi" w:hAnsiTheme="minorBidi" w:cstheme="minorBidi"/>
          <w:lang w:val="da-DK"/>
        </w:rPr>
      </w:pPr>
    </w:p>
    <w:p w14:paraId="1B7EEEB8" w14:textId="0D843DB6" w:rsidR="00611C9F" w:rsidRPr="00DC5A96" w:rsidRDefault="00611C9F" w:rsidP="00611C9F">
      <w:pPr>
        <w:contextualSpacing/>
        <w:rPr>
          <w:rFonts w:asciiTheme="minorBidi" w:hAnsiTheme="minorBidi" w:cstheme="minorBidi"/>
        </w:rPr>
      </w:pPr>
      <w:r w:rsidRPr="00DC5A96">
        <w:rPr>
          <w:rFonts w:asciiTheme="minorBidi" w:hAnsiTheme="minorBidi" w:cstheme="minorBidi"/>
          <w:lang w:val="da-DK"/>
        </w:rPr>
        <w:t xml:space="preserve">[1] Kong G, et al. </w:t>
      </w:r>
      <w:r w:rsidRPr="00DC5A96">
        <w:rPr>
          <w:rFonts w:asciiTheme="minorBidi" w:hAnsiTheme="minorBidi" w:cstheme="minorBidi"/>
        </w:rPr>
        <w:t xml:space="preserve">Reasons for electronic cigarette experimentation and discontinuation among adolescents and young adults. Nicotine Tob Res 2015  </w:t>
      </w:r>
    </w:p>
    <w:p w14:paraId="6F98D99D" w14:textId="77777777" w:rsidR="00611C9F" w:rsidRPr="00DC5A96" w:rsidRDefault="00611C9F" w:rsidP="00611C9F">
      <w:pPr>
        <w:contextualSpacing/>
        <w:rPr>
          <w:rFonts w:asciiTheme="minorBidi" w:hAnsiTheme="minorBidi" w:cstheme="minorBidi"/>
        </w:rPr>
      </w:pPr>
      <w:r w:rsidRPr="00DC5A96">
        <w:rPr>
          <w:rFonts w:asciiTheme="minorBidi" w:hAnsiTheme="minorBidi" w:cstheme="minorBidi"/>
        </w:rPr>
        <w:t>[2] BOLD, K et al. 2016. Reasons for Trying E-cigarettes and Risk of Continued Use. Paediatrics</w:t>
      </w:r>
    </w:p>
    <w:p w14:paraId="55E154E5" w14:textId="77777777" w:rsidR="00611C9F" w:rsidRPr="00DC5A96" w:rsidRDefault="00611C9F" w:rsidP="00611C9F">
      <w:pPr>
        <w:contextualSpacing/>
        <w:rPr>
          <w:rFonts w:asciiTheme="minorBidi" w:hAnsiTheme="minorBidi" w:cstheme="minorBidi"/>
        </w:rPr>
      </w:pPr>
      <w:r w:rsidRPr="00DC5A96">
        <w:rPr>
          <w:rFonts w:asciiTheme="minorBidi" w:hAnsiTheme="minorBidi" w:cstheme="minorBidi"/>
        </w:rPr>
        <w:t>[3] HARRELL, M et al. 2017. Flavoured e-cigarette use: Characterizing youth, young adult, and adult users. Preventive Medicine</w:t>
      </w:r>
    </w:p>
    <w:p w14:paraId="4082AE95" w14:textId="77777777" w:rsidR="00611C9F" w:rsidRPr="00DC5A96" w:rsidRDefault="00611C9F" w:rsidP="00611C9F">
      <w:pPr>
        <w:contextualSpacing/>
        <w:rPr>
          <w:rFonts w:asciiTheme="minorBidi" w:hAnsiTheme="minorBidi" w:cstheme="minorBidi"/>
        </w:rPr>
      </w:pPr>
      <w:r w:rsidRPr="00DC5A96">
        <w:rPr>
          <w:rFonts w:asciiTheme="minorBidi" w:hAnsiTheme="minorBidi" w:cstheme="minorBidi"/>
        </w:rPr>
        <w:t xml:space="preserve">[4] Zare S et al. A systematic review of consumer preference for e-cigarette attributes: flavour, nicotine strength, and type. </w:t>
      </w:r>
      <w:proofErr w:type="spellStart"/>
      <w:r w:rsidRPr="00DC5A96">
        <w:rPr>
          <w:rFonts w:asciiTheme="minorBidi" w:hAnsiTheme="minorBidi" w:cstheme="minorBidi"/>
        </w:rPr>
        <w:t>PLoS</w:t>
      </w:r>
      <w:proofErr w:type="spellEnd"/>
      <w:r w:rsidRPr="00DC5A96">
        <w:rPr>
          <w:rFonts w:asciiTheme="minorBidi" w:hAnsiTheme="minorBidi" w:cstheme="minorBidi"/>
        </w:rPr>
        <w:t xml:space="preserve"> One 2018</w:t>
      </w:r>
    </w:p>
    <w:p w14:paraId="7070585A" w14:textId="77777777" w:rsidR="00611C9F" w:rsidRPr="00DC5A96" w:rsidRDefault="00611C9F" w:rsidP="00611C9F">
      <w:pPr>
        <w:contextualSpacing/>
        <w:rPr>
          <w:rFonts w:asciiTheme="minorBidi" w:hAnsiTheme="minorBidi" w:cstheme="minorBidi"/>
        </w:rPr>
      </w:pPr>
      <w:r w:rsidRPr="00DC5A96">
        <w:rPr>
          <w:rFonts w:asciiTheme="minorBidi" w:hAnsiTheme="minorBidi" w:cstheme="minorBidi"/>
        </w:rPr>
        <w:t>[5] Smith MJ et al. Youth’s engagement and perceptions of disposable e-cigarettes: a UK focus group study BMJ Open 2023</w:t>
      </w:r>
    </w:p>
    <w:p w14:paraId="20FA66D0" w14:textId="77777777" w:rsidR="00611C9F" w:rsidRPr="00611C9F" w:rsidRDefault="00611C9F" w:rsidP="00611C9F">
      <w:pPr>
        <w:rPr>
          <w:rFonts w:asciiTheme="minorBidi" w:hAnsiTheme="minorBidi" w:cstheme="minorBidi"/>
          <w:sz w:val="24"/>
          <w:szCs w:val="24"/>
        </w:rPr>
      </w:pPr>
    </w:p>
    <w:p w14:paraId="4147059D" w14:textId="77777777" w:rsidR="00611C9F" w:rsidRPr="00611C9F" w:rsidRDefault="00611C9F" w:rsidP="00611C9F">
      <w:pPr>
        <w:rPr>
          <w:rFonts w:asciiTheme="minorBidi" w:hAnsiTheme="minorBidi" w:cstheme="minorBidi"/>
          <w:b/>
          <w:bCs/>
          <w:sz w:val="24"/>
          <w:szCs w:val="24"/>
        </w:rPr>
      </w:pPr>
      <w:r w:rsidRPr="00611C9F">
        <w:rPr>
          <w:rFonts w:asciiTheme="minorBidi" w:hAnsiTheme="minorBidi" w:cstheme="minorBidi"/>
          <w:b/>
          <w:bCs/>
          <w:sz w:val="24"/>
          <w:szCs w:val="24"/>
        </w:rPr>
        <w:t>Question 6: Which option or options do you think would be the most effective way for the UK Government and devolved administrations to implement restrictions on flavours? (You may select more than one answer)</w:t>
      </w:r>
    </w:p>
    <w:p w14:paraId="5CAF3FE2" w14:textId="77777777" w:rsidR="00611C9F" w:rsidRPr="00611C9F" w:rsidRDefault="00611C9F" w:rsidP="00611C9F">
      <w:pPr>
        <w:numPr>
          <w:ilvl w:val="0"/>
          <w:numId w:val="16"/>
        </w:numPr>
        <w:spacing w:after="160" w:line="259" w:lineRule="auto"/>
        <w:rPr>
          <w:rFonts w:asciiTheme="minorBidi" w:hAnsiTheme="minorBidi" w:cstheme="minorBidi"/>
          <w:sz w:val="24"/>
          <w:szCs w:val="24"/>
          <w:highlight w:val="yellow"/>
        </w:rPr>
      </w:pPr>
      <w:r w:rsidRPr="00611C9F">
        <w:rPr>
          <w:rFonts w:asciiTheme="minorBidi" w:hAnsiTheme="minorBidi" w:cstheme="minorBidi"/>
          <w:sz w:val="24"/>
          <w:szCs w:val="24"/>
          <w:highlight w:val="yellow"/>
        </w:rPr>
        <w:t xml:space="preserve">Option 1: limiting how the vape is </w:t>
      </w:r>
      <w:proofErr w:type="gramStart"/>
      <w:r w:rsidRPr="00611C9F">
        <w:rPr>
          <w:rFonts w:asciiTheme="minorBidi" w:hAnsiTheme="minorBidi" w:cstheme="minorBidi"/>
          <w:sz w:val="24"/>
          <w:szCs w:val="24"/>
          <w:highlight w:val="yellow"/>
        </w:rPr>
        <w:t>described</w:t>
      </w:r>
      <w:proofErr w:type="gramEnd"/>
    </w:p>
    <w:p w14:paraId="4A32B7DD" w14:textId="77777777" w:rsidR="00611C9F" w:rsidRPr="00611C9F" w:rsidRDefault="00611C9F" w:rsidP="00611C9F">
      <w:pPr>
        <w:numPr>
          <w:ilvl w:val="0"/>
          <w:numId w:val="16"/>
        </w:numPr>
        <w:spacing w:after="160" w:line="259" w:lineRule="auto"/>
        <w:rPr>
          <w:rFonts w:asciiTheme="minorBidi" w:hAnsiTheme="minorBidi" w:cstheme="minorBidi"/>
          <w:sz w:val="24"/>
          <w:szCs w:val="24"/>
          <w:highlight w:val="yellow"/>
        </w:rPr>
      </w:pPr>
      <w:r w:rsidRPr="00611C9F">
        <w:rPr>
          <w:rFonts w:asciiTheme="minorBidi" w:hAnsiTheme="minorBidi" w:cstheme="minorBidi"/>
          <w:sz w:val="24"/>
          <w:szCs w:val="24"/>
          <w:highlight w:val="yellow"/>
        </w:rPr>
        <w:t xml:space="preserve">Option 2: limiting the ingredients in </w:t>
      </w:r>
      <w:proofErr w:type="gramStart"/>
      <w:r w:rsidRPr="00611C9F">
        <w:rPr>
          <w:rFonts w:asciiTheme="minorBidi" w:hAnsiTheme="minorBidi" w:cstheme="minorBidi"/>
          <w:sz w:val="24"/>
          <w:szCs w:val="24"/>
          <w:highlight w:val="yellow"/>
        </w:rPr>
        <w:t>vapes</w:t>
      </w:r>
      <w:proofErr w:type="gramEnd"/>
    </w:p>
    <w:p w14:paraId="16C46F4E" w14:textId="77777777" w:rsidR="00611C9F" w:rsidRPr="00611C9F" w:rsidRDefault="00611C9F" w:rsidP="00611C9F">
      <w:pPr>
        <w:numPr>
          <w:ilvl w:val="0"/>
          <w:numId w:val="16"/>
        </w:numPr>
        <w:spacing w:after="160" w:line="259" w:lineRule="auto"/>
        <w:rPr>
          <w:rFonts w:asciiTheme="minorBidi" w:hAnsiTheme="minorBidi" w:cstheme="minorBidi"/>
          <w:sz w:val="24"/>
          <w:szCs w:val="24"/>
          <w:highlight w:val="yellow"/>
        </w:rPr>
      </w:pPr>
      <w:r w:rsidRPr="00611C9F">
        <w:rPr>
          <w:rFonts w:asciiTheme="minorBidi" w:hAnsiTheme="minorBidi" w:cstheme="minorBidi"/>
          <w:sz w:val="24"/>
          <w:szCs w:val="24"/>
          <w:highlight w:val="yellow"/>
        </w:rPr>
        <w:t xml:space="preserve">Option 3: limiting the characterising flavours (the taste and smell) of </w:t>
      </w:r>
      <w:proofErr w:type="gramStart"/>
      <w:r w:rsidRPr="00611C9F">
        <w:rPr>
          <w:rFonts w:asciiTheme="minorBidi" w:hAnsiTheme="minorBidi" w:cstheme="minorBidi"/>
          <w:sz w:val="24"/>
          <w:szCs w:val="24"/>
          <w:highlight w:val="yellow"/>
        </w:rPr>
        <w:t>vapes</w:t>
      </w:r>
      <w:proofErr w:type="gramEnd"/>
    </w:p>
    <w:p w14:paraId="62ED0D16" w14:textId="77777777" w:rsidR="00DC5A96" w:rsidRDefault="00611C9F" w:rsidP="00611C9F">
      <w:pPr>
        <w:rPr>
          <w:rFonts w:asciiTheme="minorBidi" w:hAnsiTheme="minorBidi" w:cstheme="minorBidi"/>
          <w:sz w:val="24"/>
          <w:szCs w:val="24"/>
        </w:rPr>
      </w:pPr>
      <w:r w:rsidRPr="00611C9F">
        <w:rPr>
          <w:rFonts w:asciiTheme="minorBidi" w:hAnsiTheme="minorBidi" w:cstheme="minorBidi"/>
          <w:sz w:val="24"/>
          <w:szCs w:val="24"/>
        </w:rPr>
        <w:t xml:space="preserve">Research [1,2] has shown that participants particularly like the variety of disposable e-cigarette flavours and the variety of available flavours is one of the top reasons for experimentation with e-cigarettes among youths. There is concern that this variety of flavours may encourage young non-smokers to take up vaping, with a study of </w:t>
      </w:r>
      <w:r w:rsidRPr="00611C9F">
        <w:rPr>
          <w:rFonts w:asciiTheme="minorBidi" w:hAnsiTheme="minorBidi" w:cstheme="minorBidi"/>
          <w:sz w:val="24"/>
          <w:szCs w:val="24"/>
        </w:rPr>
        <w:lastRenderedPageBreak/>
        <w:t xml:space="preserve">English school children finding that flavoured e-cigarette adverts elicited greater interest in trying them than adverts for non-flavoured e-cigarettes [2]. </w:t>
      </w:r>
    </w:p>
    <w:p w14:paraId="386B559A" w14:textId="77777777" w:rsidR="00DC5A96" w:rsidRDefault="00DC5A96" w:rsidP="00611C9F">
      <w:pPr>
        <w:rPr>
          <w:rFonts w:asciiTheme="minorBidi" w:hAnsiTheme="minorBidi" w:cstheme="minorBidi"/>
          <w:sz w:val="24"/>
          <w:szCs w:val="24"/>
        </w:rPr>
      </w:pPr>
    </w:p>
    <w:p w14:paraId="7D2080E1" w14:textId="3B1BE6A0" w:rsidR="00611C9F" w:rsidRDefault="00611C9F" w:rsidP="00611C9F">
      <w:pPr>
        <w:rPr>
          <w:rFonts w:asciiTheme="minorBidi" w:hAnsiTheme="minorBidi" w:cstheme="minorBidi"/>
          <w:sz w:val="24"/>
          <w:szCs w:val="24"/>
        </w:rPr>
      </w:pPr>
      <w:r w:rsidRPr="00611C9F">
        <w:rPr>
          <w:rFonts w:asciiTheme="minorBidi" w:hAnsiTheme="minorBidi" w:cstheme="minorBidi"/>
          <w:sz w:val="24"/>
          <w:szCs w:val="24"/>
        </w:rPr>
        <w:t xml:space="preserve">Youths in Smith and Hilton’s [3] research highlighted a variety of tactics e-cigarette companies use, including influencer or celebrity endorsement, attractive youth flavours, bright </w:t>
      </w:r>
      <w:proofErr w:type="gramStart"/>
      <w:r w:rsidRPr="00611C9F">
        <w:rPr>
          <w:rFonts w:asciiTheme="minorBidi" w:hAnsiTheme="minorBidi" w:cstheme="minorBidi"/>
          <w:sz w:val="24"/>
          <w:szCs w:val="24"/>
        </w:rPr>
        <w:t>colours</w:t>
      </w:r>
      <w:proofErr w:type="gramEnd"/>
      <w:r w:rsidRPr="00611C9F">
        <w:rPr>
          <w:rFonts w:asciiTheme="minorBidi" w:hAnsiTheme="minorBidi" w:cstheme="minorBidi"/>
          <w:sz w:val="24"/>
          <w:szCs w:val="24"/>
        </w:rPr>
        <w:t xml:space="preserve"> and emotional appeal to advertise and promote their products directly to young people [3]. We suggest reviewing the names, descriptions, </w:t>
      </w:r>
      <w:proofErr w:type="gramStart"/>
      <w:r w:rsidRPr="00611C9F">
        <w:rPr>
          <w:rFonts w:asciiTheme="minorBidi" w:hAnsiTheme="minorBidi" w:cstheme="minorBidi"/>
          <w:sz w:val="24"/>
          <w:szCs w:val="24"/>
        </w:rPr>
        <w:t>ingredients</w:t>
      </w:r>
      <w:proofErr w:type="gramEnd"/>
      <w:r w:rsidRPr="00611C9F">
        <w:rPr>
          <w:rFonts w:asciiTheme="minorBidi" w:hAnsiTheme="minorBidi" w:cstheme="minorBidi"/>
          <w:sz w:val="24"/>
          <w:szCs w:val="24"/>
        </w:rPr>
        <w:t xml:space="preserve"> and characteristics of e-cigarette flavours as this may be a compelling way in which the appeal of flavours to youths can be reduced without restricting adult smokers’ access to different flavoured e-cigarettes.</w:t>
      </w:r>
    </w:p>
    <w:p w14:paraId="4B955F3D" w14:textId="77777777" w:rsidR="00611C9F" w:rsidRDefault="00611C9F" w:rsidP="00611C9F">
      <w:pPr>
        <w:rPr>
          <w:rFonts w:asciiTheme="minorBidi" w:hAnsiTheme="minorBidi" w:cstheme="minorBidi"/>
          <w:sz w:val="24"/>
          <w:szCs w:val="24"/>
        </w:rPr>
      </w:pPr>
    </w:p>
    <w:p w14:paraId="35B5B3D9" w14:textId="47E31CA4" w:rsidR="00611C9F" w:rsidRPr="00611C9F" w:rsidRDefault="00611C9F" w:rsidP="00611C9F">
      <w:pPr>
        <w:rPr>
          <w:rFonts w:asciiTheme="minorBidi" w:hAnsiTheme="minorBidi" w:cstheme="minorBidi"/>
          <w:b/>
          <w:bCs/>
        </w:rPr>
      </w:pPr>
      <w:r w:rsidRPr="00611C9F">
        <w:rPr>
          <w:rFonts w:asciiTheme="minorBidi" w:hAnsiTheme="minorBidi" w:cstheme="minorBidi"/>
          <w:b/>
          <w:bCs/>
        </w:rPr>
        <w:t xml:space="preserve">References </w:t>
      </w:r>
    </w:p>
    <w:p w14:paraId="06D21032" w14:textId="77777777" w:rsidR="00611C9F" w:rsidRPr="00611C9F" w:rsidRDefault="00611C9F" w:rsidP="00611C9F">
      <w:pPr>
        <w:rPr>
          <w:rFonts w:asciiTheme="minorBidi" w:hAnsiTheme="minorBidi" w:cstheme="minorBidi"/>
        </w:rPr>
      </w:pPr>
    </w:p>
    <w:p w14:paraId="62FD4401" w14:textId="77777777" w:rsidR="00611C9F" w:rsidRPr="00611C9F" w:rsidRDefault="00611C9F" w:rsidP="00611C9F">
      <w:pPr>
        <w:contextualSpacing/>
        <w:rPr>
          <w:rFonts w:asciiTheme="minorBidi" w:hAnsiTheme="minorBidi" w:cstheme="minorBidi"/>
        </w:rPr>
      </w:pPr>
      <w:r w:rsidRPr="00611C9F">
        <w:rPr>
          <w:rFonts w:asciiTheme="minorBidi" w:hAnsiTheme="minorBidi" w:cstheme="minorBidi"/>
        </w:rPr>
        <w:t xml:space="preserve">[1] McDonald EA, Ling PM. One of several “toys” for smoking: young adult experiences with electronic cigarettes in New York City. Tob Control </w:t>
      </w:r>
      <w:proofErr w:type="gramStart"/>
      <w:r w:rsidRPr="00611C9F">
        <w:rPr>
          <w:rFonts w:asciiTheme="minorBidi" w:hAnsiTheme="minorBidi" w:cstheme="minorBidi"/>
        </w:rPr>
        <w:t>2015;24:588</w:t>
      </w:r>
      <w:proofErr w:type="gramEnd"/>
      <w:r w:rsidRPr="00611C9F">
        <w:rPr>
          <w:rFonts w:asciiTheme="minorBidi" w:hAnsiTheme="minorBidi" w:cstheme="minorBidi"/>
        </w:rPr>
        <w:t xml:space="preserve">–93.  </w:t>
      </w:r>
    </w:p>
    <w:p w14:paraId="2926B567" w14:textId="77777777" w:rsidR="00611C9F" w:rsidRPr="00611C9F" w:rsidRDefault="00611C9F" w:rsidP="00611C9F">
      <w:pPr>
        <w:contextualSpacing/>
        <w:rPr>
          <w:rFonts w:asciiTheme="minorBidi" w:hAnsiTheme="minorBidi" w:cstheme="minorBidi"/>
        </w:rPr>
      </w:pPr>
      <w:r w:rsidRPr="00611C9F">
        <w:rPr>
          <w:rFonts w:asciiTheme="minorBidi" w:hAnsiTheme="minorBidi" w:cstheme="minorBidi"/>
        </w:rPr>
        <w:t xml:space="preserve">[2] Zare S, Nemati M, Zheng Y. A systematic review of consumer preference for e-cigarette attributes: flavour, nicotine strength, and type. </w:t>
      </w:r>
      <w:proofErr w:type="spellStart"/>
      <w:r w:rsidRPr="00611C9F">
        <w:rPr>
          <w:rFonts w:asciiTheme="minorBidi" w:hAnsiTheme="minorBidi" w:cstheme="minorBidi"/>
        </w:rPr>
        <w:t>PLoS</w:t>
      </w:r>
      <w:proofErr w:type="spellEnd"/>
      <w:r w:rsidRPr="00611C9F">
        <w:rPr>
          <w:rFonts w:asciiTheme="minorBidi" w:hAnsiTheme="minorBidi" w:cstheme="minorBidi"/>
        </w:rPr>
        <w:t xml:space="preserve"> One 2018;</w:t>
      </w:r>
      <w:proofErr w:type="gramStart"/>
      <w:r w:rsidRPr="00611C9F">
        <w:rPr>
          <w:rFonts w:asciiTheme="minorBidi" w:hAnsiTheme="minorBidi" w:cstheme="minorBidi"/>
        </w:rPr>
        <w:t>13:e</w:t>
      </w:r>
      <w:proofErr w:type="gramEnd"/>
      <w:r w:rsidRPr="00611C9F">
        <w:rPr>
          <w:rFonts w:asciiTheme="minorBidi" w:hAnsiTheme="minorBidi" w:cstheme="minorBidi"/>
        </w:rPr>
        <w:t>0194145.</w:t>
      </w:r>
    </w:p>
    <w:p w14:paraId="4D09FE7E" w14:textId="77777777" w:rsidR="00611C9F" w:rsidRPr="00611C9F" w:rsidRDefault="00611C9F" w:rsidP="00611C9F">
      <w:pPr>
        <w:contextualSpacing/>
        <w:rPr>
          <w:rFonts w:asciiTheme="minorBidi" w:hAnsiTheme="minorBidi" w:cstheme="minorBidi"/>
        </w:rPr>
      </w:pPr>
      <w:r w:rsidRPr="00611C9F">
        <w:rPr>
          <w:rFonts w:asciiTheme="minorBidi" w:hAnsiTheme="minorBidi" w:cstheme="minorBidi"/>
        </w:rPr>
        <w:t>[3] Smith, M. J. and Hilton, S. (2023) Youth’s exposure to and engagement with e-cigarette marketing on social media: a UK focus group study. BMJ Open, 13(8), e071270. (</w:t>
      </w:r>
      <w:proofErr w:type="spellStart"/>
      <w:r w:rsidRPr="00611C9F">
        <w:rPr>
          <w:rFonts w:asciiTheme="minorBidi" w:hAnsiTheme="minorBidi" w:cstheme="minorBidi"/>
        </w:rPr>
        <w:t>doi</w:t>
      </w:r>
      <w:proofErr w:type="spellEnd"/>
      <w:r w:rsidRPr="00611C9F">
        <w:rPr>
          <w:rFonts w:asciiTheme="minorBidi" w:hAnsiTheme="minorBidi" w:cstheme="minorBidi"/>
        </w:rPr>
        <w:t>: 10.1136/bmjopen-2022-071270)</w:t>
      </w:r>
    </w:p>
    <w:p w14:paraId="13750BF5" w14:textId="77777777" w:rsidR="00611C9F" w:rsidRPr="00611C9F" w:rsidRDefault="00611C9F" w:rsidP="00611C9F">
      <w:pPr>
        <w:rPr>
          <w:rFonts w:asciiTheme="minorBidi" w:hAnsiTheme="minorBidi" w:cstheme="minorBidi"/>
          <w:sz w:val="24"/>
          <w:szCs w:val="24"/>
        </w:rPr>
      </w:pPr>
    </w:p>
    <w:p w14:paraId="0C5863DD" w14:textId="77777777" w:rsidR="00611C9F" w:rsidRPr="00611C9F" w:rsidRDefault="00611C9F" w:rsidP="00611C9F">
      <w:pPr>
        <w:rPr>
          <w:rFonts w:asciiTheme="minorBidi" w:hAnsiTheme="minorBidi" w:cstheme="minorBidi"/>
          <w:b/>
          <w:bCs/>
          <w:sz w:val="24"/>
          <w:szCs w:val="24"/>
        </w:rPr>
      </w:pPr>
      <w:r w:rsidRPr="00611C9F">
        <w:rPr>
          <w:rFonts w:asciiTheme="minorBidi" w:hAnsiTheme="minorBidi" w:cstheme="minorBidi"/>
          <w:b/>
          <w:bCs/>
          <w:sz w:val="24"/>
          <w:szCs w:val="24"/>
        </w:rPr>
        <w:t>Question 7: Which option do you think would be the most effective way for the UK Government and devolved administrations to restrict vape flavours to children and young people?</w:t>
      </w:r>
    </w:p>
    <w:p w14:paraId="6354E3CB" w14:textId="77777777" w:rsidR="00611C9F" w:rsidRPr="00611C9F" w:rsidRDefault="00611C9F" w:rsidP="00611C9F">
      <w:pPr>
        <w:numPr>
          <w:ilvl w:val="0"/>
          <w:numId w:val="17"/>
        </w:numPr>
        <w:spacing w:after="160" w:line="259" w:lineRule="auto"/>
        <w:rPr>
          <w:rFonts w:asciiTheme="minorBidi" w:hAnsiTheme="minorBidi" w:cstheme="minorBidi"/>
          <w:sz w:val="24"/>
          <w:szCs w:val="24"/>
          <w:highlight w:val="yellow"/>
        </w:rPr>
      </w:pPr>
      <w:r w:rsidRPr="00611C9F">
        <w:rPr>
          <w:rFonts w:asciiTheme="minorBidi" w:hAnsiTheme="minorBidi" w:cstheme="minorBidi"/>
          <w:sz w:val="24"/>
          <w:szCs w:val="24"/>
          <w:highlight w:val="yellow"/>
        </w:rPr>
        <w:t xml:space="preserve">Option C: flavours limited to tobacco, mint, menthol and fruits </w:t>
      </w:r>
      <w:proofErr w:type="gramStart"/>
      <w:r w:rsidRPr="00611C9F">
        <w:rPr>
          <w:rFonts w:asciiTheme="minorBidi" w:hAnsiTheme="minorBidi" w:cstheme="minorBidi"/>
          <w:sz w:val="24"/>
          <w:szCs w:val="24"/>
          <w:highlight w:val="yellow"/>
        </w:rPr>
        <w:t>only</w:t>
      </w:r>
      <w:proofErr w:type="gramEnd"/>
    </w:p>
    <w:p w14:paraId="6F5055E4" w14:textId="073BB613" w:rsidR="00611C9F" w:rsidRDefault="00611C9F" w:rsidP="00611C9F">
      <w:pPr>
        <w:rPr>
          <w:rFonts w:asciiTheme="minorBidi" w:hAnsiTheme="minorBidi" w:cstheme="minorBidi"/>
          <w:sz w:val="24"/>
          <w:szCs w:val="24"/>
        </w:rPr>
      </w:pPr>
      <w:r w:rsidRPr="00611C9F">
        <w:rPr>
          <w:rFonts w:asciiTheme="minorBidi" w:hAnsiTheme="minorBidi" w:cstheme="minorBidi"/>
          <w:sz w:val="24"/>
          <w:szCs w:val="24"/>
        </w:rPr>
        <w:t xml:space="preserve">The appeal of flavours </w:t>
      </w:r>
      <w:r>
        <w:rPr>
          <w:rFonts w:asciiTheme="minorBidi" w:hAnsiTheme="minorBidi" w:cstheme="minorBidi"/>
          <w:sz w:val="24"/>
          <w:szCs w:val="24"/>
        </w:rPr>
        <w:t>to</w:t>
      </w:r>
      <w:r w:rsidRPr="00611C9F">
        <w:rPr>
          <w:rFonts w:asciiTheme="minorBidi" w:hAnsiTheme="minorBidi" w:cstheme="minorBidi"/>
          <w:sz w:val="24"/>
          <w:szCs w:val="24"/>
        </w:rPr>
        <w:t xml:space="preserve"> young people should continue to be monitored and it is possible that restrictions of e-cigarette flavours may be necessary to limit this appeal. New Zealand has prohibited generic retailers (e.g., supermarkets and service stations) from selling e-cigarette flavours other than tobacco, mint and menthol while still allowing specialist vape retailers to sell other flavours and this could be a potential path for UK regulations to follow [1]. We suggest reviewing the name and descriptions of e-cigarette flavours as this may be a compelling way in which the appeal of flavours to youths can be reduced without restricting adult smokers’ access to different flavoured e-cigarettes.</w:t>
      </w:r>
    </w:p>
    <w:p w14:paraId="7BBD3915" w14:textId="77777777" w:rsidR="00611C9F" w:rsidRDefault="00611C9F" w:rsidP="00611C9F">
      <w:pPr>
        <w:rPr>
          <w:rFonts w:asciiTheme="minorBidi" w:hAnsiTheme="minorBidi" w:cstheme="minorBidi"/>
          <w:sz w:val="24"/>
          <w:szCs w:val="24"/>
        </w:rPr>
      </w:pPr>
    </w:p>
    <w:p w14:paraId="33F03494" w14:textId="2F85E8A9" w:rsidR="00611C9F" w:rsidRPr="00611C9F" w:rsidRDefault="00611C9F" w:rsidP="00611C9F">
      <w:pPr>
        <w:rPr>
          <w:rFonts w:asciiTheme="minorBidi" w:hAnsiTheme="minorBidi" w:cstheme="minorBidi"/>
          <w:b/>
          <w:bCs/>
        </w:rPr>
      </w:pPr>
      <w:r w:rsidRPr="00611C9F">
        <w:rPr>
          <w:rFonts w:asciiTheme="minorBidi" w:hAnsiTheme="minorBidi" w:cstheme="minorBidi"/>
          <w:b/>
          <w:bCs/>
        </w:rPr>
        <w:t>References</w:t>
      </w:r>
    </w:p>
    <w:p w14:paraId="674C8D9F" w14:textId="77777777" w:rsidR="00611C9F" w:rsidRPr="00611C9F" w:rsidRDefault="00611C9F" w:rsidP="00611C9F">
      <w:pPr>
        <w:rPr>
          <w:rFonts w:asciiTheme="minorBidi" w:hAnsiTheme="minorBidi" w:cstheme="minorBidi"/>
        </w:rPr>
      </w:pPr>
    </w:p>
    <w:p w14:paraId="77FBF9AC" w14:textId="77777777" w:rsidR="00611C9F" w:rsidRPr="00611C9F" w:rsidRDefault="00611C9F" w:rsidP="00611C9F">
      <w:pPr>
        <w:rPr>
          <w:rFonts w:asciiTheme="minorBidi" w:hAnsiTheme="minorBidi" w:cstheme="minorBidi"/>
        </w:rPr>
      </w:pPr>
      <w:r w:rsidRPr="00611C9F">
        <w:rPr>
          <w:rFonts w:asciiTheme="minorBidi" w:hAnsiTheme="minorBidi" w:cstheme="minorBidi"/>
        </w:rPr>
        <w:t xml:space="preserve">[1] Library of Congress. New Zealand: Bill to Regulate Vaping Introduced. Library of Congress, March 2020. Available at: </w:t>
      </w:r>
      <w:hyperlink r:id="rId11" w:history="1">
        <w:r w:rsidRPr="00611C9F">
          <w:rPr>
            <w:rStyle w:val="Hyperlink"/>
            <w:rFonts w:asciiTheme="minorBidi" w:hAnsiTheme="minorBidi" w:cstheme="minorBidi"/>
          </w:rPr>
          <w:t>https://www.loc.gov/item/global-legal-monitor/2020-03-12/new-zealand-bill-to-regulate-vaping-introduced/</w:t>
        </w:r>
      </w:hyperlink>
      <w:r w:rsidRPr="00611C9F">
        <w:rPr>
          <w:rFonts w:asciiTheme="minorBidi" w:hAnsiTheme="minorBidi" w:cstheme="minorBidi"/>
        </w:rPr>
        <w:t xml:space="preserve"> </w:t>
      </w:r>
    </w:p>
    <w:p w14:paraId="18A6206A" w14:textId="77777777" w:rsidR="00611C9F" w:rsidRPr="00611C9F" w:rsidRDefault="00611C9F" w:rsidP="00611C9F">
      <w:pPr>
        <w:rPr>
          <w:rFonts w:asciiTheme="minorBidi" w:hAnsiTheme="minorBidi" w:cstheme="minorBidi"/>
          <w:sz w:val="24"/>
          <w:szCs w:val="24"/>
        </w:rPr>
      </w:pPr>
    </w:p>
    <w:p w14:paraId="38364FC2" w14:textId="77777777" w:rsidR="00611C9F" w:rsidRPr="00611C9F" w:rsidRDefault="00611C9F" w:rsidP="00611C9F">
      <w:pPr>
        <w:rPr>
          <w:rFonts w:asciiTheme="minorBidi" w:hAnsiTheme="minorBidi" w:cstheme="minorBidi"/>
          <w:b/>
          <w:bCs/>
          <w:sz w:val="24"/>
          <w:szCs w:val="24"/>
        </w:rPr>
      </w:pPr>
      <w:r w:rsidRPr="00611C9F">
        <w:rPr>
          <w:rFonts w:asciiTheme="minorBidi" w:hAnsiTheme="minorBidi" w:cstheme="minorBidi"/>
          <w:b/>
          <w:bCs/>
          <w:sz w:val="24"/>
          <w:szCs w:val="24"/>
        </w:rPr>
        <w:t>Question 8: Do you think there are any alternative flavour options the UK Government and devolved administrations should consider?</w:t>
      </w:r>
    </w:p>
    <w:p w14:paraId="06A8EF47" w14:textId="77777777" w:rsidR="00611C9F" w:rsidRPr="00611C9F" w:rsidRDefault="00611C9F" w:rsidP="00611C9F">
      <w:pPr>
        <w:numPr>
          <w:ilvl w:val="0"/>
          <w:numId w:val="18"/>
        </w:numPr>
        <w:spacing w:after="160" w:line="259" w:lineRule="auto"/>
        <w:rPr>
          <w:rFonts w:asciiTheme="minorBidi" w:hAnsiTheme="minorBidi" w:cstheme="minorBidi"/>
          <w:sz w:val="24"/>
          <w:szCs w:val="24"/>
          <w:highlight w:val="yellow"/>
        </w:rPr>
      </w:pPr>
      <w:r w:rsidRPr="00611C9F">
        <w:rPr>
          <w:rFonts w:asciiTheme="minorBidi" w:hAnsiTheme="minorBidi" w:cstheme="minorBidi"/>
          <w:sz w:val="24"/>
          <w:szCs w:val="24"/>
          <w:highlight w:val="yellow"/>
        </w:rPr>
        <w:t xml:space="preserve">Don’t </w:t>
      </w:r>
      <w:proofErr w:type="gramStart"/>
      <w:r w:rsidRPr="00611C9F">
        <w:rPr>
          <w:rFonts w:asciiTheme="minorBidi" w:hAnsiTheme="minorBidi" w:cstheme="minorBidi"/>
          <w:sz w:val="24"/>
          <w:szCs w:val="24"/>
          <w:highlight w:val="yellow"/>
        </w:rPr>
        <w:t>know</w:t>
      </w:r>
      <w:proofErr w:type="gramEnd"/>
    </w:p>
    <w:p w14:paraId="2DE2E71E" w14:textId="77777777" w:rsidR="00611C9F" w:rsidRPr="00611C9F" w:rsidRDefault="00611C9F" w:rsidP="00611C9F">
      <w:pPr>
        <w:rPr>
          <w:rFonts w:asciiTheme="minorBidi" w:hAnsiTheme="minorBidi" w:cstheme="minorBidi"/>
          <w:sz w:val="24"/>
          <w:szCs w:val="24"/>
        </w:rPr>
      </w:pPr>
    </w:p>
    <w:p w14:paraId="74C942FC" w14:textId="77777777" w:rsidR="00611C9F" w:rsidRPr="00611C9F" w:rsidRDefault="00611C9F" w:rsidP="00611C9F">
      <w:pPr>
        <w:rPr>
          <w:rFonts w:asciiTheme="minorBidi" w:hAnsiTheme="minorBidi" w:cstheme="minorBidi"/>
          <w:b/>
          <w:bCs/>
          <w:sz w:val="24"/>
          <w:szCs w:val="24"/>
        </w:rPr>
      </w:pPr>
      <w:r w:rsidRPr="00611C9F">
        <w:rPr>
          <w:rFonts w:asciiTheme="minorBidi" w:hAnsiTheme="minorBidi" w:cstheme="minorBidi"/>
          <w:b/>
          <w:bCs/>
          <w:sz w:val="24"/>
          <w:szCs w:val="24"/>
        </w:rPr>
        <w:t xml:space="preserve">Question 9: Do you think non-nicotine e-liquid, for example </w:t>
      </w:r>
      <w:proofErr w:type="spellStart"/>
      <w:r w:rsidRPr="00611C9F">
        <w:rPr>
          <w:rFonts w:asciiTheme="minorBidi" w:hAnsiTheme="minorBidi" w:cstheme="minorBidi"/>
          <w:b/>
          <w:bCs/>
          <w:sz w:val="24"/>
          <w:szCs w:val="24"/>
        </w:rPr>
        <w:t>shortfills</w:t>
      </w:r>
      <w:proofErr w:type="spellEnd"/>
      <w:r w:rsidRPr="00611C9F">
        <w:rPr>
          <w:rFonts w:asciiTheme="minorBidi" w:hAnsiTheme="minorBidi" w:cstheme="minorBidi"/>
          <w:b/>
          <w:bCs/>
          <w:sz w:val="24"/>
          <w:szCs w:val="24"/>
        </w:rPr>
        <w:t>, should also be included in restrictions on vape flavours?</w:t>
      </w:r>
    </w:p>
    <w:p w14:paraId="681BBCA0" w14:textId="77777777" w:rsidR="00611C9F" w:rsidRPr="00611C9F" w:rsidRDefault="00611C9F" w:rsidP="00611C9F">
      <w:pPr>
        <w:numPr>
          <w:ilvl w:val="0"/>
          <w:numId w:val="19"/>
        </w:numPr>
        <w:spacing w:after="160" w:line="259" w:lineRule="auto"/>
        <w:rPr>
          <w:rFonts w:asciiTheme="minorBidi" w:hAnsiTheme="minorBidi" w:cstheme="minorBidi"/>
          <w:sz w:val="24"/>
          <w:szCs w:val="24"/>
          <w:highlight w:val="yellow"/>
        </w:rPr>
      </w:pPr>
      <w:r w:rsidRPr="00611C9F">
        <w:rPr>
          <w:rFonts w:asciiTheme="minorBidi" w:hAnsiTheme="minorBidi" w:cstheme="minorBidi"/>
          <w:sz w:val="24"/>
          <w:szCs w:val="24"/>
          <w:highlight w:val="yellow"/>
        </w:rPr>
        <w:t>Yes</w:t>
      </w:r>
    </w:p>
    <w:p w14:paraId="01E1BDC9" w14:textId="77777777" w:rsidR="00611C9F" w:rsidRDefault="00611C9F" w:rsidP="00611C9F">
      <w:pPr>
        <w:rPr>
          <w:rFonts w:asciiTheme="minorBidi" w:hAnsiTheme="minorBidi" w:cstheme="minorBidi"/>
          <w:sz w:val="24"/>
          <w:szCs w:val="24"/>
        </w:rPr>
      </w:pPr>
      <w:r w:rsidRPr="00611C9F">
        <w:rPr>
          <w:rFonts w:asciiTheme="minorBidi" w:hAnsiTheme="minorBidi" w:cstheme="minorBidi"/>
          <w:sz w:val="24"/>
          <w:szCs w:val="24"/>
        </w:rPr>
        <w:lastRenderedPageBreak/>
        <w:t xml:space="preserve">Short-fill e-liquids are typically nicotine-free and come in larger, underfilled bottles allowing customisation with nicotine shots. As short-fill e-liquids do not contain nicotine, they are not regulated by the UK Tobacco and Related Products Regulations (TRPR) [1] and so do not include nicotine warning labels and are not limited to 10mL bottles. However, ‘nicotine shots’ are regulated by the TRPR, and therefore, like other nicotine-containing e-liquids, packaging should contain nicotine warning labels and require labelling of nicotine content, </w:t>
      </w:r>
      <w:proofErr w:type="gramStart"/>
      <w:r w:rsidRPr="00611C9F">
        <w:rPr>
          <w:rFonts w:asciiTheme="minorBidi" w:hAnsiTheme="minorBidi" w:cstheme="minorBidi"/>
          <w:sz w:val="24"/>
          <w:szCs w:val="24"/>
        </w:rPr>
        <w:t>ingredients</w:t>
      </w:r>
      <w:proofErr w:type="gramEnd"/>
      <w:r w:rsidRPr="00611C9F">
        <w:rPr>
          <w:rFonts w:asciiTheme="minorBidi" w:hAnsiTheme="minorBidi" w:cstheme="minorBidi"/>
          <w:sz w:val="24"/>
          <w:szCs w:val="24"/>
        </w:rPr>
        <w:t xml:space="preserve"> and relevant hazard symbols. </w:t>
      </w:r>
    </w:p>
    <w:p w14:paraId="79F130B2" w14:textId="77777777" w:rsidR="00611C9F" w:rsidRDefault="00611C9F" w:rsidP="00611C9F">
      <w:pPr>
        <w:rPr>
          <w:rFonts w:asciiTheme="minorBidi" w:hAnsiTheme="minorBidi" w:cstheme="minorBidi"/>
          <w:sz w:val="24"/>
          <w:szCs w:val="24"/>
        </w:rPr>
      </w:pPr>
    </w:p>
    <w:p w14:paraId="7CE5D9FC" w14:textId="4C3A76ED" w:rsidR="00611C9F" w:rsidRDefault="00611C9F" w:rsidP="00611C9F">
      <w:pPr>
        <w:rPr>
          <w:rFonts w:asciiTheme="minorBidi" w:hAnsiTheme="minorBidi" w:cstheme="minorBidi"/>
          <w:sz w:val="24"/>
          <w:szCs w:val="24"/>
        </w:rPr>
      </w:pPr>
      <w:r w:rsidRPr="00611C9F">
        <w:rPr>
          <w:rFonts w:asciiTheme="minorBidi" w:hAnsiTheme="minorBidi" w:cstheme="minorBidi"/>
          <w:sz w:val="24"/>
          <w:szCs w:val="24"/>
        </w:rPr>
        <w:t xml:space="preserve">A recent study by Taylor et al. [2] reported that under one-quarter of youth (23%) surveyed reported awareness of short-fill e-liquids while just under one-quarter (22%) who had vaped in the past 30 days had used short-fill e-liquids. Research [2] suggest that the prevalence of short-fill use is not uncommon among youth in England. We suggest integrating short-fill products into new and existing e-cigarette regulations (such as the TRPR). Any regulatory changes should avoid unintended consequences among adults who may also use </w:t>
      </w:r>
      <w:proofErr w:type="gramStart"/>
      <w:r w:rsidRPr="00611C9F">
        <w:rPr>
          <w:rFonts w:asciiTheme="minorBidi" w:hAnsiTheme="minorBidi" w:cstheme="minorBidi"/>
          <w:sz w:val="24"/>
          <w:szCs w:val="24"/>
        </w:rPr>
        <w:t>short-fills</w:t>
      </w:r>
      <w:proofErr w:type="gramEnd"/>
      <w:r w:rsidRPr="00611C9F">
        <w:rPr>
          <w:rFonts w:asciiTheme="minorBidi" w:hAnsiTheme="minorBidi" w:cstheme="minorBidi"/>
          <w:sz w:val="24"/>
          <w:szCs w:val="24"/>
        </w:rPr>
        <w:t xml:space="preserve"> to quit or reduce their smoking, especially as these may be more economical products for disadvantaged smokers.</w:t>
      </w:r>
    </w:p>
    <w:p w14:paraId="791C0D33" w14:textId="77777777" w:rsidR="00611C9F" w:rsidRDefault="00611C9F" w:rsidP="00611C9F">
      <w:pPr>
        <w:rPr>
          <w:rFonts w:asciiTheme="minorBidi" w:hAnsiTheme="minorBidi" w:cstheme="minorBidi"/>
          <w:b/>
          <w:bCs/>
        </w:rPr>
      </w:pPr>
    </w:p>
    <w:p w14:paraId="17FA13D3" w14:textId="1140AC3B" w:rsidR="00611C9F" w:rsidRPr="00611C9F" w:rsidRDefault="00611C9F" w:rsidP="00611C9F">
      <w:pPr>
        <w:rPr>
          <w:rFonts w:asciiTheme="minorBidi" w:hAnsiTheme="minorBidi" w:cstheme="minorBidi"/>
          <w:b/>
          <w:bCs/>
        </w:rPr>
      </w:pPr>
      <w:r w:rsidRPr="00611C9F">
        <w:rPr>
          <w:rFonts w:asciiTheme="minorBidi" w:hAnsiTheme="minorBidi" w:cstheme="minorBidi"/>
          <w:b/>
          <w:bCs/>
        </w:rPr>
        <w:t>References</w:t>
      </w:r>
    </w:p>
    <w:p w14:paraId="06C183F7" w14:textId="48F04597" w:rsidR="00611C9F" w:rsidRPr="00611C9F" w:rsidRDefault="00611C9F" w:rsidP="00611C9F">
      <w:pPr>
        <w:rPr>
          <w:rFonts w:asciiTheme="minorBidi" w:hAnsiTheme="minorBidi" w:cstheme="minorBidi"/>
          <w:sz w:val="24"/>
          <w:szCs w:val="24"/>
        </w:rPr>
      </w:pPr>
      <w:r>
        <w:rPr>
          <w:rFonts w:asciiTheme="minorBidi" w:hAnsiTheme="minorBidi" w:cstheme="minorBidi"/>
          <w:sz w:val="24"/>
          <w:szCs w:val="24"/>
        </w:rPr>
        <w:t xml:space="preserve"> </w:t>
      </w:r>
    </w:p>
    <w:p w14:paraId="18E89408" w14:textId="77777777" w:rsidR="00611C9F" w:rsidRPr="00611C9F" w:rsidRDefault="00611C9F" w:rsidP="00611C9F">
      <w:pPr>
        <w:contextualSpacing/>
        <w:rPr>
          <w:rFonts w:asciiTheme="minorBidi" w:hAnsiTheme="minorBidi" w:cstheme="minorBidi"/>
        </w:rPr>
      </w:pPr>
      <w:r w:rsidRPr="00611C9F">
        <w:rPr>
          <w:rFonts w:asciiTheme="minorBidi" w:hAnsiTheme="minorBidi" w:cstheme="minorBidi"/>
        </w:rPr>
        <w:t xml:space="preserve">[1] UK Government (2016), The Tobacco and Related Products Regulations 2016, </w:t>
      </w:r>
      <w:hyperlink r:id="rId12" w:history="1">
        <w:r w:rsidRPr="00611C9F">
          <w:rPr>
            <w:rStyle w:val="Hyperlink"/>
            <w:rFonts w:asciiTheme="minorBidi" w:hAnsiTheme="minorBidi" w:cstheme="minorBidi"/>
          </w:rPr>
          <w:t>https://www.legislation.gov.uk/uksi/2016/507/contents/made</w:t>
        </w:r>
      </w:hyperlink>
      <w:r w:rsidRPr="00611C9F">
        <w:rPr>
          <w:rFonts w:asciiTheme="minorBidi" w:hAnsiTheme="minorBidi" w:cstheme="minorBidi"/>
        </w:rPr>
        <w:t xml:space="preserve"> </w:t>
      </w:r>
    </w:p>
    <w:p w14:paraId="2D83B792" w14:textId="77777777" w:rsidR="00611C9F" w:rsidRPr="00611C9F" w:rsidRDefault="00611C9F" w:rsidP="00611C9F">
      <w:pPr>
        <w:contextualSpacing/>
        <w:rPr>
          <w:rFonts w:asciiTheme="minorBidi" w:hAnsiTheme="minorBidi" w:cstheme="minorBidi"/>
        </w:rPr>
      </w:pPr>
      <w:r w:rsidRPr="00611C9F">
        <w:rPr>
          <w:rFonts w:asciiTheme="minorBidi" w:hAnsiTheme="minorBidi" w:cstheme="minorBidi"/>
        </w:rPr>
        <w:t xml:space="preserve">[2] Taylor E, East K, Reid JL, et al Awareness and use of short-fill e-liquids by youth in England in 2021: findings from the ITC Youth Tobacco and Vaping Survey Tobacco Control Published Online First: 02 May 2023. </w:t>
      </w:r>
      <w:proofErr w:type="spellStart"/>
      <w:r w:rsidRPr="00611C9F">
        <w:rPr>
          <w:rFonts w:asciiTheme="minorBidi" w:hAnsiTheme="minorBidi" w:cstheme="minorBidi"/>
        </w:rPr>
        <w:t>doi</w:t>
      </w:r>
      <w:proofErr w:type="spellEnd"/>
      <w:r w:rsidRPr="00611C9F">
        <w:rPr>
          <w:rFonts w:asciiTheme="minorBidi" w:hAnsiTheme="minorBidi" w:cstheme="minorBidi"/>
        </w:rPr>
        <w:t>: 10.1136/tc-2022-057871</w:t>
      </w:r>
    </w:p>
    <w:p w14:paraId="31262C83" w14:textId="77777777" w:rsidR="00611C9F" w:rsidRPr="00611C9F" w:rsidRDefault="00611C9F" w:rsidP="00611C9F">
      <w:pPr>
        <w:rPr>
          <w:rFonts w:asciiTheme="minorBidi" w:hAnsiTheme="minorBidi" w:cstheme="minorBidi"/>
          <w:sz w:val="24"/>
          <w:szCs w:val="24"/>
        </w:rPr>
      </w:pPr>
    </w:p>
    <w:p w14:paraId="20867A94" w14:textId="77777777" w:rsidR="00611C9F" w:rsidRPr="00611C9F" w:rsidRDefault="00611C9F" w:rsidP="00611C9F">
      <w:pPr>
        <w:rPr>
          <w:rFonts w:asciiTheme="minorBidi" w:hAnsiTheme="minorBidi" w:cstheme="minorBidi"/>
          <w:b/>
          <w:bCs/>
          <w:sz w:val="24"/>
          <w:szCs w:val="24"/>
        </w:rPr>
      </w:pPr>
      <w:r w:rsidRPr="00611C9F">
        <w:rPr>
          <w:rFonts w:asciiTheme="minorBidi" w:hAnsiTheme="minorBidi" w:cstheme="minorBidi"/>
          <w:b/>
          <w:bCs/>
          <w:sz w:val="24"/>
          <w:szCs w:val="24"/>
        </w:rPr>
        <w:t>Question 10: Which option do you think would be the most effective way to restrict vapes to children and young people?</w:t>
      </w:r>
    </w:p>
    <w:p w14:paraId="62194333" w14:textId="77777777" w:rsidR="00611C9F" w:rsidRPr="00611C9F" w:rsidRDefault="00611C9F" w:rsidP="00611C9F">
      <w:pPr>
        <w:numPr>
          <w:ilvl w:val="0"/>
          <w:numId w:val="20"/>
        </w:numPr>
        <w:spacing w:after="160" w:line="259" w:lineRule="auto"/>
        <w:rPr>
          <w:rFonts w:asciiTheme="minorBidi" w:hAnsiTheme="minorBidi" w:cstheme="minorBidi"/>
          <w:sz w:val="24"/>
          <w:szCs w:val="24"/>
          <w:highlight w:val="yellow"/>
        </w:rPr>
      </w:pPr>
      <w:r w:rsidRPr="00611C9F">
        <w:rPr>
          <w:rFonts w:asciiTheme="minorBidi" w:hAnsiTheme="minorBidi" w:cstheme="minorBidi"/>
          <w:sz w:val="24"/>
          <w:szCs w:val="24"/>
          <w:highlight w:val="yellow"/>
        </w:rPr>
        <w:t xml:space="preserve">Option 1: vapes must be kept behind the counter and cannot be on display, like tobacco </w:t>
      </w:r>
      <w:proofErr w:type="gramStart"/>
      <w:r w:rsidRPr="00611C9F">
        <w:rPr>
          <w:rFonts w:asciiTheme="minorBidi" w:hAnsiTheme="minorBidi" w:cstheme="minorBidi"/>
          <w:sz w:val="24"/>
          <w:szCs w:val="24"/>
          <w:highlight w:val="yellow"/>
        </w:rPr>
        <w:t>products</w:t>
      </w:r>
      <w:proofErr w:type="gramEnd"/>
    </w:p>
    <w:p w14:paraId="534C6726" w14:textId="77777777" w:rsidR="00611C9F" w:rsidRPr="00611C9F" w:rsidRDefault="00611C9F" w:rsidP="00611C9F">
      <w:pPr>
        <w:rPr>
          <w:rFonts w:asciiTheme="minorBidi" w:hAnsiTheme="minorBidi" w:cstheme="minorBidi"/>
          <w:sz w:val="24"/>
          <w:szCs w:val="24"/>
        </w:rPr>
      </w:pPr>
      <w:r w:rsidRPr="00611C9F">
        <w:rPr>
          <w:rFonts w:asciiTheme="minorBidi" w:hAnsiTheme="minorBidi" w:cstheme="minorBidi"/>
          <w:sz w:val="24"/>
          <w:szCs w:val="24"/>
        </w:rPr>
        <w:t xml:space="preserve">Despite it being illegal to sell vapes to under 18s, the most common source of supply of e-cigarettes for underage vapers is shops. Cuts to trading standards in recent years have halved the numbers of trading standards officers [1,2] limiting their ability to tackle underage sales, both of tobacco and e-cigarettes. We suggest that vapes must be kept behind the counter and cannot be on display, like tobacco products. </w:t>
      </w:r>
    </w:p>
    <w:p w14:paraId="710FC121" w14:textId="77777777" w:rsidR="00611C9F" w:rsidRDefault="00611C9F" w:rsidP="00611C9F">
      <w:pPr>
        <w:contextualSpacing/>
        <w:rPr>
          <w:rFonts w:asciiTheme="minorBidi" w:hAnsiTheme="minorBidi" w:cstheme="minorBidi"/>
          <w:sz w:val="24"/>
          <w:szCs w:val="24"/>
        </w:rPr>
      </w:pPr>
    </w:p>
    <w:p w14:paraId="0112D489" w14:textId="1F190229" w:rsidR="00611C9F" w:rsidRPr="00611C9F" w:rsidRDefault="00611C9F" w:rsidP="00611C9F">
      <w:pPr>
        <w:contextualSpacing/>
        <w:rPr>
          <w:rFonts w:asciiTheme="minorBidi" w:hAnsiTheme="minorBidi" w:cstheme="minorBidi"/>
          <w:b/>
          <w:bCs/>
        </w:rPr>
      </w:pPr>
      <w:r w:rsidRPr="00611C9F">
        <w:rPr>
          <w:rFonts w:asciiTheme="minorBidi" w:hAnsiTheme="minorBidi" w:cstheme="minorBidi"/>
          <w:b/>
          <w:bCs/>
        </w:rPr>
        <w:t>References</w:t>
      </w:r>
    </w:p>
    <w:p w14:paraId="20F140B4" w14:textId="77777777" w:rsidR="00611C9F" w:rsidRPr="00611C9F" w:rsidRDefault="00611C9F" w:rsidP="00611C9F">
      <w:pPr>
        <w:contextualSpacing/>
        <w:rPr>
          <w:rFonts w:asciiTheme="minorBidi" w:hAnsiTheme="minorBidi" w:cstheme="minorBidi"/>
        </w:rPr>
      </w:pPr>
    </w:p>
    <w:p w14:paraId="351E07A7" w14:textId="047113D7" w:rsidR="00611C9F" w:rsidRPr="00611C9F" w:rsidRDefault="00611C9F" w:rsidP="00611C9F">
      <w:pPr>
        <w:contextualSpacing/>
        <w:rPr>
          <w:rFonts w:asciiTheme="minorBidi" w:hAnsiTheme="minorBidi" w:cstheme="minorBidi"/>
        </w:rPr>
      </w:pPr>
      <w:r w:rsidRPr="00611C9F">
        <w:rPr>
          <w:rFonts w:asciiTheme="minorBidi" w:hAnsiTheme="minorBidi" w:cstheme="minorBidi"/>
        </w:rPr>
        <w:t xml:space="preserve">[1] Report by the Comptroller and Auditor General. Protecting consumers from scams, unfair </w:t>
      </w:r>
      <w:proofErr w:type="gramStart"/>
      <w:r w:rsidRPr="00611C9F">
        <w:rPr>
          <w:rFonts w:asciiTheme="minorBidi" w:hAnsiTheme="minorBidi" w:cstheme="minorBidi"/>
        </w:rPr>
        <w:t>trading</w:t>
      </w:r>
      <w:proofErr w:type="gramEnd"/>
      <w:r w:rsidRPr="00611C9F">
        <w:rPr>
          <w:rFonts w:asciiTheme="minorBidi" w:hAnsiTheme="minorBidi" w:cstheme="minorBidi"/>
        </w:rPr>
        <w:t xml:space="preserve"> and unsafe goods. National Audit Office. 2016. </w:t>
      </w:r>
      <w:hyperlink r:id="rId13" w:history="1">
        <w:r w:rsidRPr="00611C9F">
          <w:rPr>
            <w:rStyle w:val="Hyperlink"/>
            <w:rFonts w:asciiTheme="minorBidi" w:hAnsiTheme="minorBidi" w:cstheme="minorBidi"/>
          </w:rPr>
          <w:t>https://www.nao.org.uk/reports/protecting-consumers-from-scams-unfair-trading-and-unsafe-goods/</w:t>
        </w:r>
      </w:hyperlink>
      <w:r w:rsidRPr="00611C9F">
        <w:rPr>
          <w:rFonts w:asciiTheme="minorBidi" w:hAnsiTheme="minorBidi" w:cstheme="minorBidi"/>
        </w:rPr>
        <w:t xml:space="preserve">   </w:t>
      </w:r>
    </w:p>
    <w:p w14:paraId="5C186C41" w14:textId="77777777" w:rsidR="00611C9F" w:rsidRPr="00611C9F" w:rsidRDefault="00611C9F" w:rsidP="00611C9F">
      <w:pPr>
        <w:contextualSpacing/>
        <w:rPr>
          <w:rFonts w:asciiTheme="minorBidi" w:hAnsiTheme="minorBidi" w:cstheme="minorBidi"/>
        </w:rPr>
      </w:pPr>
      <w:r w:rsidRPr="00611C9F">
        <w:rPr>
          <w:rFonts w:asciiTheme="minorBidi" w:hAnsiTheme="minorBidi" w:cstheme="minorBidi"/>
        </w:rPr>
        <w:t xml:space="preserve">[2] Labour Party. Local Government Health Check Report 4. Trading Standards. 2018. </w:t>
      </w:r>
      <w:hyperlink r:id="rId14" w:history="1">
        <w:r w:rsidRPr="00611C9F">
          <w:rPr>
            <w:rStyle w:val="Hyperlink"/>
            <w:rFonts w:asciiTheme="minorBidi" w:hAnsiTheme="minorBidi" w:cstheme="minorBidi"/>
          </w:rPr>
          <w:t>https://andrewgwynne.co.uk/wp-content/uploads/2018/08/HC-Trading-Standards.pdf</w:t>
        </w:r>
      </w:hyperlink>
      <w:r w:rsidRPr="00611C9F">
        <w:rPr>
          <w:rFonts w:asciiTheme="minorBidi" w:hAnsiTheme="minorBidi" w:cstheme="minorBidi"/>
        </w:rPr>
        <w:t xml:space="preserve"> </w:t>
      </w:r>
    </w:p>
    <w:p w14:paraId="2FFDEA9B" w14:textId="77777777" w:rsidR="00611C9F" w:rsidRPr="00611C9F" w:rsidRDefault="00611C9F" w:rsidP="00611C9F">
      <w:pPr>
        <w:rPr>
          <w:rFonts w:asciiTheme="minorBidi" w:hAnsiTheme="minorBidi" w:cstheme="minorBidi"/>
          <w:sz w:val="24"/>
          <w:szCs w:val="24"/>
        </w:rPr>
      </w:pPr>
    </w:p>
    <w:p w14:paraId="3B1E12DA" w14:textId="77777777" w:rsidR="00611C9F" w:rsidRPr="00611C9F" w:rsidRDefault="00611C9F" w:rsidP="00611C9F">
      <w:pPr>
        <w:rPr>
          <w:rFonts w:asciiTheme="minorBidi" w:hAnsiTheme="minorBidi" w:cstheme="minorBidi"/>
          <w:b/>
          <w:bCs/>
          <w:sz w:val="24"/>
          <w:szCs w:val="24"/>
        </w:rPr>
      </w:pPr>
      <w:r w:rsidRPr="00611C9F">
        <w:rPr>
          <w:rFonts w:asciiTheme="minorBidi" w:hAnsiTheme="minorBidi" w:cstheme="minorBidi"/>
          <w:b/>
          <w:bCs/>
          <w:sz w:val="24"/>
          <w:szCs w:val="24"/>
        </w:rPr>
        <w:t>Question 11: Do you think exemptions should be made for specialist vape shops?</w:t>
      </w:r>
    </w:p>
    <w:p w14:paraId="7745916B" w14:textId="77777777" w:rsidR="00611C9F" w:rsidRPr="00611C9F" w:rsidRDefault="00611C9F" w:rsidP="00611C9F">
      <w:pPr>
        <w:numPr>
          <w:ilvl w:val="0"/>
          <w:numId w:val="21"/>
        </w:numPr>
        <w:spacing w:after="160" w:line="259" w:lineRule="auto"/>
        <w:rPr>
          <w:rFonts w:asciiTheme="minorBidi" w:hAnsiTheme="minorBidi" w:cstheme="minorBidi"/>
          <w:sz w:val="24"/>
          <w:szCs w:val="24"/>
          <w:highlight w:val="yellow"/>
        </w:rPr>
      </w:pPr>
      <w:r w:rsidRPr="00611C9F">
        <w:rPr>
          <w:rFonts w:asciiTheme="minorBidi" w:hAnsiTheme="minorBidi" w:cstheme="minorBidi"/>
          <w:sz w:val="24"/>
          <w:szCs w:val="24"/>
          <w:highlight w:val="yellow"/>
        </w:rPr>
        <w:t xml:space="preserve">Don’t </w:t>
      </w:r>
      <w:proofErr w:type="gramStart"/>
      <w:r w:rsidRPr="00611C9F">
        <w:rPr>
          <w:rFonts w:asciiTheme="minorBidi" w:hAnsiTheme="minorBidi" w:cstheme="minorBidi"/>
          <w:sz w:val="24"/>
          <w:szCs w:val="24"/>
          <w:highlight w:val="yellow"/>
        </w:rPr>
        <w:t>know</w:t>
      </w:r>
      <w:proofErr w:type="gramEnd"/>
    </w:p>
    <w:p w14:paraId="72BADE60" w14:textId="77777777" w:rsidR="00611C9F" w:rsidRDefault="00611C9F" w:rsidP="00611C9F">
      <w:pPr>
        <w:rPr>
          <w:rFonts w:asciiTheme="minorBidi" w:hAnsiTheme="minorBidi" w:cstheme="minorBidi"/>
          <w:sz w:val="24"/>
          <w:szCs w:val="24"/>
        </w:rPr>
      </w:pPr>
      <w:r w:rsidRPr="00611C9F">
        <w:rPr>
          <w:rFonts w:asciiTheme="minorBidi" w:hAnsiTheme="minorBidi" w:cstheme="minorBidi"/>
          <w:sz w:val="24"/>
          <w:szCs w:val="24"/>
        </w:rPr>
        <w:lastRenderedPageBreak/>
        <w:t xml:space="preserve">In the case of tobacco, specialist shops were exempt, provided there was no marketing or display visible from the street. The Sale of Tobacco (Display of Tobacco Products and Prices etc.) (Scotland) Regulations 2013 [1] give an exemption, with restrictions, for specialist tobacconists, allowing them to display tobacco products within their stores. According to the Government, the reason for the exemption was because of the specialist nature of their trade and because young people are not commonly customers in specialist tobacconists. It is possible that regulations regarding specialist vape shops could align with tobacco provisions which would be easier for enforcement. However, there are more specialists vape shops than there are tobacconists. </w:t>
      </w:r>
    </w:p>
    <w:p w14:paraId="5885EBD7" w14:textId="77777777" w:rsidR="00611C9F" w:rsidRDefault="00611C9F" w:rsidP="00611C9F">
      <w:pPr>
        <w:rPr>
          <w:rFonts w:asciiTheme="minorBidi" w:hAnsiTheme="minorBidi" w:cstheme="minorBidi"/>
          <w:sz w:val="24"/>
          <w:szCs w:val="24"/>
        </w:rPr>
      </w:pPr>
    </w:p>
    <w:p w14:paraId="60C8F96D" w14:textId="52AC7190" w:rsidR="00611C9F" w:rsidRPr="00611C9F" w:rsidRDefault="00611C9F" w:rsidP="00611C9F">
      <w:pPr>
        <w:rPr>
          <w:rFonts w:asciiTheme="minorBidi" w:hAnsiTheme="minorBidi" w:cstheme="minorBidi"/>
          <w:b/>
          <w:bCs/>
        </w:rPr>
      </w:pPr>
      <w:r w:rsidRPr="00611C9F">
        <w:rPr>
          <w:rFonts w:asciiTheme="minorBidi" w:hAnsiTheme="minorBidi" w:cstheme="minorBidi"/>
          <w:b/>
          <w:bCs/>
        </w:rPr>
        <w:t>References</w:t>
      </w:r>
    </w:p>
    <w:p w14:paraId="1E3E105D" w14:textId="77777777" w:rsidR="00611C9F" w:rsidRPr="00611C9F" w:rsidRDefault="00611C9F" w:rsidP="00611C9F">
      <w:pPr>
        <w:rPr>
          <w:rFonts w:asciiTheme="minorBidi" w:hAnsiTheme="minorBidi" w:cstheme="minorBidi"/>
        </w:rPr>
      </w:pPr>
    </w:p>
    <w:p w14:paraId="05F1EB09" w14:textId="77777777" w:rsidR="00611C9F" w:rsidRPr="00611C9F" w:rsidRDefault="00611C9F" w:rsidP="00611C9F">
      <w:pPr>
        <w:rPr>
          <w:rFonts w:asciiTheme="minorBidi" w:hAnsiTheme="minorBidi" w:cstheme="minorBidi"/>
        </w:rPr>
      </w:pPr>
      <w:r w:rsidRPr="00611C9F">
        <w:rPr>
          <w:rFonts w:asciiTheme="minorBidi" w:hAnsiTheme="minorBidi" w:cstheme="minorBidi"/>
        </w:rPr>
        <w:t xml:space="preserve">[1] UK Government Tobacco Advertising and Promotion (Specialist Tobacconists) (England) Regulations 2010 </w:t>
      </w:r>
      <w:hyperlink r:id="rId15" w:anchor=":~:text=The%20Tobacco%20Advertising%20and%20Promotion%20(Specialist%20Tobacconist)%20(Scotland),the%20premises%20(regulation%2019)" w:history="1">
        <w:r w:rsidRPr="00611C9F">
          <w:rPr>
            <w:rStyle w:val="Hyperlink"/>
            <w:rFonts w:asciiTheme="minorBidi" w:hAnsiTheme="minorBidi" w:cstheme="minorBidi"/>
          </w:rPr>
          <w:t>https://www.legislation.gov.uk/ssi/2013/85/made#:~:text=The%20Tobacco%20Advertising%20and%20Promotion%20(Specialist%20Tobacconist)%20(Scotland),the%20premises%20(regulation%2019)</w:t>
        </w:r>
      </w:hyperlink>
      <w:r w:rsidRPr="00611C9F">
        <w:rPr>
          <w:rFonts w:asciiTheme="minorBidi" w:hAnsiTheme="minorBidi" w:cstheme="minorBidi"/>
        </w:rPr>
        <w:t xml:space="preserve">. </w:t>
      </w:r>
    </w:p>
    <w:p w14:paraId="0DBC0978" w14:textId="77777777" w:rsidR="00611C9F" w:rsidRPr="00611C9F" w:rsidRDefault="00611C9F" w:rsidP="00611C9F">
      <w:pPr>
        <w:rPr>
          <w:rFonts w:asciiTheme="minorBidi" w:hAnsiTheme="minorBidi" w:cstheme="minorBidi"/>
          <w:sz w:val="24"/>
          <w:szCs w:val="24"/>
        </w:rPr>
      </w:pPr>
    </w:p>
    <w:p w14:paraId="01C3EDC8" w14:textId="77777777" w:rsidR="00611C9F" w:rsidRPr="00611C9F" w:rsidRDefault="00611C9F" w:rsidP="00611C9F">
      <w:pPr>
        <w:rPr>
          <w:rFonts w:asciiTheme="minorBidi" w:hAnsiTheme="minorBidi" w:cstheme="minorBidi"/>
          <w:b/>
          <w:bCs/>
          <w:sz w:val="24"/>
          <w:szCs w:val="24"/>
        </w:rPr>
      </w:pPr>
      <w:r w:rsidRPr="00611C9F">
        <w:rPr>
          <w:rFonts w:asciiTheme="minorBidi" w:hAnsiTheme="minorBidi" w:cstheme="minorBidi"/>
          <w:b/>
          <w:bCs/>
          <w:sz w:val="24"/>
          <w:szCs w:val="24"/>
        </w:rPr>
        <w:t>Question 13: Which option do you think would be the most effective way for the UK Government and devolved administrations to restrict the way vapes can be packaged and presented to reduce youth vaping?</w:t>
      </w:r>
    </w:p>
    <w:p w14:paraId="637AD5EC" w14:textId="77777777" w:rsidR="00611C9F" w:rsidRPr="00611C9F" w:rsidRDefault="00611C9F" w:rsidP="00611C9F">
      <w:pPr>
        <w:numPr>
          <w:ilvl w:val="0"/>
          <w:numId w:val="22"/>
        </w:numPr>
        <w:spacing w:after="160" w:line="259" w:lineRule="auto"/>
        <w:rPr>
          <w:rFonts w:asciiTheme="minorBidi" w:hAnsiTheme="minorBidi" w:cstheme="minorBidi"/>
          <w:sz w:val="24"/>
          <w:szCs w:val="24"/>
          <w:highlight w:val="yellow"/>
        </w:rPr>
      </w:pPr>
      <w:r w:rsidRPr="00611C9F">
        <w:rPr>
          <w:rFonts w:asciiTheme="minorBidi" w:hAnsiTheme="minorBidi" w:cstheme="minorBidi"/>
          <w:sz w:val="24"/>
          <w:szCs w:val="24"/>
          <w:highlight w:val="yellow"/>
        </w:rPr>
        <w:t xml:space="preserve">Option 3: prohibiting the use of all imagery and colouring and branding (standardised packaging) for both the vape packaging and vape </w:t>
      </w:r>
      <w:proofErr w:type="gramStart"/>
      <w:r w:rsidRPr="00611C9F">
        <w:rPr>
          <w:rFonts w:asciiTheme="minorBidi" w:hAnsiTheme="minorBidi" w:cstheme="minorBidi"/>
          <w:sz w:val="24"/>
          <w:szCs w:val="24"/>
          <w:highlight w:val="yellow"/>
        </w:rPr>
        <w:t>device</w:t>
      </w:r>
      <w:proofErr w:type="gramEnd"/>
    </w:p>
    <w:p w14:paraId="5A2129F6" w14:textId="77777777" w:rsidR="00611C9F" w:rsidRPr="00611C9F" w:rsidRDefault="00611C9F" w:rsidP="00611C9F">
      <w:pPr>
        <w:rPr>
          <w:rFonts w:asciiTheme="minorBidi" w:hAnsiTheme="minorBidi" w:cstheme="minorBidi"/>
          <w:sz w:val="24"/>
          <w:szCs w:val="24"/>
        </w:rPr>
      </w:pPr>
      <w:r w:rsidRPr="00611C9F">
        <w:rPr>
          <w:rFonts w:asciiTheme="minorBidi" w:hAnsiTheme="minorBidi" w:cstheme="minorBidi"/>
          <w:sz w:val="24"/>
          <w:szCs w:val="24"/>
        </w:rPr>
        <w:t xml:space="preserve">E-cigarette and e-liquids branding often contain elements that are appealing to youths such as cartoons [1,2]. E-liquid brands often use images, sensory descriptors, and conceptual names (e.g., ‘blue voltage’) to describe flavours [3] on their packaging and online advertising [4], which have been found to be popular among youth [5]. Previous research indicates that standardised cigarette packaging of tobacco cigarettes in olive green packs can reduce their appeal to youth [6], and similar findings have recently been observed for e-cigarettes. Recent research has found that standardised e-cigarette packaging can reduce appeal to youth [7], with fewer youth from Great Britain (GB) reporting interest in trying e-cigarette products in standardised green) or white packs compared to fully branded packs. </w:t>
      </w:r>
    </w:p>
    <w:p w14:paraId="24865F48" w14:textId="77777777" w:rsidR="00611C9F" w:rsidRPr="00F74C75" w:rsidRDefault="00611C9F" w:rsidP="00611C9F">
      <w:pPr>
        <w:contextualSpacing/>
        <w:rPr>
          <w:rFonts w:asciiTheme="minorBidi" w:hAnsiTheme="minorBidi" w:cstheme="minorBidi"/>
          <w:sz w:val="24"/>
          <w:szCs w:val="24"/>
        </w:rPr>
      </w:pPr>
    </w:p>
    <w:p w14:paraId="32F5EBFB" w14:textId="29EDAF3F" w:rsidR="00611C9F" w:rsidRPr="00611C9F" w:rsidRDefault="00611C9F" w:rsidP="00611C9F">
      <w:pPr>
        <w:contextualSpacing/>
        <w:rPr>
          <w:rFonts w:asciiTheme="minorBidi" w:hAnsiTheme="minorBidi" w:cstheme="minorBidi"/>
          <w:b/>
          <w:bCs/>
          <w:lang w:val="da-DK"/>
        </w:rPr>
      </w:pPr>
      <w:r w:rsidRPr="00611C9F">
        <w:rPr>
          <w:rFonts w:asciiTheme="minorBidi" w:hAnsiTheme="minorBidi" w:cstheme="minorBidi"/>
          <w:b/>
          <w:bCs/>
          <w:lang w:val="da-DK"/>
        </w:rPr>
        <w:t xml:space="preserve">References </w:t>
      </w:r>
    </w:p>
    <w:p w14:paraId="35AAB5CA" w14:textId="77777777" w:rsidR="00611C9F" w:rsidRPr="00611C9F" w:rsidRDefault="00611C9F" w:rsidP="00611C9F">
      <w:pPr>
        <w:contextualSpacing/>
        <w:rPr>
          <w:rFonts w:asciiTheme="minorBidi" w:hAnsiTheme="minorBidi" w:cstheme="minorBidi"/>
          <w:lang w:val="da-DK"/>
        </w:rPr>
      </w:pPr>
    </w:p>
    <w:p w14:paraId="45539F5A" w14:textId="520207E6" w:rsidR="00611C9F" w:rsidRPr="00611C9F" w:rsidRDefault="00611C9F" w:rsidP="00611C9F">
      <w:pPr>
        <w:contextualSpacing/>
        <w:rPr>
          <w:rFonts w:asciiTheme="minorBidi" w:hAnsiTheme="minorBidi" w:cstheme="minorBidi"/>
        </w:rPr>
      </w:pPr>
      <w:r w:rsidRPr="00611C9F">
        <w:rPr>
          <w:rFonts w:asciiTheme="minorBidi" w:hAnsiTheme="minorBidi" w:cstheme="minorBidi"/>
          <w:lang w:val="da-DK"/>
        </w:rPr>
        <w:t xml:space="preserve">[1] Seitz CM et al.  </w:t>
      </w:r>
      <w:r w:rsidRPr="00611C9F">
        <w:rPr>
          <w:rFonts w:asciiTheme="minorBidi" w:hAnsiTheme="minorBidi" w:cstheme="minorBidi"/>
          <w:lang w:val="fr-FR"/>
        </w:rPr>
        <w:t>Cartoon images on e-</w:t>
      </w:r>
      <w:proofErr w:type="spellStart"/>
      <w:r w:rsidRPr="00611C9F">
        <w:rPr>
          <w:rFonts w:asciiTheme="minorBidi" w:hAnsiTheme="minorBidi" w:cstheme="minorBidi"/>
          <w:lang w:val="fr-FR"/>
        </w:rPr>
        <w:t>juice</w:t>
      </w:r>
      <w:proofErr w:type="spellEnd"/>
      <w:r w:rsidRPr="00611C9F">
        <w:rPr>
          <w:rFonts w:asciiTheme="minorBidi" w:hAnsiTheme="minorBidi" w:cstheme="minorBidi"/>
          <w:lang w:val="fr-FR"/>
        </w:rPr>
        <w:t xml:space="preserve"> </w:t>
      </w:r>
      <w:proofErr w:type="gramStart"/>
      <w:r w:rsidRPr="00611C9F">
        <w:rPr>
          <w:rFonts w:asciiTheme="minorBidi" w:hAnsiTheme="minorBidi" w:cstheme="minorBidi"/>
          <w:lang w:val="fr-FR"/>
        </w:rPr>
        <w:t>labels:</w:t>
      </w:r>
      <w:proofErr w:type="gramEnd"/>
      <w:r w:rsidRPr="00611C9F">
        <w:rPr>
          <w:rFonts w:asciiTheme="minorBidi" w:hAnsiTheme="minorBidi" w:cstheme="minorBidi"/>
          <w:lang w:val="fr-FR"/>
        </w:rPr>
        <w:t xml:space="preserve"> A descriptive </w:t>
      </w:r>
      <w:proofErr w:type="spellStart"/>
      <w:r w:rsidRPr="00611C9F">
        <w:rPr>
          <w:rFonts w:asciiTheme="minorBidi" w:hAnsiTheme="minorBidi" w:cstheme="minorBidi"/>
          <w:lang w:val="fr-FR"/>
        </w:rPr>
        <w:t>analysis</w:t>
      </w:r>
      <w:proofErr w:type="spellEnd"/>
      <w:r w:rsidRPr="00611C9F">
        <w:rPr>
          <w:rFonts w:asciiTheme="minorBidi" w:hAnsiTheme="minorBidi" w:cstheme="minorBidi"/>
          <w:lang w:val="fr-FR"/>
        </w:rPr>
        <w:t xml:space="preserve">. </w:t>
      </w:r>
      <w:r w:rsidRPr="00611C9F">
        <w:rPr>
          <w:rFonts w:asciiTheme="minorBidi" w:hAnsiTheme="minorBidi" w:cstheme="minorBidi"/>
        </w:rPr>
        <w:t>Nicotine &amp; Tobacco Research (2020)</w:t>
      </w:r>
    </w:p>
    <w:p w14:paraId="3415297F" w14:textId="77777777" w:rsidR="00611C9F" w:rsidRPr="00611C9F" w:rsidRDefault="00611C9F" w:rsidP="00611C9F">
      <w:pPr>
        <w:contextualSpacing/>
        <w:rPr>
          <w:rFonts w:asciiTheme="minorBidi" w:hAnsiTheme="minorBidi" w:cstheme="minorBidi"/>
        </w:rPr>
      </w:pPr>
      <w:r w:rsidRPr="00611C9F">
        <w:rPr>
          <w:rFonts w:asciiTheme="minorBidi" w:hAnsiTheme="minorBidi" w:cstheme="minorBidi"/>
        </w:rPr>
        <w:t xml:space="preserve">[2] </w:t>
      </w:r>
      <w:proofErr w:type="spellStart"/>
      <w:r w:rsidRPr="00611C9F">
        <w:rPr>
          <w:rFonts w:asciiTheme="minorBidi" w:hAnsiTheme="minorBidi" w:cstheme="minorBidi"/>
        </w:rPr>
        <w:t>Jackler</w:t>
      </w:r>
      <w:proofErr w:type="spellEnd"/>
      <w:r w:rsidRPr="00611C9F">
        <w:rPr>
          <w:rFonts w:asciiTheme="minorBidi" w:hAnsiTheme="minorBidi" w:cstheme="minorBidi"/>
        </w:rPr>
        <w:t xml:space="preserve"> RK, Ramamurthi D. Unicorns cartoons: marketing sweet and creamy e-juice to youth 2017  </w:t>
      </w:r>
    </w:p>
    <w:p w14:paraId="2AE5B2E6" w14:textId="77777777" w:rsidR="00611C9F" w:rsidRPr="00611C9F" w:rsidRDefault="00611C9F" w:rsidP="00611C9F">
      <w:pPr>
        <w:contextualSpacing/>
        <w:rPr>
          <w:rFonts w:asciiTheme="minorBidi" w:hAnsiTheme="minorBidi" w:cstheme="minorBidi"/>
        </w:rPr>
      </w:pPr>
      <w:r w:rsidRPr="00611C9F">
        <w:rPr>
          <w:rFonts w:asciiTheme="minorBidi" w:hAnsiTheme="minorBidi" w:cstheme="minorBidi"/>
        </w:rPr>
        <w:t xml:space="preserve">[3] </w:t>
      </w:r>
      <w:proofErr w:type="spellStart"/>
      <w:r w:rsidRPr="00611C9F">
        <w:rPr>
          <w:rFonts w:asciiTheme="minorBidi" w:hAnsiTheme="minorBidi" w:cstheme="minorBidi"/>
        </w:rPr>
        <w:t>Laestadius</w:t>
      </w:r>
      <w:proofErr w:type="spellEnd"/>
      <w:r w:rsidRPr="00611C9F">
        <w:rPr>
          <w:rFonts w:asciiTheme="minorBidi" w:hAnsiTheme="minorBidi" w:cstheme="minorBidi"/>
        </w:rPr>
        <w:t xml:space="preserve"> L et al. (2023) Themes in e-liquid concept names as a marketing tactic: evidence from Premarket Tobacco Product Applications in the USA. Tob Control </w:t>
      </w:r>
    </w:p>
    <w:p w14:paraId="490CD927" w14:textId="77777777" w:rsidR="00611C9F" w:rsidRPr="00611C9F" w:rsidRDefault="00611C9F" w:rsidP="00611C9F">
      <w:pPr>
        <w:contextualSpacing/>
        <w:rPr>
          <w:rFonts w:asciiTheme="minorBidi" w:hAnsiTheme="minorBidi" w:cstheme="minorBidi"/>
        </w:rPr>
      </w:pPr>
      <w:r w:rsidRPr="00611C9F">
        <w:rPr>
          <w:rFonts w:asciiTheme="minorBidi" w:hAnsiTheme="minorBidi" w:cstheme="minorBidi"/>
        </w:rPr>
        <w:t xml:space="preserve">[4] </w:t>
      </w:r>
      <w:proofErr w:type="spellStart"/>
      <w:r w:rsidRPr="00611C9F">
        <w:rPr>
          <w:rFonts w:asciiTheme="minorBidi" w:hAnsiTheme="minorBidi" w:cstheme="minorBidi"/>
        </w:rPr>
        <w:t>Laestadius</w:t>
      </w:r>
      <w:proofErr w:type="spellEnd"/>
      <w:r w:rsidRPr="00611C9F">
        <w:rPr>
          <w:rFonts w:asciiTheme="minorBidi" w:hAnsiTheme="minorBidi" w:cstheme="minorBidi"/>
        </w:rPr>
        <w:t xml:space="preserve"> LI et al. From Apple to Werewolf: A content analysis of marketing for e-liquids on Instagram. Addictive </w:t>
      </w:r>
      <w:proofErr w:type="spellStart"/>
      <w:r w:rsidRPr="00611C9F">
        <w:rPr>
          <w:rFonts w:asciiTheme="minorBidi" w:hAnsiTheme="minorBidi" w:cstheme="minorBidi"/>
        </w:rPr>
        <w:t>Behaviors</w:t>
      </w:r>
      <w:proofErr w:type="spellEnd"/>
      <w:r w:rsidRPr="00611C9F">
        <w:rPr>
          <w:rFonts w:asciiTheme="minorBidi" w:hAnsiTheme="minorBidi" w:cstheme="minorBidi"/>
        </w:rPr>
        <w:t xml:space="preserve"> 2019  </w:t>
      </w:r>
    </w:p>
    <w:p w14:paraId="0CF37E78" w14:textId="77777777" w:rsidR="00611C9F" w:rsidRPr="00611C9F" w:rsidRDefault="00611C9F" w:rsidP="00611C9F">
      <w:pPr>
        <w:contextualSpacing/>
        <w:rPr>
          <w:rFonts w:asciiTheme="minorBidi" w:hAnsiTheme="minorBidi" w:cstheme="minorBidi"/>
        </w:rPr>
      </w:pPr>
      <w:r w:rsidRPr="00611C9F">
        <w:rPr>
          <w:rFonts w:asciiTheme="minorBidi" w:hAnsiTheme="minorBidi" w:cstheme="minorBidi"/>
        </w:rPr>
        <w:t xml:space="preserve">[5] </w:t>
      </w:r>
      <w:proofErr w:type="spellStart"/>
      <w:r w:rsidRPr="00611C9F">
        <w:rPr>
          <w:rFonts w:asciiTheme="minorBidi" w:hAnsiTheme="minorBidi" w:cstheme="minorBidi"/>
        </w:rPr>
        <w:t>Kreslake</w:t>
      </w:r>
      <w:proofErr w:type="spellEnd"/>
      <w:r w:rsidRPr="00611C9F">
        <w:rPr>
          <w:rFonts w:asciiTheme="minorBidi" w:hAnsiTheme="minorBidi" w:cstheme="minorBidi"/>
        </w:rPr>
        <w:t xml:space="preserve"> JM et al. Perceived Sensory Characteristics of Blended and Ambiguous “Concept” Flavors Among Adolescent and Young Adult E-cigarette Users. Nicotine Tob Res (2023)</w:t>
      </w:r>
    </w:p>
    <w:p w14:paraId="284C2EC0" w14:textId="77777777" w:rsidR="00611C9F" w:rsidRDefault="00611C9F" w:rsidP="00611C9F">
      <w:pPr>
        <w:contextualSpacing/>
        <w:rPr>
          <w:rFonts w:asciiTheme="minorBidi" w:hAnsiTheme="minorBidi" w:cstheme="minorBidi"/>
        </w:rPr>
      </w:pPr>
      <w:r w:rsidRPr="00611C9F">
        <w:rPr>
          <w:rFonts w:asciiTheme="minorBidi" w:hAnsiTheme="minorBidi" w:cstheme="minorBidi"/>
        </w:rPr>
        <w:t xml:space="preserve">[6] McNeill A et al. Tobacco packaging design for reducing tobacco use. Cochrane Database of Systematic Reviews (2017) </w:t>
      </w:r>
    </w:p>
    <w:p w14:paraId="74D8DFE8" w14:textId="2BC10E3E" w:rsidR="00611C9F" w:rsidRPr="00611C9F" w:rsidRDefault="00611C9F" w:rsidP="00611C9F">
      <w:pPr>
        <w:contextualSpacing/>
        <w:rPr>
          <w:rFonts w:asciiTheme="minorBidi" w:hAnsiTheme="minorBidi" w:cstheme="minorBidi"/>
        </w:rPr>
      </w:pPr>
      <w:r w:rsidRPr="00611C9F">
        <w:rPr>
          <w:rFonts w:asciiTheme="minorBidi" w:hAnsiTheme="minorBidi" w:cstheme="minorBidi"/>
        </w:rPr>
        <w:lastRenderedPageBreak/>
        <w:t xml:space="preserve">[7] Taylor E et al. Association of Fully Branded and Standardized </w:t>
      </w:r>
      <w:proofErr w:type="gramStart"/>
      <w:r w:rsidRPr="00611C9F">
        <w:rPr>
          <w:rFonts w:asciiTheme="minorBidi" w:hAnsiTheme="minorBidi" w:cstheme="minorBidi"/>
        </w:rPr>
        <w:t>e-Cigarette</w:t>
      </w:r>
      <w:proofErr w:type="gramEnd"/>
      <w:r w:rsidRPr="00611C9F">
        <w:rPr>
          <w:rFonts w:asciiTheme="minorBidi" w:hAnsiTheme="minorBidi" w:cstheme="minorBidi"/>
        </w:rPr>
        <w:t xml:space="preserve"> Packaging With Interest in Trying Products Among Youths and Adults in Great Britain. JAMA </w:t>
      </w:r>
      <w:proofErr w:type="spellStart"/>
      <w:r w:rsidRPr="00611C9F">
        <w:rPr>
          <w:rFonts w:asciiTheme="minorBidi" w:hAnsiTheme="minorBidi" w:cstheme="minorBidi"/>
        </w:rPr>
        <w:t>Netw</w:t>
      </w:r>
      <w:proofErr w:type="spellEnd"/>
      <w:r w:rsidRPr="00611C9F">
        <w:rPr>
          <w:rFonts w:asciiTheme="minorBidi" w:hAnsiTheme="minorBidi" w:cstheme="minorBidi"/>
        </w:rPr>
        <w:t xml:space="preserve"> Open. 2023 Mar 14;6(3</w:t>
      </w:r>
      <w:proofErr w:type="gramStart"/>
      <w:r w:rsidRPr="00611C9F">
        <w:rPr>
          <w:rFonts w:asciiTheme="minorBidi" w:hAnsiTheme="minorBidi" w:cstheme="minorBidi"/>
        </w:rPr>
        <w:t>):e</w:t>
      </w:r>
      <w:proofErr w:type="gramEnd"/>
      <w:r w:rsidRPr="00611C9F">
        <w:rPr>
          <w:rFonts w:asciiTheme="minorBidi" w:hAnsiTheme="minorBidi" w:cstheme="minorBidi"/>
        </w:rPr>
        <w:t>231799.</w:t>
      </w:r>
    </w:p>
    <w:p w14:paraId="5997CD6D" w14:textId="77777777" w:rsidR="00611C9F" w:rsidRDefault="00611C9F" w:rsidP="00611C9F">
      <w:pPr>
        <w:rPr>
          <w:rFonts w:asciiTheme="minorBidi" w:hAnsiTheme="minorBidi" w:cstheme="minorBidi"/>
          <w:b/>
          <w:bCs/>
          <w:sz w:val="24"/>
          <w:szCs w:val="24"/>
        </w:rPr>
      </w:pPr>
    </w:p>
    <w:p w14:paraId="008604E9" w14:textId="5BFB7A83" w:rsidR="00611C9F" w:rsidRPr="00611C9F" w:rsidRDefault="00611C9F" w:rsidP="00611C9F">
      <w:pPr>
        <w:rPr>
          <w:rFonts w:asciiTheme="minorBidi" w:hAnsiTheme="minorBidi" w:cstheme="minorBidi"/>
          <w:b/>
          <w:bCs/>
          <w:sz w:val="24"/>
          <w:szCs w:val="24"/>
        </w:rPr>
      </w:pPr>
      <w:r w:rsidRPr="00611C9F">
        <w:rPr>
          <w:rFonts w:asciiTheme="minorBidi" w:hAnsiTheme="minorBidi" w:cstheme="minorBidi"/>
          <w:b/>
          <w:bCs/>
          <w:sz w:val="24"/>
          <w:szCs w:val="24"/>
        </w:rPr>
        <w:t>Question 15: Do you agree or disagree that there should be restrictions on the</w:t>
      </w:r>
      <w:r>
        <w:rPr>
          <w:rFonts w:asciiTheme="minorBidi" w:hAnsiTheme="minorBidi" w:cstheme="minorBidi"/>
          <w:b/>
          <w:bCs/>
          <w:sz w:val="24"/>
          <w:szCs w:val="24"/>
        </w:rPr>
        <w:t xml:space="preserve"> </w:t>
      </w:r>
      <w:r w:rsidRPr="00611C9F">
        <w:rPr>
          <w:rFonts w:asciiTheme="minorBidi" w:hAnsiTheme="minorBidi" w:cstheme="minorBidi"/>
          <w:b/>
          <w:bCs/>
          <w:sz w:val="24"/>
          <w:szCs w:val="24"/>
        </w:rPr>
        <w:t>sale and supply of disposable vapes?</w:t>
      </w:r>
    </w:p>
    <w:p w14:paraId="65606584" w14:textId="77777777" w:rsidR="00611C9F" w:rsidRPr="00611C9F" w:rsidRDefault="00611C9F" w:rsidP="00611C9F">
      <w:pPr>
        <w:numPr>
          <w:ilvl w:val="0"/>
          <w:numId w:val="23"/>
        </w:numPr>
        <w:spacing w:after="160" w:line="259" w:lineRule="auto"/>
        <w:rPr>
          <w:rFonts w:asciiTheme="minorBidi" w:hAnsiTheme="minorBidi" w:cstheme="minorBidi"/>
          <w:sz w:val="24"/>
          <w:szCs w:val="24"/>
          <w:highlight w:val="yellow"/>
        </w:rPr>
      </w:pPr>
      <w:r w:rsidRPr="00611C9F">
        <w:rPr>
          <w:rFonts w:asciiTheme="minorBidi" w:hAnsiTheme="minorBidi" w:cstheme="minorBidi"/>
          <w:sz w:val="24"/>
          <w:szCs w:val="24"/>
          <w:highlight w:val="yellow"/>
        </w:rPr>
        <w:t>Agree</w:t>
      </w:r>
    </w:p>
    <w:p w14:paraId="00458159" w14:textId="77777777" w:rsidR="00611C9F" w:rsidRDefault="00611C9F" w:rsidP="00611C9F">
      <w:pPr>
        <w:rPr>
          <w:rFonts w:asciiTheme="minorBidi" w:hAnsiTheme="minorBidi" w:cstheme="minorBidi"/>
          <w:sz w:val="24"/>
          <w:szCs w:val="24"/>
        </w:rPr>
      </w:pPr>
      <w:r w:rsidRPr="00611C9F">
        <w:rPr>
          <w:rFonts w:asciiTheme="minorBidi" w:hAnsiTheme="minorBidi" w:cstheme="minorBidi"/>
          <w:sz w:val="24"/>
          <w:szCs w:val="24"/>
        </w:rPr>
        <w:t xml:space="preserve">In Great Britain, data captured in 2022, found that disposable e-cigarettes have become the most common device type (52.0% compared with 7.7 % in 2021) [2]. E-cigarettes have become increasingly popular and visible in public life and research by Smith et al. [2] highlights that perceptions about e-cigarette users were tied to product characteristics, with tank models being associated with adults and disposable e-cigarettes associated with youths. Recently, disposable e-cigarettes (such as ‘Puff- bar’, ‘Elf- bar’ or ‘Geek- bar’) have started to dominate the market [3]. </w:t>
      </w:r>
    </w:p>
    <w:p w14:paraId="161FAC60" w14:textId="77777777" w:rsidR="00611C9F" w:rsidRDefault="00611C9F" w:rsidP="00611C9F">
      <w:pPr>
        <w:rPr>
          <w:rFonts w:asciiTheme="minorBidi" w:hAnsiTheme="minorBidi" w:cstheme="minorBidi"/>
          <w:sz w:val="24"/>
          <w:szCs w:val="24"/>
        </w:rPr>
      </w:pPr>
    </w:p>
    <w:p w14:paraId="430D3404" w14:textId="057FE277" w:rsidR="00611C9F" w:rsidRDefault="00611C9F" w:rsidP="00611C9F">
      <w:pPr>
        <w:rPr>
          <w:rFonts w:asciiTheme="minorBidi" w:hAnsiTheme="minorBidi" w:cstheme="minorBidi"/>
          <w:sz w:val="24"/>
          <w:szCs w:val="24"/>
        </w:rPr>
      </w:pPr>
      <w:r w:rsidRPr="00611C9F">
        <w:rPr>
          <w:rFonts w:asciiTheme="minorBidi" w:hAnsiTheme="minorBidi" w:cstheme="minorBidi"/>
          <w:sz w:val="24"/>
          <w:szCs w:val="24"/>
        </w:rPr>
        <w:t>Research by Smith et al. [2] highlights that disposable e-cigarettes are perceived by young people to be ‘cool’, ‘fashionable’, and enticing and are viewed as a modern lifestyle ‘accessory’. Disposable e-cigarette products are attractive to young people because of their vibrant colours and flavours, low cost, and ease of access. We suggest that policymakers could consider measures to discourage youth experimentation with disposable e-cigarettes, while not making the products inaccessible to vulnerable groups who may use them as a smoking cessation option.</w:t>
      </w:r>
    </w:p>
    <w:p w14:paraId="46E76304" w14:textId="77777777" w:rsidR="00611C9F" w:rsidRDefault="00611C9F" w:rsidP="00611C9F">
      <w:pPr>
        <w:rPr>
          <w:rFonts w:asciiTheme="minorBidi" w:hAnsiTheme="minorBidi" w:cstheme="minorBidi"/>
          <w:sz w:val="24"/>
          <w:szCs w:val="24"/>
        </w:rPr>
      </w:pPr>
    </w:p>
    <w:p w14:paraId="4BBF262F" w14:textId="50E14556" w:rsidR="00611C9F" w:rsidRPr="00611C9F" w:rsidRDefault="00611C9F" w:rsidP="00611C9F">
      <w:pPr>
        <w:rPr>
          <w:rFonts w:asciiTheme="minorBidi" w:hAnsiTheme="minorBidi" w:cstheme="minorBidi"/>
          <w:b/>
          <w:bCs/>
        </w:rPr>
      </w:pPr>
      <w:r w:rsidRPr="00611C9F">
        <w:rPr>
          <w:rFonts w:asciiTheme="minorBidi" w:hAnsiTheme="minorBidi" w:cstheme="minorBidi"/>
          <w:b/>
          <w:bCs/>
        </w:rPr>
        <w:t>References</w:t>
      </w:r>
    </w:p>
    <w:p w14:paraId="13AC11C2" w14:textId="77777777" w:rsidR="00611C9F" w:rsidRPr="00611C9F" w:rsidRDefault="00611C9F" w:rsidP="00611C9F">
      <w:pPr>
        <w:rPr>
          <w:rFonts w:asciiTheme="minorBidi" w:hAnsiTheme="minorBidi" w:cstheme="minorBidi"/>
        </w:rPr>
      </w:pPr>
    </w:p>
    <w:p w14:paraId="6C914934" w14:textId="77777777" w:rsidR="00611C9F" w:rsidRPr="00611C9F" w:rsidRDefault="00611C9F" w:rsidP="00611C9F">
      <w:pPr>
        <w:contextualSpacing/>
        <w:rPr>
          <w:rFonts w:asciiTheme="minorBidi" w:hAnsiTheme="minorBidi" w:cstheme="minorBidi"/>
        </w:rPr>
      </w:pPr>
      <w:r w:rsidRPr="00611C9F">
        <w:rPr>
          <w:rFonts w:asciiTheme="minorBidi" w:hAnsiTheme="minorBidi" w:cstheme="minorBidi"/>
        </w:rPr>
        <w:t>[1] Action on Smoking and Health. Use of e- cigarettes (vapes) among young people in Great Britain. Action on Smoking and Health, 2022.</w:t>
      </w:r>
    </w:p>
    <w:p w14:paraId="1CB2423C" w14:textId="77777777" w:rsidR="00611C9F" w:rsidRPr="00611C9F" w:rsidRDefault="00611C9F" w:rsidP="00611C9F">
      <w:pPr>
        <w:contextualSpacing/>
        <w:rPr>
          <w:rFonts w:asciiTheme="minorBidi" w:hAnsiTheme="minorBidi" w:cstheme="minorBidi"/>
        </w:rPr>
      </w:pPr>
      <w:r w:rsidRPr="00611C9F">
        <w:rPr>
          <w:rFonts w:asciiTheme="minorBidi" w:hAnsiTheme="minorBidi" w:cstheme="minorBidi"/>
        </w:rPr>
        <w:t xml:space="preserve">[2] Smith MJ, </w:t>
      </w:r>
      <w:proofErr w:type="spellStart"/>
      <w:r w:rsidRPr="00611C9F">
        <w:rPr>
          <w:rFonts w:asciiTheme="minorBidi" w:hAnsiTheme="minorBidi" w:cstheme="minorBidi"/>
        </w:rPr>
        <w:t>MacKintosh</w:t>
      </w:r>
      <w:proofErr w:type="spellEnd"/>
      <w:r w:rsidRPr="00611C9F">
        <w:rPr>
          <w:rFonts w:asciiTheme="minorBidi" w:hAnsiTheme="minorBidi" w:cstheme="minorBidi"/>
        </w:rPr>
        <w:t xml:space="preserve"> AM, Ford A, et al Youth’s engagement and perceptions of disposable e-cigarettes: a UK focus group study BMJ Open 2023;</w:t>
      </w:r>
      <w:proofErr w:type="gramStart"/>
      <w:r w:rsidRPr="00611C9F">
        <w:rPr>
          <w:rFonts w:asciiTheme="minorBidi" w:hAnsiTheme="minorBidi" w:cstheme="minorBidi"/>
        </w:rPr>
        <w:t>13:e</w:t>
      </w:r>
      <w:proofErr w:type="gramEnd"/>
      <w:r w:rsidRPr="00611C9F">
        <w:rPr>
          <w:rFonts w:asciiTheme="minorBidi" w:hAnsiTheme="minorBidi" w:cstheme="minorBidi"/>
        </w:rPr>
        <w:t xml:space="preserve">068466. </w:t>
      </w:r>
      <w:proofErr w:type="spellStart"/>
      <w:r w:rsidRPr="00611C9F">
        <w:rPr>
          <w:rFonts w:asciiTheme="minorBidi" w:hAnsiTheme="minorBidi" w:cstheme="minorBidi"/>
        </w:rPr>
        <w:t>doi</w:t>
      </w:r>
      <w:proofErr w:type="spellEnd"/>
      <w:r w:rsidRPr="00611C9F">
        <w:rPr>
          <w:rFonts w:asciiTheme="minorBidi" w:hAnsiTheme="minorBidi" w:cstheme="minorBidi"/>
        </w:rPr>
        <w:t>: 10.1136/bmjopen-2022-068466</w:t>
      </w:r>
    </w:p>
    <w:p w14:paraId="7DA3B276" w14:textId="77777777" w:rsidR="00611C9F" w:rsidRPr="00611C9F" w:rsidRDefault="00611C9F" w:rsidP="00611C9F">
      <w:pPr>
        <w:contextualSpacing/>
        <w:rPr>
          <w:rFonts w:asciiTheme="minorBidi" w:hAnsiTheme="minorBidi" w:cstheme="minorBidi"/>
        </w:rPr>
      </w:pPr>
      <w:r w:rsidRPr="00611C9F">
        <w:rPr>
          <w:rFonts w:asciiTheme="minorBidi" w:hAnsiTheme="minorBidi" w:cstheme="minorBidi"/>
        </w:rPr>
        <w:t xml:space="preserve">[3] Wang TW, </w:t>
      </w:r>
      <w:proofErr w:type="spellStart"/>
      <w:r w:rsidRPr="00611C9F">
        <w:rPr>
          <w:rFonts w:asciiTheme="minorBidi" w:hAnsiTheme="minorBidi" w:cstheme="minorBidi"/>
        </w:rPr>
        <w:t>Gentzke</w:t>
      </w:r>
      <w:proofErr w:type="spellEnd"/>
      <w:r w:rsidRPr="00611C9F">
        <w:rPr>
          <w:rFonts w:asciiTheme="minorBidi" w:hAnsiTheme="minorBidi" w:cstheme="minorBidi"/>
        </w:rPr>
        <w:t xml:space="preserve"> AS, Neff LJ, et al. Disposable E- cigarette use among U.S. youth - an emerging public health challenge. N Engl J Med </w:t>
      </w:r>
      <w:proofErr w:type="gramStart"/>
      <w:r w:rsidRPr="00611C9F">
        <w:rPr>
          <w:rFonts w:asciiTheme="minorBidi" w:hAnsiTheme="minorBidi" w:cstheme="minorBidi"/>
        </w:rPr>
        <w:t>2021;384:1573</w:t>
      </w:r>
      <w:proofErr w:type="gramEnd"/>
      <w:r w:rsidRPr="00611C9F">
        <w:rPr>
          <w:rFonts w:asciiTheme="minorBidi" w:hAnsiTheme="minorBidi" w:cstheme="minorBidi"/>
        </w:rPr>
        <w:t>–6.</w:t>
      </w:r>
    </w:p>
    <w:p w14:paraId="0C0261B1" w14:textId="77777777" w:rsidR="00611C9F" w:rsidRPr="00611C9F" w:rsidRDefault="00611C9F" w:rsidP="00611C9F">
      <w:pPr>
        <w:rPr>
          <w:rFonts w:asciiTheme="minorBidi" w:hAnsiTheme="minorBidi" w:cstheme="minorBidi"/>
          <w:sz w:val="24"/>
          <w:szCs w:val="24"/>
        </w:rPr>
      </w:pPr>
    </w:p>
    <w:p w14:paraId="526A6A7D" w14:textId="77777777" w:rsidR="00611C9F" w:rsidRPr="00611C9F" w:rsidRDefault="00611C9F" w:rsidP="00611C9F">
      <w:pPr>
        <w:rPr>
          <w:rFonts w:asciiTheme="minorBidi" w:hAnsiTheme="minorBidi" w:cstheme="minorBidi"/>
          <w:b/>
          <w:bCs/>
          <w:sz w:val="24"/>
          <w:szCs w:val="24"/>
        </w:rPr>
      </w:pPr>
      <w:r w:rsidRPr="00611C9F">
        <w:rPr>
          <w:rFonts w:asciiTheme="minorBidi" w:hAnsiTheme="minorBidi" w:cstheme="minorBidi"/>
          <w:b/>
          <w:bCs/>
          <w:sz w:val="24"/>
          <w:szCs w:val="24"/>
        </w:rPr>
        <w:t>Question 16: Do you agree or disagree that restrictions on disposable vapes should take the form of prohibiting their sale and supply?</w:t>
      </w:r>
    </w:p>
    <w:p w14:paraId="3C2EA43C" w14:textId="77777777" w:rsidR="00611C9F" w:rsidRPr="00611C9F" w:rsidRDefault="00611C9F" w:rsidP="00611C9F">
      <w:pPr>
        <w:numPr>
          <w:ilvl w:val="0"/>
          <w:numId w:val="24"/>
        </w:numPr>
        <w:spacing w:after="160" w:line="259" w:lineRule="auto"/>
        <w:rPr>
          <w:rFonts w:asciiTheme="minorBidi" w:hAnsiTheme="minorBidi" w:cstheme="minorBidi"/>
          <w:sz w:val="24"/>
          <w:szCs w:val="24"/>
          <w:highlight w:val="yellow"/>
        </w:rPr>
      </w:pPr>
      <w:r w:rsidRPr="00611C9F">
        <w:rPr>
          <w:rFonts w:asciiTheme="minorBidi" w:hAnsiTheme="minorBidi" w:cstheme="minorBidi"/>
          <w:sz w:val="24"/>
          <w:szCs w:val="24"/>
          <w:highlight w:val="yellow"/>
        </w:rPr>
        <w:t xml:space="preserve">Don’t </w:t>
      </w:r>
      <w:proofErr w:type="gramStart"/>
      <w:r w:rsidRPr="00611C9F">
        <w:rPr>
          <w:rFonts w:asciiTheme="minorBidi" w:hAnsiTheme="minorBidi" w:cstheme="minorBidi"/>
          <w:sz w:val="24"/>
          <w:szCs w:val="24"/>
          <w:highlight w:val="yellow"/>
        </w:rPr>
        <w:t>know</w:t>
      </w:r>
      <w:proofErr w:type="gramEnd"/>
    </w:p>
    <w:p w14:paraId="39E53E0B" w14:textId="77777777" w:rsidR="00611C9F" w:rsidRDefault="00611C9F" w:rsidP="00611C9F">
      <w:pPr>
        <w:rPr>
          <w:rFonts w:asciiTheme="minorBidi" w:hAnsiTheme="minorBidi" w:cstheme="minorBidi"/>
          <w:sz w:val="24"/>
          <w:szCs w:val="24"/>
        </w:rPr>
      </w:pPr>
      <w:r w:rsidRPr="00611C9F">
        <w:rPr>
          <w:rFonts w:asciiTheme="minorBidi" w:hAnsiTheme="minorBidi" w:cstheme="minorBidi"/>
          <w:sz w:val="24"/>
          <w:szCs w:val="24"/>
        </w:rPr>
        <w:t>Research by Smith et al [1] has shown that disposable e-cigarette products are attractive to young people because of their vibrant colours and flavours, low cost, and ease of access. We suggest that policymakers should adopt a balanced approach and consider measures to discourage youth experimentation with disposable e-cigarettes, while not making the products inaccessible to vulnerable groups who may use them as a smoking cessation option.</w:t>
      </w:r>
    </w:p>
    <w:p w14:paraId="501D4D3F" w14:textId="77777777" w:rsidR="00611C9F" w:rsidRPr="00611C9F" w:rsidRDefault="00611C9F" w:rsidP="00611C9F">
      <w:pPr>
        <w:rPr>
          <w:rFonts w:asciiTheme="minorBidi" w:hAnsiTheme="minorBidi" w:cstheme="minorBidi"/>
          <w:sz w:val="24"/>
          <w:szCs w:val="24"/>
        </w:rPr>
      </w:pPr>
    </w:p>
    <w:p w14:paraId="3E9936EA" w14:textId="7779E72E" w:rsidR="00611C9F" w:rsidRPr="00611C9F" w:rsidRDefault="00611C9F" w:rsidP="00611C9F">
      <w:pPr>
        <w:rPr>
          <w:rFonts w:asciiTheme="minorBidi" w:hAnsiTheme="minorBidi" w:cstheme="minorBidi"/>
          <w:b/>
          <w:bCs/>
        </w:rPr>
      </w:pPr>
      <w:r w:rsidRPr="00611C9F">
        <w:rPr>
          <w:rFonts w:asciiTheme="minorBidi" w:hAnsiTheme="minorBidi" w:cstheme="minorBidi"/>
          <w:b/>
          <w:bCs/>
        </w:rPr>
        <w:t>References</w:t>
      </w:r>
    </w:p>
    <w:p w14:paraId="0DC50746" w14:textId="77777777" w:rsidR="00611C9F" w:rsidRDefault="00611C9F" w:rsidP="00611C9F">
      <w:pPr>
        <w:rPr>
          <w:rFonts w:asciiTheme="minorBidi" w:hAnsiTheme="minorBidi" w:cstheme="minorBidi"/>
          <w:sz w:val="24"/>
          <w:szCs w:val="24"/>
        </w:rPr>
      </w:pPr>
    </w:p>
    <w:p w14:paraId="2A8A0490" w14:textId="0F294DC5" w:rsidR="00611C9F" w:rsidRPr="00611C9F" w:rsidRDefault="00611C9F" w:rsidP="00611C9F">
      <w:pPr>
        <w:rPr>
          <w:rFonts w:asciiTheme="minorBidi" w:hAnsiTheme="minorBidi" w:cstheme="minorBidi"/>
        </w:rPr>
      </w:pPr>
      <w:r w:rsidRPr="00611C9F">
        <w:rPr>
          <w:rFonts w:asciiTheme="minorBidi" w:hAnsiTheme="minorBidi" w:cstheme="minorBidi"/>
        </w:rPr>
        <w:t xml:space="preserve">[1] Smith MJ, </w:t>
      </w:r>
      <w:proofErr w:type="spellStart"/>
      <w:r w:rsidRPr="00611C9F">
        <w:rPr>
          <w:rFonts w:asciiTheme="minorBidi" w:hAnsiTheme="minorBidi" w:cstheme="minorBidi"/>
        </w:rPr>
        <w:t>MacKintosh</w:t>
      </w:r>
      <w:proofErr w:type="spellEnd"/>
      <w:r w:rsidRPr="00611C9F">
        <w:rPr>
          <w:rFonts w:asciiTheme="minorBidi" w:hAnsiTheme="minorBidi" w:cstheme="minorBidi"/>
        </w:rPr>
        <w:t xml:space="preserve"> AM, Ford A, et al Youth’s engagement and perceptions of disposable e-cigarettes: a UK focus group study BMJ Open 2023;</w:t>
      </w:r>
      <w:proofErr w:type="gramStart"/>
      <w:r w:rsidRPr="00611C9F">
        <w:rPr>
          <w:rFonts w:asciiTheme="minorBidi" w:hAnsiTheme="minorBidi" w:cstheme="minorBidi"/>
        </w:rPr>
        <w:t>13:e</w:t>
      </w:r>
      <w:proofErr w:type="gramEnd"/>
      <w:r w:rsidRPr="00611C9F">
        <w:rPr>
          <w:rFonts w:asciiTheme="minorBidi" w:hAnsiTheme="minorBidi" w:cstheme="minorBidi"/>
        </w:rPr>
        <w:t xml:space="preserve">068466. </w:t>
      </w:r>
      <w:proofErr w:type="spellStart"/>
      <w:r w:rsidRPr="00611C9F">
        <w:rPr>
          <w:rFonts w:asciiTheme="minorBidi" w:hAnsiTheme="minorBidi" w:cstheme="minorBidi"/>
        </w:rPr>
        <w:t>doi</w:t>
      </w:r>
      <w:proofErr w:type="spellEnd"/>
      <w:r w:rsidRPr="00611C9F">
        <w:rPr>
          <w:rFonts w:asciiTheme="minorBidi" w:hAnsiTheme="minorBidi" w:cstheme="minorBidi"/>
        </w:rPr>
        <w:t>: 10.1136/bmjopen-2022-068466</w:t>
      </w:r>
    </w:p>
    <w:p w14:paraId="0BDDD69E" w14:textId="77777777" w:rsidR="00611C9F" w:rsidRPr="00611C9F" w:rsidRDefault="00611C9F" w:rsidP="00611C9F">
      <w:pPr>
        <w:rPr>
          <w:rFonts w:asciiTheme="minorBidi" w:hAnsiTheme="minorBidi" w:cstheme="minorBidi"/>
          <w:sz w:val="24"/>
          <w:szCs w:val="24"/>
        </w:rPr>
      </w:pPr>
    </w:p>
    <w:p w14:paraId="587F17C1" w14:textId="77777777" w:rsidR="00611C9F" w:rsidRPr="00611C9F" w:rsidRDefault="00611C9F" w:rsidP="00611C9F">
      <w:pPr>
        <w:rPr>
          <w:rFonts w:asciiTheme="minorBidi" w:hAnsiTheme="minorBidi" w:cstheme="minorBidi"/>
          <w:b/>
          <w:bCs/>
          <w:sz w:val="24"/>
          <w:szCs w:val="24"/>
        </w:rPr>
      </w:pPr>
      <w:r w:rsidRPr="00611C9F">
        <w:rPr>
          <w:rFonts w:asciiTheme="minorBidi" w:hAnsiTheme="minorBidi" w:cstheme="minorBidi"/>
          <w:b/>
          <w:bCs/>
          <w:sz w:val="24"/>
          <w:szCs w:val="24"/>
        </w:rPr>
        <w:lastRenderedPageBreak/>
        <w:t>Question 17: Are there any other types of product or descriptions of products that you think should be included in these restrictions?</w:t>
      </w:r>
    </w:p>
    <w:p w14:paraId="157D2F96" w14:textId="77777777" w:rsidR="00F74C75" w:rsidRDefault="00F74C75" w:rsidP="00611C9F">
      <w:pPr>
        <w:rPr>
          <w:rFonts w:asciiTheme="minorBidi" w:hAnsiTheme="minorBidi" w:cstheme="minorBidi"/>
          <w:sz w:val="24"/>
          <w:szCs w:val="24"/>
        </w:rPr>
      </w:pPr>
    </w:p>
    <w:p w14:paraId="286DDF23" w14:textId="0C28D4ED" w:rsidR="00611C9F" w:rsidRPr="00611C9F" w:rsidRDefault="00611C9F" w:rsidP="00611C9F">
      <w:pPr>
        <w:rPr>
          <w:rFonts w:asciiTheme="minorBidi" w:hAnsiTheme="minorBidi" w:cstheme="minorBidi"/>
          <w:sz w:val="24"/>
          <w:szCs w:val="24"/>
        </w:rPr>
      </w:pPr>
      <w:r w:rsidRPr="00611C9F">
        <w:rPr>
          <w:rFonts w:asciiTheme="minorBidi" w:hAnsiTheme="minorBidi" w:cstheme="minorBidi"/>
          <w:sz w:val="24"/>
          <w:szCs w:val="24"/>
        </w:rPr>
        <w:t>This area requires monitoring.</w:t>
      </w:r>
    </w:p>
    <w:p w14:paraId="1A1612B7" w14:textId="77777777" w:rsidR="00611C9F" w:rsidRPr="00611C9F" w:rsidRDefault="00611C9F" w:rsidP="00611C9F">
      <w:pPr>
        <w:rPr>
          <w:rFonts w:asciiTheme="minorBidi" w:hAnsiTheme="minorBidi" w:cstheme="minorBidi"/>
          <w:sz w:val="24"/>
          <w:szCs w:val="24"/>
        </w:rPr>
      </w:pPr>
    </w:p>
    <w:p w14:paraId="5BD8B784" w14:textId="77777777" w:rsidR="00611C9F" w:rsidRPr="00611C9F" w:rsidRDefault="00611C9F" w:rsidP="00611C9F">
      <w:pPr>
        <w:rPr>
          <w:rFonts w:asciiTheme="minorBidi" w:hAnsiTheme="minorBidi" w:cstheme="minorBidi"/>
          <w:b/>
          <w:bCs/>
          <w:sz w:val="24"/>
          <w:szCs w:val="24"/>
        </w:rPr>
      </w:pPr>
      <w:r w:rsidRPr="00611C9F">
        <w:rPr>
          <w:rFonts w:asciiTheme="minorBidi" w:hAnsiTheme="minorBidi" w:cstheme="minorBidi"/>
          <w:b/>
          <w:bCs/>
          <w:sz w:val="24"/>
          <w:szCs w:val="24"/>
        </w:rPr>
        <w:t>Question 18: Do you agree or disagree that an implementation period for restrictions on disposable vapes should be no less than 6 months after the law is introduced?</w:t>
      </w:r>
    </w:p>
    <w:p w14:paraId="6B9766C1" w14:textId="48C33361" w:rsidR="00611C9F" w:rsidRPr="00611C9F" w:rsidRDefault="00611C9F" w:rsidP="00611C9F">
      <w:pPr>
        <w:numPr>
          <w:ilvl w:val="0"/>
          <w:numId w:val="25"/>
        </w:numPr>
        <w:spacing w:after="160" w:line="259" w:lineRule="auto"/>
        <w:rPr>
          <w:rFonts w:asciiTheme="minorBidi" w:hAnsiTheme="minorBidi" w:cstheme="minorBidi"/>
          <w:sz w:val="24"/>
          <w:szCs w:val="24"/>
          <w:highlight w:val="yellow"/>
        </w:rPr>
      </w:pPr>
      <w:r w:rsidRPr="00611C9F">
        <w:rPr>
          <w:rFonts w:asciiTheme="minorBidi" w:hAnsiTheme="minorBidi" w:cstheme="minorBidi"/>
          <w:sz w:val="24"/>
          <w:szCs w:val="24"/>
          <w:highlight w:val="yellow"/>
        </w:rPr>
        <w:t>Agree</w:t>
      </w:r>
    </w:p>
    <w:p w14:paraId="2A4DF705" w14:textId="77777777" w:rsidR="00611C9F" w:rsidRPr="00611C9F" w:rsidRDefault="00611C9F" w:rsidP="00611C9F">
      <w:pPr>
        <w:rPr>
          <w:rFonts w:asciiTheme="minorBidi" w:hAnsiTheme="minorBidi" w:cstheme="minorBidi"/>
          <w:b/>
          <w:bCs/>
          <w:sz w:val="24"/>
          <w:szCs w:val="24"/>
        </w:rPr>
      </w:pPr>
      <w:r w:rsidRPr="00611C9F">
        <w:rPr>
          <w:rFonts w:asciiTheme="minorBidi" w:hAnsiTheme="minorBidi" w:cstheme="minorBidi"/>
          <w:b/>
          <w:bCs/>
          <w:sz w:val="24"/>
          <w:szCs w:val="24"/>
        </w:rPr>
        <w:t>Question 19: Are there other measures that would be required, alongside restrictions on supply and sale of disposable vapes, to ensure the policy is effective in improving environmental outcomes?</w:t>
      </w:r>
    </w:p>
    <w:p w14:paraId="275C0885" w14:textId="77777777" w:rsidR="00611C9F" w:rsidRDefault="00611C9F" w:rsidP="00611C9F">
      <w:pPr>
        <w:rPr>
          <w:rFonts w:asciiTheme="minorBidi" w:hAnsiTheme="minorBidi" w:cstheme="minorBidi"/>
          <w:sz w:val="24"/>
          <w:szCs w:val="24"/>
        </w:rPr>
      </w:pPr>
    </w:p>
    <w:p w14:paraId="22BF26A5" w14:textId="77777777" w:rsidR="00611C9F" w:rsidRDefault="00611C9F" w:rsidP="00611C9F">
      <w:pPr>
        <w:rPr>
          <w:rFonts w:asciiTheme="minorBidi" w:hAnsiTheme="minorBidi" w:cstheme="minorBidi"/>
          <w:sz w:val="24"/>
          <w:szCs w:val="24"/>
        </w:rPr>
      </w:pPr>
      <w:r w:rsidRPr="00611C9F">
        <w:rPr>
          <w:rFonts w:asciiTheme="minorBidi" w:hAnsiTheme="minorBidi" w:cstheme="minorBidi"/>
          <w:sz w:val="24"/>
          <w:szCs w:val="24"/>
        </w:rPr>
        <w:t xml:space="preserve">Disposable e-cigarettes are designed for single use and the environmental impact of the waste was raised by participants in research by Smith et al [1]. The increased popularity of disposable e-cigarettes has resulted in the generation of more single-use plastic waste. As disposable e-cigarettes contain valuable materials such as lithium batteries and copper, they are classed as Waste Electrical and Electronic Equipment (WEEE). If damaged when thrown away, lithium batteries can cause fires at waste disposal plants, so consumers should dispose of them at a local electronics recycling centre or at the shop where they bought the device. However, there appears to be confusion across the marketplace with respect to the WEEE Regulations [2] and how to comply. We suggest policymakers to work together to evaluate the safe recycling and disposal of disposable e-cigarettes. </w:t>
      </w:r>
    </w:p>
    <w:p w14:paraId="4BE011AC" w14:textId="77777777" w:rsidR="00611C9F" w:rsidRDefault="00611C9F" w:rsidP="00611C9F">
      <w:pPr>
        <w:rPr>
          <w:rFonts w:asciiTheme="minorBidi" w:hAnsiTheme="minorBidi" w:cstheme="minorBidi"/>
          <w:sz w:val="24"/>
          <w:szCs w:val="24"/>
        </w:rPr>
      </w:pPr>
    </w:p>
    <w:p w14:paraId="02339028" w14:textId="1A3A5BCA" w:rsidR="00611C9F" w:rsidRDefault="00611C9F" w:rsidP="00611C9F">
      <w:pPr>
        <w:rPr>
          <w:rFonts w:asciiTheme="minorBidi" w:hAnsiTheme="minorBidi" w:cstheme="minorBidi"/>
          <w:sz w:val="24"/>
          <w:szCs w:val="24"/>
        </w:rPr>
      </w:pPr>
      <w:r w:rsidRPr="00611C9F">
        <w:rPr>
          <w:rFonts w:asciiTheme="minorBidi" w:hAnsiTheme="minorBidi" w:cstheme="minorBidi"/>
          <w:sz w:val="24"/>
          <w:szCs w:val="24"/>
        </w:rPr>
        <w:t>Some observers of e-cigarette debates suggest that banning disposable e-cigarettes would be a step in the right direction, arguing that e-cigarettes would still be available in a rechargeable form, which, although not without their own environment impacts, is the eco-friendlier option. Others argue that this approach is hypocritical as cigarettes, which also pose an environmental threat, are still on the market. Results from Smith et al. [1] highlighted that policymakers could consider measures to discourage youth experimentation with disposable e-cigarettes, while not making the products inaccessible to vulnerable groups who may use them as a smoking cessation option. In addition, we suggest the growing need for policymakers to work together to develop and implement comprehensive policies to prevent initiation of e-cigarette use among young people and evaluate the safe recycling and disposal of disposable e-cigarettes.</w:t>
      </w:r>
    </w:p>
    <w:p w14:paraId="60468D7D" w14:textId="77777777" w:rsidR="00611C9F" w:rsidRPr="00611C9F" w:rsidRDefault="00611C9F" w:rsidP="00611C9F">
      <w:pPr>
        <w:rPr>
          <w:rFonts w:asciiTheme="minorBidi" w:hAnsiTheme="minorBidi" w:cstheme="minorBidi"/>
          <w:b/>
          <w:bCs/>
          <w:sz w:val="24"/>
          <w:szCs w:val="24"/>
        </w:rPr>
      </w:pPr>
    </w:p>
    <w:p w14:paraId="154277AA" w14:textId="60AC2F61" w:rsidR="00611C9F" w:rsidRPr="00611C9F" w:rsidRDefault="00611C9F" w:rsidP="00611C9F">
      <w:pPr>
        <w:contextualSpacing/>
        <w:rPr>
          <w:rFonts w:asciiTheme="minorBidi" w:hAnsiTheme="minorBidi" w:cstheme="minorBidi"/>
          <w:b/>
          <w:bCs/>
        </w:rPr>
      </w:pPr>
      <w:r w:rsidRPr="00611C9F">
        <w:rPr>
          <w:rFonts w:asciiTheme="minorBidi" w:hAnsiTheme="minorBidi" w:cstheme="minorBidi"/>
          <w:b/>
          <w:bCs/>
        </w:rPr>
        <w:t>References</w:t>
      </w:r>
    </w:p>
    <w:p w14:paraId="1D3C5C0F" w14:textId="77777777" w:rsidR="00611C9F" w:rsidRDefault="00611C9F" w:rsidP="00611C9F">
      <w:pPr>
        <w:contextualSpacing/>
        <w:rPr>
          <w:rFonts w:asciiTheme="minorBidi" w:hAnsiTheme="minorBidi" w:cstheme="minorBidi"/>
        </w:rPr>
      </w:pPr>
    </w:p>
    <w:p w14:paraId="0F2E0828" w14:textId="1AF07197" w:rsidR="00611C9F" w:rsidRPr="00611C9F" w:rsidRDefault="00611C9F" w:rsidP="00611C9F">
      <w:pPr>
        <w:contextualSpacing/>
        <w:rPr>
          <w:rFonts w:asciiTheme="minorBidi" w:hAnsiTheme="minorBidi" w:cstheme="minorBidi"/>
        </w:rPr>
      </w:pPr>
      <w:r w:rsidRPr="00611C9F">
        <w:rPr>
          <w:rFonts w:asciiTheme="minorBidi" w:hAnsiTheme="minorBidi" w:cstheme="minorBidi"/>
        </w:rPr>
        <w:t xml:space="preserve">[1] Smith MJ, </w:t>
      </w:r>
      <w:proofErr w:type="spellStart"/>
      <w:r w:rsidRPr="00611C9F">
        <w:rPr>
          <w:rFonts w:asciiTheme="minorBidi" w:hAnsiTheme="minorBidi" w:cstheme="minorBidi"/>
        </w:rPr>
        <w:t>MacKintosh</w:t>
      </w:r>
      <w:proofErr w:type="spellEnd"/>
      <w:r w:rsidRPr="00611C9F">
        <w:rPr>
          <w:rFonts w:asciiTheme="minorBidi" w:hAnsiTheme="minorBidi" w:cstheme="minorBidi"/>
        </w:rPr>
        <w:t xml:space="preserve"> AM, Ford A, et al Youth’s engagement and perceptions of disposable e-cigarettes: a UK focus group study BMJ Open 2023;</w:t>
      </w:r>
      <w:proofErr w:type="gramStart"/>
      <w:r w:rsidRPr="00611C9F">
        <w:rPr>
          <w:rFonts w:asciiTheme="minorBidi" w:hAnsiTheme="minorBidi" w:cstheme="minorBidi"/>
        </w:rPr>
        <w:t>13:e</w:t>
      </w:r>
      <w:proofErr w:type="gramEnd"/>
      <w:r w:rsidRPr="00611C9F">
        <w:rPr>
          <w:rFonts w:asciiTheme="minorBidi" w:hAnsiTheme="minorBidi" w:cstheme="minorBidi"/>
        </w:rPr>
        <w:t xml:space="preserve">068466. </w:t>
      </w:r>
      <w:proofErr w:type="spellStart"/>
      <w:r w:rsidRPr="00611C9F">
        <w:rPr>
          <w:rFonts w:asciiTheme="minorBidi" w:hAnsiTheme="minorBidi" w:cstheme="minorBidi"/>
        </w:rPr>
        <w:t>doi</w:t>
      </w:r>
      <w:proofErr w:type="spellEnd"/>
      <w:r w:rsidRPr="00611C9F">
        <w:rPr>
          <w:rFonts w:asciiTheme="minorBidi" w:hAnsiTheme="minorBidi" w:cstheme="minorBidi"/>
        </w:rPr>
        <w:t>: 10.1136/bmjopen-2022-068466</w:t>
      </w:r>
    </w:p>
    <w:p w14:paraId="73FB8DCB" w14:textId="77777777" w:rsidR="00611C9F" w:rsidRPr="00611C9F" w:rsidRDefault="00611C9F" w:rsidP="00611C9F">
      <w:pPr>
        <w:contextualSpacing/>
        <w:rPr>
          <w:rFonts w:asciiTheme="minorBidi" w:hAnsiTheme="minorBidi" w:cstheme="minorBidi"/>
        </w:rPr>
      </w:pPr>
      <w:r w:rsidRPr="00611C9F">
        <w:rPr>
          <w:rFonts w:asciiTheme="minorBidi" w:hAnsiTheme="minorBidi" w:cstheme="minorBidi"/>
        </w:rPr>
        <w:t>[2] https://www.gov.uk/guidance/regulations-waste-electrical-and-electronic-equipment</w:t>
      </w:r>
    </w:p>
    <w:p w14:paraId="147B9C7C" w14:textId="77777777" w:rsidR="00611C9F" w:rsidRPr="00611C9F" w:rsidRDefault="00611C9F" w:rsidP="00611C9F">
      <w:pPr>
        <w:rPr>
          <w:rFonts w:asciiTheme="minorBidi" w:hAnsiTheme="minorBidi" w:cstheme="minorBidi"/>
          <w:sz w:val="24"/>
          <w:szCs w:val="24"/>
        </w:rPr>
      </w:pPr>
    </w:p>
    <w:p w14:paraId="652EFEB6" w14:textId="77777777" w:rsidR="00611C9F" w:rsidRPr="00611C9F" w:rsidRDefault="00611C9F" w:rsidP="00611C9F">
      <w:pPr>
        <w:rPr>
          <w:rFonts w:asciiTheme="minorBidi" w:hAnsiTheme="minorBidi" w:cstheme="minorBidi"/>
          <w:b/>
          <w:bCs/>
          <w:sz w:val="24"/>
          <w:szCs w:val="24"/>
        </w:rPr>
      </w:pPr>
      <w:r w:rsidRPr="00611C9F">
        <w:rPr>
          <w:rFonts w:asciiTheme="minorBidi" w:hAnsiTheme="minorBidi" w:cstheme="minorBidi"/>
          <w:b/>
          <w:bCs/>
          <w:sz w:val="24"/>
          <w:szCs w:val="24"/>
        </w:rPr>
        <w:t>Question 20: Do you have any evidence that the UK Government and devolved administrations should consider related to the harms or use of non-nicotine vapes?</w:t>
      </w:r>
    </w:p>
    <w:p w14:paraId="121D4DCC" w14:textId="77777777" w:rsidR="00611C9F" w:rsidRPr="00611C9F" w:rsidRDefault="00611C9F" w:rsidP="00611C9F">
      <w:pPr>
        <w:numPr>
          <w:ilvl w:val="0"/>
          <w:numId w:val="26"/>
        </w:numPr>
        <w:spacing w:after="160" w:line="259" w:lineRule="auto"/>
        <w:rPr>
          <w:rFonts w:asciiTheme="minorBidi" w:hAnsiTheme="minorBidi" w:cstheme="minorBidi"/>
          <w:sz w:val="24"/>
          <w:szCs w:val="24"/>
          <w:highlight w:val="yellow"/>
        </w:rPr>
      </w:pPr>
      <w:r w:rsidRPr="00611C9F">
        <w:rPr>
          <w:rFonts w:asciiTheme="minorBidi" w:hAnsiTheme="minorBidi" w:cstheme="minorBidi"/>
          <w:sz w:val="24"/>
          <w:szCs w:val="24"/>
          <w:highlight w:val="yellow"/>
        </w:rPr>
        <w:t xml:space="preserve">Don’t </w:t>
      </w:r>
      <w:proofErr w:type="gramStart"/>
      <w:r w:rsidRPr="00611C9F">
        <w:rPr>
          <w:rFonts w:asciiTheme="minorBidi" w:hAnsiTheme="minorBidi" w:cstheme="minorBidi"/>
          <w:sz w:val="24"/>
          <w:szCs w:val="24"/>
          <w:highlight w:val="yellow"/>
        </w:rPr>
        <w:t>know</w:t>
      </w:r>
      <w:proofErr w:type="gramEnd"/>
    </w:p>
    <w:p w14:paraId="34CE4856" w14:textId="77777777" w:rsidR="00611C9F" w:rsidRPr="00611C9F" w:rsidRDefault="00611C9F" w:rsidP="00611C9F">
      <w:pPr>
        <w:rPr>
          <w:rFonts w:asciiTheme="minorBidi" w:hAnsiTheme="minorBidi" w:cstheme="minorBidi"/>
          <w:sz w:val="24"/>
          <w:szCs w:val="24"/>
        </w:rPr>
      </w:pPr>
      <w:r w:rsidRPr="00611C9F">
        <w:rPr>
          <w:rFonts w:asciiTheme="minorBidi" w:hAnsiTheme="minorBidi" w:cstheme="minorBidi"/>
          <w:sz w:val="24"/>
          <w:szCs w:val="24"/>
        </w:rPr>
        <w:lastRenderedPageBreak/>
        <w:t xml:space="preserve">This area is out with the scope of our research but is an area of concern and requires research. </w:t>
      </w:r>
    </w:p>
    <w:p w14:paraId="68B9DE56" w14:textId="77777777" w:rsidR="00611C9F" w:rsidRPr="00611C9F" w:rsidRDefault="00611C9F" w:rsidP="00611C9F">
      <w:pPr>
        <w:rPr>
          <w:rFonts w:asciiTheme="minorBidi" w:hAnsiTheme="minorBidi" w:cstheme="minorBidi"/>
          <w:sz w:val="24"/>
          <w:szCs w:val="24"/>
        </w:rPr>
      </w:pPr>
    </w:p>
    <w:p w14:paraId="3D9373F1" w14:textId="77777777" w:rsidR="00611C9F" w:rsidRPr="00611C9F" w:rsidRDefault="00611C9F" w:rsidP="00611C9F">
      <w:pPr>
        <w:rPr>
          <w:rFonts w:asciiTheme="minorBidi" w:hAnsiTheme="minorBidi" w:cstheme="minorBidi"/>
          <w:b/>
          <w:bCs/>
          <w:sz w:val="24"/>
          <w:szCs w:val="24"/>
        </w:rPr>
      </w:pPr>
      <w:r w:rsidRPr="00611C9F">
        <w:rPr>
          <w:rFonts w:asciiTheme="minorBidi" w:hAnsiTheme="minorBidi" w:cstheme="minorBidi"/>
          <w:b/>
          <w:bCs/>
          <w:sz w:val="24"/>
          <w:szCs w:val="24"/>
        </w:rPr>
        <w:t>Question 21: Do you think the UK Government and devolved administrations should regulate non-nicotine vapes under a similar regulatory framework as nicotine vapes?</w:t>
      </w:r>
    </w:p>
    <w:p w14:paraId="3BD810A2" w14:textId="77777777" w:rsidR="00611C9F" w:rsidRPr="00611C9F" w:rsidRDefault="00611C9F" w:rsidP="00611C9F">
      <w:pPr>
        <w:numPr>
          <w:ilvl w:val="0"/>
          <w:numId w:val="27"/>
        </w:numPr>
        <w:spacing w:after="160" w:line="259" w:lineRule="auto"/>
        <w:rPr>
          <w:rFonts w:asciiTheme="minorBidi" w:hAnsiTheme="minorBidi" w:cstheme="minorBidi"/>
          <w:sz w:val="24"/>
          <w:szCs w:val="24"/>
          <w:highlight w:val="yellow"/>
        </w:rPr>
      </w:pPr>
      <w:r w:rsidRPr="00611C9F">
        <w:rPr>
          <w:rFonts w:asciiTheme="minorBidi" w:hAnsiTheme="minorBidi" w:cstheme="minorBidi"/>
          <w:sz w:val="24"/>
          <w:szCs w:val="24"/>
          <w:highlight w:val="yellow"/>
        </w:rPr>
        <w:t xml:space="preserve">Don’t </w:t>
      </w:r>
      <w:proofErr w:type="gramStart"/>
      <w:r w:rsidRPr="00611C9F">
        <w:rPr>
          <w:rFonts w:asciiTheme="minorBidi" w:hAnsiTheme="minorBidi" w:cstheme="minorBidi"/>
          <w:sz w:val="24"/>
          <w:szCs w:val="24"/>
          <w:highlight w:val="yellow"/>
        </w:rPr>
        <w:t>know</w:t>
      </w:r>
      <w:proofErr w:type="gramEnd"/>
    </w:p>
    <w:p w14:paraId="6AB8E965" w14:textId="77777777" w:rsidR="00611C9F" w:rsidRPr="00611C9F" w:rsidRDefault="00611C9F" w:rsidP="00611C9F">
      <w:pPr>
        <w:rPr>
          <w:rFonts w:asciiTheme="minorBidi" w:hAnsiTheme="minorBidi" w:cstheme="minorBidi"/>
          <w:sz w:val="24"/>
          <w:szCs w:val="24"/>
        </w:rPr>
      </w:pPr>
      <w:r w:rsidRPr="00611C9F">
        <w:rPr>
          <w:rFonts w:asciiTheme="minorBidi" w:hAnsiTheme="minorBidi" w:cstheme="minorBidi"/>
          <w:sz w:val="24"/>
          <w:szCs w:val="24"/>
        </w:rPr>
        <w:t xml:space="preserve">This area is out with the scope of our research but is an area of concern and requires research. </w:t>
      </w:r>
    </w:p>
    <w:p w14:paraId="52DEA820" w14:textId="77777777" w:rsidR="00611C9F" w:rsidRPr="00611C9F" w:rsidRDefault="00611C9F" w:rsidP="00611C9F">
      <w:pPr>
        <w:rPr>
          <w:rFonts w:asciiTheme="minorBidi" w:hAnsiTheme="minorBidi" w:cstheme="minorBidi"/>
          <w:sz w:val="24"/>
          <w:szCs w:val="24"/>
        </w:rPr>
      </w:pPr>
    </w:p>
    <w:p w14:paraId="42E4A4B3" w14:textId="77777777" w:rsidR="00611C9F" w:rsidRPr="00611C9F" w:rsidRDefault="00611C9F" w:rsidP="00611C9F">
      <w:pPr>
        <w:rPr>
          <w:rFonts w:asciiTheme="minorBidi" w:hAnsiTheme="minorBidi" w:cstheme="minorBidi"/>
          <w:b/>
          <w:bCs/>
          <w:sz w:val="24"/>
          <w:szCs w:val="24"/>
        </w:rPr>
      </w:pPr>
      <w:r w:rsidRPr="00611C9F">
        <w:rPr>
          <w:rFonts w:asciiTheme="minorBidi" w:hAnsiTheme="minorBidi" w:cstheme="minorBidi"/>
          <w:b/>
          <w:bCs/>
          <w:sz w:val="24"/>
          <w:szCs w:val="24"/>
        </w:rPr>
        <w:t>Question 22: Do you have any evidence that the UK Government and devolved administrations should consider on the harms or use of other consumer nicotine products such as nicotine pouches?</w:t>
      </w:r>
    </w:p>
    <w:p w14:paraId="575DEF33" w14:textId="77777777" w:rsidR="00611C9F" w:rsidRPr="00611C9F" w:rsidRDefault="00611C9F" w:rsidP="00611C9F">
      <w:pPr>
        <w:numPr>
          <w:ilvl w:val="0"/>
          <w:numId w:val="28"/>
        </w:numPr>
        <w:spacing w:after="160" w:line="259" w:lineRule="auto"/>
        <w:rPr>
          <w:rFonts w:asciiTheme="minorBidi" w:hAnsiTheme="minorBidi" w:cstheme="minorBidi"/>
          <w:sz w:val="24"/>
          <w:szCs w:val="24"/>
          <w:highlight w:val="yellow"/>
        </w:rPr>
      </w:pPr>
      <w:r w:rsidRPr="00611C9F">
        <w:rPr>
          <w:rFonts w:asciiTheme="minorBidi" w:hAnsiTheme="minorBidi" w:cstheme="minorBidi"/>
          <w:sz w:val="24"/>
          <w:szCs w:val="24"/>
          <w:highlight w:val="yellow"/>
        </w:rPr>
        <w:t xml:space="preserve">Don’t </w:t>
      </w:r>
      <w:proofErr w:type="gramStart"/>
      <w:r w:rsidRPr="00611C9F">
        <w:rPr>
          <w:rFonts w:asciiTheme="minorBidi" w:hAnsiTheme="minorBidi" w:cstheme="minorBidi"/>
          <w:sz w:val="24"/>
          <w:szCs w:val="24"/>
          <w:highlight w:val="yellow"/>
        </w:rPr>
        <w:t>know</w:t>
      </w:r>
      <w:proofErr w:type="gramEnd"/>
    </w:p>
    <w:p w14:paraId="41995C1F" w14:textId="77777777" w:rsidR="00611C9F" w:rsidRPr="00611C9F" w:rsidRDefault="00611C9F" w:rsidP="00611C9F">
      <w:pPr>
        <w:rPr>
          <w:rFonts w:asciiTheme="minorBidi" w:hAnsiTheme="minorBidi" w:cstheme="minorBidi"/>
          <w:sz w:val="24"/>
          <w:szCs w:val="24"/>
        </w:rPr>
      </w:pPr>
      <w:r w:rsidRPr="00611C9F">
        <w:rPr>
          <w:rFonts w:asciiTheme="minorBidi" w:hAnsiTheme="minorBidi" w:cstheme="minorBidi"/>
          <w:sz w:val="24"/>
          <w:szCs w:val="24"/>
        </w:rPr>
        <w:t xml:space="preserve">This area is out with the scope of our research but is an area of concern and requires research. </w:t>
      </w:r>
    </w:p>
    <w:p w14:paraId="336FD6CC" w14:textId="77777777" w:rsidR="00611C9F" w:rsidRPr="00611C9F" w:rsidRDefault="00611C9F" w:rsidP="00611C9F">
      <w:pPr>
        <w:rPr>
          <w:rFonts w:asciiTheme="minorBidi" w:hAnsiTheme="minorBidi" w:cstheme="minorBidi"/>
          <w:sz w:val="24"/>
          <w:szCs w:val="24"/>
        </w:rPr>
      </w:pPr>
    </w:p>
    <w:p w14:paraId="6490192A" w14:textId="77777777" w:rsidR="00611C9F" w:rsidRPr="00611C9F" w:rsidRDefault="00611C9F" w:rsidP="00611C9F">
      <w:pPr>
        <w:rPr>
          <w:rFonts w:asciiTheme="minorBidi" w:hAnsiTheme="minorBidi" w:cstheme="minorBidi"/>
          <w:b/>
          <w:bCs/>
          <w:sz w:val="24"/>
          <w:szCs w:val="24"/>
        </w:rPr>
      </w:pPr>
      <w:r w:rsidRPr="00611C9F">
        <w:rPr>
          <w:rFonts w:asciiTheme="minorBidi" w:hAnsiTheme="minorBidi" w:cstheme="minorBidi"/>
          <w:b/>
          <w:bCs/>
          <w:sz w:val="24"/>
          <w:szCs w:val="24"/>
        </w:rPr>
        <w:t>Question 23: Do you think the UK Government and devolved administrations should regulate other consumer nicotine products such as nicotine pouches under a similar regulatory framework as nicotine vapes?</w:t>
      </w:r>
    </w:p>
    <w:p w14:paraId="0246B7EE" w14:textId="77777777" w:rsidR="00611C9F" w:rsidRPr="00611C9F" w:rsidRDefault="00611C9F" w:rsidP="00611C9F">
      <w:pPr>
        <w:numPr>
          <w:ilvl w:val="0"/>
          <w:numId w:val="29"/>
        </w:numPr>
        <w:spacing w:after="160" w:line="259" w:lineRule="auto"/>
        <w:rPr>
          <w:rFonts w:asciiTheme="minorBidi" w:hAnsiTheme="minorBidi" w:cstheme="minorBidi"/>
          <w:sz w:val="24"/>
          <w:szCs w:val="24"/>
          <w:highlight w:val="yellow"/>
        </w:rPr>
      </w:pPr>
      <w:r w:rsidRPr="00611C9F">
        <w:rPr>
          <w:rFonts w:asciiTheme="minorBidi" w:hAnsiTheme="minorBidi" w:cstheme="minorBidi"/>
          <w:sz w:val="24"/>
          <w:szCs w:val="24"/>
          <w:highlight w:val="yellow"/>
        </w:rPr>
        <w:t xml:space="preserve">Don’t </w:t>
      </w:r>
      <w:proofErr w:type="gramStart"/>
      <w:r w:rsidRPr="00611C9F">
        <w:rPr>
          <w:rFonts w:asciiTheme="minorBidi" w:hAnsiTheme="minorBidi" w:cstheme="minorBidi"/>
          <w:sz w:val="24"/>
          <w:szCs w:val="24"/>
          <w:highlight w:val="yellow"/>
        </w:rPr>
        <w:t>know</w:t>
      </w:r>
      <w:proofErr w:type="gramEnd"/>
    </w:p>
    <w:p w14:paraId="3250B3EE" w14:textId="77777777" w:rsidR="00611C9F" w:rsidRDefault="00611C9F" w:rsidP="00611C9F">
      <w:pPr>
        <w:rPr>
          <w:rFonts w:asciiTheme="minorBidi" w:hAnsiTheme="minorBidi" w:cstheme="minorBidi"/>
          <w:sz w:val="24"/>
          <w:szCs w:val="24"/>
        </w:rPr>
      </w:pPr>
      <w:r w:rsidRPr="00611C9F">
        <w:rPr>
          <w:rFonts w:asciiTheme="minorBidi" w:hAnsiTheme="minorBidi" w:cstheme="minorBidi"/>
          <w:sz w:val="24"/>
          <w:szCs w:val="24"/>
        </w:rPr>
        <w:t xml:space="preserve">This area is out with the scope of our research but is an area of real concern and requires research. </w:t>
      </w:r>
    </w:p>
    <w:p w14:paraId="16AE05CE" w14:textId="77777777" w:rsidR="00611C9F" w:rsidRPr="00611C9F" w:rsidRDefault="00611C9F" w:rsidP="00611C9F">
      <w:pPr>
        <w:rPr>
          <w:rFonts w:asciiTheme="minorBidi" w:hAnsiTheme="minorBidi" w:cstheme="minorBidi"/>
          <w:sz w:val="24"/>
          <w:szCs w:val="24"/>
        </w:rPr>
      </w:pPr>
    </w:p>
    <w:p w14:paraId="5D138574" w14:textId="77777777" w:rsidR="00611C9F" w:rsidRPr="00611C9F" w:rsidRDefault="00611C9F" w:rsidP="00611C9F">
      <w:pPr>
        <w:rPr>
          <w:rFonts w:asciiTheme="minorBidi" w:hAnsiTheme="minorBidi" w:cstheme="minorBidi"/>
          <w:b/>
          <w:bCs/>
          <w:sz w:val="24"/>
          <w:szCs w:val="24"/>
        </w:rPr>
      </w:pPr>
      <w:r w:rsidRPr="00611C9F">
        <w:rPr>
          <w:rFonts w:asciiTheme="minorBidi" w:hAnsiTheme="minorBidi" w:cstheme="minorBidi"/>
          <w:b/>
          <w:bCs/>
          <w:sz w:val="24"/>
          <w:szCs w:val="24"/>
        </w:rPr>
        <w:t>Question 24: Do you think that an increase in the price of vapes would reduce the number of young people who vape?</w:t>
      </w:r>
    </w:p>
    <w:p w14:paraId="50F3A4BB" w14:textId="77777777" w:rsidR="00611C9F" w:rsidRPr="00611C9F" w:rsidRDefault="00611C9F" w:rsidP="00611C9F">
      <w:pPr>
        <w:numPr>
          <w:ilvl w:val="0"/>
          <w:numId w:val="30"/>
        </w:numPr>
        <w:spacing w:after="160" w:line="259" w:lineRule="auto"/>
        <w:rPr>
          <w:rFonts w:asciiTheme="minorBidi" w:hAnsiTheme="minorBidi" w:cstheme="minorBidi"/>
          <w:sz w:val="24"/>
          <w:szCs w:val="24"/>
          <w:highlight w:val="yellow"/>
        </w:rPr>
      </w:pPr>
      <w:r w:rsidRPr="00611C9F">
        <w:rPr>
          <w:rFonts w:asciiTheme="minorBidi" w:hAnsiTheme="minorBidi" w:cstheme="minorBidi"/>
          <w:sz w:val="24"/>
          <w:szCs w:val="24"/>
          <w:highlight w:val="yellow"/>
        </w:rPr>
        <w:t>Yes</w:t>
      </w:r>
    </w:p>
    <w:p w14:paraId="0EEE1497" w14:textId="77777777" w:rsidR="00611C9F" w:rsidRPr="00611C9F" w:rsidRDefault="00611C9F" w:rsidP="00611C9F">
      <w:pPr>
        <w:rPr>
          <w:rFonts w:asciiTheme="minorBidi" w:hAnsiTheme="minorBidi" w:cstheme="minorBidi"/>
          <w:sz w:val="24"/>
          <w:szCs w:val="24"/>
        </w:rPr>
      </w:pPr>
      <w:r w:rsidRPr="00611C9F">
        <w:rPr>
          <w:rFonts w:asciiTheme="minorBidi" w:hAnsiTheme="minorBidi" w:cstheme="minorBidi"/>
          <w:sz w:val="24"/>
          <w:szCs w:val="24"/>
        </w:rPr>
        <w:t>Disposable e-cigarettes retail for around £5–£7 (US$7–US$9) in the UK—about half the price of a pack of 20 cigarettes [1]. Results from Smith et al. [2] highlighted that youths positively describe the low cost of disposable e-cigarettes, suggesting that price could be a factor in why youths experiment with disposable e-cigarettes. Raising prices on combustible cigarettes and alcohol has consistently shown to be inversely related to use, [3,4] particularly among younger populations [5,6]. Therefore, policymakers could consider implementing measures to deter youth experimentation with disposable e-cigarettes, while not making the products inaccessible to vulnerable groups who may use them as a smoking cessation option.</w:t>
      </w:r>
    </w:p>
    <w:p w14:paraId="12843CF5" w14:textId="77777777" w:rsidR="00611C9F" w:rsidRPr="00611C9F" w:rsidRDefault="00611C9F" w:rsidP="00611C9F">
      <w:pPr>
        <w:rPr>
          <w:rFonts w:asciiTheme="minorBidi" w:hAnsiTheme="minorBidi" w:cstheme="minorBidi"/>
          <w:sz w:val="24"/>
          <w:szCs w:val="24"/>
        </w:rPr>
      </w:pPr>
    </w:p>
    <w:p w14:paraId="16C70774" w14:textId="654B011B" w:rsidR="00611C9F" w:rsidRPr="00611C9F" w:rsidRDefault="00611C9F" w:rsidP="00611C9F">
      <w:pPr>
        <w:contextualSpacing/>
        <w:rPr>
          <w:rFonts w:asciiTheme="minorBidi" w:hAnsiTheme="minorBidi" w:cstheme="minorBidi"/>
          <w:b/>
          <w:bCs/>
        </w:rPr>
      </w:pPr>
      <w:r w:rsidRPr="00611C9F">
        <w:rPr>
          <w:rFonts w:asciiTheme="minorBidi" w:hAnsiTheme="minorBidi" w:cstheme="minorBidi"/>
          <w:b/>
          <w:bCs/>
        </w:rPr>
        <w:t>References</w:t>
      </w:r>
    </w:p>
    <w:p w14:paraId="194F2753" w14:textId="77777777" w:rsidR="00611C9F" w:rsidRDefault="00611C9F" w:rsidP="00611C9F">
      <w:pPr>
        <w:contextualSpacing/>
        <w:rPr>
          <w:rFonts w:asciiTheme="minorBidi" w:hAnsiTheme="minorBidi" w:cstheme="minorBidi"/>
        </w:rPr>
      </w:pPr>
    </w:p>
    <w:p w14:paraId="5E98A6B7" w14:textId="297F615D" w:rsidR="00611C9F" w:rsidRPr="00611C9F" w:rsidRDefault="00611C9F" w:rsidP="00611C9F">
      <w:pPr>
        <w:contextualSpacing/>
        <w:rPr>
          <w:rFonts w:asciiTheme="minorBidi" w:hAnsiTheme="minorBidi" w:cstheme="minorBidi"/>
        </w:rPr>
      </w:pPr>
      <w:r w:rsidRPr="00611C9F">
        <w:rPr>
          <w:rFonts w:asciiTheme="minorBidi" w:hAnsiTheme="minorBidi" w:cstheme="minorBidi"/>
        </w:rPr>
        <w:t xml:space="preserve">[1] </w:t>
      </w:r>
      <w:proofErr w:type="spellStart"/>
      <w:r w:rsidRPr="00611C9F">
        <w:rPr>
          <w:rFonts w:asciiTheme="minorBidi" w:hAnsiTheme="minorBidi" w:cstheme="minorBidi"/>
        </w:rPr>
        <w:t>Tattan</w:t>
      </w:r>
      <w:proofErr w:type="spellEnd"/>
      <w:r w:rsidRPr="00611C9F">
        <w:rPr>
          <w:rFonts w:asciiTheme="minorBidi" w:hAnsiTheme="minorBidi" w:cstheme="minorBidi"/>
        </w:rPr>
        <w:t xml:space="preserve">-Birch H, Jackson SE, Kock L, et al. Rapid growth in disposable e-cigarette vaping among young adults in Great Britain from 2021 to 2022: a repeat cross-sectional survey. Addiction </w:t>
      </w:r>
      <w:proofErr w:type="gramStart"/>
      <w:r w:rsidRPr="00611C9F">
        <w:rPr>
          <w:rFonts w:asciiTheme="minorBidi" w:hAnsiTheme="minorBidi" w:cstheme="minorBidi"/>
        </w:rPr>
        <w:t>2023;118:382</w:t>
      </w:r>
      <w:proofErr w:type="gramEnd"/>
      <w:r w:rsidRPr="00611C9F">
        <w:rPr>
          <w:rFonts w:asciiTheme="minorBidi" w:hAnsiTheme="minorBidi" w:cstheme="minorBidi"/>
        </w:rPr>
        <w:t xml:space="preserve">–6. doi:10.1111/add.16044 </w:t>
      </w:r>
    </w:p>
    <w:p w14:paraId="2140ADB9" w14:textId="77777777" w:rsidR="00611C9F" w:rsidRPr="00611C9F" w:rsidRDefault="00611C9F" w:rsidP="00611C9F">
      <w:pPr>
        <w:contextualSpacing/>
        <w:rPr>
          <w:rFonts w:asciiTheme="minorBidi" w:hAnsiTheme="minorBidi" w:cstheme="minorBidi"/>
        </w:rPr>
      </w:pPr>
      <w:r w:rsidRPr="00611C9F">
        <w:rPr>
          <w:rFonts w:asciiTheme="minorBidi" w:hAnsiTheme="minorBidi" w:cstheme="minorBidi"/>
        </w:rPr>
        <w:t>[2] Smith MJ et al. Youth’s engagement and perceptions of disposable e-cigarettes: a UK focus group study BMJ Open 2023;</w:t>
      </w:r>
      <w:proofErr w:type="gramStart"/>
      <w:r w:rsidRPr="00611C9F">
        <w:rPr>
          <w:rFonts w:asciiTheme="minorBidi" w:hAnsiTheme="minorBidi" w:cstheme="minorBidi"/>
        </w:rPr>
        <w:t>13:e</w:t>
      </w:r>
      <w:proofErr w:type="gramEnd"/>
      <w:r w:rsidRPr="00611C9F">
        <w:rPr>
          <w:rFonts w:asciiTheme="minorBidi" w:hAnsiTheme="minorBidi" w:cstheme="minorBidi"/>
        </w:rPr>
        <w:t xml:space="preserve">068466. </w:t>
      </w:r>
      <w:proofErr w:type="spellStart"/>
      <w:r w:rsidRPr="00611C9F">
        <w:rPr>
          <w:rFonts w:asciiTheme="minorBidi" w:hAnsiTheme="minorBidi" w:cstheme="minorBidi"/>
        </w:rPr>
        <w:t>doi</w:t>
      </w:r>
      <w:proofErr w:type="spellEnd"/>
      <w:r w:rsidRPr="00611C9F">
        <w:rPr>
          <w:rFonts w:asciiTheme="minorBidi" w:hAnsiTheme="minorBidi" w:cstheme="minorBidi"/>
        </w:rPr>
        <w:t>: 10.1136/bmjopen-2022-068466</w:t>
      </w:r>
    </w:p>
    <w:p w14:paraId="4955539F" w14:textId="77777777" w:rsidR="00611C9F" w:rsidRPr="00611C9F" w:rsidRDefault="00611C9F" w:rsidP="00611C9F">
      <w:pPr>
        <w:contextualSpacing/>
        <w:rPr>
          <w:rFonts w:asciiTheme="minorBidi" w:hAnsiTheme="minorBidi" w:cstheme="minorBidi"/>
        </w:rPr>
      </w:pPr>
      <w:r w:rsidRPr="00611C9F">
        <w:rPr>
          <w:rFonts w:asciiTheme="minorBidi" w:hAnsiTheme="minorBidi" w:cstheme="minorBidi"/>
        </w:rPr>
        <w:t xml:space="preserve">[3] Wagenaar AC et al. Effects of beverage alcohol price and tax levels on drinking: a meta- analysis of 1003 estimates from 112 studies. Addiction </w:t>
      </w:r>
      <w:proofErr w:type="gramStart"/>
      <w:r w:rsidRPr="00611C9F">
        <w:rPr>
          <w:rFonts w:asciiTheme="minorBidi" w:hAnsiTheme="minorBidi" w:cstheme="minorBidi"/>
        </w:rPr>
        <w:t>2009;104:179</w:t>
      </w:r>
      <w:proofErr w:type="gramEnd"/>
      <w:r w:rsidRPr="00611C9F">
        <w:rPr>
          <w:rFonts w:asciiTheme="minorBidi" w:hAnsiTheme="minorBidi" w:cstheme="minorBidi"/>
        </w:rPr>
        <w:t xml:space="preserve">–90.  39 [4] van Hasselt M et al. The relation between tobacco taxes and youth and young adult smoking: what </w:t>
      </w:r>
      <w:r w:rsidRPr="00611C9F">
        <w:rPr>
          <w:rFonts w:asciiTheme="minorBidi" w:hAnsiTheme="minorBidi" w:cstheme="minorBidi"/>
        </w:rPr>
        <w:lastRenderedPageBreak/>
        <w:t xml:space="preserve">happened following the 2009 U.S. federal tax increase on cigarettes? Addict </w:t>
      </w:r>
      <w:proofErr w:type="spellStart"/>
      <w:r w:rsidRPr="00611C9F">
        <w:rPr>
          <w:rFonts w:asciiTheme="minorBidi" w:hAnsiTheme="minorBidi" w:cstheme="minorBidi"/>
        </w:rPr>
        <w:t>Behav</w:t>
      </w:r>
      <w:proofErr w:type="spellEnd"/>
      <w:r w:rsidRPr="00611C9F">
        <w:rPr>
          <w:rFonts w:asciiTheme="minorBidi" w:hAnsiTheme="minorBidi" w:cstheme="minorBidi"/>
        </w:rPr>
        <w:t xml:space="preserve"> </w:t>
      </w:r>
      <w:proofErr w:type="gramStart"/>
      <w:r w:rsidRPr="00611C9F">
        <w:rPr>
          <w:rFonts w:asciiTheme="minorBidi" w:hAnsiTheme="minorBidi" w:cstheme="minorBidi"/>
        </w:rPr>
        <w:t>2015;45:104</w:t>
      </w:r>
      <w:proofErr w:type="gramEnd"/>
      <w:r w:rsidRPr="00611C9F">
        <w:rPr>
          <w:rFonts w:asciiTheme="minorBidi" w:hAnsiTheme="minorBidi" w:cstheme="minorBidi"/>
        </w:rPr>
        <w:t>–9.</w:t>
      </w:r>
    </w:p>
    <w:p w14:paraId="6975C430" w14:textId="77777777" w:rsidR="00611C9F" w:rsidRPr="00611C9F" w:rsidRDefault="00611C9F" w:rsidP="00611C9F">
      <w:pPr>
        <w:contextualSpacing/>
        <w:rPr>
          <w:rFonts w:asciiTheme="minorBidi" w:hAnsiTheme="minorBidi" w:cstheme="minorBidi"/>
        </w:rPr>
      </w:pPr>
      <w:r w:rsidRPr="00611C9F">
        <w:rPr>
          <w:rFonts w:asciiTheme="minorBidi" w:hAnsiTheme="minorBidi" w:cstheme="minorBidi"/>
        </w:rPr>
        <w:t xml:space="preserve">[5] Chaloupka FJ, Wechsler H. BINGE drinking in college: the impact of price, availability, and alcohol control policies. Contemporary Economic Policy </w:t>
      </w:r>
      <w:proofErr w:type="gramStart"/>
      <w:r w:rsidRPr="00611C9F">
        <w:rPr>
          <w:rFonts w:asciiTheme="minorBidi" w:hAnsiTheme="minorBidi" w:cstheme="minorBidi"/>
        </w:rPr>
        <w:t>1996;14:112</w:t>
      </w:r>
      <w:proofErr w:type="gramEnd"/>
      <w:r w:rsidRPr="00611C9F">
        <w:rPr>
          <w:rFonts w:asciiTheme="minorBidi" w:hAnsiTheme="minorBidi" w:cstheme="minorBidi"/>
        </w:rPr>
        <w:t xml:space="preserve">–24. </w:t>
      </w:r>
    </w:p>
    <w:p w14:paraId="65F465F0" w14:textId="77777777" w:rsidR="00611C9F" w:rsidRPr="00611C9F" w:rsidRDefault="00611C9F" w:rsidP="00611C9F">
      <w:pPr>
        <w:contextualSpacing/>
        <w:rPr>
          <w:rFonts w:asciiTheme="minorBidi" w:hAnsiTheme="minorBidi" w:cstheme="minorBidi"/>
        </w:rPr>
      </w:pPr>
      <w:r w:rsidRPr="00611C9F">
        <w:rPr>
          <w:rFonts w:asciiTheme="minorBidi" w:hAnsiTheme="minorBidi" w:cstheme="minorBidi"/>
        </w:rPr>
        <w:t xml:space="preserve">[6] Slater SJ et al. The impact of retail cigarette marketing practices on youth smoking uptake. Arch </w:t>
      </w:r>
      <w:proofErr w:type="spellStart"/>
      <w:r w:rsidRPr="00611C9F">
        <w:rPr>
          <w:rFonts w:asciiTheme="minorBidi" w:hAnsiTheme="minorBidi" w:cstheme="minorBidi"/>
        </w:rPr>
        <w:t>Pediatr</w:t>
      </w:r>
      <w:proofErr w:type="spellEnd"/>
      <w:r w:rsidRPr="00611C9F">
        <w:rPr>
          <w:rFonts w:asciiTheme="minorBidi" w:hAnsiTheme="minorBidi" w:cstheme="minorBidi"/>
        </w:rPr>
        <w:t xml:space="preserve"> </w:t>
      </w:r>
      <w:proofErr w:type="spellStart"/>
      <w:r w:rsidRPr="00611C9F">
        <w:rPr>
          <w:rFonts w:asciiTheme="minorBidi" w:hAnsiTheme="minorBidi" w:cstheme="minorBidi"/>
        </w:rPr>
        <w:t>Adolesc</w:t>
      </w:r>
      <w:proofErr w:type="spellEnd"/>
      <w:r w:rsidRPr="00611C9F">
        <w:rPr>
          <w:rFonts w:asciiTheme="minorBidi" w:hAnsiTheme="minorBidi" w:cstheme="minorBidi"/>
        </w:rPr>
        <w:t xml:space="preserve"> Med </w:t>
      </w:r>
      <w:proofErr w:type="gramStart"/>
      <w:r w:rsidRPr="00611C9F">
        <w:rPr>
          <w:rFonts w:asciiTheme="minorBidi" w:hAnsiTheme="minorBidi" w:cstheme="minorBidi"/>
        </w:rPr>
        <w:t>2007;161:440</w:t>
      </w:r>
      <w:proofErr w:type="gramEnd"/>
      <w:r w:rsidRPr="00611C9F">
        <w:rPr>
          <w:rFonts w:asciiTheme="minorBidi" w:hAnsiTheme="minorBidi" w:cstheme="minorBidi"/>
        </w:rPr>
        <w:t>–5.</w:t>
      </w:r>
    </w:p>
    <w:p w14:paraId="6BF795BB" w14:textId="77777777" w:rsidR="00611C9F" w:rsidRPr="00611C9F" w:rsidRDefault="00611C9F" w:rsidP="00611C9F">
      <w:pPr>
        <w:rPr>
          <w:rFonts w:asciiTheme="minorBidi" w:hAnsiTheme="minorBidi" w:cstheme="minorBidi"/>
          <w:sz w:val="24"/>
          <w:szCs w:val="24"/>
        </w:rPr>
      </w:pPr>
    </w:p>
    <w:p w14:paraId="1F1F92A1" w14:textId="1D83256E" w:rsidR="00657F52" w:rsidRPr="00611C9F" w:rsidRDefault="00657F52" w:rsidP="00657F52">
      <w:pPr>
        <w:rPr>
          <w:rFonts w:asciiTheme="minorBidi" w:hAnsiTheme="minorBidi" w:cstheme="minorBidi"/>
          <w:b/>
          <w:sz w:val="24"/>
          <w:szCs w:val="24"/>
        </w:rPr>
      </w:pPr>
      <w:r w:rsidRPr="00611C9F">
        <w:rPr>
          <w:rFonts w:asciiTheme="minorBidi" w:hAnsiTheme="minorBidi" w:cstheme="minorBidi"/>
          <w:b/>
          <w:sz w:val="24"/>
          <w:szCs w:val="24"/>
        </w:rPr>
        <w:t>Date of submission</w:t>
      </w:r>
    </w:p>
    <w:p w14:paraId="48EE98EC" w14:textId="4C586D30" w:rsidR="00082EC8" w:rsidRPr="00611C9F" w:rsidRDefault="00082EC8" w:rsidP="00657F52">
      <w:pPr>
        <w:rPr>
          <w:rFonts w:asciiTheme="minorBidi" w:hAnsiTheme="minorBidi" w:cstheme="minorBidi"/>
          <w:b/>
          <w:sz w:val="24"/>
          <w:szCs w:val="24"/>
        </w:rPr>
      </w:pPr>
    </w:p>
    <w:p w14:paraId="7AD367D6" w14:textId="73CA69B5" w:rsidR="00031472" w:rsidRPr="00611C9F" w:rsidRDefault="00611C9F" w:rsidP="00657F52">
      <w:pPr>
        <w:rPr>
          <w:rFonts w:asciiTheme="minorBidi" w:hAnsiTheme="minorBidi" w:cstheme="minorBidi"/>
          <w:bCs/>
          <w:sz w:val="24"/>
          <w:szCs w:val="24"/>
        </w:rPr>
      </w:pPr>
      <w:r w:rsidRPr="00611C9F">
        <w:rPr>
          <w:rFonts w:asciiTheme="minorBidi" w:hAnsiTheme="minorBidi" w:cstheme="minorBidi"/>
          <w:bCs/>
          <w:sz w:val="24"/>
          <w:szCs w:val="24"/>
        </w:rPr>
        <w:t>30</w:t>
      </w:r>
      <w:r w:rsidRPr="00611C9F">
        <w:rPr>
          <w:rFonts w:asciiTheme="minorBidi" w:hAnsiTheme="minorBidi" w:cstheme="minorBidi"/>
          <w:bCs/>
          <w:sz w:val="24"/>
          <w:szCs w:val="24"/>
          <w:vertAlign w:val="superscript"/>
        </w:rPr>
        <w:t>th</w:t>
      </w:r>
      <w:r w:rsidRPr="00611C9F">
        <w:rPr>
          <w:rFonts w:asciiTheme="minorBidi" w:hAnsiTheme="minorBidi" w:cstheme="minorBidi"/>
          <w:bCs/>
          <w:sz w:val="24"/>
          <w:szCs w:val="24"/>
        </w:rPr>
        <w:t xml:space="preserve"> November 2023</w:t>
      </w:r>
    </w:p>
    <w:p w14:paraId="0AC0DE1E" w14:textId="77777777" w:rsidR="00657F52" w:rsidRPr="00611C9F" w:rsidRDefault="00657F52" w:rsidP="00657F52">
      <w:pPr>
        <w:rPr>
          <w:rFonts w:asciiTheme="minorBidi" w:hAnsiTheme="minorBidi" w:cstheme="minorBidi"/>
          <w:b/>
          <w:sz w:val="24"/>
          <w:szCs w:val="24"/>
        </w:rPr>
      </w:pPr>
    </w:p>
    <w:p w14:paraId="204946EC" w14:textId="7EF89585" w:rsidR="00657F52" w:rsidRPr="00611C9F" w:rsidRDefault="00657F52" w:rsidP="00657F52">
      <w:pPr>
        <w:rPr>
          <w:rFonts w:asciiTheme="minorBidi" w:hAnsiTheme="minorBidi" w:cstheme="minorBidi"/>
          <w:b/>
          <w:sz w:val="24"/>
          <w:szCs w:val="24"/>
        </w:rPr>
      </w:pPr>
      <w:r w:rsidRPr="00611C9F">
        <w:rPr>
          <w:rFonts w:asciiTheme="minorBidi" w:hAnsiTheme="minorBidi" w:cstheme="minorBidi"/>
          <w:b/>
          <w:sz w:val="24"/>
          <w:szCs w:val="24"/>
        </w:rPr>
        <w:t xml:space="preserve">Who to contact about this </w:t>
      </w:r>
      <w:proofErr w:type="gramStart"/>
      <w:r w:rsidRPr="00611C9F">
        <w:rPr>
          <w:rFonts w:asciiTheme="minorBidi" w:hAnsiTheme="minorBidi" w:cstheme="minorBidi"/>
          <w:b/>
          <w:sz w:val="24"/>
          <w:szCs w:val="24"/>
        </w:rPr>
        <w:t>response</w:t>
      </w:r>
      <w:proofErr w:type="gramEnd"/>
      <w:r w:rsidRPr="00611C9F">
        <w:rPr>
          <w:rFonts w:asciiTheme="minorBidi" w:hAnsiTheme="minorBidi" w:cstheme="minorBidi"/>
          <w:b/>
          <w:sz w:val="24"/>
          <w:szCs w:val="24"/>
        </w:rPr>
        <w:t xml:space="preserve"> </w:t>
      </w:r>
    </w:p>
    <w:p w14:paraId="3B6B3522" w14:textId="77777777" w:rsidR="00657F52" w:rsidRPr="00611C9F" w:rsidRDefault="00657F52" w:rsidP="00657F52">
      <w:pPr>
        <w:rPr>
          <w:rFonts w:asciiTheme="minorBidi" w:hAnsiTheme="minorBidi" w:cstheme="minorBidi"/>
          <w:b/>
          <w:sz w:val="24"/>
          <w:szCs w:val="24"/>
        </w:rPr>
      </w:pPr>
    </w:p>
    <w:p w14:paraId="43E10103" w14:textId="31F95CD1" w:rsidR="00082EC8" w:rsidRPr="00611C9F" w:rsidRDefault="00B7089E" w:rsidP="00082EC8">
      <w:pPr>
        <w:rPr>
          <w:rFonts w:asciiTheme="minorBidi" w:hAnsiTheme="minorBidi" w:cstheme="minorBidi"/>
          <w:bCs/>
          <w:sz w:val="24"/>
          <w:szCs w:val="24"/>
        </w:rPr>
      </w:pPr>
      <w:r w:rsidRPr="00611C9F">
        <w:rPr>
          <w:rFonts w:asciiTheme="minorBidi" w:hAnsiTheme="minorBidi" w:cstheme="minorBidi"/>
          <w:bCs/>
          <w:sz w:val="24"/>
          <w:szCs w:val="24"/>
        </w:rPr>
        <w:t>Dr Marissa Smith, Research Associate,</w:t>
      </w:r>
      <w:r w:rsidR="00082EC8" w:rsidRPr="00611C9F">
        <w:rPr>
          <w:rFonts w:asciiTheme="minorBidi" w:hAnsiTheme="minorBidi" w:cstheme="minorBidi"/>
          <w:bCs/>
          <w:sz w:val="24"/>
          <w:szCs w:val="24"/>
        </w:rPr>
        <w:t xml:space="preserve"> MRC/CSO Social and Public Health Sciences Unit, University of Glasgow. Email: </w:t>
      </w:r>
      <w:hyperlink r:id="rId16" w:history="1">
        <w:r w:rsidR="00611C9F" w:rsidRPr="00611C9F">
          <w:rPr>
            <w:rStyle w:val="Hyperlink"/>
            <w:rFonts w:asciiTheme="minorBidi" w:hAnsiTheme="minorBidi" w:cstheme="minorBidi"/>
            <w:bCs/>
            <w:sz w:val="24"/>
            <w:szCs w:val="24"/>
          </w:rPr>
          <w:t>Marissa.Smith@glasgow.ac.uk</w:t>
        </w:r>
      </w:hyperlink>
      <w:r w:rsidRPr="00611C9F">
        <w:rPr>
          <w:rFonts w:asciiTheme="minorBidi" w:hAnsiTheme="minorBidi" w:cstheme="minorBidi"/>
          <w:bCs/>
          <w:sz w:val="24"/>
          <w:szCs w:val="24"/>
        </w:rPr>
        <w:t xml:space="preserve"> </w:t>
      </w:r>
    </w:p>
    <w:p w14:paraId="3632A1E7" w14:textId="77777777" w:rsidR="00657F52" w:rsidRPr="00611C9F" w:rsidRDefault="00657F52" w:rsidP="00657F52">
      <w:pPr>
        <w:rPr>
          <w:rFonts w:asciiTheme="minorBidi" w:hAnsiTheme="minorBidi" w:cstheme="minorBidi"/>
          <w:sz w:val="24"/>
          <w:szCs w:val="24"/>
        </w:rPr>
      </w:pPr>
    </w:p>
    <w:p w14:paraId="55FBA800" w14:textId="5ADB0282" w:rsidR="00657F52" w:rsidRPr="00611C9F" w:rsidRDefault="00657F52" w:rsidP="00657F52">
      <w:pPr>
        <w:rPr>
          <w:rFonts w:asciiTheme="minorBidi" w:hAnsiTheme="minorBidi" w:cstheme="minorBidi"/>
          <w:bCs/>
          <w:sz w:val="24"/>
          <w:szCs w:val="24"/>
        </w:rPr>
      </w:pPr>
      <w:r w:rsidRPr="00611C9F">
        <w:rPr>
          <w:rFonts w:asciiTheme="minorBidi" w:hAnsiTheme="minorBidi" w:cstheme="minorBidi"/>
          <w:bCs/>
          <w:sz w:val="24"/>
          <w:szCs w:val="24"/>
        </w:rPr>
        <w:t xml:space="preserve">Visit our website </w:t>
      </w:r>
      <w:hyperlink r:id="rId17" w:history="1">
        <w:r w:rsidRPr="00611C9F">
          <w:rPr>
            <w:rStyle w:val="Hyperlink"/>
            <w:rFonts w:asciiTheme="minorBidi" w:hAnsiTheme="minorBidi" w:cstheme="minorBidi"/>
            <w:bCs/>
            <w:sz w:val="24"/>
            <w:szCs w:val="24"/>
          </w:rPr>
          <w:t>www.gla.ac.uk/sphsu</w:t>
        </w:r>
      </w:hyperlink>
      <w:r w:rsidRPr="00611C9F">
        <w:rPr>
          <w:rFonts w:asciiTheme="minorBidi" w:hAnsiTheme="minorBidi" w:cstheme="minorBidi"/>
          <w:bCs/>
          <w:sz w:val="24"/>
          <w:szCs w:val="24"/>
        </w:rPr>
        <w:t xml:space="preserve"> and follow us </w:t>
      </w:r>
      <w:hyperlink r:id="rId18" w:history="1">
        <w:r w:rsidRPr="00611C9F">
          <w:rPr>
            <w:rStyle w:val="Hyperlink"/>
            <w:rFonts w:asciiTheme="minorBidi" w:hAnsiTheme="minorBidi" w:cstheme="minorBidi"/>
            <w:bCs/>
            <w:sz w:val="24"/>
            <w:szCs w:val="24"/>
          </w:rPr>
          <w:t>@theSPHSU</w:t>
        </w:r>
      </w:hyperlink>
    </w:p>
    <w:p w14:paraId="498F8D40" w14:textId="77777777" w:rsidR="0051108F" w:rsidRPr="00611C9F" w:rsidRDefault="0051108F">
      <w:pPr>
        <w:rPr>
          <w:rFonts w:asciiTheme="minorBidi" w:hAnsiTheme="minorBidi" w:cstheme="minorBidi"/>
          <w:bCs/>
          <w:sz w:val="24"/>
          <w:szCs w:val="24"/>
        </w:rPr>
      </w:pPr>
    </w:p>
    <w:p w14:paraId="37864E43" w14:textId="6860D96E" w:rsidR="00082EC8" w:rsidRPr="00611C9F" w:rsidRDefault="00082EC8" w:rsidP="00B7089E">
      <w:pPr>
        <w:rPr>
          <w:rFonts w:asciiTheme="minorBidi" w:hAnsiTheme="minorBidi" w:cstheme="minorBidi"/>
          <w:bCs/>
          <w:sz w:val="24"/>
          <w:szCs w:val="24"/>
        </w:rPr>
      </w:pPr>
      <w:r w:rsidRPr="00611C9F">
        <w:rPr>
          <w:rFonts w:asciiTheme="minorBidi" w:hAnsiTheme="minorBidi" w:cstheme="minorBidi"/>
          <w:bCs/>
          <w:sz w:val="24"/>
          <w:szCs w:val="24"/>
        </w:rPr>
        <w:t>MRC/CSO Social and Public Health Sciences Unit</w:t>
      </w:r>
      <w:r w:rsidR="00B7089E" w:rsidRPr="00611C9F">
        <w:rPr>
          <w:rFonts w:asciiTheme="minorBidi" w:hAnsiTheme="minorBidi" w:cstheme="minorBidi"/>
          <w:bCs/>
          <w:sz w:val="24"/>
          <w:szCs w:val="24"/>
        </w:rPr>
        <w:t xml:space="preserve">, </w:t>
      </w:r>
      <w:r w:rsidRPr="00611C9F">
        <w:rPr>
          <w:rFonts w:asciiTheme="minorBidi" w:hAnsiTheme="minorBidi" w:cstheme="minorBidi"/>
          <w:bCs/>
          <w:sz w:val="24"/>
          <w:szCs w:val="24"/>
        </w:rPr>
        <w:t>School of Health and Wellbeing</w:t>
      </w:r>
      <w:r w:rsidR="00B7089E" w:rsidRPr="00611C9F">
        <w:rPr>
          <w:rFonts w:asciiTheme="minorBidi" w:hAnsiTheme="minorBidi" w:cstheme="minorBidi"/>
          <w:bCs/>
          <w:sz w:val="24"/>
          <w:szCs w:val="24"/>
        </w:rPr>
        <w:t xml:space="preserve">, </w:t>
      </w:r>
      <w:r w:rsidRPr="00611C9F">
        <w:rPr>
          <w:rFonts w:asciiTheme="minorBidi" w:hAnsiTheme="minorBidi" w:cstheme="minorBidi"/>
          <w:bCs/>
          <w:sz w:val="24"/>
          <w:szCs w:val="24"/>
        </w:rPr>
        <w:t>Clarice Pears Building</w:t>
      </w:r>
      <w:r w:rsidR="00B7089E" w:rsidRPr="00611C9F">
        <w:rPr>
          <w:rFonts w:asciiTheme="minorBidi" w:hAnsiTheme="minorBidi" w:cstheme="minorBidi"/>
          <w:bCs/>
          <w:sz w:val="24"/>
          <w:szCs w:val="24"/>
        </w:rPr>
        <w:t xml:space="preserve">, </w:t>
      </w:r>
      <w:r w:rsidRPr="00611C9F">
        <w:rPr>
          <w:rFonts w:asciiTheme="minorBidi" w:hAnsiTheme="minorBidi" w:cstheme="minorBidi"/>
          <w:bCs/>
          <w:sz w:val="24"/>
          <w:szCs w:val="24"/>
        </w:rPr>
        <w:t>90 Byres Road</w:t>
      </w:r>
      <w:r w:rsidR="00B7089E" w:rsidRPr="00611C9F">
        <w:rPr>
          <w:rFonts w:asciiTheme="minorBidi" w:hAnsiTheme="minorBidi" w:cstheme="minorBidi"/>
          <w:bCs/>
          <w:sz w:val="24"/>
          <w:szCs w:val="24"/>
        </w:rPr>
        <w:t xml:space="preserve">, </w:t>
      </w:r>
      <w:r w:rsidRPr="00611C9F">
        <w:rPr>
          <w:rFonts w:asciiTheme="minorBidi" w:hAnsiTheme="minorBidi" w:cstheme="minorBidi"/>
          <w:bCs/>
          <w:sz w:val="24"/>
          <w:szCs w:val="24"/>
        </w:rPr>
        <w:t>Glasgow</w:t>
      </w:r>
      <w:r w:rsidR="00B7089E" w:rsidRPr="00611C9F">
        <w:rPr>
          <w:rFonts w:asciiTheme="minorBidi" w:hAnsiTheme="minorBidi" w:cstheme="minorBidi"/>
          <w:bCs/>
          <w:sz w:val="24"/>
          <w:szCs w:val="24"/>
        </w:rPr>
        <w:t xml:space="preserve"> </w:t>
      </w:r>
      <w:r w:rsidRPr="00611C9F">
        <w:rPr>
          <w:rFonts w:asciiTheme="minorBidi" w:hAnsiTheme="minorBidi" w:cstheme="minorBidi"/>
          <w:bCs/>
          <w:sz w:val="24"/>
          <w:szCs w:val="24"/>
        </w:rPr>
        <w:t>G12 8TB</w:t>
      </w:r>
    </w:p>
    <w:sectPr w:rsidR="00082EC8" w:rsidRPr="00611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CDC"/>
    <w:multiLevelType w:val="multilevel"/>
    <w:tmpl w:val="1AC4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11C63"/>
    <w:multiLevelType w:val="multilevel"/>
    <w:tmpl w:val="879E4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32597"/>
    <w:multiLevelType w:val="multilevel"/>
    <w:tmpl w:val="7704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BB7DF8"/>
    <w:multiLevelType w:val="multilevel"/>
    <w:tmpl w:val="C83C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0D43FC"/>
    <w:multiLevelType w:val="multilevel"/>
    <w:tmpl w:val="DBC8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C86375"/>
    <w:multiLevelType w:val="multilevel"/>
    <w:tmpl w:val="BC78C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00482A"/>
    <w:multiLevelType w:val="multilevel"/>
    <w:tmpl w:val="8980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722F9E"/>
    <w:multiLevelType w:val="multilevel"/>
    <w:tmpl w:val="0B34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D21EA4"/>
    <w:multiLevelType w:val="multilevel"/>
    <w:tmpl w:val="82EC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3A75D1"/>
    <w:multiLevelType w:val="hybridMultilevel"/>
    <w:tmpl w:val="FF7A9CD2"/>
    <w:lvl w:ilvl="0" w:tplc="9D207F04">
      <w:start w:val="1"/>
      <w:numFmt w:val="decimal"/>
      <w:lvlText w:val="%1."/>
      <w:lvlJc w:val="left"/>
      <w:pPr>
        <w:ind w:left="720" w:hanging="360"/>
      </w:pPr>
      <w:rPr>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0A028C"/>
    <w:multiLevelType w:val="multilevel"/>
    <w:tmpl w:val="BCBC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2D0701"/>
    <w:multiLevelType w:val="hybridMultilevel"/>
    <w:tmpl w:val="A8A67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564620"/>
    <w:multiLevelType w:val="hybridMultilevel"/>
    <w:tmpl w:val="D6C0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D7DDC"/>
    <w:multiLevelType w:val="hybridMultilevel"/>
    <w:tmpl w:val="89C82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6F566C"/>
    <w:multiLevelType w:val="multilevel"/>
    <w:tmpl w:val="6476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6E0404"/>
    <w:multiLevelType w:val="multilevel"/>
    <w:tmpl w:val="95AA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481823"/>
    <w:multiLevelType w:val="multilevel"/>
    <w:tmpl w:val="370E9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3C2C2B"/>
    <w:multiLevelType w:val="hybridMultilevel"/>
    <w:tmpl w:val="5F80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2A267F"/>
    <w:multiLevelType w:val="hybridMultilevel"/>
    <w:tmpl w:val="147C3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C7952FC"/>
    <w:multiLevelType w:val="multilevel"/>
    <w:tmpl w:val="9798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723ED0"/>
    <w:multiLevelType w:val="multilevel"/>
    <w:tmpl w:val="C8F2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B13A69"/>
    <w:multiLevelType w:val="multilevel"/>
    <w:tmpl w:val="2F7C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8F2911"/>
    <w:multiLevelType w:val="multilevel"/>
    <w:tmpl w:val="58648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0B5389"/>
    <w:multiLevelType w:val="multilevel"/>
    <w:tmpl w:val="FC3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161AD3"/>
    <w:multiLevelType w:val="multilevel"/>
    <w:tmpl w:val="A44C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0C77AD"/>
    <w:multiLevelType w:val="multilevel"/>
    <w:tmpl w:val="F384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7140EA"/>
    <w:multiLevelType w:val="multilevel"/>
    <w:tmpl w:val="0EBA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ED5EE5"/>
    <w:multiLevelType w:val="multilevel"/>
    <w:tmpl w:val="7882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486CF4"/>
    <w:multiLevelType w:val="multilevel"/>
    <w:tmpl w:val="3722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023B51"/>
    <w:multiLevelType w:val="multilevel"/>
    <w:tmpl w:val="9C84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2767228">
    <w:abstractNumId w:val="18"/>
  </w:num>
  <w:num w:numId="2" w16cid:durableId="1795556382">
    <w:abstractNumId w:val="1"/>
  </w:num>
  <w:num w:numId="3" w16cid:durableId="2123107935">
    <w:abstractNumId w:val="5"/>
  </w:num>
  <w:num w:numId="4" w16cid:durableId="980618693">
    <w:abstractNumId w:val="22"/>
  </w:num>
  <w:num w:numId="5" w16cid:durableId="412438308">
    <w:abstractNumId w:val="16"/>
  </w:num>
  <w:num w:numId="6" w16cid:durableId="306320572">
    <w:abstractNumId w:val="13"/>
  </w:num>
  <w:num w:numId="7" w16cid:durableId="286200707">
    <w:abstractNumId w:val="11"/>
  </w:num>
  <w:num w:numId="8" w16cid:durableId="720860348">
    <w:abstractNumId w:val="12"/>
  </w:num>
  <w:num w:numId="9" w16cid:durableId="659193412">
    <w:abstractNumId w:val="17"/>
  </w:num>
  <w:num w:numId="10" w16cid:durableId="106973105">
    <w:abstractNumId w:val="9"/>
  </w:num>
  <w:num w:numId="11" w16cid:durableId="1319915927">
    <w:abstractNumId w:val="6"/>
  </w:num>
  <w:num w:numId="12" w16cid:durableId="1417945344">
    <w:abstractNumId w:val="23"/>
  </w:num>
  <w:num w:numId="13" w16cid:durableId="1692150440">
    <w:abstractNumId w:val="28"/>
  </w:num>
  <w:num w:numId="14" w16cid:durableId="603997967">
    <w:abstractNumId w:val="19"/>
  </w:num>
  <w:num w:numId="15" w16cid:durableId="988484441">
    <w:abstractNumId w:val="8"/>
  </w:num>
  <w:num w:numId="16" w16cid:durableId="1841895140">
    <w:abstractNumId w:val="3"/>
  </w:num>
  <w:num w:numId="17" w16cid:durableId="1755397189">
    <w:abstractNumId w:val="0"/>
  </w:num>
  <w:num w:numId="18" w16cid:durableId="1458182581">
    <w:abstractNumId w:val="15"/>
  </w:num>
  <w:num w:numId="19" w16cid:durableId="1564639059">
    <w:abstractNumId w:val="14"/>
  </w:num>
  <w:num w:numId="20" w16cid:durableId="1473256197">
    <w:abstractNumId w:val="29"/>
  </w:num>
  <w:num w:numId="21" w16cid:durableId="1109660269">
    <w:abstractNumId w:val="21"/>
  </w:num>
  <w:num w:numId="22" w16cid:durableId="1455366724">
    <w:abstractNumId w:val="25"/>
  </w:num>
  <w:num w:numId="23" w16cid:durableId="402141357">
    <w:abstractNumId w:val="24"/>
  </w:num>
  <w:num w:numId="24" w16cid:durableId="699864608">
    <w:abstractNumId w:val="20"/>
  </w:num>
  <w:num w:numId="25" w16cid:durableId="1929193066">
    <w:abstractNumId w:val="10"/>
  </w:num>
  <w:num w:numId="26" w16cid:durableId="1758936350">
    <w:abstractNumId w:val="7"/>
  </w:num>
  <w:num w:numId="27" w16cid:durableId="1749157270">
    <w:abstractNumId w:val="2"/>
  </w:num>
  <w:num w:numId="28" w16cid:durableId="179124759">
    <w:abstractNumId w:val="4"/>
  </w:num>
  <w:num w:numId="29" w16cid:durableId="1365208909">
    <w:abstractNumId w:val="27"/>
  </w:num>
  <w:num w:numId="30" w16cid:durableId="57982561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4C"/>
    <w:rsid w:val="00031472"/>
    <w:rsid w:val="00082EC8"/>
    <w:rsid w:val="0024002B"/>
    <w:rsid w:val="002A394C"/>
    <w:rsid w:val="002D1744"/>
    <w:rsid w:val="00361529"/>
    <w:rsid w:val="003D186A"/>
    <w:rsid w:val="00414796"/>
    <w:rsid w:val="0051108F"/>
    <w:rsid w:val="00611C9F"/>
    <w:rsid w:val="00657F52"/>
    <w:rsid w:val="00803D24"/>
    <w:rsid w:val="00884A40"/>
    <w:rsid w:val="00921914"/>
    <w:rsid w:val="00927100"/>
    <w:rsid w:val="00963D0E"/>
    <w:rsid w:val="00AA4875"/>
    <w:rsid w:val="00AB5BDB"/>
    <w:rsid w:val="00B7089E"/>
    <w:rsid w:val="00CC239E"/>
    <w:rsid w:val="00DC5A96"/>
    <w:rsid w:val="00DF0360"/>
    <w:rsid w:val="00DF629C"/>
    <w:rsid w:val="00F6596A"/>
    <w:rsid w:val="00F74C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F589"/>
  <w15:chartTrackingRefBased/>
  <w15:docId w15:val="{BD8D770C-46EB-4AF7-A8D5-2BD376D7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F52"/>
    <w:pPr>
      <w:spacing w:after="0" w:line="240" w:lineRule="auto"/>
    </w:pPr>
    <w:rPr>
      <w:rFonts w:ascii="Calibri" w:eastAsiaTheme="minorHAnsi" w:hAnsi="Calibri" w:cs="Times New Roman"/>
      <w:kern w:val="0"/>
      <w:lang w:eastAsia="en-US"/>
      <w14:ligatures w14:val="none"/>
    </w:rPr>
  </w:style>
  <w:style w:type="paragraph" w:styleId="Heading1">
    <w:name w:val="heading 1"/>
    <w:basedOn w:val="Normal"/>
    <w:link w:val="Heading1Char"/>
    <w:uiPriority w:val="9"/>
    <w:qFormat/>
    <w:rsid w:val="00611C9F"/>
    <w:pPr>
      <w:spacing w:before="100" w:beforeAutospacing="1" w:after="100" w:afterAutospacing="1"/>
      <w:outlineLvl w:val="0"/>
    </w:pPr>
    <w:rPr>
      <w:rFonts w:ascii="Times New Roman" w:eastAsia="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F52"/>
    <w:rPr>
      <w:color w:val="0563C1" w:themeColor="hyperlink"/>
      <w:u w:val="single"/>
    </w:rPr>
  </w:style>
  <w:style w:type="character" w:styleId="UnresolvedMention">
    <w:name w:val="Unresolved Mention"/>
    <w:basedOn w:val="DefaultParagraphFont"/>
    <w:uiPriority w:val="99"/>
    <w:semiHidden/>
    <w:unhideWhenUsed/>
    <w:rsid w:val="00657F52"/>
    <w:rPr>
      <w:color w:val="605E5C"/>
      <w:shd w:val="clear" w:color="auto" w:fill="E1DFDD"/>
    </w:rPr>
  </w:style>
  <w:style w:type="paragraph" w:styleId="ListParagraph">
    <w:name w:val="List Paragraph"/>
    <w:basedOn w:val="Normal"/>
    <w:uiPriority w:val="34"/>
    <w:qFormat/>
    <w:rsid w:val="0024002B"/>
    <w:pPr>
      <w:ind w:left="720"/>
    </w:pPr>
    <w:rPr>
      <w:rFonts w:asciiTheme="minorHAnsi" w:eastAsiaTheme="minorEastAsia" w:hAnsiTheme="minorHAnsi" w:cstheme="minorBidi"/>
      <w:kern w:val="2"/>
      <w:lang w:eastAsia="zh-CN"/>
      <w14:ligatures w14:val="standardContextual"/>
    </w:rPr>
  </w:style>
  <w:style w:type="paragraph" w:customStyle="1" w:styleId="TableParagraph">
    <w:name w:val="Table Paragraph"/>
    <w:basedOn w:val="Normal"/>
    <w:uiPriority w:val="1"/>
    <w:qFormat/>
    <w:rsid w:val="00082EC8"/>
    <w:pPr>
      <w:widowControl w:val="0"/>
      <w:autoSpaceDE w:val="0"/>
      <w:autoSpaceDN w:val="0"/>
      <w:ind w:left="107"/>
    </w:pPr>
    <w:rPr>
      <w:rFonts w:ascii="Arial" w:eastAsia="Arial" w:hAnsi="Arial" w:cs="Arial"/>
      <w:lang w:val="en-US"/>
    </w:rPr>
  </w:style>
  <w:style w:type="character" w:customStyle="1" w:styleId="Heading1Char">
    <w:name w:val="Heading 1 Char"/>
    <w:basedOn w:val="DefaultParagraphFont"/>
    <w:link w:val="Heading1"/>
    <w:uiPriority w:val="9"/>
    <w:rsid w:val="00611C9F"/>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68629">
      <w:bodyDiv w:val="1"/>
      <w:marLeft w:val="0"/>
      <w:marRight w:val="0"/>
      <w:marTop w:val="0"/>
      <w:marBottom w:val="0"/>
      <w:divBdr>
        <w:top w:val="none" w:sz="0" w:space="0" w:color="auto"/>
        <w:left w:val="none" w:sz="0" w:space="0" w:color="auto"/>
        <w:bottom w:val="none" w:sz="0" w:space="0" w:color="auto"/>
        <w:right w:val="none" w:sz="0" w:space="0" w:color="auto"/>
      </w:divBdr>
    </w:div>
    <w:div w:id="819421613">
      <w:bodyDiv w:val="1"/>
      <w:marLeft w:val="0"/>
      <w:marRight w:val="0"/>
      <w:marTop w:val="0"/>
      <w:marBottom w:val="0"/>
      <w:divBdr>
        <w:top w:val="none" w:sz="0" w:space="0" w:color="auto"/>
        <w:left w:val="none" w:sz="0" w:space="0" w:color="auto"/>
        <w:bottom w:val="none" w:sz="0" w:space="0" w:color="auto"/>
        <w:right w:val="none" w:sz="0" w:space="0" w:color="auto"/>
      </w:divBdr>
    </w:div>
    <w:div w:id="1001003201">
      <w:bodyDiv w:val="1"/>
      <w:marLeft w:val="0"/>
      <w:marRight w:val="0"/>
      <w:marTop w:val="0"/>
      <w:marBottom w:val="0"/>
      <w:divBdr>
        <w:top w:val="none" w:sz="0" w:space="0" w:color="auto"/>
        <w:left w:val="none" w:sz="0" w:space="0" w:color="auto"/>
        <w:bottom w:val="none" w:sz="0" w:space="0" w:color="auto"/>
        <w:right w:val="none" w:sz="0" w:space="0" w:color="auto"/>
      </w:divBdr>
    </w:div>
    <w:div w:id="1118253454">
      <w:bodyDiv w:val="1"/>
      <w:marLeft w:val="0"/>
      <w:marRight w:val="0"/>
      <w:marTop w:val="0"/>
      <w:marBottom w:val="0"/>
      <w:divBdr>
        <w:top w:val="none" w:sz="0" w:space="0" w:color="auto"/>
        <w:left w:val="none" w:sz="0" w:space="0" w:color="auto"/>
        <w:bottom w:val="none" w:sz="0" w:space="0" w:color="auto"/>
        <w:right w:val="none" w:sz="0" w:space="0" w:color="auto"/>
      </w:divBdr>
    </w:div>
    <w:div w:id="1170751982">
      <w:bodyDiv w:val="1"/>
      <w:marLeft w:val="0"/>
      <w:marRight w:val="0"/>
      <w:marTop w:val="0"/>
      <w:marBottom w:val="0"/>
      <w:divBdr>
        <w:top w:val="none" w:sz="0" w:space="0" w:color="auto"/>
        <w:left w:val="none" w:sz="0" w:space="0" w:color="auto"/>
        <w:bottom w:val="none" w:sz="0" w:space="0" w:color="auto"/>
        <w:right w:val="none" w:sz="0" w:space="0" w:color="auto"/>
      </w:divBdr>
    </w:div>
    <w:div w:id="1573852015">
      <w:bodyDiv w:val="1"/>
      <w:marLeft w:val="0"/>
      <w:marRight w:val="0"/>
      <w:marTop w:val="0"/>
      <w:marBottom w:val="0"/>
      <w:divBdr>
        <w:top w:val="none" w:sz="0" w:space="0" w:color="auto"/>
        <w:left w:val="none" w:sz="0" w:space="0" w:color="auto"/>
        <w:bottom w:val="none" w:sz="0" w:space="0" w:color="auto"/>
        <w:right w:val="none" w:sz="0" w:space="0" w:color="auto"/>
      </w:divBdr>
    </w:div>
    <w:div w:id="20429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hf.org.uk/what-we-do/news-from-the-bhf/news-archive/2023/november/kings-speech-promises-to-deliver-for-a-healthier-future" TargetMode="External"/><Relationship Id="rId13" Type="http://schemas.openxmlformats.org/officeDocument/2006/relationships/hyperlink" Target="https://www.nao.org.uk/reports/protecting-consumers-from-scams-unfair-trading-and-unsafe-goods/" TargetMode="External"/><Relationship Id="rId18" Type="http://schemas.openxmlformats.org/officeDocument/2006/relationships/hyperlink" Target="https://twitter.com/theSPHSU" TargetMode="External"/><Relationship Id="rId3" Type="http://schemas.openxmlformats.org/officeDocument/2006/relationships/settings" Target="settings.xml"/><Relationship Id="rId7" Type="http://schemas.openxmlformats.org/officeDocument/2006/relationships/hyperlink" Target="https://www.ons.gov.uk/peoplepopulationandcommunity/healthandsocialcare/healthandlifeexpectancies/bulletins/adultsmokinghabitsingreatbritain/2022" TargetMode="External"/><Relationship Id="rId12" Type="http://schemas.openxmlformats.org/officeDocument/2006/relationships/hyperlink" Target="https://www.legislation.gov.uk/uksi/2016/507/contents/made" TargetMode="External"/><Relationship Id="rId17" Type="http://schemas.openxmlformats.org/officeDocument/2006/relationships/hyperlink" Target="http://www.gla.ac.uk/sphsu" TargetMode="External"/><Relationship Id="rId2" Type="http://schemas.openxmlformats.org/officeDocument/2006/relationships/styles" Target="styles.xml"/><Relationship Id="rId16" Type="http://schemas.openxmlformats.org/officeDocument/2006/relationships/hyperlink" Target="mailto:Marissa.Smith@glasgow.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consultations/creating-a-smokefree-generation-and-tackling-youth-vaping" TargetMode="External"/><Relationship Id="rId11" Type="http://schemas.openxmlformats.org/officeDocument/2006/relationships/hyperlink" Target="https://www.loc.gov/item/global-legal-monitor/2020-03-12/new-zealand-bill-to-regulate-vaping-introduced/" TargetMode="External"/><Relationship Id="rId5" Type="http://schemas.openxmlformats.org/officeDocument/2006/relationships/image" Target="media/image1.png"/><Relationship Id="rId15" Type="http://schemas.openxmlformats.org/officeDocument/2006/relationships/hyperlink" Target="https://www.legislation.gov.uk/ssi/2013/85/made" TargetMode="External"/><Relationship Id="rId10" Type="http://schemas.openxmlformats.org/officeDocument/2006/relationships/hyperlink" Target="https://www.legislation.gov.uk/ukdsi/2015/978011113059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la.ac.uk/schools/healthwellbeing/research/mrccsosocialandpublichealthsciencesunit/programmes/complexity/healthbehaviourinschool-agedchildrenhbscscotlandstudy/" TargetMode="External"/><Relationship Id="rId14" Type="http://schemas.openxmlformats.org/officeDocument/2006/relationships/hyperlink" Target="https://andrewgwynne.co.uk/wp-content/uploads/2018/08/HC-Trading-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3973</Words>
  <Characters>22652</Characters>
  <Application>Microsoft Office Word</Application>
  <DocSecurity>8</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Bell</dc:creator>
  <cp:keywords/>
  <dc:description/>
  <cp:lastModifiedBy>Gillian Bell</cp:lastModifiedBy>
  <cp:revision>7</cp:revision>
  <dcterms:created xsi:type="dcterms:W3CDTF">2023-09-11T11:05:00Z</dcterms:created>
  <dcterms:modified xsi:type="dcterms:W3CDTF">2023-12-08T14:46:00Z</dcterms:modified>
</cp:coreProperties>
</file>