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5A1A" w14:textId="77777777" w:rsidR="003E7356" w:rsidRDefault="003E7356" w:rsidP="003E7356">
      <w:pPr>
        <w:jc w:val="center"/>
      </w:pPr>
      <w:bookmarkStart w:id="0" w:name="_Hlk51156752"/>
      <w:r>
        <w:rPr>
          <w:noProof/>
        </w:rPr>
        <w:drawing>
          <wp:inline distT="0" distB="0" distL="0" distR="0" wp14:anchorId="2369B064" wp14:editId="28A0A580">
            <wp:extent cx="1714500" cy="1714500"/>
            <wp:effectExtent l="0" t="0" r="0" b="0"/>
            <wp:docPr id="778873583" name="Picture 778873583" descr="Image result for 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glasgow logo"/>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1ED96ED0" w14:textId="77777777" w:rsidR="003E7356" w:rsidRDefault="003E7356" w:rsidP="003E7356">
      <w:pPr>
        <w:jc w:val="center"/>
        <w:rPr>
          <w:rFonts w:ascii="Arial" w:hAnsi="Arial" w:cs="Arial"/>
        </w:rPr>
      </w:pPr>
    </w:p>
    <w:p w14:paraId="167CF376" w14:textId="77777777" w:rsidR="003E7356" w:rsidRPr="00A8773F" w:rsidRDefault="003E7356" w:rsidP="003E7356">
      <w:pPr>
        <w:jc w:val="center"/>
        <w:rPr>
          <w:rFonts w:ascii="Arial" w:hAnsi="Arial" w:cs="Arial"/>
        </w:rPr>
      </w:pPr>
      <w:r w:rsidRPr="00A8773F">
        <w:rPr>
          <w:rFonts w:ascii="Arial" w:hAnsi="Arial" w:cs="Arial"/>
        </w:rPr>
        <w:t>University of Glasgow</w:t>
      </w:r>
    </w:p>
    <w:p w14:paraId="5294BDCC" w14:textId="77777777" w:rsidR="003E7356" w:rsidRPr="00A8773F" w:rsidRDefault="003E7356" w:rsidP="003E7356">
      <w:pPr>
        <w:jc w:val="center"/>
        <w:rPr>
          <w:rFonts w:ascii="Arial" w:hAnsi="Arial" w:cs="Arial"/>
        </w:rPr>
      </w:pPr>
      <w:r w:rsidRPr="00A8773F">
        <w:rPr>
          <w:rFonts w:ascii="Arial" w:hAnsi="Arial" w:cs="Arial"/>
        </w:rPr>
        <w:t>Institute of Biodiversity, Animal Health &amp; Comparative Medicine</w:t>
      </w:r>
    </w:p>
    <w:p w14:paraId="2F422356" w14:textId="77777777" w:rsidR="003E7356" w:rsidRDefault="003E7356" w:rsidP="003E7356">
      <w:pPr>
        <w:jc w:val="center"/>
        <w:rPr>
          <w:rFonts w:ascii="Arial" w:hAnsi="Arial" w:cs="Arial"/>
          <w:b/>
          <w:bCs/>
        </w:rPr>
      </w:pPr>
    </w:p>
    <w:p w14:paraId="1752671F" w14:textId="77777777" w:rsidR="003E7356" w:rsidRPr="00A8773F" w:rsidRDefault="003E7356" w:rsidP="003E7356">
      <w:pPr>
        <w:jc w:val="center"/>
        <w:rPr>
          <w:rFonts w:ascii="Arial" w:hAnsi="Arial" w:cs="Arial"/>
          <w:b/>
          <w:bCs/>
        </w:rPr>
      </w:pPr>
      <w:r w:rsidRPr="00A8773F">
        <w:rPr>
          <w:rFonts w:ascii="Arial" w:hAnsi="Arial" w:cs="Arial"/>
          <w:b/>
          <w:bCs/>
        </w:rPr>
        <w:t>Discussion Papers in Environmental and One Health Economics</w:t>
      </w:r>
    </w:p>
    <w:p w14:paraId="4F4AD1AC" w14:textId="77777777" w:rsidR="003E7356" w:rsidRPr="00A8773F" w:rsidRDefault="003E7356" w:rsidP="003E7356">
      <w:pPr>
        <w:jc w:val="center"/>
        <w:rPr>
          <w:rFonts w:ascii="Arial" w:hAnsi="Arial" w:cs="Arial"/>
        </w:rPr>
      </w:pPr>
    </w:p>
    <w:p w14:paraId="045AA348" w14:textId="2ED47C65" w:rsidR="003E7356" w:rsidRPr="00A8773F" w:rsidRDefault="003E7356" w:rsidP="003E7356">
      <w:pPr>
        <w:jc w:val="center"/>
        <w:rPr>
          <w:rFonts w:ascii="Arial" w:hAnsi="Arial" w:cs="Arial"/>
        </w:rPr>
      </w:pPr>
      <w:r w:rsidRPr="00A8773F">
        <w:rPr>
          <w:rFonts w:ascii="Arial" w:hAnsi="Arial" w:cs="Arial"/>
        </w:rPr>
        <w:t>Paper Number 20</w:t>
      </w:r>
      <w:r>
        <w:rPr>
          <w:rFonts w:ascii="Arial" w:hAnsi="Arial" w:cs="Arial"/>
        </w:rPr>
        <w:t>23</w:t>
      </w:r>
      <w:r w:rsidRPr="00A8773F">
        <w:rPr>
          <w:rFonts w:ascii="Arial" w:hAnsi="Arial" w:cs="Arial"/>
        </w:rPr>
        <w:t xml:space="preserve"> – </w:t>
      </w:r>
      <w:r>
        <w:rPr>
          <w:rFonts w:ascii="Arial" w:hAnsi="Arial" w:cs="Arial"/>
        </w:rPr>
        <w:t>03</w:t>
      </w:r>
    </w:p>
    <w:p w14:paraId="2436B4EF" w14:textId="77777777" w:rsidR="003E7356" w:rsidRPr="00A8773F" w:rsidRDefault="003E7356" w:rsidP="003E7356">
      <w:pPr>
        <w:jc w:val="center"/>
        <w:rPr>
          <w:rFonts w:ascii="Arial" w:hAnsi="Arial" w:cs="Arial"/>
        </w:rPr>
      </w:pPr>
    </w:p>
    <w:p w14:paraId="615BAEC7" w14:textId="77777777" w:rsidR="003E7356" w:rsidRPr="003E7356" w:rsidRDefault="003E7356" w:rsidP="003E7356">
      <w:pPr>
        <w:spacing w:line="360" w:lineRule="auto"/>
        <w:jc w:val="both"/>
        <w:rPr>
          <w:rFonts w:asciiTheme="minorBidi" w:hAnsiTheme="minorBidi"/>
          <w:b/>
          <w:bCs/>
          <w:lang w:val="en-US"/>
        </w:rPr>
      </w:pPr>
      <w:r w:rsidRPr="003E7356">
        <w:rPr>
          <w:rFonts w:asciiTheme="minorBidi" w:hAnsiTheme="minorBidi"/>
          <w:b/>
          <w:bCs/>
          <w:lang w:val="en-US"/>
        </w:rPr>
        <w:t>Understanding decision-making around human and livestock health in sub-Saharan Africa: A review</w:t>
      </w:r>
    </w:p>
    <w:p w14:paraId="154CE4C2" w14:textId="77777777" w:rsidR="003E7356" w:rsidRPr="003E7356" w:rsidRDefault="003E7356" w:rsidP="003E7356">
      <w:pPr>
        <w:spacing w:line="360" w:lineRule="auto"/>
        <w:jc w:val="both"/>
        <w:rPr>
          <w:rFonts w:asciiTheme="minorBidi" w:hAnsiTheme="minorBidi"/>
          <w:b/>
          <w:bCs/>
          <w:lang w:val="en-US"/>
        </w:rPr>
      </w:pPr>
    </w:p>
    <w:p w14:paraId="41F09F7F" w14:textId="77777777" w:rsidR="003E7356" w:rsidRPr="003E7356" w:rsidRDefault="003E7356" w:rsidP="003E7356">
      <w:pPr>
        <w:spacing w:line="360" w:lineRule="auto"/>
        <w:jc w:val="both"/>
        <w:rPr>
          <w:rFonts w:asciiTheme="minorBidi" w:hAnsiTheme="minorBidi"/>
          <w:b/>
          <w:bCs/>
          <w:lang w:val="en-US"/>
        </w:rPr>
      </w:pPr>
    </w:p>
    <w:p w14:paraId="4723ADBE" w14:textId="77777777" w:rsidR="003E7356" w:rsidRPr="003E7356" w:rsidRDefault="003E7356" w:rsidP="003E7356">
      <w:pPr>
        <w:spacing w:after="120" w:line="360" w:lineRule="auto"/>
        <w:jc w:val="both"/>
        <w:rPr>
          <w:rFonts w:asciiTheme="minorBidi" w:hAnsiTheme="minorBidi"/>
          <w:bCs/>
        </w:rPr>
      </w:pPr>
      <w:r w:rsidRPr="003E7356">
        <w:rPr>
          <w:rFonts w:asciiTheme="minorBidi" w:hAnsiTheme="minorBidi"/>
          <w:bCs/>
        </w:rPr>
        <w:t>Mary Nthambi</w:t>
      </w:r>
      <w:r w:rsidRPr="003E7356">
        <w:rPr>
          <w:rFonts w:asciiTheme="minorBidi" w:hAnsiTheme="minorBidi"/>
          <w:bCs/>
          <w:vertAlign w:val="superscript"/>
        </w:rPr>
        <w:t>1</w:t>
      </w:r>
      <w:r w:rsidRPr="003E7356">
        <w:rPr>
          <w:rFonts w:asciiTheme="minorBidi" w:hAnsiTheme="minorBidi"/>
          <w:bCs/>
        </w:rPr>
        <w:t>, Tiziana Lembo</w:t>
      </w:r>
      <w:r w:rsidRPr="003E7356">
        <w:rPr>
          <w:rFonts w:asciiTheme="minorBidi" w:hAnsiTheme="minorBidi"/>
          <w:bCs/>
          <w:vertAlign w:val="superscript"/>
        </w:rPr>
        <w:t>1</w:t>
      </w:r>
      <w:r w:rsidRPr="003E7356">
        <w:rPr>
          <w:rFonts w:asciiTheme="minorBidi" w:hAnsiTheme="minorBidi"/>
          <w:bCs/>
        </w:rPr>
        <w:t>, Alicia Davis</w:t>
      </w:r>
      <w:r w:rsidRPr="003E7356">
        <w:rPr>
          <w:rFonts w:asciiTheme="minorBidi" w:hAnsiTheme="minorBidi"/>
          <w:bCs/>
          <w:vertAlign w:val="superscript"/>
        </w:rPr>
        <w:t>2</w:t>
      </w:r>
      <w:r w:rsidRPr="003E7356">
        <w:rPr>
          <w:rFonts w:asciiTheme="minorBidi" w:hAnsiTheme="minorBidi"/>
          <w:bCs/>
        </w:rPr>
        <w:t>, Blandina T Mmbaga</w:t>
      </w:r>
      <w:r w:rsidRPr="003E7356">
        <w:rPr>
          <w:rFonts w:asciiTheme="minorBidi" w:hAnsiTheme="minorBidi"/>
          <w:bCs/>
          <w:vertAlign w:val="superscript"/>
        </w:rPr>
        <w:t>3,4</w:t>
      </w:r>
      <w:r w:rsidRPr="003E7356">
        <w:rPr>
          <w:rFonts w:asciiTheme="minorBidi" w:hAnsiTheme="minorBidi"/>
          <w:bCs/>
        </w:rPr>
        <w:t>, Nicholas Hanley</w:t>
      </w:r>
      <w:r w:rsidRPr="003E7356">
        <w:rPr>
          <w:rFonts w:asciiTheme="minorBidi" w:hAnsiTheme="minorBidi"/>
          <w:bCs/>
          <w:vertAlign w:val="superscript"/>
        </w:rPr>
        <w:t>1</w:t>
      </w:r>
    </w:p>
    <w:p w14:paraId="3ECD2D5D" w14:textId="77777777" w:rsidR="003E7356" w:rsidRPr="003E7356" w:rsidRDefault="003E7356" w:rsidP="003E7356">
      <w:pPr>
        <w:spacing w:after="120" w:line="360" w:lineRule="auto"/>
        <w:jc w:val="both"/>
        <w:rPr>
          <w:rFonts w:asciiTheme="minorBidi" w:hAnsiTheme="minorBidi"/>
          <w:sz w:val="20"/>
          <w:szCs w:val="20"/>
        </w:rPr>
      </w:pPr>
      <w:r w:rsidRPr="003E7356">
        <w:rPr>
          <w:rFonts w:asciiTheme="minorBidi" w:hAnsiTheme="minorBidi"/>
          <w:sz w:val="20"/>
          <w:szCs w:val="20"/>
          <w:vertAlign w:val="superscript"/>
        </w:rPr>
        <w:t>1</w:t>
      </w:r>
      <w:r w:rsidRPr="003E7356">
        <w:rPr>
          <w:rFonts w:asciiTheme="minorBidi" w:hAnsiTheme="minorBidi"/>
          <w:sz w:val="20"/>
          <w:szCs w:val="20"/>
        </w:rPr>
        <w:t>The Boyd Orr Centre for Population &amp; Ecosystem Health, Institute of Biodiversity, Animal Health &amp; Comparative Medicine, College of Medical, Veterinary &amp; Life Sciences, University of Glasgow, Glasgow, UK</w:t>
      </w:r>
    </w:p>
    <w:p w14:paraId="60520C5E" w14:textId="77777777" w:rsidR="003E7356" w:rsidRPr="003E7356" w:rsidRDefault="003E7356" w:rsidP="003E7356">
      <w:pPr>
        <w:spacing w:after="120" w:line="360" w:lineRule="auto"/>
        <w:jc w:val="both"/>
        <w:rPr>
          <w:rFonts w:asciiTheme="minorBidi" w:hAnsiTheme="minorBidi"/>
          <w:sz w:val="20"/>
          <w:szCs w:val="20"/>
        </w:rPr>
      </w:pPr>
      <w:r w:rsidRPr="003E7356">
        <w:rPr>
          <w:rFonts w:asciiTheme="minorBidi" w:hAnsiTheme="minorBidi"/>
          <w:sz w:val="20"/>
          <w:szCs w:val="20"/>
          <w:vertAlign w:val="superscript"/>
        </w:rPr>
        <w:t>2</w:t>
      </w:r>
      <w:r w:rsidRPr="003E7356">
        <w:rPr>
          <w:rFonts w:asciiTheme="minorBidi" w:hAnsiTheme="minorBidi"/>
          <w:sz w:val="20"/>
          <w:szCs w:val="20"/>
        </w:rPr>
        <w:t xml:space="preserve"> School of Social and Political Sciences/Institute of Health and Wellbeing, University of Glasgow, 27 Bute Gardens-Rm 221, Glasgow, G12 8RS, UK</w:t>
      </w:r>
    </w:p>
    <w:p w14:paraId="46B16C35" w14:textId="77777777" w:rsidR="003E7356" w:rsidRPr="003E7356" w:rsidRDefault="003E7356" w:rsidP="003E7356">
      <w:pPr>
        <w:spacing w:after="120" w:line="360" w:lineRule="auto"/>
        <w:jc w:val="both"/>
        <w:rPr>
          <w:rFonts w:asciiTheme="minorBidi" w:hAnsiTheme="minorBidi"/>
          <w:sz w:val="20"/>
          <w:szCs w:val="20"/>
        </w:rPr>
      </w:pPr>
      <w:r w:rsidRPr="003E7356">
        <w:rPr>
          <w:rFonts w:asciiTheme="minorBidi" w:hAnsiTheme="minorBidi"/>
          <w:sz w:val="20"/>
          <w:szCs w:val="20"/>
          <w:vertAlign w:val="superscript"/>
        </w:rPr>
        <w:t xml:space="preserve">3 </w:t>
      </w:r>
      <w:r w:rsidRPr="003E7356">
        <w:rPr>
          <w:rFonts w:asciiTheme="minorBidi" w:hAnsiTheme="minorBidi"/>
          <w:sz w:val="20"/>
          <w:szCs w:val="20"/>
        </w:rPr>
        <w:t>Kilimanjaro Clinical Research Institute, Kilimanjaro Christian Medical Centre, Moshi, Tanzania</w:t>
      </w:r>
    </w:p>
    <w:p w14:paraId="1F9102F9" w14:textId="77777777" w:rsidR="003E7356" w:rsidRPr="003E7356" w:rsidRDefault="003E7356" w:rsidP="003E7356">
      <w:pPr>
        <w:spacing w:after="120" w:line="360" w:lineRule="auto"/>
        <w:jc w:val="both"/>
        <w:rPr>
          <w:rFonts w:asciiTheme="minorBidi" w:hAnsiTheme="minorBidi"/>
          <w:sz w:val="20"/>
          <w:szCs w:val="20"/>
        </w:rPr>
      </w:pPr>
      <w:r w:rsidRPr="003E7356">
        <w:rPr>
          <w:rFonts w:asciiTheme="minorBidi" w:hAnsiTheme="minorBidi"/>
          <w:sz w:val="20"/>
          <w:szCs w:val="20"/>
          <w:vertAlign w:val="superscript"/>
        </w:rPr>
        <w:t>4</w:t>
      </w:r>
      <w:r w:rsidRPr="003E7356">
        <w:rPr>
          <w:rFonts w:asciiTheme="minorBidi" w:hAnsiTheme="minorBidi"/>
          <w:sz w:val="20"/>
          <w:szCs w:val="20"/>
        </w:rPr>
        <w:t xml:space="preserve"> Kilimanjaro Christian Medical University College, Moshi, Tanzania</w:t>
      </w:r>
    </w:p>
    <w:p w14:paraId="192BDC82" w14:textId="77777777" w:rsidR="003E7356" w:rsidRPr="003E7356" w:rsidRDefault="003E7356" w:rsidP="003E7356">
      <w:pPr>
        <w:spacing w:after="120" w:line="360" w:lineRule="auto"/>
        <w:jc w:val="both"/>
        <w:rPr>
          <w:rFonts w:asciiTheme="minorBidi" w:hAnsiTheme="minorBidi"/>
        </w:rPr>
      </w:pPr>
      <w:r w:rsidRPr="003E7356">
        <w:rPr>
          <w:rFonts w:asciiTheme="minorBidi" w:hAnsiTheme="minorBidi"/>
          <w:i/>
          <w:iCs/>
        </w:rPr>
        <w:t>Corresponding author:</w:t>
      </w:r>
      <w:r w:rsidRPr="003E7356">
        <w:rPr>
          <w:rFonts w:asciiTheme="minorBidi" w:hAnsiTheme="minorBidi"/>
        </w:rPr>
        <w:t xml:space="preserve"> Mary Nthambi, email: </w:t>
      </w:r>
      <w:hyperlink r:id="rId12" w:history="1">
        <w:r w:rsidRPr="003E7356">
          <w:rPr>
            <w:rFonts w:asciiTheme="minorBidi" w:hAnsiTheme="minorBidi"/>
          </w:rPr>
          <w:t>Mary.Nthambi@glasgow.ac.uk</w:t>
        </w:r>
      </w:hyperlink>
      <w:r w:rsidRPr="003E7356">
        <w:rPr>
          <w:rFonts w:asciiTheme="minorBidi" w:hAnsiTheme="minorBidi"/>
        </w:rPr>
        <w:t xml:space="preserve"> </w:t>
      </w:r>
    </w:p>
    <w:p w14:paraId="046B4CB0" w14:textId="77777777" w:rsidR="003E7356" w:rsidRDefault="003E7356" w:rsidP="003E7356">
      <w:pPr>
        <w:jc w:val="center"/>
      </w:pPr>
    </w:p>
    <w:p w14:paraId="3303DE3E" w14:textId="77777777" w:rsidR="003E7356" w:rsidRDefault="003E7356" w:rsidP="00F91161">
      <w:pPr>
        <w:spacing w:line="360" w:lineRule="auto"/>
        <w:jc w:val="both"/>
        <w:rPr>
          <w:rFonts w:ascii="Times New Roman" w:hAnsi="Times New Roman" w:cs="Times New Roman"/>
          <w:b/>
          <w:bCs/>
          <w:sz w:val="24"/>
          <w:szCs w:val="24"/>
          <w:lang w:val="en-US"/>
        </w:rPr>
      </w:pPr>
    </w:p>
    <w:p w14:paraId="5B7DB3FA" w14:textId="77777777" w:rsidR="003E7356" w:rsidRDefault="003E7356">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E25A5DB" w14:textId="7B85EA62" w:rsidR="00F91161" w:rsidRPr="008A232C" w:rsidRDefault="00F91161" w:rsidP="00F91161">
      <w:pPr>
        <w:spacing w:line="360" w:lineRule="auto"/>
        <w:jc w:val="both"/>
        <w:rPr>
          <w:rFonts w:ascii="Times New Roman" w:hAnsi="Times New Roman" w:cs="Times New Roman"/>
          <w:b/>
          <w:bCs/>
          <w:sz w:val="24"/>
          <w:szCs w:val="24"/>
          <w:lang w:val="en-US"/>
        </w:rPr>
      </w:pPr>
      <w:r w:rsidRPr="008A232C">
        <w:rPr>
          <w:rFonts w:ascii="Times New Roman" w:hAnsi="Times New Roman" w:cs="Times New Roman"/>
          <w:b/>
          <w:bCs/>
          <w:sz w:val="24"/>
          <w:szCs w:val="24"/>
          <w:lang w:val="en-US"/>
        </w:rPr>
        <w:lastRenderedPageBreak/>
        <w:t>Understanding decision-making around human and livestock health in sub-Saharan Africa: A review</w:t>
      </w:r>
      <w:bookmarkEnd w:id="0"/>
    </w:p>
    <w:p w14:paraId="3558A9D0" w14:textId="77777777" w:rsidR="00F91161" w:rsidRPr="008A232C" w:rsidRDefault="00F91161" w:rsidP="00F91161">
      <w:pPr>
        <w:spacing w:line="360" w:lineRule="auto"/>
        <w:jc w:val="both"/>
        <w:rPr>
          <w:rFonts w:ascii="Times New Roman" w:hAnsi="Times New Roman" w:cs="Times New Roman"/>
          <w:b/>
          <w:bCs/>
          <w:sz w:val="16"/>
          <w:szCs w:val="16"/>
          <w:lang w:val="en-US"/>
        </w:rPr>
      </w:pPr>
    </w:p>
    <w:p w14:paraId="25774FBB" w14:textId="77777777" w:rsidR="00F91161" w:rsidRPr="008A232C" w:rsidRDefault="00F91161" w:rsidP="00F91161">
      <w:pPr>
        <w:spacing w:line="360" w:lineRule="auto"/>
        <w:jc w:val="both"/>
        <w:rPr>
          <w:rFonts w:ascii="Times New Roman" w:hAnsi="Times New Roman" w:cs="Times New Roman"/>
          <w:b/>
          <w:bCs/>
          <w:sz w:val="2"/>
          <w:szCs w:val="2"/>
          <w:lang w:val="en-US"/>
        </w:rPr>
      </w:pPr>
    </w:p>
    <w:p w14:paraId="6D3A7121" w14:textId="77777777" w:rsidR="00F91161" w:rsidRPr="008A232C" w:rsidRDefault="00F91161" w:rsidP="00F91161">
      <w:pPr>
        <w:spacing w:after="120" w:line="360" w:lineRule="auto"/>
        <w:jc w:val="both"/>
        <w:rPr>
          <w:rFonts w:ascii="Times New Roman" w:hAnsi="Times New Roman" w:cs="Times New Roman"/>
          <w:bCs/>
          <w:sz w:val="24"/>
          <w:szCs w:val="24"/>
        </w:rPr>
      </w:pPr>
      <w:r w:rsidRPr="008A232C">
        <w:rPr>
          <w:rFonts w:ascii="Times New Roman" w:hAnsi="Times New Roman" w:cs="Times New Roman"/>
          <w:bCs/>
          <w:sz w:val="24"/>
          <w:szCs w:val="24"/>
        </w:rPr>
        <w:t>Mary Nthambi</w:t>
      </w:r>
      <w:r w:rsidRPr="008A232C">
        <w:rPr>
          <w:rFonts w:ascii="Times New Roman" w:hAnsi="Times New Roman" w:cs="Times New Roman"/>
          <w:bCs/>
          <w:sz w:val="24"/>
          <w:szCs w:val="24"/>
          <w:vertAlign w:val="superscript"/>
        </w:rPr>
        <w:t>1</w:t>
      </w:r>
      <w:r w:rsidRPr="008A232C">
        <w:rPr>
          <w:rFonts w:ascii="Times New Roman" w:hAnsi="Times New Roman" w:cs="Times New Roman"/>
          <w:bCs/>
          <w:sz w:val="24"/>
          <w:szCs w:val="24"/>
        </w:rPr>
        <w:t>, Tiziana Lembo</w:t>
      </w:r>
      <w:r w:rsidRPr="008A232C">
        <w:rPr>
          <w:rFonts w:ascii="Times New Roman" w:hAnsi="Times New Roman" w:cs="Times New Roman"/>
          <w:bCs/>
          <w:sz w:val="24"/>
          <w:szCs w:val="24"/>
          <w:vertAlign w:val="superscript"/>
        </w:rPr>
        <w:t>1</w:t>
      </w:r>
      <w:r w:rsidRPr="008A232C">
        <w:rPr>
          <w:rFonts w:ascii="Times New Roman" w:hAnsi="Times New Roman" w:cs="Times New Roman"/>
          <w:bCs/>
          <w:sz w:val="24"/>
          <w:szCs w:val="24"/>
        </w:rPr>
        <w:t>, Alicia Davis</w:t>
      </w:r>
      <w:r w:rsidRPr="008A232C">
        <w:rPr>
          <w:rFonts w:ascii="Times New Roman" w:hAnsi="Times New Roman" w:cs="Times New Roman"/>
          <w:bCs/>
          <w:sz w:val="24"/>
          <w:szCs w:val="24"/>
          <w:vertAlign w:val="superscript"/>
        </w:rPr>
        <w:t>2</w:t>
      </w:r>
      <w:r w:rsidRPr="008A232C">
        <w:rPr>
          <w:rFonts w:ascii="Times New Roman" w:hAnsi="Times New Roman" w:cs="Times New Roman"/>
          <w:bCs/>
          <w:sz w:val="24"/>
          <w:szCs w:val="24"/>
        </w:rPr>
        <w:t>, Blandina</w:t>
      </w:r>
      <w:r>
        <w:rPr>
          <w:rFonts w:ascii="Times New Roman" w:hAnsi="Times New Roman" w:cs="Times New Roman"/>
          <w:bCs/>
          <w:sz w:val="24"/>
          <w:szCs w:val="24"/>
        </w:rPr>
        <w:t xml:space="preserve"> T</w:t>
      </w:r>
      <w:r w:rsidRPr="008A232C">
        <w:rPr>
          <w:rFonts w:ascii="Times New Roman" w:hAnsi="Times New Roman" w:cs="Times New Roman"/>
          <w:bCs/>
          <w:sz w:val="24"/>
          <w:szCs w:val="24"/>
        </w:rPr>
        <w:t xml:space="preserve"> Mmbaga</w:t>
      </w:r>
      <w:r w:rsidRPr="008A232C">
        <w:rPr>
          <w:rFonts w:ascii="Times New Roman" w:hAnsi="Times New Roman" w:cs="Times New Roman"/>
          <w:bCs/>
          <w:sz w:val="24"/>
          <w:szCs w:val="24"/>
          <w:vertAlign w:val="superscript"/>
        </w:rPr>
        <w:t>3,4</w:t>
      </w:r>
      <w:r w:rsidRPr="008A232C">
        <w:rPr>
          <w:rFonts w:ascii="Times New Roman" w:hAnsi="Times New Roman" w:cs="Times New Roman"/>
          <w:bCs/>
          <w:sz w:val="24"/>
          <w:szCs w:val="24"/>
        </w:rPr>
        <w:t>, Nicholas Hanley</w:t>
      </w:r>
      <w:r w:rsidRPr="008A232C">
        <w:rPr>
          <w:rFonts w:ascii="Times New Roman" w:hAnsi="Times New Roman" w:cs="Times New Roman"/>
          <w:bCs/>
          <w:sz w:val="24"/>
          <w:szCs w:val="24"/>
          <w:vertAlign w:val="superscript"/>
        </w:rPr>
        <w:t>1</w:t>
      </w:r>
    </w:p>
    <w:p w14:paraId="7612E1AA" w14:textId="77777777" w:rsidR="00F91161" w:rsidRPr="008A232C" w:rsidRDefault="00F91161" w:rsidP="00F91161">
      <w:pPr>
        <w:spacing w:after="120" w:line="360" w:lineRule="auto"/>
        <w:jc w:val="both"/>
        <w:rPr>
          <w:rFonts w:ascii="Times New Roman" w:hAnsi="Times New Roman" w:cs="Times New Roman"/>
          <w:sz w:val="24"/>
          <w:szCs w:val="24"/>
        </w:rPr>
      </w:pPr>
      <w:r w:rsidRPr="008A232C">
        <w:rPr>
          <w:rFonts w:ascii="Times New Roman" w:hAnsi="Times New Roman" w:cs="Times New Roman"/>
          <w:sz w:val="24"/>
          <w:szCs w:val="24"/>
          <w:vertAlign w:val="superscript"/>
        </w:rPr>
        <w:t>1</w:t>
      </w:r>
      <w:r w:rsidRPr="008A232C">
        <w:rPr>
          <w:rFonts w:ascii="Times New Roman" w:hAnsi="Times New Roman" w:cs="Times New Roman"/>
          <w:sz w:val="24"/>
          <w:szCs w:val="24"/>
        </w:rPr>
        <w:t>The Boyd Orr Centre for Population &amp; Ecosystem Health, Institute of Biodiversity, Animal Health &amp; Comparative Medicine, College of Medical, Veterinary &amp; Life Sciences, University of Glasgow, Glasgow, UK</w:t>
      </w:r>
    </w:p>
    <w:p w14:paraId="4D683F80" w14:textId="77777777" w:rsidR="00F91161" w:rsidRPr="008A232C" w:rsidRDefault="00F91161" w:rsidP="00F91161">
      <w:pPr>
        <w:spacing w:after="120" w:line="360" w:lineRule="auto"/>
        <w:jc w:val="both"/>
        <w:rPr>
          <w:rFonts w:ascii="Times New Roman" w:hAnsi="Times New Roman" w:cs="Times New Roman"/>
          <w:sz w:val="24"/>
          <w:szCs w:val="24"/>
        </w:rPr>
      </w:pPr>
      <w:r w:rsidRPr="008A232C">
        <w:rPr>
          <w:rFonts w:ascii="Times New Roman" w:hAnsi="Times New Roman" w:cs="Times New Roman"/>
          <w:sz w:val="24"/>
          <w:szCs w:val="24"/>
          <w:vertAlign w:val="superscript"/>
        </w:rPr>
        <w:t>2</w:t>
      </w:r>
      <w:r w:rsidRPr="008A232C">
        <w:rPr>
          <w:rFonts w:ascii="Times New Roman" w:hAnsi="Times New Roman" w:cs="Times New Roman"/>
          <w:sz w:val="20"/>
          <w:szCs w:val="20"/>
        </w:rPr>
        <w:t xml:space="preserve"> </w:t>
      </w:r>
      <w:r w:rsidRPr="008A232C">
        <w:rPr>
          <w:rFonts w:ascii="Times New Roman" w:hAnsi="Times New Roman" w:cs="Times New Roman"/>
          <w:sz w:val="24"/>
          <w:szCs w:val="24"/>
        </w:rPr>
        <w:t>School of Social and Political Sciences/Institute of Health and Wellbeing, University of Glasgow, 27 Bute Gardens-Rm 221, Glasgow, G12 8RS, UK</w:t>
      </w:r>
    </w:p>
    <w:p w14:paraId="3358FE5F" w14:textId="77777777" w:rsidR="00F91161" w:rsidRPr="008A232C" w:rsidRDefault="00F91161" w:rsidP="00F91161">
      <w:pPr>
        <w:spacing w:after="120" w:line="360" w:lineRule="auto"/>
        <w:jc w:val="both"/>
        <w:rPr>
          <w:rFonts w:ascii="Times New Roman" w:hAnsi="Times New Roman" w:cs="Times New Roman"/>
          <w:sz w:val="24"/>
          <w:szCs w:val="24"/>
        </w:rPr>
      </w:pPr>
      <w:r w:rsidRPr="008A232C">
        <w:rPr>
          <w:rFonts w:ascii="Times New Roman" w:hAnsi="Times New Roman" w:cs="Times New Roman"/>
          <w:sz w:val="24"/>
          <w:szCs w:val="24"/>
          <w:vertAlign w:val="superscript"/>
        </w:rPr>
        <w:t xml:space="preserve">3 </w:t>
      </w:r>
      <w:r w:rsidRPr="008A232C">
        <w:rPr>
          <w:rFonts w:ascii="Times New Roman" w:hAnsi="Times New Roman" w:cs="Times New Roman"/>
          <w:sz w:val="24"/>
          <w:szCs w:val="24"/>
        </w:rPr>
        <w:t>Kilimanjaro Clinical Research Institute, Kilimanjaro Christian Medical Centre, Moshi, Tanzania</w:t>
      </w:r>
    </w:p>
    <w:p w14:paraId="7823596D" w14:textId="77777777" w:rsidR="00F91161" w:rsidRPr="008A232C" w:rsidRDefault="00F91161" w:rsidP="00F91161">
      <w:pPr>
        <w:spacing w:after="120" w:line="360" w:lineRule="auto"/>
        <w:jc w:val="both"/>
        <w:rPr>
          <w:rFonts w:ascii="Times New Roman" w:hAnsi="Times New Roman" w:cs="Times New Roman"/>
          <w:sz w:val="24"/>
          <w:szCs w:val="24"/>
        </w:rPr>
      </w:pPr>
      <w:r w:rsidRPr="008A232C">
        <w:rPr>
          <w:rFonts w:ascii="Times New Roman" w:hAnsi="Times New Roman" w:cs="Times New Roman"/>
          <w:sz w:val="24"/>
          <w:szCs w:val="24"/>
          <w:vertAlign w:val="superscript"/>
        </w:rPr>
        <w:t>4</w:t>
      </w:r>
      <w:r w:rsidRPr="008A232C">
        <w:rPr>
          <w:rFonts w:ascii="Times New Roman" w:hAnsi="Times New Roman" w:cs="Times New Roman"/>
          <w:sz w:val="24"/>
          <w:szCs w:val="24"/>
        </w:rPr>
        <w:t xml:space="preserve"> Kilimanjaro Christian Medical University College, Moshi, Tanzania</w:t>
      </w:r>
    </w:p>
    <w:p w14:paraId="7F2A9F68" w14:textId="77777777" w:rsidR="00F91161" w:rsidRPr="008A232C" w:rsidRDefault="00F91161" w:rsidP="00F91161">
      <w:pPr>
        <w:spacing w:after="120" w:line="360" w:lineRule="auto"/>
        <w:jc w:val="both"/>
        <w:rPr>
          <w:rFonts w:ascii="Times New Roman" w:hAnsi="Times New Roman" w:cs="Times New Roman"/>
          <w:sz w:val="24"/>
          <w:szCs w:val="24"/>
        </w:rPr>
      </w:pPr>
      <w:r w:rsidRPr="008A232C">
        <w:rPr>
          <w:rFonts w:ascii="Times New Roman" w:hAnsi="Times New Roman" w:cs="Times New Roman"/>
          <w:i/>
          <w:iCs/>
          <w:sz w:val="24"/>
          <w:szCs w:val="24"/>
        </w:rPr>
        <w:t>Corresponding author:</w:t>
      </w:r>
      <w:r w:rsidRPr="008A232C">
        <w:rPr>
          <w:rFonts w:ascii="Times New Roman" w:hAnsi="Times New Roman" w:cs="Times New Roman"/>
          <w:sz w:val="24"/>
          <w:szCs w:val="24"/>
        </w:rPr>
        <w:t xml:space="preserve"> Mary Nthambi, email: </w:t>
      </w:r>
      <w:hyperlink r:id="rId13" w:history="1">
        <w:r w:rsidRPr="008A232C">
          <w:rPr>
            <w:rFonts w:ascii="Times New Roman" w:hAnsi="Times New Roman" w:cs="Times New Roman"/>
            <w:sz w:val="24"/>
            <w:szCs w:val="24"/>
          </w:rPr>
          <w:t>Mary.Nthambi@glasgow.ac.uk</w:t>
        </w:r>
      </w:hyperlink>
      <w:r w:rsidRPr="008A232C">
        <w:rPr>
          <w:rFonts w:ascii="Times New Roman" w:hAnsi="Times New Roman" w:cs="Times New Roman"/>
          <w:sz w:val="24"/>
          <w:szCs w:val="24"/>
        </w:rPr>
        <w:t xml:space="preserve"> </w:t>
      </w:r>
    </w:p>
    <w:p w14:paraId="21325FE1" w14:textId="77777777" w:rsidR="00F91161" w:rsidRDefault="00F91161" w:rsidP="00F91161"/>
    <w:p w14:paraId="6901C070" w14:textId="6712353A" w:rsidR="0011421C" w:rsidRPr="008A232C" w:rsidRDefault="0011421C" w:rsidP="00804E6D">
      <w:pPr>
        <w:spacing w:line="360" w:lineRule="auto"/>
        <w:jc w:val="both"/>
        <w:rPr>
          <w:rFonts w:ascii="Times New Roman" w:hAnsi="Times New Roman" w:cs="Times New Roman"/>
          <w:b/>
          <w:bCs/>
          <w:sz w:val="24"/>
          <w:szCs w:val="24"/>
          <w:lang w:val="en-US"/>
        </w:rPr>
      </w:pPr>
      <w:r w:rsidRPr="008A232C">
        <w:rPr>
          <w:rFonts w:ascii="Times New Roman" w:hAnsi="Times New Roman" w:cs="Times New Roman"/>
          <w:b/>
          <w:bCs/>
          <w:sz w:val="24"/>
          <w:szCs w:val="24"/>
          <w:lang w:val="en-US"/>
        </w:rPr>
        <w:t>Abstract</w:t>
      </w:r>
    </w:p>
    <w:p w14:paraId="2E05EE31" w14:textId="3DB37F59" w:rsidR="0093195B" w:rsidRPr="008A232C" w:rsidRDefault="006418E8"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lang w:val="en-US"/>
        </w:rPr>
        <w:t xml:space="preserve">The health, </w:t>
      </w:r>
      <w:proofErr w:type="gramStart"/>
      <w:r w:rsidRPr="008A232C">
        <w:rPr>
          <w:rFonts w:ascii="Times New Roman" w:hAnsi="Times New Roman" w:cs="Times New Roman"/>
          <w:sz w:val="24"/>
          <w:szCs w:val="24"/>
          <w:lang w:val="en-US"/>
        </w:rPr>
        <w:t>livelihoods</w:t>
      </w:r>
      <w:proofErr w:type="gramEnd"/>
      <w:r w:rsidRPr="008A232C">
        <w:rPr>
          <w:rFonts w:ascii="Times New Roman" w:hAnsi="Times New Roman" w:cs="Times New Roman"/>
          <w:sz w:val="24"/>
          <w:szCs w:val="24"/>
          <w:lang w:val="en-US"/>
        </w:rPr>
        <w:t xml:space="preserve"> and wellbeing of subsistence farming communities in sub-Saharan Africa</w:t>
      </w:r>
      <w:r w:rsidR="00B146AD" w:rsidRPr="008A232C">
        <w:rPr>
          <w:rFonts w:ascii="Times New Roman" w:hAnsi="Times New Roman" w:cs="Times New Roman"/>
          <w:sz w:val="24"/>
          <w:szCs w:val="24"/>
          <w:lang w:val="en-US"/>
        </w:rPr>
        <w:t xml:space="preserve"> (SSA)</w:t>
      </w:r>
      <w:r w:rsidRPr="008A232C">
        <w:rPr>
          <w:rFonts w:ascii="Times New Roman" w:hAnsi="Times New Roman" w:cs="Times New Roman"/>
          <w:sz w:val="24"/>
          <w:szCs w:val="24"/>
          <w:lang w:val="en-US"/>
        </w:rPr>
        <w:t xml:space="preserve"> are closely linked to the health and productivity of their livestock. Understanding decision making processes related to human and animal health,</w:t>
      </w:r>
      <w:r w:rsidR="00AA0A90" w:rsidRPr="008A232C">
        <w:rPr>
          <w:rFonts w:ascii="Times New Roman" w:hAnsi="Times New Roman" w:cs="Times New Roman"/>
          <w:sz w:val="24"/>
          <w:szCs w:val="24"/>
          <w:lang w:val="en-US"/>
        </w:rPr>
        <w:t xml:space="preserve"> </w:t>
      </w:r>
      <w:r w:rsidRPr="008A232C">
        <w:rPr>
          <w:rFonts w:ascii="Times New Roman" w:hAnsi="Times New Roman" w:cs="Times New Roman"/>
          <w:sz w:val="24"/>
          <w:szCs w:val="24"/>
          <w:lang w:val="en-US"/>
        </w:rPr>
        <w:t>and the broad range of factors that influence these decisions is critical to identify</w:t>
      </w:r>
      <w:r w:rsidR="00B146AD" w:rsidRPr="008A232C">
        <w:rPr>
          <w:rFonts w:ascii="Times New Roman" w:hAnsi="Times New Roman" w:cs="Times New Roman"/>
          <w:sz w:val="24"/>
          <w:szCs w:val="24"/>
          <w:lang w:val="en-US"/>
        </w:rPr>
        <w:t>ing</w:t>
      </w:r>
      <w:r w:rsidRPr="008A232C">
        <w:rPr>
          <w:rFonts w:ascii="Times New Roman" w:hAnsi="Times New Roman" w:cs="Times New Roman"/>
          <w:sz w:val="24"/>
          <w:szCs w:val="24"/>
          <w:lang w:val="en-US"/>
        </w:rPr>
        <w:t xml:space="preserve"> interventions</w:t>
      </w:r>
      <w:r w:rsidR="00AA0A90" w:rsidRPr="008A232C">
        <w:rPr>
          <w:rFonts w:ascii="Times New Roman" w:hAnsi="Times New Roman" w:cs="Times New Roman"/>
          <w:sz w:val="24"/>
          <w:szCs w:val="24"/>
          <w:lang w:val="en-US"/>
        </w:rPr>
        <w:t xml:space="preserve"> </w:t>
      </w:r>
      <w:r w:rsidR="00FB1805" w:rsidRPr="008A232C">
        <w:rPr>
          <w:rFonts w:ascii="Times New Roman" w:hAnsi="Times New Roman" w:cs="Times New Roman"/>
          <w:sz w:val="24"/>
          <w:szCs w:val="24"/>
          <w:lang w:val="en-US"/>
        </w:rPr>
        <w:t>that</w:t>
      </w:r>
      <w:r w:rsidR="00AA0A90" w:rsidRPr="008A232C">
        <w:rPr>
          <w:rFonts w:ascii="Times New Roman" w:hAnsi="Times New Roman" w:cs="Times New Roman"/>
          <w:sz w:val="24"/>
          <w:szCs w:val="24"/>
          <w:lang w:val="en-US"/>
        </w:rPr>
        <w:t xml:space="preserve"> </w:t>
      </w:r>
      <w:proofErr w:type="spellStart"/>
      <w:r w:rsidR="00AA0A90" w:rsidRPr="008A232C">
        <w:rPr>
          <w:rFonts w:ascii="Times New Roman" w:hAnsi="Times New Roman" w:cs="Times New Roman"/>
          <w:sz w:val="24"/>
          <w:szCs w:val="24"/>
          <w:lang w:val="en-US"/>
        </w:rPr>
        <w:t>optimi</w:t>
      </w:r>
      <w:r w:rsidR="00B146AD" w:rsidRPr="008A232C">
        <w:rPr>
          <w:rFonts w:ascii="Times New Roman" w:hAnsi="Times New Roman" w:cs="Times New Roman"/>
          <w:sz w:val="24"/>
          <w:szCs w:val="24"/>
          <w:lang w:val="en-US"/>
        </w:rPr>
        <w:t>s</w:t>
      </w:r>
      <w:r w:rsidR="00AA0A90" w:rsidRPr="008A232C">
        <w:rPr>
          <w:rFonts w:ascii="Times New Roman" w:hAnsi="Times New Roman" w:cs="Times New Roman"/>
          <w:sz w:val="24"/>
          <w:szCs w:val="24"/>
          <w:lang w:val="en-US"/>
        </w:rPr>
        <w:t>e</w:t>
      </w:r>
      <w:proofErr w:type="spellEnd"/>
      <w:r w:rsidR="00AA0A90" w:rsidRPr="008A232C">
        <w:rPr>
          <w:rFonts w:ascii="Times New Roman" w:hAnsi="Times New Roman" w:cs="Times New Roman"/>
          <w:sz w:val="24"/>
          <w:szCs w:val="24"/>
          <w:lang w:val="en-US"/>
        </w:rPr>
        <w:t xml:space="preserve"> health </w:t>
      </w:r>
      <w:r w:rsidR="00304354" w:rsidRPr="008A232C">
        <w:rPr>
          <w:rFonts w:ascii="Times New Roman" w:hAnsi="Times New Roman" w:cs="Times New Roman"/>
          <w:sz w:val="24"/>
          <w:szCs w:val="24"/>
          <w:lang w:val="en-US"/>
        </w:rPr>
        <w:t>outcomes</w:t>
      </w:r>
      <w:r w:rsidR="00AA0A90" w:rsidRPr="008A232C">
        <w:rPr>
          <w:rFonts w:ascii="Times New Roman" w:hAnsi="Times New Roman" w:cs="Times New Roman"/>
          <w:sz w:val="24"/>
          <w:szCs w:val="24"/>
          <w:lang w:val="en-US"/>
        </w:rPr>
        <w:t xml:space="preserve"> and food security. </w:t>
      </w:r>
      <w:r w:rsidR="00FB1805" w:rsidRPr="008A232C">
        <w:rPr>
          <w:rFonts w:ascii="Times New Roman" w:hAnsi="Times New Roman" w:cs="Times New Roman"/>
          <w:sz w:val="24"/>
          <w:szCs w:val="24"/>
          <w:lang w:val="en-US"/>
        </w:rPr>
        <w:t>We u</w:t>
      </w:r>
      <w:r w:rsidR="00AA0A90" w:rsidRPr="008A232C">
        <w:rPr>
          <w:rFonts w:ascii="Times New Roman" w:hAnsi="Times New Roman" w:cs="Times New Roman"/>
          <w:sz w:val="24"/>
          <w:szCs w:val="24"/>
          <w:lang w:val="en-US"/>
        </w:rPr>
        <w:t>s</w:t>
      </w:r>
      <w:r w:rsidR="00FB1805" w:rsidRPr="008A232C">
        <w:rPr>
          <w:rFonts w:ascii="Times New Roman" w:hAnsi="Times New Roman" w:cs="Times New Roman"/>
          <w:sz w:val="24"/>
          <w:szCs w:val="24"/>
          <w:lang w:val="en-US"/>
        </w:rPr>
        <w:t>e</w:t>
      </w:r>
      <w:r w:rsidR="00AA0A90" w:rsidRPr="008A232C">
        <w:rPr>
          <w:rFonts w:ascii="Times New Roman" w:hAnsi="Times New Roman" w:cs="Times New Roman"/>
          <w:sz w:val="24"/>
          <w:szCs w:val="24"/>
          <w:lang w:val="en-US"/>
        </w:rPr>
        <w:t xml:space="preserve"> </w:t>
      </w:r>
      <w:r w:rsidR="00B146AD" w:rsidRPr="008A232C">
        <w:rPr>
          <w:rFonts w:ascii="Times New Roman" w:hAnsi="Times New Roman" w:cs="Times New Roman"/>
          <w:sz w:val="24"/>
          <w:szCs w:val="24"/>
          <w:lang w:val="en-US"/>
        </w:rPr>
        <w:t>the</w:t>
      </w:r>
      <w:r w:rsidR="00AA0A90" w:rsidRPr="008A232C">
        <w:rPr>
          <w:rFonts w:ascii="Times New Roman" w:hAnsi="Times New Roman" w:cs="Times New Roman"/>
          <w:sz w:val="24"/>
          <w:szCs w:val="24"/>
          <w:lang w:val="en-US"/>
        </w:rPr>
        <w:t xml:space="preserve"> Household Production of Health </w:t>
      </w:r>
      <w:r w:rsidR="00EA4FCD" w:rsidRPr="008A232C">
        <w:rPr>
          <w:rFonts w:ascii="Times New Roman" w:hAnsi="Times New Roman" w:cs="Times New Roman"/>
          <w:sz w:val="24"/>
          <w:szCs w:val="24"/>
          <w:lang w:val="en-US"/>
        </w:rPr>
        <w:t xml:space="preserve">(HPH) </w:t>
      </w:r>
      <w:r w:rsidR="00AA0A90" w:rsidRPr="008A232C">
        <w:rPr>
          <w:rFonts w:ascii="Times New Roman" w:hAnsi="Times New Roman" w:cs="Times New Roman"/>
          <w:sz w:val="24"/>
          <w:szCs w:val="24"/>
          <w:lang w:val="en-US"/>
        </w:rPr>
        <w:t>framework</w:t>
      </w:r>
      <w:r w:rsidR="00572660" w:rsidRPr="008A232C">
        <w:rPr>
          <w:rFonts w:ascii="Times New Roman" w:hAnsi="Times New Roman" w:cs="Times New Roman"/>
          <w:sz w:val="24"/>
          <w:szCs w:val="24"/>
          <w:lang w:val="en-US"/>
        </w:rPr>
        <w:t>,</w:t>
      </w:r>
      <w:r w:rsidR="00FB1805" w:rsidRPr="008A232C">
        <w:rPr>
          <w:rFonts w:ascii="Times New Roman" w:hAnsi="Times New Roman" w:cs="Times New Roman"/>
          <w:sz w:val="24"/>
          <w:szCs w:val="24"/>
          <w:lang w:val="en-US"/>
        </w:rPr>
        <w:t xml:space="preserve"> </w:t>
      </w:r>
      <w:r w:rsidR="00572660" w:rsidRPr="008A232C">
        <w:rPr>
          <w:rFonts w:ascii="Times New Roman" w:hAnsi="Times New Roman" w:cs="Times New Roman"/>
          <w:sz w:val="24"/>
          <w:szCs w:val="24"/>
          <w:lang w:val="en-US"/>
        </w:rPr>
        <w:t>which</w:t>
      </w:r>
      <w:r w:rsidR="00FB1805" w:rsidRPr="008A232C">
        <w:rPr>
          <w:rFonts w:ascii="Times New Roman" w:hAnsi="Times New Roman" w:cs="Times New Roman"/>
          <w:sz w:val="24"/>
          <w:szCs w:val="24"/>
          <w:lang w:val="en-US"/>
        </w:rPr>
        <w:t xml:space="preserve"> recognize the importance of the broader social, economic and health system environment on health-related behaviors and decisions,</w:t>
      </w:r>
      <w:r w:rsidR="00AA0A90" w:rsidRPr="008A232C">
        <w:rPr>
          <w:rFonts w:ascii="Times New Roman" w:hAnsi="Times New Roman" w:cs="Times New Roman"/>
          <w:sz w:val="24"/>
          <w:szCs w:val="24"/>
          <w:lang w:val="en-US"/>
        </w:rPr>
        <w:t xml:space="preserve"> </w:t>
      </w:r>
      <w:r w:rsidR="00FB1805" w:rsidRPr="008A232C">
        <w:rPr>
          <w:rFonts w:ascii="Times New Roman" w:hAnsi="Times New Roman" w:cs="Times New Roman"/>
          <w:sz w:val="24"/>
          <w:szCs w:val="24"/>
          <w:lang w:val="en-US"/>
        </w:rPr>
        <w:t>to</w:t>
      </w:r>
      <w:r w:rsidR="005F5A7D" w:rsidRPr="008A232C">
        <w:rPr>
          <w:rFonts w:ascii="Times New Roman" w:hAnsi="Times New Roman" w:cs="Times New Roman"/>
          <w:sz w:val="24"/>
          <w:szCs w:val="24"/>
        </w:rPr>
        <w:t xml:space="preserve"> </w:t>
      </w:r>
      <w:r w:rsidR="00EA4FCD" w:rsidRPr="008A232C">
        <w:rPr>
          <w:rFonts w:ascii="Times New Roman" w:hAnsi="Times New Roman" w:cs="Times New Roman"/>
          <w:sz w:val="24"/>
          <w:szCs w:val="24"/>
        </w:rPr>
        <w:t>examine</w:t>
      </w:r>
      <w:r w:rsidR="005F5A7D" w:rsidRPr="008A232C">
        <w:rPr>
          <w:rFonts w:ascii="Times New Roman" w:hAnsi="Times New Roman" w:cs="Times New Roman"/>
          <w:sz w:val="24"/>
          <w:szCs w:val="24"/>
        </w:rPr>
        <w:t xml:space="preserve"> the linkages between </w:t>
      </w:r>
      <w:r w:rsidR="002472D6" w:rsidRPr="008A232C">
        <w:rPr>
          <w:rFonts w:ascii="Times New Roman" w:hAnsi="Times New Roman" w:cs="Times New Roman"/>
          <w:sz w:val="24"/>
          <w:szCs w:val="24"/>
        </w:rPr>
        <w:t>decision-making behaviours</w:t>
      </w:r>
      <w:r w:rsidR="00B211AD" w:rsidRPr="008A232C">
        <w:rPr>
          <w:rFonts w:ascii="Times New Roman" w:hAnsi="Times New Roman" w:cs="Times New Roman"/>
          <w:sz w:val="24"/>
          <w:szCs w:val="24"/>
        </w:rPr>
        <w:t>, resource allocation</w:t>
      </w:r>
      <w:r w:rsidR="005F5A7D" w:rsidRPr="008A232C">
        <w:rPr>
          <w:rFonts w:ascii="Times New Roman" w:hAnsi="Times New Roman" w:cs="Times New Roman"/>
          <w:sz w:val="24"/>
          <w:szCs w:val="24"/>
        </w:rPr>
        <w:t xml:space="preserve"> and</w:t>
      </w:r>
      <w:r w:rsidR="002472D6" w:rsidRPr="008A232C">
        <w:rPr>
          <w:rFonts w:ascii="Times New Roman" w:hAnsi="Times New Roman" w:cs="Times New Roman"/>
          <w:sz w:val="24"/>
          <w:szCs w:val="24"/>
        </w:rPr>
        <w:t xml:space="preserve"> health outcomes </w:t>
      </w:r>
      <w:r w:rsidR="00EA4FCD" w:rsidRPr="008A232C">
        <w:rPr>
          <w:rFonts w:ascii="Times New Roman" w:hAnsi="Times New Roman" w:cs="Times New Roman"/>
          <w:sz w:val="24"/>
          <w:szCs w:val="24"/>
        </w:rPr>
        <w:t xml:space="preserve">in the context of </w:t>
      </w:r>
      <w:r w:rsidR="002472D6" w:rsidRPr="008A232C">
        <w:rPr>
          <w:rFonts w:ascii="Times New Roman" w:hAnsi="Times New Roman" w:cs="Times New Roman"/>
          <w:sz w:val="24"/>
          <w:szCs w:val="24"/>
        </w:rPr>
        <w:t>human and livestock</w:t>
      </w:r>
      <w:r w:rsidR="005F5A7D" w:rsidRPr="008A232C">
        <w:rPr>
          <w:rFonts w:ascii="Times New Roman" w:hAnsi="Times New Roman" w:cs="Times New Roman"/>
          <w:sz w:val="24"/>
          <w:szCs w:val="24"/>
        </w:rPr>
        <w:t xml:space="preserve"> </w:t>
      </w:r>
      <w:r w:rsidR="00EA4FCD" w:rsidRPr="008A232C">
        <w:rPr>
          <w:rFonts w:ascii="Times New Roman" w:hAnsi="Times New Roman" w:cs="Times New Roman"/>
          <w:sz w:val="24"/>
          <w:szCs w:val="24"/>
        </w:rPr>
        <w:t>health</w:t>
      </w:r>
      <w:r w:rsidR="00572660" w:rsidRPr="008A232C">
        <w:rPr>
          <w:rFonts w:ascii="Times New Roman" w:hAnsi="Times New Roman" w:cs="Times New Roman"/>
          <w:sz w:val="24"/>
          <w:szCs w:val="24"/>
        </w:rPr>
        <w:t xml:space="preserve"> in SSA</w:t>
      </w:r>
      <w:r w:rsidR="002472D6" w:rsidRPr="008A232C">
        <w:rPr>
          <w:rFonts w:ascii="Times New Roman" w:hAnsi="Times New Roman" w:cs="Times New Roman"/>
          <w:sz w:val="24"/>
          <w:szCs w:val="24"/>
        </w:rPr>
        <w:t xml:space="preserve">. </w:t>
      </w:r>
      <w:r w:rsidR="00EA4FCD" w:rsidRPr="008A232C">
        <w:rPr>
          <w:rFonts w:ascii="Times New Roman" w:hAnsi="Times New Roman" w:cs="Times New Roman"/>
          <w:sz w:val="24"/>
          <w:szCs w:val="24"/>
        </w:rPr>
        <w:t xml:space="preserve">We consider </w:t>
      </w:r>
      <w:r w:rsidR="00EA4FCD" w:rsidRPr="008A232C">
        <w:rPr>
          <w:rFonts w:ascii="Times New Roman" w:eastAsiaTheme="minorHAnsi" w:hAnsi="Times New Roman" w:cs="Times New Roman"/>
          <w:sz w:val="24"/>
          <w:szCs w:val="24"/>
        </w:rPr>
        <w:t xml:space="preserve">two alternative modes of household decision-making: unitary, where the preferences of a single decision-maker </w:t>
      </w:r>
      <w:r w:rsidR="00465F42" w:rsidRPr="008A232C">
        <w:rPr>
          <w:rFonts w:ascii="Times New Roman" w:eastAsiaTheme="minorHAnsi" w:hAnsi="Times New Roman" w:cs="Times New Roman"/>
          <w:sz w:val="24"/>
          <w:szCs w:val="24"/>
        </w:rPr>
        <w:t>predominate</w:t>
      </w:r>
      <w:r w:rsidR="00EA4FCD" w:rsidRPr="008A232C">
        <w:rPr>
          <w:rFonts w:ascii="Times New Roman" w:eastAsiaTheme="minorHAnsi" w:hAnsi="Times New Roman" w:cs="Times New Roman"/>
          <w:sz w:val="24"/>
          <w:szCs w:val="24"/>
        </w:rPr>
        <w:t>; and collective, where preferences f</w:t>
      </w:r>
      <w:r w:rsidR="00465F42" w:rsidRPr="008A232C">
        <w:rPr>
          <w:rFonts w:ascii="Times New Roman" w:eastAsiaTheme="minorHAnsi" w:hAnsi="Times New Roman" w:cs="Times New Roman"/>
          <w:sz w:val="24"/>
          <w:szCs w:val="24"/>
        </w:rPr>
        <w:t>rom</w:t>
      </w:r>
      <w:r w:rsidR="00EA4FCD" w:rsidRPr="008A232C">
        <w:rPr>
          <w:rFonts w:ascii="Times New Roman" w:eastAsiaTheme="minorHAnsi" w:hAnsi="Times New Roman" w:cs="Times New Roman"/>
          <w:sz w:val="24"/>
          <w:szCs w:val="24"/>
        </w:rPr>
        <w:t xml:space="preserve"> several household members are </w:t>
      </w:r>
      <w:r w:rsidR="00465F42" w:rsidRPr="008A232C">
        <w:rPr>
          <w:rFonts w:ascii="Times New Roman" w:eastAsiaTheme="minorHAnsi" w:hAnsi="Times New Roman" w:cs="Times New Roman"/>
          <w:sz w:val="24"/>
          <w:szCs w:val="24"/>
        </w:rPr>
        <w:t>considered</w:t>
      </w:r>
      <w:r w:rsidR="00EA4FCD" w:rsidRPr="008A232C">
        <w:rPr>
          <w:rFonts w:ascii="Times New Roman" w:eastAsiaTheme="minorHAnsi" w:hAnsi="Times New Roman" w:cs="Times New Roman"/>
          <w:sz w:val="24"/>
          <w:szCs w:val="24"/>
        </w:rPr>
        <w:t xml:space="preserve">. </w:t>
      </w:r>
      <w:r w:rsidR="00843310" w:rsidRPr="008A232C">
        <w:rPr>
          <w:rFonts w:ascii="Times New Roman" w:hAnsi="Times New Roman" w:cs="Times New Roman"/>
          <w:sz w:val="24"/>
          <w:szCs w:val="24"/>
        </w:rPr>
        <w:t>We</w:t>
      </w:r>
      <w:r w:rsidR="002472D6" w:rsidRPr="008A232C">
        <w:rPr>
          <w:rFonts w:ascii="Times New Roman" w:hAnsi="Times New Roman" w:cs="Times New Roman"/>
          <w:sz w:val="24"/>
          <w:szCs w:val="24"/>
        </w:rPr>
        <w:t xml:space="preserve"> review 135 primary studies from </w:t>
      </w:r>
      <w:r w:rsidR="002472D6" w:rsidRPr="008A232C">
        <w:rPr>
          <w:rFonts w:ascii="Times New Roman" w:eastAsiaTheme="minorHAnsi" w:hAnsi="Times New Roman" w:cs="Times New Roman"/>
          <w:sz w:val="24"/>
          <w:szCs w:val="24"/>
        </w:rPr>
        <w:t>f</w:t>
      </w:r>
      <w:r w:rsidR="002D17ED" w:rsidRPr="008A232C">
        <w:rPr>
          <w:rFonts w:ascii="Times New Roman" w:eastAsiaTheme="minorHAnsi" w:hAnsi="Times New Roman" w:cs="Times New Roman"/>
          <w:sz w:val="24"/>
          <w:szCs w:val="24"/>
        </w:rPr>
        <w:t>ive</w:t>
      </w:r>
      <w:r w:rsidR="002472D6" w:rsidRPr="008A232C">
        <w:rPr>
          <w:rFonts w:ascii="Times New Roman" w:eastAsiaTheme="minorHAnsi" w:hAnsi="Times New Roman" w:cs="Times New Roman"/>
          <w:sz w:val="24"/>
          <w:szCs w:val="24"/>
        </w:rPr>
        <w:t xml:space="preserve"> databases</w:t>
      </w:r>
      <w:r w:rsidR="0016245F" w:rsidRPr="008A232C">
        <w:rPr>
          <w:rFonts w:ascii="Times New Roman" w:eastAsiaTheme="minorHAnsi" w:hAnsi="Times New Roman" w:cs="Times New Roman"/>
          <w:sz w:val="24"/>
          <w:szCs w:val="24"/>
        </w:rPr>
        <w:t>,</w:t>
      </w:r>
      <w:r w:rsidR="002472D6" w:rsidRPr="008A232C">
        <w:rPr>
          <w:rFonts w:ascii="Times New Roman" w:eastAsiaTheme="minorHAnsi" w:hAnsi="Times New Roman" w:cs="Times New Roman"/>
          <w:sz w:val="24"/>
          <w:szCs w:val="24"/>
        </w:rPr>
        <w:t xml:space="preserve"> namely Embase, Scopus, PubMed, Web of Science and Google </w:t>
      </w:r>
      <w:r w:rsidR="00EA4FCD" w:rsidRPr="008A232C">
        <w:rPr>
          <w:rFonts w:ascii="Times New Roman" w:eastAsiaTheme="minorHAnsi" w:hAnsi="Times New Roman" w:cs="Times New Roman"/>
          <w:sz w:val="24"/>
          <w:szCs w:val="24"/>
        </w:rPr>
        <w:t>S</w:t>
      </w:r>
      <w:r w:rsidR="002472D6" w:rsidRPr="008A232C">
        <w:rPr>
          <w:rFonts w:ascii="Times New Roman" w:eastAsiaTheme="minorHAnsi" w:hAnsi="Times New Roman" w:cs="Times New Roman"/>
          <w:sz w:val="24"/>
          <w:szCs w:val="24"/>
        </w:rPr>
        <w:t>chola</w:t>
      </w:r>
      <w:r w:rsidR="00237582" w:rsidRPr="008A232C">
        <w:rPr>
          <w:rFonts w:ascii="Times New Roman" w:eastAsiaTheme="minorHAnsi" w:hAnsi="Times New Roman" w:cs="Times New Roman"/>
          <w:sz w:val="24"/>
          <w:szCs w:val="24"/>
        </w:rPr>
        <w:t>r</w:t>
      </w:r>
      <w:r w:rsidR="002472D6" w:rsidRPr="008A232C">
        <w:rPr>
          <w:rFonts w:ascii="Times New Roman" w:eastAsiaTheme="minorHAnsi" w:hAnsi="Times New Roman" w:cs="Times New Roman"/>
          <w:sz w:val="24"/>
          <w:szCs w:val="24"/>
        </w:rPr>
        <w:t xml:space="preserve">. </w:t>
      </w:r>
      <w:r w:rsidR="00465F42" w:rsidRPr="008A232C">
        <w:rPr>
          <w:rFonts w:ascii="Times New Roman" w:eastAsiaTheme="minorHAnsi" w:hAnsi="Times New Roman" w:cs="Times New Roman"/>
          <w:sz w:val="24"/>
          <w:szCs w:val="24"/>
        </w:rPr>
        <w:t xml:space="preserve">To </w:t>
      </w:r>
      <w:r w:rsidR="00EA4FCD" w:rsidRPr="008A232C">
        <w:rPr>
          <w:rFonts w:ascii="Times New Roman" w:eastAsiaTheme="minorHAnsi" w:hAnsi="Times New Roman" w:cs="Times New Roman"/>
          <w:sz w:val="24"/>
          <w:szCs w:val="24"/>
        </w:rPr>
        <w:t xml:space="preserve">summarise </w:t>
      </w:r>
      <w:r w:rsidR="00465F42" w:rsidRPr="008A232C">
        <w:rPr>
          <w:rFonts w:ascii="Times New Roman" w:eastAsiaTheme="minorHAnsi" w:hAnsi="Times New Roman" w:cs="Times New Roman"/>
          <w:sz w:val="24"/>
          <w:szCs w:val="24"/>
        </w:rPr>
        <w:t xml:space="preserve">this evidence, we expand the HPH approach, originally developed to examine issues around human health, </w:t>
      </w:r>
      <w:r w:rsidR="005F5A7D" w:rsidRPr="008A232C">
        <w:rPr>
          <w:rFonts w:ascii="Times New Roman" w:eastAsiaTheme="minorHAnsi" w:hAnsi="Times New Roman" w:cs="Times New Roman"/>
          <w:sz w:val="24"/>
          <w:szCs w:val="24"/>
        </w:rPr>
        <w:t>to incorporate livestock health</w:t>
      </w:r>
      <w:r w:rsidR="00843310" w:rsidRPr="008A232C">
        <w:rPr>
          <w:rFonts w:ascii="Times New Roman" w:eastAsiaTheme="minorHAnsi" w:hAnsi="Times New Roman" w:cs="Times New Roman"/>
          <w:sz w:val="24"/>
          <w:szCs w:val="24"/>
        </w:rPr>
        <w:t xml:space="preserve">. </w:t>
      </w:r>
      <w:r w:rsidR="00572660" w:rsidRPr="008A232C">
        <w:rPr>
          <w:rFonts w:ascii="Times New Roman" w:eastAsiaTheme="minorHAnsi" w:hAnsi="Times New Roman" w:cs="Times New Roman"/>
          <w:sz w:val="24"/>
          <w:szCs w:val="24"/>
        </w:rPr>
        <w:t>T</w:t>
      </w:r>
      <w:r w:rsidR="00DE425A" w:rsidRPr="008A232C">
        <w:rPr>
          <w:rFonts w:ascii="Times New Roman" w:eastAsiaTheme="minorHAnsi" w:hAnsi="Times New Roman" w:cs="Times New Roman"/>
          <w:sz w:val="24"/>
          <w:szCs w:val="24"/>
        </w:rPr>
        <w:t xml:space="preserve">he unitary model predominates decision-making </w:t>
      </w:r>
      <w:r w:rsidR="00C51E4F">
        <w:rPr>
          <w:rFonts w:ascii="Times New Roman" w:eastAsiaTheme="minorHAnsi" w:hAnsi="Times New Roman" w:cs="Times New Roman"/>
          <w:sz w:val="24"/>
          <w:szCs w:val="24"/>
        </w:rPr>
        <w:t xml:space="preserve">which </w:t>
      </w:r>
      <w:r w:rsidR="00DE425A" w:rsidRPr="008A232C">
        <w:rPr>
          <w:rFonts w:ascii="Times New Roman" w:eastAsiaTheme="minorHAnsi" w:hAnsi="Times New Roman" w:cs="Times New Roman"/>
          <w:sz w:val="24"/>
          <w:szCs w:val="24"/>
        </w:rPr>
        <w:t xml:space="preserve">exposes gender imbalances with men making most decisions related to </w:t>
      </w:r>
      <w:r w:rsidR="00DE425A" w:rsidRPr="008A232C">
        <w:rPr>
          <w:rFonts w:ascii="Times New Roman" w:eastAsiaTheme="minorHAnsi" w:hAnsi="Times New Roman" w:cs="Times New Roman"/>
          <w:sz w:val="24"/>
          <w:szCs w:val="24"/>
        </w:rPr>
        <w:lastRenderedPageBreak/>
        <w:t xml:space="preserve">both human and animal health. Livestock health decisions </w:t>
      </w:r>
      <w:proofErr w:type="gramStart"/>
      <w:r w:rsidR="00DE425A" w:rsidRPr="008A232C">
        <w:rPr>
          <w:rFonts w:ascii="Times New Roman" w:eastAsiaTheme="minorHAnsi" w:hAnsi="Times New Roman" w:cs="Times New Roman"/>
          <w:sz w:val="24"/>
          <w:szCs w:val="24"/>
        </w:rPr>
        <w:t>in particular are</w:t>
      </w:r>
      <w:proofErr w:type="gramEnd"/>
      <w:r w:rsidR="00DE425A" w:rsidRPr="008A232C">
        <w:rPr>
          <w:rFonts w:ascii="Times New Roman" w:eastAsiaTheme="minorHAnsi" w:hAnsi="Times New Roman" w:cs="Times New Roman"/>
          <w:sz w:val="24"/>
          <w:szCs w:val="24"/>
        </w:rPr>
        <w:t xml:space="preserve"> largely unitary, whereas some decisions related to maternal, </w:t>
      </w:r>
      <w:r w:rsidR="009739D5" w:rsidRPr="008A232C">
        <w:rPr>
          <w:rFonts w:ascii="Times New Roman" w:eastAsiaTheme="minorHAnsi" w:hAnsi="Times New Roman" w:cs="Times New Roman"/>
          <w:sz w:val="24"/>
          <w:szCs w:val="24"/>
        </w:rPr>
        <w:t xml:space="preserve">neonatal and child health </w:t>
      </w:r>
      <w:r w:rsidR="008E675B" w:rsidRPr="008A232C">
        <w:rPr>
          <w:rFonts w:ascii="Times New Roman" w:hAnsi="Times New Roman" w:cs="Times New Roman"/>
          <w:sz w:val="24"/>
          <w:szCs w:val="24"/>
        </w:rPr>
        <w:t xml:space="preserve">are </w:t>
      </w:r>
      <w:r w:rsidR="005F5A7D" w:rsidRPr="008A232C">
        <w:rPr>
          <w:rFonts w:ascii="Times New Roman" w:hAnsi="Times New Roman" w:cs="Times New Roman"/>
          <w:sz w:val="24"/>
          <w:szCs w:val="24"/>
        </w:rPr>
        <w:t xml:space="preserve">made </w:t>
      </w:r>
      <w:r w:rsidR="008E675B" w:rsidRPr="008A232C">
        <w:rPr>
          <w:rFonts w:ascii="Times New Roman" w:hAnsi="Times New Roman" w:cs="Times New Roman"/>
          <w:sz w:val="24"/>
          <w:szCs w:val="24"/>
        </w:rPr>
        <w:t>collective</w:t>
      </w:r>
      <w:r w:rsidR="005F5A7D" w:rsidRPr="008A232C">
        <w:rPr>
          <w:rFonts w:ascii="Times New Roman" w:hAnsi="Times New Roman" w:cs="Times New Roman"/>
          <w:sz w:val="24"/>
          <w:szCs w:val="24"/>
        </w:rPr>
        <w:t>ly</w:t>
      </w:r>
      <w:r w:rsidR="00572660" w:rsidRPr="008A232C">
        <w:rPr>
          <w:rFonts w:ascii="Times New Roman" w:hAnsi="Times New Roman" w:cs="Times New Roman"/>
          <w:sz w:val="24"/>
          <w:szCs w:val="24"/>
        </w:rPr>
        <w:t>. M</w:t>
      </w:r>
      <w:r w:rsidR="009739D5" w:rsidRPr="008A232C">
        <w:rPr>
          <w:rFonts w:ascii="Times New Roman" w:hAnsi="Times New Roman" w:cs="Times New Roman"/>
          <w:sz w:val="24"/>
          <w:szCs w:val="24"/>
        </w:rPr>
        <w:t>ale decision-making power is greater overall, especially in rural contexts where women have fewer opportunities to contribute to household economies through education and employment</w:t>
      </w:r>
      <w:r w:rsidR="000A346F" w:rsidRPr="008A232C">
        <w:rPr>
          <w:rFonts w:ascii="Times New Roman" w:hAnsi="Times New Roman" w:cs="Times New Roman"/>
          <w:sz w:val="24"/>
          <w:szCs w:val="24"/>
        </w:rPr>
        <w:t xml:space="preserve">. </w:t>
      </w:r>
      <w:r w:rsidR="0093195B" w:rsidRPr="008A232C">
        <w:rPr>
          <w:rFonts w:ascii="Times New Roman" w:hAnsi="Times New Roman" w:cs="Times New Roman"/>
          <w:sz w:val="24"/>
          <w:szCs w:val="24"/>
        </w:rPr>
        <w:t>We then show that h</w:t>
      </w:r>
      <w:r w:rsidR="00FB1805" w:rsidRPr="008A232C">
        <w:rPr>
          <w:rFonts w:ascii="Times New Roman" w:hAnsi="Times New Roman" w:cs="Times New Roman"/>
          <w:sz w:val="24"/>
          <w:szCs w:val="24"/>
        </w:rPr>
        <w:t xml:space="preserve">uman and livestock </w:t>
      </w:r>
      <w:r w:rsidR="0093195B" w:rsidRPr="008A232C">
        <w:rPr>
          <w:rFonts w:ascii="Times New Roman" w:hAnsi="Times New Roman" w:cs="Times New Roman"/>
          <w:sz w:val="24"/>
          <w:szCs w:val="24"/>
        </w:rPr>
        <w:t xml:space="preserve">HPH </w:t>
      </w:r>
      <w:r w:rsidR="00FB1805" w:rsidRPr="008A232C">
        <w:rPr>
          <w:rFonts w:ascii="Times New Roman" w:hAnsi="Times New Roman" w:cs="Times New Roman"/>
          <w:sz w:val="24"/>
          <w:szCs w:val="24"/>
        </w:rPr>
        <w:t>models are intertwined</w:t>
      </w:r>
      <w:r w:rsidR="0093195B" w:rsidRPr="008A232C">
        <w:rPr>
          <w:rFonts w:ascii="Times New Roman" w:hAnsi="Times New Roman" w:cs="Times New Roman"/>
          <w:sz w:val="24"/>
          <w:szCs w:val="24"/>
        </w:rPr>
        <w:t xml:space="preserve">: for example, behaviours </w:t>
      </w:r>
      <w:r w:rsidR="003C108E" w:rsidRPr="008A232C">
        <w:rPr>
          <w:rFonts w:ascii="Times New Roman" w:hAnsi="Times New Roman" w:cs="Times New Roman"/>
          <w:sz w:val="24"/>
          <w:szCs w:val="24"/>
        </w:rPr>
        <w:t xml:space="preserve">aimed at improving livestock health and productivity can benefit household members at various levels, from improved nutrition and health to better livelihoods and education. We </w:t>
      </w:r>
      <w:r w:rsidR="00C51E4F">
        <w:rPr>
          <w:rFonts w:ascii="Times New Roman" w:hAnsi="Times New Roman" w:cs="Times New Roman"/>
          <w:sz w:val="24"/>
          <w:szCs w:val="24"/>
        </w:rPr>
        <w:t xml:space="preserve">recommend </w:t>
      </w:r>
      <w:r w:rsidR="00AE613E" w:rsidRPr="008A232C">
        <w:rPr>
          <w:rFonts w:ascii="Times New Roman" w:hAnsi="Times New Roman" w:cs="Times New Roman"/>
          <w:sz w:val="24"/>
          <w:szCs w:val="24"/>
        </w:rPr>
        <w:t xml:space="preserve">interventions that promote </w:t>
      </w:r>
      <w:r w:rsidR="003C108E" w:rsidRPr="008A232C">
        <w:rPr>
          <w:rFonts w:ascii="Times New Roman" w:hAnsi="Times New Roman" w:cs="Times New Roman"/>
          <w:sz w:val="24"/>
          <w:szCs w:val="24"/>
        </w:rPr>
        <w:t xml:space="preserve">gender, income and wealth equality within households, </w:t>
      </w:r>
      <w:r w:rsidR="00F54261" w:rsidRPr="008A232C">
        <w:rPr>
          <w:rFonts w:ascii="Times New Roman" w:hAnsi="Times New Roman" w:cs="Times New Roman"/>
          <w:sz w:val="24"/>
          <w:szCs w:val="24"/>
        </w:rPr>
        <w:t xml:space="preserve">and </w:t>
      </w:r>
      <w:r w:rsidR="003C108E" w:rsidRPr="008A232C">
        <w:rPr>
          <w:rFonts w:ascii="Times New Roman" w:hAnsi="Times New Roman" w:cs="Times New Roman"/>
          <w:sz w:val="24"/>
          <w:szCs w:val="24"/>
        </w:rPr>
        <w:t xml:space="preserve">progress towards universal health coverage </w:t>
      </w:r>
      <w:r w:rsidR="00304354" w:rsidRPr="008A232C">
        <w:rPr>
          <w:rFonts w:ascii="Times New Roman" w:hAnsi="Times New Roman" w:cs="Times New Roman"/>
          <w:sz w:val="24"/>
          <w:szCs w:val="24"/>
        </w:rPr>
        <w:t>and functioning health</w:t>
      </w:r>
      <w:r w:rsidR="00AE613E" w:rsidRPr="008A232C">
        <w:rPr>
          <w:rFonts w:ascii="Times New Roman" w:hAnsi="Times New Roman" w:cs="Times New Roman"/>
          <w:sz w:val="24"/>
          <w:szCs w:val="24"/>
        </w:rPr>
        <w:t xml:space="preserve"> insurance schemes.</w:t>
      </w:r>
    </w:p>
    <w:p w14:paraId="16AF3A7F" w14:textId="277621C5" w:rsidR="00BD253C" w:rsidRPr="008A232C" w:rsidRDefault="00AE613E" w:rsidP="00804E6D">
      <w:pPr>
        <w:spacing w:line="360" w:lineRule="auto"/>
        <w:jc w:val="both"/>
        <w:rPr>
          <w:rFonts w:ascii="Times New Roman" w:hAnsi="Times New Roman" w:cs="Times New Roman"/>
          <w:sz w:val="24"/>
          <w:szCs w:val="24"/>
        </w:rPr>
      </w:pPr>
      <w:r w:rsidRPr="008A232C">
        <w:rPr>
          <w:rFonts w:ascii="Times New Roman" w:hAnsi="Times New Roman" w:cs="Times New Roman"/>
          <w:b/>
          <w:bCs/>
          <w:sz w:val="24"/>
          <w:szCs w:val="24"/>
        </w:rPr>
        <w:t>Keywords:</w:t>
      </w:r>
      <w:r w:rsidRPr="008A232C">
        <w:rPr>
          <w:rFonts w:ascii="Times New Roman" w:hAnsi="Times New Roman" w:cs="Times New Roman"/>
          <w:sz w:val="24"/>
          <w:szCs w:val="24"/>
        </w:rPr>
        <w:t xml:space="preserve"> </w:t>
      </w:r>
      <w:r w:rsidR="005C2EE0" w:rsidRPr="008A232C">
        <w:rPr>
          <w:rFonts w:ascii="Times New Roman" w:hAnsi="Times New Roman" w:cs="Times New Roman"/>
          <w:sz w:val="24"/>
          <w:szCs w:val="24"/>
        </w:rPr>
        <w:t>Decision-making,</w:t>
      </w:r>
      <w:r w:rsidR="005C382E" w:rsidRPr="008A232C">
        <w:rPr>
          <w:rFonts w:ascii="Times New Roman" w:hAnsi="Times New Roman" w:cs="Times New Roman"/>
          <w:sz w:val="24"/>
          <w:szCs w:val="24"/>
        </w:rPr>
        <w:t xml:space="preserve"> Household, Human</w:t>
      </w:r>
      <w:r w:rsidR="00304354" w:rsidRPr="008A232C">
        <w:rPr>
          <w:rFonts w:ascii="Times New Roman" w:hAnsi="Times New Roman" w:cs="Times New Roman"/>
          <w:sz w:val="24"/>
          <w:szCs w:val="24"/>
        </w:rPr>
        <w:t xml:space="preserve"> Health</w:t>
      </w:r>
      <w:r w:rsidR="005C382E" w:rsidRPr="008A232C">
        <w:rPr>
          <w:rFonts w:ascii="Times New Roman" w:hAnsi="Times New Roman" w:cs="Times New Roman"/>
          <w:sz w:val="24"/>
          <w:szCs w:val="24"/>
        </w:rPr>
        <w:t xml:space="preserve">, </w:t>
      </w:r>
      <w:r w:rsidR="00304354" w:rsidRPr="008A232C">
        <w:rPr>
          <w:rFonts w:ascii="Times New Roman" w:hAnsi="Times New Roman" w:cs="Times New Roman"/>
          <w:sz w:val="24"/>
          <w:szCs w:val="24"/>
        </w:rPr>
        <w:t xml:space="preserve">Livestock Health, </w:t>
      </w:r>
      <w:r w:rsidR="005C382E" w:rsidRPr="008A232C">
        <w:rPr>
          <w:rFonts w:ascii="Times New Roman" w:hAnsi="Times New Roman" w:cs="Times New Roman"/>
          <w:sz w:val="24"/>
          <w:szCs w:val="24"/>
        </w:rPr>
        <w:t xml:space="preserve">Inequalities, </w:t>
      </w:r>
      <w:r w:rsidR="00304354" w:rsidRPr="008A232C">
        <w:rPr>
          <w:rFonts w:ascii="Times New Roman" w:hAnsi="Times New Roman" w:cs="Times New Roman"/>
          <w:sz w:val="24"/>
          <w:szCs w:val="24"/>
        </w:rPr>
        <w:t>Gender</w:t>
      </w:r>
      <w:r w:rsidR="005C382E" w:rsidRPr="008A232C">
        <w:rPr>
          <w:rFonts w:ascii="Times New Roman" w:hAnsi="Times New Roman" w:cs="Times New Roman"/>
          <w:sz w:val="24"/>
          <w:szCs w:val="24"/>
        </w:rPr>
        <w:t xml:space="preserve">, </w:t>
      </w:r>
      <w:r w:rsidR="00BF73CC" w:rsidRPr="008A232C">
        <w:rPr>
          <w:rFonts w:ascii="Times New Roman" w:hAnsi="Times New Roman" w:cs="Times New Roman"/>
          <w:sz w:val="24"/>
          <w:szCs w:val="24"/>
        </w:rPr>
        <w:t>P</w:t>
      </w:r>
      <w:r w:rsidR="005C2EE0" w:rsidRPr="008A232C">
        <w:rPr>
          <w:rFonts w:ascii="Times New Roman" w:hAnsi="Times New Roman" w:cs="Times New Roman"/>
          <w:sz w:val="24"/>
          <w:szCs w:val="24"/>
        </w:rPr>
        <w:t xml:space="preserve">roduction of </w:t>
      </w:r>
      <w:r w:rsidR="00304354" w:rsidRPr="008A232C">
        <w:rPr>
          <w:rFonts w:ascii="Times New Roman" w:hAnsi="Times New Roman" w:cs="Times New Roman"/>
          <w:sz w:val="24"/>
          <w:szCs w:val="24"/>
        </w:rPr>
        <w:t>H</w:t>
      </w:r>
      <w:r w:rsidR="005C2EE0" w:rsidRPr="008A232C">
        <w:rPr>
          <w:rFonts w:ascii="Times New Roman" w:hAnsi="Times New Roman" w:cs="Times New Roman"/>
          <w:sz w:val="24"/>
          <w:szCs w:val="24"/>
        </w:rPr>
        <w:t>ealth</w:t>
      </w:r>
    </w:p>
    <w:p w14:paraId="3A17FEB3" w14:textId="77777777" w:rsidR="006E2E72" w:rsidRPr="008A232C" w:rsidRDefault="006E2E72" w:rsidP="00804E6D">
      <w:pPr>
        <w:spacing w:line="360" w:lineRule="auto"/>
        <w:jc w:val="both"/>
        <w:rPr>
          <w:rFonts w:ascii="Times New Roman" w:hAnsi="Times New Roman" w:cs="Times New Roman"/>
          <w:sz w:val="24"/>
          <w:szCs w:val="24"/>
        </w:rPr>
      </w:pPr>
    </w:p>
    <w:p w14:paraId="4B4706B7" w14:textId="77777777" w:rsidR="00F94B5E" w:rsidRPr="008A232C" w:rsidRDefault="00C917EB" w:rsidP="00804E6D">
      <w:pPr>
        <w:pStyle w:val="ListParagraph"/>
        <w:numPr>
          <w:ilvl w:val="0"/>
          <w:numId w:val="4"/>
        </w:numPr>
        <w:spacing w:line="360" w:lineRule="auto"/>
        <w:jc w:val="both"/>
        <w:rPr>
          <w:rFonts w:ascii="Times New Roman" w:hAnsi="Times New Roman" w:cs="Times New Roman"/>
          <w:b/>
          <w:bCs/>
          <w:sz w:val="24"/>
          <w:szCs w:val="24"/>
        </w:rPr>
      </w:pPr>
      <w:r w:rsidRPr="008A232C">
        <w:rPr>
          <w:rFonts w:ascii="Times New Roman" w:hAnsi="Times New Roman" w:cs="Times New Roman"/>
          <w:b/>
          <w:bCs/>
          <w:sz w:val="24"/>
          <w:szCs w:val="24"/>
        </w:rPr>
        <w:t>Introduction</w:t>
      </w:r>
      <w:bookmarkStart w:id="1" w:name="_Hlk40647286"/>
    </w:p>
    <w:p w14:paraId="31CE911B" w14:textId="067A473B" w:rsidR="006A3857" w:rsidRPr="0040416D" w:rsidRDefault="00596968"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Subsistence farming communities</w:t>
      </w:r>
      <w:r w:rsidR="00970265" w:rsidRPr="008A232C">
        <w:rPr>
          <w:rFonts w:ascii="Times New Roman" w:hAnsi="Times New Roman" w:cs="Times New Roman"/>
          <w:sz w:val="24"/>
          <w:szCs w:val="24"/>
        </w:rPr>
        <w:t xml:space="preserve"> in </w:t>
      </w:r>
      <w:r w:rsidR="00074A5F" w:rsidRPr="008A232C">
        <w:rPr>
          <w:rFonts w:ascii="Times New Roman" w:hAnsi="Times New Roman" w:cs="Times New Roman"/>
          <w:sz w:val="24"/>
          <w:szCs w:val="24"/>
        </w:rPr>
        <w:t>s</w:t>
      </w:r>
      <w:r w:rsidR="00F45A00" w:rsidRPr="008A232C">
        <w:rPr>
          <w:rFonts w:ascii="Times New Roman" w:hAnsi="Times New Roman" w:cs="Times New Roman"/>
          <w:sz w:val="24"/>
          <w:szCs w:val="24"/>
        </w:rPr>
        <w:t>ub-Saharan Africa</w:t>
      </w:r>
      <w:r w:rsidR="00E5631C" w:rsidRPr="008A232C">
        <w:rPr>
          <w:rFonts w:ascii="Times New Roman" w:hAnsi="Times New Roman" w:cs="Times New Roman"/>
          <w:sz w:val="24"/>
          <w:szCs w:val="24"/>
        </w:rPr>
        <w:t xml:space="preserve"> (SSA)</w:t>
      </w:r>
      <w:r w:rsidR="00F45A00" w:rsidRPr="008A232C">
        <w:rPr>
          <w:rFonts w:ascii="Times New Roman" w:hAnsi="Times New Roman" w:cs="Times New Roman"/>
          <w:sz w:val="24"/>
          <w:szCs w:val="24"/>
        </w:rPr>
        <w:t xml:space="preserve"> </w:t>
      </w:r>
      <w:r w:rsidR="005738B1" w:rsidRPr="008A232C">
        <w:rPr>
          <w:rFonts w:ascii="Times New Roman" w:hAnsi="Times New Roman" w:cs="Times New Roman"/>
          <w:sz w:val="24"/>
          <w:szCs w:val="24"/>
        </w:rPr>
        <w:t xml:space="preserve">continue to </w:t>
      </w:r>
      <w:r w:rsidR="00F45A00" w:rsidRPr="008A232C">
        <w:rPr>
          <w:rFonts w:ascii="Times New Roman" w:hAnsi="Times New Roman" w:cs="Times New Roman"/>
          <w:sz w:val="24"/>
          <w:szCs w:val="24"/>
        </w:rPr>
        <w:t xml:space="preserve">experience high </w:t>
      </w:r>
      <w:r w:rsidRPr="008A232C">
        <w:rPr>
          <w:rFonts w:ascii="Times New Roman" w:hAnsi="Times New Roman" w:cs="Times New Roman"/>
          <w:sz w:val="24"/>
          <w:szCs w:val="24"/>
        </w:rPr>
        <w:t xml:space="preserve">levels of morbidity and </w:t>
      </w:r>
      <w:r w:rsidR="00F45A00" w:rsidRPr="008A232C">
        <w:rPr>
          <w:rFonts w:ascii="Times New Roman" w:hAnsi="Times New Roman" w:cs="Times New Roman"/>
          <w:sz w:val="24"/>
          <w:szCs w:val="24"/>
        </w:rPr>
        <w:t>mortalit</w:t>
      </w:r>
      <w:r w:rsidR="00F10BEC" w:rsidRPr="008A232C">
        <w:rPr>
          <w:rFonts w:ascii="Times New Roman" w:hAnsi="Times New Roman" w:cs="Times New Roman"/>
          <w:sz w:val="24"/>
          <w:szCs w:val="24"/>
        </w:rPr>
        <w:t>y</w:t>
      </w:r>
      <w:r w:rsidR="00F45A00" w:rsidRPr="008A232C">
        <w:rPr>
          <w:rFonts w:ascii="Times New Roman" w:hAnsi="Times New Roman" w:cs="Times New Roman"/>
          <w:sz w:val="24"/>
          <w:szCs w:val="24"/>
        </w:rPr>
        <w:t xml:space="preserve"> </w:t>
      </w:r>
      <w:r w:rsidR="00FD0B18" w:rsidRPr="008A232C">
        <w:rPr>
          <w:rFonts w:ascii="Times New Roman" w:hAnsi="Times New Roman" w:cs="Times New Roman"/>
          <w:sz w:val="24"/>
          <w:szCs w:val="24"/>
        </w:rPr>
        <w:t>in both humans and livestock</w:t>
      </w:r>
      <w:r w:rsidR="00D10A50" w:rsidRPr="008A232C">
        <w:rPr>
          <w:rFonts w:ascii="Times New Roman" w:hAnsi="Times New Roman" w:cs="Times New Roman"/>
          <w:sz w:val="24"/>
          <w:szCs w:val="24"/>
        </w:rPr>
        <w:t xml:space="preserve"> </w:t>
      </w:r>
      <w:r w:rsidR="00970265" w:rsidRPr="008A232C">
        <w:rPr>
          <w:rFonts w:ascii="Times New Roman" w:hAnsi="Times New Roman" w:cs="Times New Roman"/>
          <w:sz w:val="24"/>
          <w:szCs w:val="24"/>
        </w:rPr>
        <w:t xml:space="preserve">due to </w:t>
      </w:r>
      <w:r w:rsidR="00F10BEC" w:rsidRPr="008A232C">
        <w:rPr>
          <w:rFonts w:ascii="Times New Roman" w:hAnsi="Times New Roman" w:cs="Times New Roman"/>
          <w:sz w:val="24"/>
          <w:szCs w:val="24"/>
        </w:rPr>
        <w:t xml:space="preserve">the </w:t>
      </w:r>
      <w:r w:rsidR="00E953E2" w:rsidRPr="008A232C">
        <w:rPr>
          <w:rFonts w:ascii="Times New Roman" w:hAnsi="Times New Roman" w:cs="Times New Roman"/>
          <w:sz w:val="24"/>
          <w:szCs w:val="24"/>
        </w:rPr>
        <w:t>substantial</w:t>
      </w:r>
      <w:r w:rsidR="00FC73D1" w:rsidRPr="008A232C">
        <w:rPr>
          <w:rFonts w:ascii="Times New Roman" w:hAnsi="Times New Roman" w:cs="Times New Roman"/>
          <w:sz w:val="24"/>
          <w:szCs w:val="24"/>
        </w:rPr>
        <w:t xml:space="preserve"> </w:t>
      </w:r>
      <w:r w:rsidR="00970265" w:rsidRPr="008A232C">
        <w:rPr>
          <w:rFonts w:ascii="Times New Roman" w:hAnsi="Times New Roman" w:cs="Times New Roman"/>
          <w:sz w:val="24"/>
          <w:szCs w:val="24"/>
        </w:rPr>
        <w:t xml:space="preserve">burden </w:t>
      </w:r>
      <w:r w:rsidR="00F10BEC" w:rsidRPr="008A232C">
        <w:rPr>
          <w:rFonts w:ascii="Times New Roman" w:hAnsi="Times New Roman" w:cs="Times New Roman"/>
          <w:sz w:val="24"/>
          <w:szCs w:val="24"/>
        </w:rPr>
        <w:t>of</w:t>
      </w:r>
      <w:r w:rsidR="00970265" w:rsidRPr="008A232C">
        <w:rPr>
          <w:rFonts w:ascii="Times New Roman" w:hAnsi="Times New Roman" w:cs="Times New Roman"/>
          <w:sz w:val="24"/>
          <w:szCs w:val="24"/>
        </w:rPr>
        <w:t xml:space="preserve"> </w:t>
      </w:r>
      <w:r w:rsidR="00524565" w:rsidRPr="008A232C">
        <w:rPr>
          <w:rFonts w:ascii="Times New Roman" w:hAnsi="Times New Roman" w:cs="Times New Roman"/>
          <w:sz w:val="24"/>
          <w:szCs w:val="24"/>
        </w:rPr>
        <w:t>infectious</w:t>
      </w:r>
      <w:r w:rsidR="00970265" w:rsidRPr="008A232C">
        <w:rPr>
          <w:rFonts w:ascii="Times New Roman" w:hAnsi="Times New Roman" w:cs="Times New Roman"/>
          <w:sz w:val="24"/>
          <w:szCs w:val="24"/>
        </w:rPr>
        <w:t xml:space="preserve"> </w:t>
      </w:r>
      <w:r w:rsidR="00F10BEC" w:rsidRPr="008A232C">
        <w:rPr>
          <w:rFonts w:ascii="Times New Roman" w:hAnsi="Times New Roman" w:cs="Times New Roman"/>
          <w:sz w:val="24"/>
          <w:szCs w:val="24"/>
        </w:rPr>
        <w:t xml:space="preserve">and </w:t>
      </w:r>
      <w:r w:rsidR="00970265" w:rsidRPr="008A232C">
        <w:rPr>
          <w:rFonts w:ascii="Times New Roman" w:hAnsi="Times New Roman" w:cs="Times New Roman"/>
          <w:sz w:val="24"/>
          <w:szCs w:val="24"/>
        </w:rPr>
        <w:t xml:space="preserve">non-infectious </w:t>
      </w:r>
      <w:r w:rsidR="00F10BEC" w:rsidRPr="008A232C">
        <w:rPr>
          <w:rFonts w:ascii="Times New Roman" w:hAnsi="Times New Roman" w:cs="Times New Roman"/>
          <w:sz w:val="24"/>
          <w:szCs w:val="24"/>
        </w:rPr>
        <w:t xml:space="preserve">diseases, </w:t>
      </w:r>
      <w:r w:rsidR="00970265" w:rsidRPr="008A232C">
        <w:rPr>
          <w:rFonts w:ascii="Times New Roman" w:hAnsi="Times New Roman" w:cs="Times New Roman"/>
          <w:sz w:val="24"/>
          <w:szCs w:val="24"/>
        </w:rPr>
        <w:t>and</w:t>
      </w:r>
      <w:r w:rsidR="00A75C0F" w:rsidRPr="008A232C">
        <w:rPr>
          <w:rFonts w:ascii="Times New Roman" w:hAnsi="Times New Roman" w:cs="Times New Roman"/>
          <w:sz w:val="24"/>
          <w:szCs w:val="24"/>
        </w:rPr>
        <w:t xml:space="preserve"> malnutrition</w:t>
      </w:r>
      <w:r w:rsidR="00970265" w:rsidRPr="008A232C">
        <w:rPr>
          <w:rFonts w:ascii="Times New Roman" w:hAnsi="Times New Roman" w:cs="Times New Roman"/>
          <w:sz w:val="24"/>
          <w:szCs w:val="24"/>
        </w:rPr>
        <w:t xml:space="preserve">. </w:t>
      </w:r>
      <w:r w:rsidR="007F4275" w:rsidRPr="008A232C">
        <w:rPr>
          <w:rFonts w:ascii="Times New Roman" w:hAnsi="Times New Roman" w:cs="Times New Roman"/>
          <w:sz w:val="24"/>
          <w:szCs w:val="24"/>
        </w:rPr>
        <w:t>D</w:t>
      </w:r>
      <w:r w:rsidR="00FD0B18" w:rsidRPr="008A232C">
        <w:rPr>
          <w:rFonts w:ascii="Times New Roman" w:hAnsi="Times New Roman" w:cs="Times New Roman"/>
          <w:sz w:val="24"/>
          <w:szCs w:val="24"/>
        </w:rPr>
        <w:t xml:space="preserve">eaths </w:t>
      </w:r>
      <w:r w:rsidR="00F10BEC" w:rsidRPr="008A232C">
        <w:rPr>
          <w:rFonts w:ascii="Times New Roman" w:hAnsi="Times New Roman" w:cs="Times New Roman"/>
          <w:sz w:val="24"/>
          <w:szCs w:val="24"/>
        </w:rPr>
        <w:t>resulting from</w:t>
      </w:r>
      <w:r w:rsidR="00FD0B18" w:rsidRPr="008A232C">
        <w:rPr>
          <w:rFonts w:ascii="Times New Roman" w:hAnsi="Times New Roman" w:cs="Times New Roman"/>
          <w:sz w:val="24"/>
          <w:szCs w:val="24"/>
        </w:rPr>
        <w:t xml:space="preserve"> </w:t>
      </w:r>
      <w:r w:rsidR="007F4275" w:rsidRPr="008A232C">
        <w:rPr>
          <w:rFonts w:ascii="Times New Roman" w:hAnsi="Times New Roman" w:cs="Times New Roman"/>
          <w:sz w:val="24"/>
          <w:szCs w:val="24"/>
        </w:rPr>
        <w:t xml:space="preserve">human </w:t>
      </w:r>
      <w:r w:rsidR="008D0E31" w:rsidRPr="008A232C">
        <w:rPr>
          <w:rFonts w:ascii="Times New Roman" w:hAnsi="Times New Roman" w:cs="Times New Roman"/>
          <w:sz w:val="24"/>
          <w:szCs w:val="24"/>
        </w:rPr>
        <w:t>diseases such</w:t>
      </w:r>
      <w:r w:rsidR="00F45A00" w:rsidRPr="008A232C">
        <w:rPr>
          <w:rFonts w:ascii="Times New Roman" w:hAnsi="Times New Roman" w:cs="Times New Roman"/>
          <w:sz w:val="24"/>
          <w:szCs w:val="24"/>
        </w:rPr>
        <w:t xml:space="preserve"> as malaria, tuberculosis</w:t>
      </w:r>
      <w:r w:rsidR="00915F30" w:rsidRPr="008A232C">
        <w:rPr>
          <w:rFonts w:ascii="Times New Roman" w:hAnsi="Times New Roman" w:cs="Times New Roman"/>
          <w:sz w:val="24"/>
          <w:szCs w:val="24"/>
        </w:rPr>
        <w:t>,</w:t>
      </w:r>
      <w:r w:rsidR="00F45A00" w:rsidRPr="008A232C">
        <w:rPr>
          <w:rFonts w:ascii="Times New Roman" w:hAnsi="Times New Roman" w:cs="Times New Roman"/>
          <w:sz w:val="24"/>
          <w:szCs w:val="24"/>
        </w:rPr>
        <w:t xml:space="preserve"> </w:t>
      </w:r>
      <w:r w:rsidR="004D4DAF" w:rsidRPr="008A232C">
        <w:rPr>
          <w:rFonts w:ascii="Times New Roman" w:hAnsi="Times New Roman" w:cs="Times New Roman"/>
          <w:sz w:val="24"/>
          <w:szCs w:val="24"/>
        </w:rPr>
        <w:t>h</w:t>
      </w:r>
      <w:r w:rsidR="006860A9" w:rsidRPr="008A232C">
        <w:rPr>
          <w:rFonts w:ascii="Times New Roman" w:hAnsi="Times New Roman" w:cs="Times New Roman"/>
          <w:sz w:val="24"/>
          <w:szCs w:val="24"/>
        </w:rPr>
        <w:t>uman immunodeficiency virus infection</w:t>
      </w:r>
      <w:r w:rsidRPr="008A232C">
        <w:rPr>
          <w:rFonts w:ascii="Times New Roman" w:hAnsi="Times New Roman" w:cs="Times New Roman"/>
          <w:sz w:val="24"/>
          <w:szCs w:val="24"/>
        </w:rPr>
        <w:t>/</w:t>
      </w:r>
      <w:r w:rsidR="006860A9" w:rsidRPr="008A232C">
        <w:rPr>
          <w:rFonts w:ascii="Times New Roman" w:hAnsi="Times New Roman" w:cs="Times New Roman"/>
          <w:sz w:val="24"/>
          <w:szCs w:val="24"/>
        </w:rPr>
        <w:t>acquired immune deficiency syndrome (HIV</w:t>
      </w:r>
      <w:r w:rsidR="004D4DAF" w:rsidRPr="008A232C">
        <w:rPr>
          <w:rFonts w:ascii="Times New Roman" w:hAnsi="Times New Roman" w:cs="Times New Roman"/>
          <w:sz w:val="24"/>
          <w:szCs w:val="24"/>
        </w:rPr>
        <w:t>-</w:t>
      </w:r>
      <w:r w:rsidR="006860A9" w:rsidRPr="008A232C">
        <w:rPr>
          <w:rFonts w:ascii="Times New Roman" w:hAnsi="Times New Roman" w:cs="Times New Roman"/>
          <w:sz w:val="24"/>
          <w:szCs w:val="24"/>
        </w:rPr>
        <w:t>AIDS),</w:t>
      </w:r>
      <w:r w:rsidR="007D2A46" w:rsidRPr="008A232C">
        <w:rPr>
          <w:rFonts w:ascii="Times New Roman" w:hAnsi="Times New Roman" w:cs="Times New Roman"/>
          <w:sz w:val="24"/>
          <w:szCs w:val="24"/>
        </w:rPr>
        <w:t xml:space="preserve"> diabetes, cancer and cardiovascular diseases</w:t>
      </w:r>
      <w:r w:rsidR="008D0E31" w:rsidRPr="008A232C">
        <w:rPr>
          <w:rFonts w:ascii="Times New Roman" w:hAnsi="Times New Roman" w:cs="Times New Roman"/>
          <w:sz w:val="24"/>
          <w:szCs w:val="24"/>
        </w:rPr>
        <w:t xml:space="preserve"> are common</w:t>
      </w:r>
      <w:r w:rsidR="00EA6857" w:rsidRPr="008A232C">
        <w:rPr>
          <w:rFonts w:ascii="Times New Roman" w:hAnsi="Times New Roman" w:cs="Times New Roman"/>
          <w:sz w:val="24"/>
          <w:szCs w:val="24"/>
        </w:rPr>
        <w:t xml:space="preserve">. </w:t>
      </w:r>
      <w:r w:rsidR="00E953E2" w:rsidRPr="008A232C">
        <w:rPr>
          <w:rFonts w:ascii="Times New Roman" w:hAnsi="Times New Roman" w:cs="Times New Roman"/>
          <w:sz w:val="24"/>
          <w:szCs w:val="24"/>
        </w:rPr>
        <w:t xml:space="preserve">For example, </w:t>
      </w:r>
      <w:r w:rsidR="00DE621D" w:rsidRPr="008A232C">
        <w:rPr>
          <w:rFonts w:ascii="Times New Roman" w:hAnsi="Times New Roman" w:cs="Times New Roman"/>
          <w:sz w:val="24"/>
          <w:szCs w:val="24"/>
        </w:rPr>
        <w:t>SSA</w:t>
      </w:r>
      <w:r w:rsidR="00915F30" w:rsidRPr="008A232C">
        <w:rPr>
          <w:rFonts w:ascii="Times New Roman" w:hAnsi="Times New Roman" w:cs="Times New Roman"/>
          <w:sz w:val="24"/>
          <w:szCs w:val="24"/>
        </w:rPr>
        <w:t xml:space="preserve"> accounts for a</w:t>
      </w:r>
      <w:r w:rsidR="007D2A46" w:rsidRPr="008A232C">
        <w:rPr>
          <w:rFonts w:ascii="Times New Roman" w:hAnsi="Times New Roman" w:cs="Times New Roman"/>
          <w:sz w:val="24"/>
          <w:szCs w:val="24"/>
        </w:rPr>
        <w:t xml:space="preserve">bout </w:t>
      </w:r>
      <w:r w:rsidR="009D3154" w:rsidRPr="008A232C">
        <w:rPr>
          <w:rFonts w:ascii="Times New Roman" w:hAnsi="Times New Roman" w:cs="Times New Roman"/>
          <w:sz w:val="24"/>
          <w:szCs w:val="24"/>
        </w:rPr>
        <w:t>2</w:t>
      </w:r>
      <w:r w:rsidR="007E5B03" w:rsidRPr="008A232C">
        <w:rPr>
          <w:rFonts w:ascii="Times New Roman" w:hAnsi="Times New Roman" w:cs="Times New Roman"/>
          <w:sz w:val="24"/>
          <w:szCs w:val="24"/>
        </w:rPr>
        <w:t>9</w:t>
      </w:r>
      <w:r w:rsidR="007D2A46" w:rsidRPr="008A232C">
        <w:rPr>
          <w:rFonts w:ascii="Times New Roman" w:hAnsi="Times New Roman" w:cs="Times New Roman"/>
          <w:sz w:val="24"/>
          <w:szCs w:val="24"/>
        </w:rPr>
        <w:t xml:space="preserve">% </w:t>
      </w:r>
      <w:r w:rsidR="00EA6857" w:rsidRPr="008A232C">
        <w:rPr>
          <w:rFonts w:ascii="Times New Roman" w:hAnsi="Times New Roman" w:cs="Times New Roman"/>
          <w:sz w:val="24"/>
          <w:szCs w:val="24"/>
        </w:rPr>
        <w:t xml:space="preserve">of </w:t>
      </w:r>
      <w:r w:rsidR="007D2A46" w:rsidRPr="008A232C">
        <w:rPr>
          <w:rFonts w:ascii="Times New Roman" w:hAnsi="Times New Roman" w:cs="Times New Roman"/>
          <w:sz w:val="24"/>
          <w:szCs w:val="24"/>
        </w:rPr>
        <w:t>tuberculosis</w:t>
      </w:r>
      <w:r w:rsidR="007E5B03" w:rsidRPr="008A232C">
        <w:rPr>
          <w:rFonts w:ascii="Times New Roman" w:hAnsi="Times New Roman" w:cs="Times New Roman"/>
          <w:sz w:val="24"/>
          <w:szCs w:val="24"/>
        </w:rPr>
        <w:t xml:space="preserve"> (Zumla et al., 2015)</w:t>
      </w:r>
      <w:r w:rsidR="007D2A46" w:rsidRPr="008A232C">
        <w:rPr>
          <w:rFonts w:ascii="Times New Roman" w:hAnsi="Times New Roman" w:cs="Times New Roman"/>
          <w:sz w:val="24"/>
          <w:szCs w:val="24"/>
        </w:rPr>
        <w:t xml:space="preserve">, </w:t>
      </w:r>
      <w:r w:rsidR="006866C2" w:rsidRPr="008A232C">
        <w:rPr>
          <w:rFonts w:ascii="Times New Roman" w:hAnsi="Times New Roman" w:cs="Times New Roman"/>
          <w:sz w:val="24"/>
          <w:szCs w:val="24"/>
        </w:rPr>
        <w:t>69</w:t>
      </w:r>
      <w:r w:rsidR="007D2A46" w:rsidRPr="008A232C">
        <w:rPr>
          <w:rFonts w:ascii="Times New Roman" w:hAnsi="Times New Roman" w:cs="Times New Roman"/>
          <w:sz w:val="24"/>
          <w:szCs w:val="24"/>
        </w:rPr>
        <w:t xml:space="preserve">% </w:t>
      </w:r>
      <w:r w:rsidR="00DE621D" w:rsidRPr="008A232C">
        <w:rPr>
          <w:rFonts w:ascii="Times New Roman" w:hAnsi="Times New Roman" w:cs="Times New Roman"/>
          <w:sz w:val="24"/>
          <w:szCs w:val="24"/>
        </w:rPr>
        <w:t xml:space="preserve">of </w:t>
      </w:r>
      <w:r w:rsidR="007D2A46" w:rsidRPr="008A232C">
        <w:rPr>
          <w:rFonts w:ascii="Times New Roman" w:hAnsi="Times New Roman" w:cs="Times New Roman"/>
          <w:sz w:val="24"/>
          <w:szCs w:val="24"/>
        </w:rPr>
        <w:t>HIV</w:t>
      </w:r>
      <w:r w:rsidR="00082A27" w:rsidRPr="008A232C">
        <w:rPr>
          <w:rFonts w:ascii="Times New Roman" w:hAnsi="Times New Roman" w:cs="Times New Roman"/>
          <w:sz w:val="24"/>
          <w:szCs w:val="24"/>
        </w:rPr>
        <w:t>-AID</w:t>
      </w:r>
      <w:r w:rsidR="008D0E31" w:rsidRPr="008A232C">
        <w:rPr>
          <w:rFonts w:ascii="Times New Roman" w:hAnsi="Times New Roman" w:cs="Times New Roman"/>
          <w:sz w:val="24"/>
          <w:szCs w:val="24"/>
        </w:rPr>
        <w:t>S</w:t>
      </w:r>
      <w:r w:rsidR="007D2A46" w:rsidRPr="008A232C">
        <w:rPr>
          <w:rFonts w:ascii="Times New Roman" w:hAnsi="Times New Roman" w:cs="Times New Roman"/>
          <w:sz w:val="24"/>
          <w:szCs w:val="24"/>
        </w:rPr>
        <w:t xml:space="preserve"> </w:t>
      </w:r>
      <w:r w:rsidR="007E5B03" w:rsidRPr="008A232C">
        <w:rPr>
          <w:rFonts w:ascii="Times New Roman" w:hAnsi="Times New Roman" w:cs="Times New Roman"/>
          <w:sz w:val="24"/>
          <w:szCs w:val="24"/>
        </w:rPr>
        <w:t xml:space="preserve">(WHO, 2016) </w:t>
      </w:r>
      <w:r w:rsidR="007D2A46" w:rsidRPr="008A232C">
        <w:rPr>
          <w:rFonts w:ascii="Times New Roman" w:hAnsi="Times New Roman" w:cs="Times New Roman"/>
          <w:sz w:val="24"/>
          <w:szCs w:val="24"/>
        </w:rPr>
        <w:t xml:space="preserve">and </w:t>
      </w:r>
      <w:r w:rsidR="00BC55A5" w:rsidRPr="008A232C">
        <w:rPr>
          <w:rFonts w:ascii="Times New Roman" w:hAnsi="Times New Roman" w:cs="Times New Roman"/>
          <w:sz w:val="24"/>
          <w:szCs w:val="24"/>
        </w:rPr>
        <w:t>93</w:t>
      </w:r>
      <w:r w:rsidR="007D2A46" w:rsidRPr="008A232C">
        <w:rPr>
          <w:rFonts w:ascii="Times New Roman" w:hAnsi="Times New Roman" w:cs="Times New Roman"/>
          <w:sz w:val="24"/>
          <w:szCs w:val="24"/>
        </w:rPr>
        <w:t>% of malaria</w:t>
      </w:r>
      <w:r w:rsidR="007E5B03" w:rsidRPr="008A232C">
        <w:rPr>
          <w:rFonts w:ascii="Times New Roman" w:hAnsi="Times New Roman" w:cs="Times New Roman"/>
          <w:sz w:val="24"/>
          <w:szCs w:val="24"/>
        </w:rPr>
        <w:t xml:space="preserve"> (WHO, 2019)</w:t>
      </w:r>
      <w:r w:rsidR="007D2A46" w:rsidRPr="008A232C">
        <w:rPr>
          <w:rFonts w:ascii="Times New Roman" w:hAnsi="Times New Roman" w:cs="Times New Roman"/>
          <w:sz w:val="24"/>
          <w:szCs w:val="24"/>
        </w:rPr>
        <w:t xml:space="preserve"> </w:t>
      </w:r>
      <w:r w:rsidR="007E5B03" w:rsidRPr="008A232C">
        <w:rPr>
          <w:rFonts w:ascii="Times New Roman" w:hAnsi="Times New Roman" w:cs="Times New Roman"/>
          <w:sz w:val="24"/>
          <w:szCs w:val="24"/>
        </w:rPr>
        <w:t>cases</w:t>
      </w:r>
      <w:r w:rsidR="00915F30" w:rsidRPr="008A232C">
        <w:rPr>
          <w:rFonts w:ascii="Times New Roman" w:hAnsi="Times New Roman" w:cs="Times New Roman"/>
          <w:sz w:val="24"/>
          <w:szCs w:val="24"/>
        </w:rPr>
        <w:t xml:space="preserve"> </w:t>
      </w:r>
      <w:r w:rsidR="007D2A46" w:rsidRPr="008A232C">
        <w:rPr>
          <w:rFonts w:ascii="Times New Roman" w:hAnsi="Times New Roman" w:cs="Times New Roman"/>
          <w:sz w:val="24"/>
          <w:szCs w:val="24"/>
        </w:rPr>
        <w:t>in the world</w:t>
      </w:r>
      <w:r w:rsidR="001A74AC" w:rsidRPr="008A232C">
        <w:rPr>
          <w:rFonts w:ascii="Times New Roman" w:hAnsi="Times New Roman" w:cs="Times New Roman"/>
          <w:sz w:val="24"/>
          <w:szCs w:val="24"/>
        </w:rPr>
        <w:t xml:space="preserve">. </w:t>
      </w:r>
      <w:r w:rsidR="001A0B37" w:rsidRPr="008A232C">
        <w:rPr>
          <w:rFonts w:ascii="Times New Roman" w:hAnsi="Times New Roman" w:cs="Times New Roman"/>
          <w:sz w:val="24"/>
          <w:szCs w:val="24"/>
        </w:rPr>
        <w:t>N</w:t>
      </w:r>
      <w:r w:rsidR="002A5DFC" w:rsidRPr="008A232C">
        <w:rPr>
          <w:rFonts w:ascii="Times New Roman" w:hAnsi="Times New Roman" w:cs="Times New Roman"/>
          <w:sz w:val="24"/>
          <w:szCs w:val="24"/>
        </w:rPr>
        <w:t>on-communicable disease</w:t>
      </w:r>
      <w:r w:rsidR="002B201C" w:rsidRPr="008A232C">
        <w:rPr>
          <w:rFonts w:ascii="Times New Roman" w:hAnsi="Times New Roman" w:cs="Times New Roman"/>
          <w:sz w:val="24"/>
          <w:szCs w:val="24"/>
        </w:rPr>
        <w:t>s</w:t>
      </w:r>
      <w:r w:rsidR="000F0B07" w:rsidRPr="008A232C">
        <w:rPr>
          <w:rFonts w:ascii="Times New Roman" w:hAnsi="Times New Roman" w:cs="Times New Roman"/>
          <w:sz w:val="24"/>
          <w:szCs w:val="24"/>
        </w:rPr>
        <w:t xml:space="preserve"> </w:t>
      </w:r>
      <w:r w:rsidR="002A5DFC" w:rsidRPr="008A232C">
        <w:rPr>
          <w:rFonts w:ascii="Times New Roman" w:hAnsi="Times New Roman" w:cs="Times New Roman"/>
          <w:sz w:val="24"/>
          <w:szCs w:val="24"/>
        </w:rPr>
        <w:t>are</w:t>
      </w:r>
      <w:r w:rsidR="00607125" w:rsidRPr="008A232C">
        <w:rPr>
          <w:rFonts w:ascii="Times New Roman" w:hAnsi="Times New Roman" w:cs="Times New Roman"/>
          <w:sz w:val="24"/>
          <w:szCs w:val="24"/>
        </w:rPr>
        <w:t xml:space="preserve"> </w:t>
      </w:r>
      <w:r w:rsidR="00E953E2" w:rsidRPr="008A232C">
        <w:rPr>
          <w:rFonts w:ascii="Times New Roman" w:hAnsi="Times New Roman" w:cs="Times New Roman"/>
          <w:sz w:val="24"/>
          <w:szCs w:val="24"/>
        </w:rPr>
        <w:t xml:space="preserve">also </w:t>
      </w:r>
      <w:r w:rsidR="00607125" w:rsidRPr="008A232C">
        <w:rPr>
          <w:rFonts w:ascii="Times New Roman" w:hAnsi="Times New Roman" w:cs="Times New Roman"/>
          <w:sz w:val="24"/>
          <w:szCs w:val="24"/>
        </w:rPr>
        <w:t>rising and</w:t>
      </w:r>
      <w:r w:rsidR="002B201C" w:rsidRPr="008A232C">
        <w:rPr>
          <w:rFonts w:ascii="Times New Roman" w:hAnsi="Times New Roman" w:cs="Times New Roman"/>
          <w:sz w:val="24"/>
          <w:szCs w:val="24"/>
        </w:rPr>
        <w:t>, according to recent projections,</w:t>
      </w:r>
      <w:r w:rsidR="00607125" w:rsidRPr="008A232C">
        <w:rPr>
          <w:rFonts w:ascii="Times New Roman" w:hAnsi="Times New Roman" w:cs="Times New Roman"/>
          <w:sz w:val="24"/>
          <w:szCs w:val="24"/>
        </w:rPr>
        <w:t xml:space="preserve"> </w:t>
      </w:r>
      <w:r w:rsidR="006D2706" w:rsidRPr="008A232C">
        <w:rPr>
          <w:rFonts w:ascii="Times New Roman" w:hAnsi="Times New Roman" w:cs="Times New Roman"/>
          <w:sz w:val="24"/>
          <w:szCs w:val="24"/>
        </w:rPr>
        <w:t xml:space="preserve">are </w:t>
      </w:r>
      <w:r w:rsidR="007F4275" w:rsidRPr="008A232C">
        <w:rPr>
          <w:rFonts w:ascii="Times New Roman" w:hAnsi="Times New Roman" w:cs="Times New Roman"/>
          <w:sz w:val="24"/>
          <w:szCs w:val="24"/>
        </w:rPr>
        <w:t xml:space="preserve">estimated </w:t>
      </w:r>
      <w:r w:rsidR="002A5DFC" w:rsidRPr="008A232C">
        <w:rPr>
          <w:rFonts w:ascii="Times New Roman" w:hAnsi="Times New Roman" w:cs="Times New Roman"/>
          <w:sz w:val="24"/>
          <w:szCs w:val="24"/>
        </w:rPr>
        <w:t xml:space="preserve">to </w:t>
      </w:r>
      <w:r w:rsidR="002B201C" w:rsidRPr="008A232C">
        <w:rPr>
          <w:rFonts w:ascii="Times New Roman" w:hAnsi="Times New Roman" w:cs="Times New Roman"/>
          <w:sz w:val="24"/>
          <w:szCs w:val="24"/>
        </w:rPr>
        <w:t>cause</w:t>
      </w:r>
      <w:r w:rsidR="002A5DFC" w:rsidRPr="008A232C">
        <w:rPr>
          <w:rFonts w:ascii="Times New Roman" w:hAnsi="Times New Roman" w:cs="Times New Roman"/>
          <w:sz w:val="24"/>
          <w:szCs w:val="24"/>
        </w:rPr>
        <w:t xml:space="preserve"> </w:t>
      </w:r>
      <w:r w:rsidR="0066593E" w:rsidRPr="008A232C">
        <w:rPr>
          <w:rFonts w:ascii="Times New Roman" w:hAnsi="Times New Roman" w:cs="Times New Roman"/>
          <w:sz w:val="24"/>
          <w:szCs w:val="24"/>
        </w:rPr>
        <w:t>27% of</w:t>
      </w:r>
      <w:r w:rsidR="00234B82" w:rsidRPr="008A232C">
        <w:rPr>
          <w:rFonts w:ascii="Times New Roman" w:hAnsi="Times New Roman" w:cs="Times New Roman"/>
          <w:sz w:val="24"/>
          <w:szCs w:val="24"/>
        </w:rPr>
        <w:t xml:space="preserve"> </w:t>
      </w:r>
      <w:r w:rsidR="0066593E" w:rsidRPr="008A232C">
        <w:rPr>
          <w:rFonts w:ascii="Times New Roman" w:hAnsi="Times New Roman" w:cs="Times New Roman"/>
          <w:sz w:val="24"/>
          <w:szCs w:val="24"/>
        </w:rPr>
        <w:t>deaths</w:t>
      </w:r>
      <w:r w:rsidR="002A5DFC" w:rsidRPr="008A232C">
        <w:rPr>
          <w:rFonts w:ascii="Times New Roman" w:hAnsi="Times New Roman" w:cs="Times New Roman"/>
          <w:sz w:val="24"/>
          <w:szCs w:val="24"/>
        </w:rPr>
        <w:t xml:space="preserve"> </w:t>
      </w:r>
      <w:r w:rsidR="006C33B2" w:rsidRPr="008A232C">
        <w:rPr>
          <w:rFonts w:ascii="Times New Roman" w:hAnsi="Times New Roman" w:cs="Times New Roman"/>
          <w:sz w:val="24"/>
          <w:szCs w:val="24"/>
        </w:rPr>
        <w:t>(</w:t>
      </w:r>
      <w:r w:rsidR="006C3C07" w:rsidRPr="008A232C">
        <w:rPr>
          <w:rFonts w:ascii="Times New Roman" w:hAnsi="Times New Roman" w:cs="Times New Roman"/>
          <w:sz w:val="24"/>
          <w:szCs w:val="24"/>
        </w:rPr>
        <w:t>Yaya et al., 2020).</w:t>
      </w:r>
      <w:r w:rsidR="00934F24" w:rsidRPr="008A232C">
        <w:rPr>
          <w:rFonts w:ascii="Times New Roman" w:hAnsi="Times New Roman" w:cs="Times New Roman"/>
          <w:sz w:val="24"/>
          <w:szCs w:val="24"/>
        </w:rPr>
        <w:t xml:space="preserve"> </w:t>
      </w:r>
      <w:r w:rsidR="00E45347" w:rsidRPr="008A232C">
        <w:rPr>
          <w:rFonts w:ascii="Times New Roman" w:hAnsi="Times New Roman" w:cs="Times New Roman"/>
          <w:sz w:val="24"/>
          <w:szCs w:val="24"/>
        </w:rPr>
        <w:t>Moreover, l</w:t>
      </w:r>
      <w:r w:rsidR="005738B1" w:rsidRPr="008A232C">
        <w:rPr>
          <w:rFonts w:ascii="Times New Roman" w:hAnsi="Times New Roman" w:cs="Times New Roman"/>
          <w:sz w:val="24"/>
          <w:szCs w:val="24"/>
        </w:rPr>
        <w:t>ivestock p</w:t>
      </w:r>
      <w:r w:rsidR="004D35C8" w:rsidRPr="008A232C">
        <w:rPr>
          <w:rFonts w:ascii="Times New Roman" w:hAnsi="Times New Roman" w:cs="Times New Roman"/>
          <w:sz w:val="24"/>
          <w:szCs w:val="24"/>
        </w:rPr>
        <w:t>roduction losses</w:t>
      </w:r>
      <w:r w:rsidR="002D17ED" w:rsidRPr="008A232C">
        <w:rPr>
          <w:rFonts w:ascii="Times New Roman" w:hAnsi="Times New Roman" w:cs="Times New Roman"/>
          <w:sz w:val="24"/>
          <w:szCs w:val="24"/>
        </w:rPr>
        <w:t xml:space="preserve"> resulting from high disease </w:t>
      </w:r>
      <w:r w:rsidR="004D35C8" w:rsidRPr="008A232C">
        <w:rPr>
          <w:rFonts w:ascii="Times New Roman" w:hAnsi="Times New Roman" w:cs="Times New Roman"/>
          <w:sz w:val="24"/>
          <w:szCs w:val="24"/>
        </w:rPr>
        <w:t>burden</w:t>
      </w:r>
      <w:r w:rsidR="00E2627E" w:rsidRPr="008A232C">
        <w:rPr>
          <w:rFonts w:ascii="Times New Roman" w:hAnsi="Times New Roman" w:cs="Times New Roman"/>
          <w:sz w:val="24"/>
          <w:szCs w:val="24"/>
        </w:rPr>
        <w:t>s</w:t>
      </w:r>
      <w:r w:rsidR="002D17ED" w:rsidRPr="008A232C">
        <w:rPr>
          <w:rFonts w:ascii="Times New Roman" w:hAnsi="Times New Roman" w:cs="Times New Roman"/>
          <w:sz w:val="24"/>
          <w:szCs w:val="24"/>
        </w:rPr>
        <w:t xml:space="preserve"> </w:t>
      </w:r>
      <w:r w:rsidR="00015A09" w:rsidRPr="008A232C">
        <w:rPr>
          <w:rFonts w:ascii="Times New Roman" w:hAnsi="Times New Roman" w:cs="Times New Roman"/>
          <w:sz w:val="24"/>
          <w:szCs w:val="24"/>
        </w:rPr>
        <w:t>are</w:t>
      </w:r>
      <w:r w:rsidR="002D17ED" w:rsidRPr="008A232C">
        <w:rPr>
          <w:rFonts w:ascii="Times New Roman" w:hAnsi="Times New Roman" w:cs="Times New Roman"/>
          <w:sz w:val="24"/>
          <w:szCs w:val="24"/>
        </w:rPr>
        <w:t xml:space="preserve"> common</w:t>
      </w:r>
      <w:r w:rsidR="005738B1" w:rsidRPr="008A232C">
        <w:rPr>
          <w:rFonts w:ascii="Times New Roman" w:hAnsi="Times New Roman" w:cs="Times New Roman"/>
          <w:sz w:val="24"/>
          <w:szCs w:val="24"/>
        </w:rPr>
        <w:t xml:space="preserve">, leading to serious impacts on </w:t>
      </w:r>
      <w:r w:rsidR="00E2627E" w:rsidRPr="008A232C">
        <w:rPr>
          <w:rFonts w:ascii="Times New Roman" w:hAnsi="Times New Roman" w:cs="Times New Roman"/>
          <w:sz w:val="24"/>
          <w:szCs w:val="24"/>
        </w:rPr>
        <w:t xml:space="preserve">regional and national economies as well as </w:t>
      </w:r>
      <w:r w:rsidR="005738B1" w:rsidRPr="008A232C">
        <w:rPr>
          <w:rFonts w:ascii="Times New Roman" w:hAnsi="Times New Roman" w:cs="Times New Roman"/>
          <w:sz w:val="24"/>
          <w:szCs w:val="24"/>
        </w:rPr>
        <w:t>household income and wealth</w:t>
      </w:r>
      <w:r w:rsidR="00F114C7" w:rsidRPr="008A232C">
        <w:rPr>
          <w:rFonts w:ascii="Times New Roman" w:hAnsi="Times New Roman" w:cs="Times New Roman"/>
          <w:sz w:val="24"/>
          <w:szCs w:val="24"/>
        </w:rPr>
        <w:t>, particularly in impoverished communities</w:t>
      </w:r>
      <w:r w:rsidR="00931E10" w:rsidRPr="008A232C">
        <w:rPr>
          <w:rFonts w:ascii="Times New Roman" w:hAnsi="Times New Roman" w:cs="Times New Roman"/>
          <w:sz w:val="24"/>
          <w:szCs w:val="24"/>
        </w:rPr>
        <w:t xml:space="preserve">. </w:t>
      </w:r>
      <w:r w:rsidR="00F22BD7" w:rsidRPr="008A232C">
        <w:rPr>
          <w:rFonts w:ascii="Times New Roman" w:hAnsi="Times New Roman" w:cs="Times New Roman"/>
          <w:sz w:val="24"/>
          <w:szCs w:val="24"/>
        </w:rPr>
        <w:t>I</w:t>
      </w:r>
      <w:r w:rsidR="00E2627E" w:rsidRPr="008A232C">
        <w:rPr>
          <w:rFonts w:ascii="Times New Roman" w:hAnsi="Times New Roman" w:cs="Times New Roman"/>
          <w:sz w:val="24"/>
          <w:szCs w:val="24"/>
        </w:rPr>
        <w:t>n the region</w:t>
      </w:r>
      <w:r w:rsidR="002B201C" w:rsidRPr="008A232C">
        <w:rPr>
          <w:rFonts w:ascii="Times New Roman" w:hAnsi="Times New Roman" w:cs="Times New Roman"/>
          <w:sz w:val="24"/>
          <w:szCs w:val="24"/>
        </w:rPr>
        <w:t>,</w:t>
      </w:r>
      <w:r w:rsidR="00E2627E" w:rsidRPr="008A232C">
        <w:rPr>
          <w:rFonts w:ascii="Times New Roman" w:hAnsi="Times New Roman" w:cs="Times New Roman"/>
          <w:sz w:val="24"/>
          <w:szCs w:val="24"/>
        </w:rPr>
        <w:t xml:space="preserve"> livestock contributions to the economy amount to about 25% of gross domestic product (GDP) (FAO, 2002). At the household level, l</w:t>
      </w:r>
      <w:r w:rsidR="00F114C7" w:rsidRPr="008A232C">
        <w:rPr>
          <w:rFonts w:ascii="Times New Roman" w:hAnsi="Times New Roman" w:cs="Times New Roman"/>
          <w:sz w:val="24"/>
          <w:szCs w:val="24"/>
        </w:rPr>
        <w:t xml:space="preserve">ivestock </w:t>
      </w:r>
      <w:r w:rsidR="002A7803" w:rsidRPr="008A232C">
        <w:rPr>
          <w:rFonts w:ascii="Times New Roman" w:hAnsi="Times New Roman" w:cs="Times New Roman"/>
          <w:sz w:val="24"/>
          <w:szCs w:val="24"/>
        </w:rPr>
        <w:t xml:space="preserve">provide food and income, and </w:t>
      </w:r>
      <w:r w:rsidR="00F114C7" w:rsidRPr="008A232C">
        <w:rPr>
          <w:rFonts w:ascii="Times New Roman" w:hAnsi="Times New Roman" w:cs="Times New Roman"/>
          <w:sz w:val="24"/>
          <w:szCs w:val="24"/>
        </w:rPr>
        <w:t xml:space="preserve">are </w:t>
      </w:r>
      <w:r w:rsidR="00E953E2" w:rsidRPr="008A232C">
        <w:rPr>
          <w:rFonts w:ascii="Times New Roman" w:hAnsi="Times New Roman" w:cs="Times New Roman"/>
          <w:sz w:val="24"/>
          <w:szCs w:val="24"/>
        </w:rPr>
        <w:t>held as a store of wealth</w:t>
      </w:r>
      <w:r w:rsidR="002A7803" w:rsidRPr="008A232C">
        <w:rPr>
          <w:rFonts w:ascii="Times New Roman" w:hAnsi="Times New Roman" w:cs="Times New Roman"/>
          <w:sz w:val="24"/>
          <w:szCs w:val="24"/>
        </w:rPr>
        <w:t xml:space="preserve"> (</w:t>
      </w:r>
      <w:proofErr w:type="spellStart"/>
      <w:r w:rsidR="002A7803" w:rsidRPr="008A232C">
        <w:rPr>
          <w:rFonts w:ascii="Times New Roman" w:hAnsi="Times New Roman" w:cs="Times New Roman"/>
          <w:sz w:val="24"/>
          <w:szCs w:val="24"/>
        </w:rPr>
        <w:t>Zvinorova</w:t>
      </w:r>
      <w:proofErr w:type="spellEnd"/>
      <w:r w:rsidR="002A7803" w:rsidRPr="008A232C">
        <w:rPr>
          <w:rFonts w:ascii="Times New Roman" w:hAnsi="Times New Roman" w:cs="Times New Roman"/>
          <w:sz w:val="24"/>
          <w:szCs w:val="24"/>
        </w:rPr>
        <w:t xml:space="preserve"> et al., 2017)</w:t>
      </w:r>
      <w:r w:rsidR="009F09CE" w:rsidRPr="008A232C">
        <w:rPr>
          <w:rFonts w:ascii="Times New Roman" w:hAnsi="Times New Roman" w:cs="Times New Roman"/>
          <w:sz w:val="24"/>
          <w:szCs w:val="24"/>
        </w:rPr>
        <w:t>. H</w:t>
      </w:r>
      <w:r w:rsidR="00E2627E" w:rsidRPr="008A232C">
        <w:rPr>
          <w:rFonts w:ascii="Times New Roman" w:hAnsi="Times New Roman" w:cs="Times New Roman"/>
          <w:sz w:val="24"/>
          <w:szCs w:val="24"/>
        </w:rPr>
        <w:t>ere</w:t>
      </w:r>
      <w:r w:rsidR="009F09CE" w:rsidRPr="008A232C">
        <w:rPr>
          <w:rFonts w:ascii="Times New Roman" w:hAnsi="Times New Roman" w:cs="Times New Roman"/>
          <w:sz w:val="24"/>
          <w:szCs w:val="24"/>
        </w:rPr>
        <w:t>,</w:t>
      </w:r>
      <w:r w:rsidR="00E953E2" w:rsidRPr="008A232C">
        <w:rPr>
          <w:rFonts w:ascii="Times New Roman" w:hAnsi="Times New Roman" w:cs="Times New Roman"/>
          <w:sz w:val="24"/>
          <w:szCs w:val="24"/>
        </w:rPr>
        <w:t xml:space="preserve"> </w:t>
      </w:r>
      <w:r w:rsidR="009F09CE" w:rsidRPr="008A232C">
        <w:rPr>
          <w:rFonts w:ascii="Times New Roman" w:hAnsi="Times New Roman" w:cs="Times New Roman"/>
          <w:sz w:val="24"/>
          <w:szCs w:val="24"/>
        </w:rPr>
        <w:t xml:space="preserve">livestock </w:t>
      </w:r>
      <w:r w:rsidR="00E953E2" w:rsidRPr="008A232C">
        <w:rPr>
          <w:rFonts w:ascii="Times New Roman" w:hAnsi="Times New Roman" w:cs="Times New Roman"/>
          <w:sz w:val="24"/>
          <w:szCs w:val="24"/>
        </w:rPr>
        <w:t xml:space="preserve">are not only important agricultural </w:t>
      </w:r>
      <w:r w:rsidR="00F114C7" w:rsidRPr="008A232C">
        <w:rPr>
          <w:rFonts w:ascii="Times New Roman" w:hAnsi="Times New Roman" w:cs="Times New Roman"/>
          <w:sz w:val="24"/>
          <w:szCs w:val="24"/>
        </w:rPr>
        <w:t>assets</w:t>
      </w:r>
      <w:r w:rsidR="00E2627E" w:rsidRPr="008A232C">
        <w:rPr>
          <w:rFonts w:ascii="Times New Roman" w:hAnsi="Times New Roman" w:cs="Times New Roman"/>
          <w:sz w:val="24"/>
          <w:szCs w:val="24"/>
        </w:rPr>
        <w:t xml:space="preserve"> but</w:t>
      </w:r>
      <w:r w:rsidR="00E953E2" w:rsidRPr="008A232C">
        <w:rPr>
          <w:rFonts w:ascii="Times New Roman" w:hAnsi="Times New Roman" w:cs="Times New Roman"/>
          <w:sz w:val="24"/>
          <w:szCs w:val="24"/>
        </w:rPr>
        <w:t xml:space="preserve"> also</w:t>
      </w:r>
      <w:r w:rsidR="000F0B07" w:rsidRPr="008A232C">
        <w:rPr>
          <w:rFonts w:ascii="Times New Roman" w:hAnsi="Times New Roman" w:cs="Times New Roman"/>
          <w:sz w:val="24"/>
          <w:szCs w:val="24"/>
        </w:rPr>
        <w:t xml:space="preserve"> </w:t>
      </w:r>
      <w:r w:rsidR="00F114C7" w:rsidRPr="008A232C">
        <w:rPr>
          <w:rFonts w:ascii="Times New Roman" w:hAnsi="Times New Roman" w:cs="Times New Roman"/>
          <w:sz w:val="24"/>
          <w:szCs w:val="24"/>
        </w:rPr>
        <w:t>a symbol of prestige</w:t>
      </w:r>
      <w:r w:rsidR="00AE63E4" w:rsidRPr="008A232C">
        <w:rPr>
          <w:rFonts w:ascii="Times New Roman" w:hAnsi="Times New Roman" w:cs="Times New Roman"/>
          <w:sz w:val="24"/>
          <w:szCs w:val="24"/>
        </w:rPr>
        <w:t xml:space="preserve">, </w:t>
      </w:r>
      <w:proofErr w:type="gramStart"/>
      <w:r w:rsidR="00F114C7" w:rsidRPr="008A232C">
        <w:rPr>
          <w:rFonts w:ascii="Times New Roman" w:hAnsi="Times New Roman" w:cs="Times New Roman"/>
          <w:sz w:val="24"/>
          <w:szCs w:val="24"/>
        </w:rPr>
        <w:t>culture</w:t>
      </w:r>
      <w:proofErr w:type="gramEnd"/>
      <w:r w:rsidR="00AE63E4" w:rsidRPr="008A232C">
        <w:rPr>
          <w:rFonts w:ascii="Times New Roman" w:hAnsi="Times New Roman" w:cs="Times New Roman"/>
          <w:sz w:val="24"/>
          <w:szCs w:val="24"/>
        </w:rPr>
        <w:t xml:space="preserve"> and religion</w:t>
      </w:r>
      <w:r w:rsidR="00F114C7" w:rsidRPr="008A232C">
        <w:rPr>
          <w:rFonts w:ascii="Times New Roman" w:hAnsi="Times New Roman" w:cs="Times New Roman"/>
          <w:sz w:val="24"/>
          <w:szCs w:val="24"/>
        </w:rPr>
        <w:t xml:space="preserve"> (Mayala et al., 2019). </w:t>
      </w:r>
      <w:r w:rsidR="002B201C" w:rsidRPr="008A232C">
        <w:rPr>
          <w:rFonts w:ascii="Times New Roman" w:hAnsi="Times New Roman" w:cs="Times New Roman"/>
          <w:sz w:val="24"/>
          <w:szCs w:val="24"/>
        </w:rPr>
        <w:t>Livestock diseases threaten this</w:t>
      </w:r>
      <w:r w:rsidR="00B55429" w:rsidRPr="008A232C">
        <w:rPr>
          <w:rFonts w:ascii="Times New Roman" w:hAnsi="Times New Roman" w:cs="Times New Roman"/>
          <w:sz w:val="24"/>
          <w:szCs w:val="24"/>
        </w:rPr>
        <w:t xml:space="preserve"> socioeconomic value</w:t>
      </w:r>
      <w:r w:rsidR="00F114C7" w:rsidRPr="008A232C">
        <w:rPr>
          <w:rFonts w:ascii="Times New Roman" w:hAnsi="Times New Roman" w:cs="Times New Roman"/>
          <w:sz w:val="24"/>
          <w:szCs w:val="24"/>
        </w:rPr>
        <w:t>. For instance, contagious bovine pleuropneumonia (CBPP) cause</w:t>
      </w:r>
      <w:r w:rsidR="00F370E3" w:rsidRPr="008A232C">
        <w:rPr>
          <w:rFonts w:ascii="Times New Roman" w:hAnsi="Times New Roman" w:cs="Times New Roman"/>
          <w:sz w:val="24"/>
          <w:szCs w:val="24"/>
        </w:rPr>
        <w:t>s</w:t>
      </w:r>
      <w:r w:rsidR="00F114C7" w:rsidRPr="008A232C">
        <w:rPr>
          <w:rFonts w:ascii="Times New Roman" w:hAnsi="Times New Roman" w:cs="Times New Roman"/>
          <w:sz w:val="24"/>
          <w:szCs w:val="24"/>
        </w:rPr>
        <w:t xml:space="preserve"> an average annual income loss of around $3,933 per household in Kenya (Kairu-Wanyoike et al., 2017). Foot-and-mouth disease (FMD) </w:t>
      </w:r>
      <w:r w:rsidR="00A56ED7" w:rsidRPr="008A232C">
        <w:rPr>
          <w:rFonts w:ascii="Times New Roman" w:hAnsi="Times New Roman" w:cs="Times New Roman"/>
          <w:sz w:val="24"/>
          <w:szCs w:val="24"/>
        </w:rPr>
        <w:t>is responsible for direct production losses of $2.3 billion/year</w:t>
      </w:r>
      <w:r w:rsidR="00D718A0" w:rsidRPr="008A232C">
        <w:rPr>
          <w:rFonts w:ascii="Times New Roman" w:hAnsi="Times New Roman" w:cs="Times New Roman"/>
          <w:sz w:val="24"/>
          <w:szCs w:val="24"/>
        </w:rPr>
        <w:t xml:space="preserve"> in Africa (Knight-Jones and </w:t>
      </w:r>
      <w:r w:rsidR="00D718A0" w:rsidRPr="008A232C">
        <w:rPr>
          <w:rFonts w:ascii="Times New Roman" w:hAnsi="Times New Roman" w:cs="Times New Roman"/>
          <w:sz w:val="24"/>
          <w:szCs w:val="24"/>
        </w:rPr>
        <w:lastRenderedPageBreak/>
        <w:t>Rushton, 2013) which is over</w:t>
      </w:r>
      <w:r w:rsidR="00A56ED7" w:rsidRPr="008A232C">
        <w:rPr>
          <w:rFonts w:ascii="Times New Roman" w:hAnsi="Times New Roman" w:cs="Times New Roman"/>
          <w:sz w:val="24"/>
          <w:szCs w:val="24"/>
        </w:rPr>
        <w:t xml:space="preserve"> 0.</w:t>
      </w:r>
      <w:r w:rsidR="009353C2" w:rsidRPr="008A232C">
        <w:rPr>
          <w:rFonts w:ascii="Times New Roman" w:hAnsi="Times New Roman" w:cs="Times New Roman"/>
          <w:sz w:val="24"/>
          <w:szCs w:val="24"/>
        </w:rPr>
        <w:t>00</w:t>
      </w:r>
      <w:r w:rsidR="00A56ED7" w:rsidRPr="008A232C">
        <w:rPr>
          <w:rFonts w:ascii="Times New Roman" w:hAnsi="Times New Roman" w:cs="Times New Roman"/>
          <w:sz w:val="24"/>
          <w:szCs w:val="24"/>
        </w:rPr>
        <w:t>1% of SSA’s entire GDP (</w:t>
      </w:r>
      <w:r w:rsidR="009353C2" w:rsidRPr="008A232C">
        <w:rPr>
          <w:rFonts w:ascii="Times New Roman" w:hAnsi="Times New Roman" w:cs="Times New Roman"/>
          <w:sz w:val="24"/>
          <w:szCs w:val="24"/>
        </w:rPr>
        <w:t>World Bank, 2020</w:t>
      </w:r>
      <w:r w:rsidR="00F114C7" w:rsidRPr="008A232C">
        <w:rPr>
          <w:rFonts w:ascii="Times New Roman" w:hAnsi="Times New Roman" w:cs="Times New Roman"/>
          <w:sz w:val="24"/>
          <w:szCs w:val="24"/>
        </w:rPr>
        <w:t>), but also restricts national and household economies</w:t>
      </w:r>
      <w:r w:rsidR="00A56ED7" w:rsidRPr="008A232C">
        <w:rPr>
          <w:rFonts w:ascii="Times New Roman" w:hAnsi="Times New Roman" w:cs="Times New Roman"/>
          <w:sz w:val="24"/>
          <w:szCs w:val="24"/>
        </w:rPr>
        <w:t xml:space="preserve"> </w:t>
      </w:r>
      <w:r w:rsidR="00F114C7" w:rsidRPr="008A232C">
        <w:rPr>
          <w:rFonts w:ascii="Times New Roman" w:hAnsi="Times New Roman" w:cs="Times New Roman"/>
          <w:sz w:val="24"/>
          <w:szCs w:val="24"/>
        </w:rPr>
        <w:fldChar w:fldCharType="begin" w:fldLock="1"/>
      </w:r>
      <w:r w:rsidR="00F114C7" w:rsidRPr="008A232C">
        <w:rPr>
          <w:rFonts w:ascii="Times New Roman" w:hAnsi="Times New Roman" w:cs="Times New Roman"/>
          <w:sz w:val="24"/>
          <w:szCs w:val="24"/>
        </w:rPr>
        <w:instrText>ADDIN CSL_CITATION {"citationItems":[{"id":"ITEM-1","itemData":{"DOI":"10.1038/s41559-018-0636-x","ISSN":"2397334X","PMID":"18458345","abstract":"The recent identification of the genes responsible for several human genetic diseases affecting bone homeostasis and the characterization of mouse models for these diseases indicated that canonical Wnt signaling plays a critical role in the control of bone mass. Here, we report that the osteoblast-specific transcription factor Osterix (Osx), which is required for osteoblast differentiation, inhibits Wnt pathway activity. First, in calvarial cells of embryonic day (E)18.5 Osx-null embryos, expression of the Wnt antagonist Dkk1 was abolished, and that of Wnt target genes c-Myc and cyclin D1 was increased. Moreover, our studies demonstrated that Osx bound to and activated the Dkk1 promoter. In addition, Osx inhibited beta-catenin-induced Topflash reporter activity and beta-catenin-induced secondary axis formation in Xenopus embryos. Importantly, in calvaria of E18.5 Osx-null embryos harboring the TOPGAL reporter transgene, beta-galactosidase activity was increased, suggesting that Osx inhibited the Wnt pathway in osteoblasts in vivo. Our data further showed that Osx disrupted binding of Tcf to DNA, providing a likely mechanism for the inhibition by Osx of beta-catenin transcriptional activity. We also showed that Osx decreased osteoblast proliferation. Indeed, E18.5 Osx-null calvaria showed greater BrdU incorporation than wild-type calvaria and that Osx overexpression in C2C12 mesenchymal cells inhibited cell growth. Because Wnt signaling has a major role in stimulating osteoblast proliferation, we speculate that Osx-mediated inhibition of osteoblast proliferation is a consequence of the Osx-mediated control of Wnt/beta-catenin activity. Our results add a layer of control to Wnt/beta-catenin signaling in bone.","author":[{"dropping-particle":"","family":"Casey-Bryars","given":"Miriam","non-dropping-particle":"","parse-names":false,"suffix":""},{"dropping-particle":"","family":"Reeve","given":"Richard","non-dropping-particle":"","parse-names":false,"suffix":""},{"dropping-particle":"","family":"Bastola","given":"Umesh","non-dropping-particle":"","parse-names":false,"suffix":""},{"dropping-particle":"","family":"Knowles","given":"Nick J.","non-dropping-particle":"","parse-names":false,"suffix":""},{"dropping-particle":"","family":"Auty","given":"Harriet","non-dropping-particle":"","parse-names":false,"suffix":""},{"dropping-particle":"","family":"Bachanek-Bankowska","given":"Katarzyna","non-dropping-particle":"","parse-names":false,"suffix":""},{"dropping-particle":"","family":"Fowler","given":"Veronica L.","non-dropping-particle":"","parse-names":false,"suffix":""},{"dropping-particle":"","family":"Fyumagwa","given":"Robert","non-dropping-particle":"","parse-names":false,"suffix":""},{"dropping-particle":"","family":"Kazwala","given":"Rudovick","non-dropping-particle":"","parse-names":false,"suffix":""},{"dropping-particle":"","family":"Kibona","given":"Tito","non-dropping-particle":"","parse-names":false,"suffix":""},{"dropping-particle":"","family":"King","given":"Alasdair","non-dropping-particle":"","parse-names":false,"suffix":""},{"dropping-particle":"","family":"King","given":"Donald P.","non-dropping-particle":"","parse-names":false,"suffix":""},{"dropping-particle":"","family":"Lankester","given":"Felix","non-dropping-particle":"","parse-names":false,"suffix":""},{"dropping-particle":"","family":"Ludi","given":"Anna B.","non-dropping-particle":"","parse-names":false,"suffix":""},{"dropping-particle":"","family":"Lugelo","given":"Ahmed","non-dropping-particle":"","parse-names":false,"suffix":""},{"dropping-particle":"","family":"Maree","given":"Francois F.","non-dropping-particle":"","parse-names":false,"suffix":""},{"dropping-particle":"","family":"Mshanga","given":"Deogratius","non-dropping-particle":"","parse-names":false,"suffix":""},{"dropping-particle":"","family":"Ndhlovu","given":"Gloria","non-dropping-particle":"","parse-names":false,"suffix":""},{"dropping-particle":"","family":"Parekh","given":"Krupali","non-dropping-particle":"","parse-names":false,"suffix":""},{"dropping-particle":"","family":"Paton","given":"David J.","non-dropping-particle":"","parse-names":false,"suffix":""},{"dropping-particle":"","family":"Perry","given":"Brian","non-dropping-particle":"","parse-names":false,"suffix":""},{"dropping-particle":"","family":"Wadsworth","given":"Jemma","non-dropping-particle":"","parse-names":false,"suffix":""},{"dropping-particle":"","family":"Parida","given":"Satya","non-dropping-particle":"","parse-names":false,"suffix":""},{"dropping-particle":"","family":"Haydon","given":"Daniel T.","non-dropping-particle":"","parse-names":false,"suffix":""},{"dropping-particle":"","family":"Marsh","given":"Thomas L.","non-dropping-particle":"","parse-names":false,"suffix":""},{"dropping-particle":"","family":"Cleaveland","given":"Sarah","non-dropping-particle":"","parse-names":false,"suffix":""},{"dropping-particle":"","family":"Lembo","given":"Tiziana","non-dropping-particle":"","parse-names":false,"suffix":""}],"container-title":"Nature Ecology and Evolution","id":"ITEM-1","issue":"September","issued":{"date-parts":[["2018"]]},"publisher":"Springer US","title":"Waves of endemic foot-and-mouth disease in eastern Africa suggest feasibility of proactive vaccination approaches","type":"article-journal","volume":"2"},"uris":["http://www.mendeley.com/documents/?uuid=a7d3d490-d9c0-4814-9bcf-633116f2bb30"]}],"mendeley":{"formattedCitation":"(Casey-Bryars &lt;i&gt;et al.&lt;/i&gt;, 2018)","plainTextFormattedCitation":"(Casey-Bryars et al., 2018)","previouslyFormattedCitation":"(Casey-Bryars &lt;i&gt;et al.&lt;/i&gt;, 2018)"},"properties":{"noteIndex":0},"schema":"https://github.com/citation-style-language/schema/raw/master/csl-citation.json"}</w:instrText>
      </w:r>
      <w:r w:rsidR="00F114C7" w:rsidRPr="008A232C">
        <w:rPr>
          <w:rFonts w:ascii="Times New Roman" w:hAnsi="Times New Roman" w:cs="Times New Roman"/>
          <w:sz w:val="24"/>
          <w:szCs w:val="24"/>
        </w:rPr>
        <w:fldChar w:fldCharType="separate"/>
      </w:r>
      <w:r w:rsidR="00F114C7" w:rsidRPr="008A232C">
        <w:rPr>
          <w:rFonts w:ascii="Times New Roman" w:hAnsi="Times New Roman" w:cs="Times New Roman"/>
          <w:noProof/>
          <w:sz w:val="24"/>
          <w:szCs w:val="24"/>
        </w:rPr>
        <w:t xml:space="preserve">(Casey-Bryars </w:t>
      </w:r>
      <w:r w:rsidR="00F114C7" w:rsidRPr="008A232C">
        <w:rPr>
          <w:rFonts w:ascii="Times New Roman" w:hAnsi="Times New Roman" w:cs="Times New Roman"/>
          <w:iCs/>
          <w:noProof/>
          <w:sz w:val="24"/>
          <w:szCs w:val="24"/>
        </w:rPr>
        <w:t>et al.</w:t>
      </w:r>
      <w:r w:rsidR="00F114C7" w:rsidRPr="008A232C">
        <w:rPr>
          <w:rFonts w:ascii="Times New Roman" w:hAnsi="Times New Roman" w:cs="Times New Roman"/>
          <w:noProof/>
          <w:sz w:val="24"/>
          <w:szCs w:val="24"/>
        </w:rPr>
        <w:t>, 2018)</w:t>
      </w:r>
      <w:r w:rsidR="00F114C7" w:rsidRPr="008A232C">
        <w:rPr>
          <w:rFonts w:ascii="Times New Roman" w:hAnsi="Times New Roman" w:cs="Times New Roman"/>
          <w:sz w:val="24"/>
          <w:szCs w:val="24"/>
        </w:rPr>
        <w:fldChar w:fldCharType="end"/>
      </w:r>
      <w:r w:rsidR="00F114C7" w:rsidRPr="008A232C">
        <w:rPr>
          <w:rFonts w:ascii="Times New Roman" w:hAnsi="Times New Roman" w:cs="Times New Roman"/>
          <w:sz w:val="24"/>
          <w:szCs w:val="24"/>
        </w:rPr>
        <w:t xml:space="preserve">. </w:t>
      </w:r>
      <w:r w:rsidR="00F370E3" w:rsidRPr="008A232C">
        <w:rPr>
          <w:rFonts w:ascii="Times New Roman" w:hAnsi="Times New Roman" w:cs="Times New Roman"/>
          <w:sz w:val="24"/>
          <w:szCs w:val="24"/>
        </w:rPr>
        <w:t xml:space="preserve">Further losses </w:t>
      </w:r>
      <w:r w:rsidR="00B96BF3" w:rsidRPr="008A232C">
        <w:rPr>
          <w:rFonts w:ascii="Times New Roman" w:hAnsi="Times New Roman" w:cs="Times New Roman"/>
          <w:sz w:val="24"/>
          <w:szCs w:val="24"/>
        </w:rPr>
        <w:t>associated with</w:t>
      </w:r>
      <w:r w:rsidR="00F370E3" w:rsidRPr="008A232C">
        <w:rPr>
          <w:rFonts w:ascii="Times New Roman" w:hAnsi="Times New Roman" w:cs="Times New Roman"/>
          <w:sz w:val="24"/>
          <w:szCs w:val="24"/>
        </w:rPr>
        <w:t xml:space="preserve"> </w:t>
      </w:r>
      <w:r w:rsidR="00415B98" w:rsidRPr="008A232C">
        <w:rPr>
          <w:rFonts w:ascii="Times New Roman" w:hAnsi="Times New Roman" w:cs="Times New Roman"/>
          <w:sz w:val="24"/>
          <w:szCs w:val="24"/>
        </w:rPr>
        <w:t xml:space="preserve">livestock keeping </w:t>
      </w:r>
      <w:r w:rsidR="00F370E3" w:rsidRPr="008A232C">
        <w:rPr>
          <w:rFonts w:ascii="Times New Roman" w:hAnsi="Times New Roman" w:cs="Times New Roman"/>
          <w:sz w:val="24"/>
          <w:szCs w:val="24"/>
        </w:rPr>
        <w:t xml:space="preserve">may be </w:t>
      </w:r>
      <w:r w:rsidR="00B96BF3" w:rsidRPr="008A232C">
        <w:rPr>
          <w:rFonts w:ascii="Times New Roman" w:hAnsi="Times New Roman" w:cs="Times New Roman"/>
          <w:sz w:val="24"/>
          <w:szCs w:val="24"/>
        </w:rPr>
        <w:t>connected</w:t>
      </w:r>
      <w:r w:rsidR="00E95CEE" w:rsidRPr="008A232C">
        <w:rPr>
          <w:rFonts w:ascii="Times New Roman" w:hAnsi="Times New Roman" w:cs="Times New Roman"/>
          <w:sz w:val="24"/>
          <w:szCs w:val="24"/>
        </w:rPr>
        <w:t xml:space="preserve"> </w:t>
      </w:r>
      <w:r w:rsidR="00B96BF3" w:rsidRPr="008A232C">
        <w:rPr>
          <w:rFonts w:ascii="Times New Roman" w:hAnsi="Times New Roman" w:cs="Times New Roman"/>
          <w:sz w:val="24"/>
          <w:szCs w:val="24"/>
        </w:rPr>
        <w:t xml:space="preserve">to </w:t>
      </w:r>
      <w:r w:rsidR="00F370E3" w:rsidRPr="008A232C">
        <w:rPr>
          <w:rFonts w:ascii="Times New Roman" w:hAnsi="Times New Roman" w:cs="Times New Roman"/>
          <w:sz w:val="24"/>
          <w:szCs w:val="24"/>
        </w:rPr>
        <w:t xml:space="preserve">human disease arising </w:t>
      </w:r>
      <w:r w:rsidR="00CA64C7" w:rsidRPr="008A232C">
        <w:rPr>
          <w:rFonts w:ascii="Times New Roman" w:hAnsi="Times New Roman" w:cs="Times New Roman"/>
          <w:sz w:val="24"/>
          <w:szCs w:val="24"/>
        </w:rPr>
        <w:t xml:space="preserve">from </w:t>
      </w:r>
      <w:r w:rsidR="00E95CEE" w:rsidRPr="008A232C">
        <w:rPr>
          <w:rFonts w:ascii="Times New Roman" w:hAnsi="Times New Roman" w:cs="Times New Roman"/>
          <w:sz w:val="24"/>
          <w:szCs w:val="24"/>
        </w:rPr>
        <w:t>zoono</w:t>
      </w:r>
      <w:r w:rsidR="00F370E3" w:rsidRPr="008A232C">
        <w:rPr>
          <w:rFonts w:ascii="Times New Roman" w:hAnsi="Times New Roman" w:cs="Times New Roman"/>
          <w:sz w:val="24"/>
          <w:szCs w:val="24"/>
        </w:rPr>
        <w:t>ses (</w:t>
      </w:r>
      <w:proofErr w:type="gramStart"/>
      <w:r w:rsidR="00F370E3" w:rsidRPr="008A232C">
        <w:rPr>
          <w:rFonts w:ascii="Times New Roman" w:hAnsi="Times New Roman" w:cs="Times New Roman"/>
          <w:sz w:val="24"/>
          <w:szCs w:val="24"/>
        </w:rPr>
        <w:t>i.e.</w:t>
      </w:r>
      <w:proofErr w:type="gramEnd"/>
      <w:r w:rsidR="00F370E3" w:rsidRPr="008A232C">
        <w:rPr>
          <w:rFonts w:ascii="Times New Roman" w:hAnsi="Times New Roman" w:cs="Times New Roman"/>
          <w:sz w:val="24"/>
          <w:szCs w:val="24"/>
        </w:rPr>
        <w:t xml:space="preserve"> </w:t>
      </w:r>
      <w:r w:rsidR="00E95CEE" w:rsidRPr="008A232C">
        <w:rPr>
          <w:rFonts w:ascii="Times New Roman" w:hAnsi="Times New Roman" w:cs="Times New Roman"/>
          <w:sz w:val="24"/>
          <w:szCs w:val="24"/>
        </w:rPr>
        <w:t>diseases</w:t>
      </w:r>
      <w:r w:rsidR="00F370E3" w:rsidRPr="008A232C">
        <w:rPr>
          <w:rFonts w:ascii="Times New Roman" w:hAnsi="Times New Roman" w:cs="Times New Roman"/>
          <w:sz w:val="24"/>
          <w:szCs w:val="24"/>
        </w:rPr>
        <w:t xml:space="preserve"> transmitted between animals and humans)</w:t>
      </w:r>
      <w:r w:rsidR="00CA64C7" w:rsidRPr="008A232C">
        <w:rPr>
          <w:rFonts w:ascii="Times New Roman" w:hAnsi="Times New Roman" w:cs="Times New Roman"/>
          <w:sz w:val="24"/>
          <w:szCs w:val="24"/>
        </w:rPr>
        <w:t xml:space="preserve"> </w:t>
      </w:r>
      <w:r w:rsidR="00E95CEE" w:rsidRPr="008A232C">
        <w:rPr>
          <w:rFonts w:ascii="Times New Roman" w:hAnsi="Times New Roman" w:cs="Times New Roman"/>
          <w:sz w:val="24"/>
          <w:szCs w:val="24"/>
        </w:rPr>
        <w:t xml:space="preserve">(Salmon et al., 2020). </w:t>
      </w:r>
      <w:r w:rsidR="00815A51" w:rsidRPr="0040416D">
        <w:rPr>
          <w:rFonts w:ascii="Times New Roman" w:hAnsi="Times New Roman" w:cs="Times New Roman"/>
          <w:sz w:val="24"/>
          <w:szCs w:val="24"/>
        </w:rPr>
        <w:t>As such, livestock d</w:t>
      </w:r>
      <w:r w:rsidR="000A6A45" w:rsidRPr="0040416D">
        <w:rPr>
          <w:rFonts w:ascii="Times New Roman" w:hAnsi="Times New Roman" w:cs="Times New Roman"/>
          <w:sz w:val="24"/>
          <w:szCs w:val="24"/>
        </w:rPr>
        <w:t>isease</w:t>
      </w:r>
      <w:r w:rsidR="00815A51" w:rsidRPr="0040416D">
        <w:rPr>
          <w:rFonts w:ascii="Times New Roman" w:hAnsi="Times New Roman" w:cs="Times New Roman"/>
          <w:sz w:val="24"/>
          <w:szCs w:val="24"/>
        </w:rPr>
        <w:t xml:space="preserve"> </w:t>
      </w:r>
      <w:r w:rsidR="000A6A45" w:rsidRPr="0040416D">
        <w:rPr>
          <w:rFonts w:ascii="Times New Roman" w:hAnsi="Times New Roman" w:cs="Times New Roman"/>
          <w:sz w:val="24"/>
          <w:szCs w:val="24"/>
        </w:rPr>
        <w:t>causes human suffering</w:t>
      </w:r>
      <w:r w:rsidR="00997D01" w:rsidRPr="0040416D">
        <w:rPr>
          <w:rFonts w:ascii="Times New Roman" w:hAnsi="Times New Roman" w:cs="Times New Roman"/>
          <w:sz w:val="24"/>
          <w:szCs w:val="24"/>
        </w:rPr>
        <w:t>,</w:t>
      </w:r>
      <w:r w:rsidR="000A6A45" w:rsidRPr="0040416D">
        <w:rPr>
          <w:rFonts w:ascii="Times New Roman" w:hAnsi="Times New Roman" w:cs="Times New Roman"/>
          <w:sz w:val="24"/>
          <w:szCs w:val="24"/>
        </w:rPr>
        <w:t xml:space="preserve"> loss</w:t>
      </w:r>
      <w:r w:rsidR="00E72F23" w:rsidRPr="0040416D">
        <w:rPr>
          <w:rFonts w:ascii="Times New Roman" w:hAnsi="Times New Roman" w:cs="Times New Roman"/>
          <w:sz w:val="24"/>
          <w:szCs w:val="24"/>
        </w:rPr>
        <w:t xml:space="preserve"> of identity and cultural autonomy, </w:t>
      </w:r>
      <w:r w:rsidR="00997D01" w:rsidRPr="0040416D">
        <w:rPr>
          <w:rFonts w:ascii="Times New Roman" w:hAnsi="Times New Roman" w:cs="Times New Roman"/>
          <w:sz w:val="24"/>
          <w:szCs w:val="24"/>
        </w:rPr>
        <w:t xml:space="preserve">and </w:t>
      </w:r>
      <w:r w:rsidR="00E72F23" w:rsidRPr="0040416D">
        <w:rPr>
          <w:rFonts w:ascii="Times New Roman" w:hAnsi="Times New Roman" w:cs="Times New Roman"/>
          <w:sz w:val="24"/>
          <w:szCs w:val="24"/>
        </w:rPr>
        <w:t>affects personal relationships between people and their animals (Davis &amp; Sharp 2020)</w:t>
      </w:r>
      <w:r w:rsidR="009A2130" w:rsidRPr="0040416D">
        <w:rPr>
          <w:rFonts w:ascii="Times New Roman" w:hAnsi="Times New Roman" w:cs="Times New Roman"/>
          <w:sz w:val="24"/>
          <w:szCs w:val="24"/>
        </w:rPr>
        <w:t>.</w:t>
      </w:r>
      <w:r w:rsidR="00E72F23" w:rsidRPr="0040416D" w:rsidDel="00E72F23">
        <w:rPr>
          <w:rFonts w:ascii="Times New Roman" w:hAnsi="Times New Roman" w:cs="Times New Roman"/>
          <w:sz w:val="24"/>
          <w:szCs w:val="24"/>
        </w:rPr>
        <w:t xml:space="preserve"> </w:t>
      </w:r>
    </w:p>
    <w:p w14:paraId="135D8B10" w14:textId="50A2F85E" w:rsidR="00874D5D" w:rsidRPr="0040416D" w:rsidRDefault="00D3411F" w:rsidP="00804E6D">
      <w:pPr>
        <w:spacing w:line="360" w:lineRule="auto"/>
        <w:jc w:val="both"/>
        <w:rPr>
          <w:rFonts w:ascii="Times New Roman" w:hAnsi="Times New Roman" w:cs="Times New Roman"/>
          <w:sz w:val="24"/>
          <w:szCs w:val="24"/>
        </w:rPr>
      </w:pPr>
      <w:r w:rsidRPr="0040416D">
        <w:rPr>
          <w:rFonts w:ascii="Times New Roman" w:hAnsi="Times New Roman" w:cs="Times New Roman"/>
          <w:sz w:val="24"/>
          <w:szCs w:val="24"/>
        </w:rPr>
        <w:t>Understanding h</w:t>
      </w:r>
      <w:r w:rsidR="007E6EDF" w:rsidRPr="0040416D">
        <w:rPr>
          <w:rFonts w:ascii="Times New Roman" w:hAnsi="Times New Roman" w:cs="Times New Roman"/>
          <w:sz w:val="24"/>
          <w:szCs w:val="24"/>
        </w:rPr>
        <w:t>ousehold d</w:t>
      </w:r>
      <w:r w:rsidR="0090008C" w:rsidRPr="0040416D">
        <w:rPr>
          <w:rFonts w:ascii="Times New Roman" w:hAnsi="Times New Roman" w:cs="Times New Roman"/>
          <w:sz w:val="24"/>
          <w:szCs w:val="24"/>
        </w:rPr>
        <w:t xml:space="preserve">ecision-making </w:t>
      </w:r>
      <w:r w:rsidR="00815A51" w:rsidRPr="0040416D">
        <w:rPr>
          <w:rFonts w:ascii="Times New Roman" w:hAnsi="Times New Roman" w:cs="Times New Roman"/>
          <w:sz w:val="24"/>
          <w:szCs w:val="24"/>
        </w:rPr>
        <w:t xml:space="preserve">related to </w:t>
      </w:r>
      <w:r w:rsidR="0090008C" w:rsidRPr="0040416D">
        <w:rPr>
          <w:rFonts w:ascii="Times New Roman" w:hAnsi="Times New Roman" w:cs="Times New Roman"/>
          <w:sz w:val="24"/>
          <w:szCs w:val="24"/>
        </w:rPr>
        <w:t>human and livestock</w:t>
      </w:r>
      <w:r w:rsidR="007E6EDF" w:rsidRPr="0040416D">
        <w:rPr>
          <w:rFonts w:ascii="Times New Roman" w:hAnsi="Times New Roman" w:cs="Times New Roman"/>
          <w:sz w:val="24"/>
          <w:szCs w:val="24"/>
        </w:rPr>
        <w:t xml:space="preserve"> health </w:t>
      </w:r>
      <w:r w:rsidR="00AA1475" w:rsidRPr="0040416D">
        <w:rPr>
          <w:rFonts w:ascii="Times New Roman" w:hAnsi="Times New Roman" w:cs="Times New Roman"/>
          <w:sz w:val="24"/>
          <w:szCs w:val="24"/>
        </w:rPr>
        <w:t xml:space="preserve">is important </w:t>
      </w:r>
      <w:r w:rsidR="009F3163" w:rsidRPr="0040416D">
        <w:rPr>
          <w:rFonts w:ascii="Times New Roman" w:hAnsi="Times New Roman" w:cs="Times New Roman"/>
          <w:sz w:val="24"/>
          <w:szCs w:val="24"/>
        </w:rPr>
        <w:t xml:space="preserve">for </w:t>
      </w:r>
      <w:r w:rsidR="00E45347" w:rsidRPr="0040416D">
        <w:rPr>
          <w:rFonts w:ascii="Times New Roman" w:hAnsi="Times New Roman" w:cs="Times New Roman"/>
          <w:sz w:val="24"/>
          <w:szCs w:val="24"/>
        </w:rPr>
        <w:t xml:space="preserve">identifying </w:t>
      </w:r>
      <w:r w:rsidR="007E6EDF" w:rsidRPr="0040416D">
        <w:rPr>
          <w:rFonts w:ascii="Times New Roman" w:hAnsi="Times New Roman" w:cs="Times New Roman"/>
          <w:sz w:val="24"/>
          <w:szCs w:val="24"/>
        </w:rPr>
        <w:t xml:space="preserve">interventions </w:t>
      </w:r>
      <w:r w:rsidR="00A75698" w:rsidRPr="0040416D">
        <w:rPr>
          <w:rFonts w:ascii="Times New Roman" w:hAnsi="Times New Roman" w:cs="Times New Roman"/>
          <w:sz w:val="24"/>
          <w:szCs w:val="24"/>
        </w:rPr>
        <w:t>t</w:t>
      </w:r>
      <w:r w:rsidR="00E067BB" w:rsidRPr="0040416D">
        <w:rPr>
          <w:rFonts w:ascii="Times New Roman" w:hAnsi="Times New Roman" w:cs="Times New Roman"/>
          <w:sz w:val="24"/>
          <w:szCs w:val="24"/>
        </w:rPr>
        <w:t>hat</w:t>
      </w:r>
      <w:r w:rsidR="00AA1475" w:rsidRPr="0040416D">
        <w:rPr>
          <w:rFonts w:ascii="Times New Roman" w:hAnsi="Times New Roman" w:cs="Times New Roman"/>
          <w:sz w:val="24"/>
          <w:szCs w:val="24"/>
        </w:rPr>
        <w:t xml:space="preserve"> </w:t>
      </w:r>
      <w:r w:rsidR="00E45347" w:rsidRPr="0040416D">
        <w:rPr>
          <w:rFonts w:ascii="Times New Roman" w:hAnsi="Times New Roman" w:cs="Times New Roman"/>
          <w:sz w:val="24"/>
          <w:szCs w:val="24"/>
        </w:rPr>
        <w:t xml:space="preserve">can </w:t>
      </w:r>
      <w:r w:rsidR="00E067BB" w:rsidRPr="0040416D">
        <w:rPr>
          <w:rFonts w:ascii="Times New Roman" w:hAnsi="Times New Roman" w:cs="Times New Roman"/>
          <w:sz w:val="24"/>
          <w:szCs w:val="24"/>
        </w:rPr>
        <w:t>help</w:t>
      </w:r>
      <w:r w:rsidR="0035217C" w:rsidRPr="0040416D">
        <w:rPr>
          <w:rFonts w:ascii="Times New Roman" w:hAnsi="Times New Roman" w:cs="Times New Roman"/>
          <w:sz w:val="24"/>
          <w:szCs w:val="24"/>
        </w:rPr>
        <w:t xml:space="preserve"> </w:t>
      </w:r>
      <w:r w:rsidR="00463CA5" w:rsidRPr="0040416D">
        <w:rPr>
          <w:rFonts w:ascii="Times New Roman" w:hAnsi="Times New Roman" w:cs="Times New Roman"/>
          <w:sz w:val="24"/>
          <w:szCs w:val="24"/>
        </w:rPr>
        <w:t>reduce infections</w:t>
      </w:r>
      <w:r w:rsidR="00B90683" w:rsidRPr="0040416D">
        <w:rPr>
          <w:rFonts w:ascii="Times New Roman" w:hAnsi="Times New Roman" w:cs="Times New Roman"/>
          <w:sz w:val="24"/>
          <w:szCs w:val="24"/>
        </w:rPr>
        <w:t xml:space="preserve"> and associated costs (</w:t>
      </w:r>
      <w:proofErr w:type="gramStart"/>
      <w:r w:rsidR="00B90683" w:rsidRPr="0040416D">
        <w:rPr>
          <w:rFonts w:ascii="Times New Roman" w:hAnsi="Times New Roman" w:cs="Times New Roman"/>
          <w:sz w:val="24"/>
          <w:szCs w:val="24"/>
        </w:rPr>
        <w:t>e.g.</w:t>
      </w:r>
      <w:proofErr w:type="gramEnd"/>
      <w:r w:rsidR="00B90683" w:rsidRPr="0040416D">
        <w:rPr>
          <w:rFonts w:ascii="Times New Roman" w:hAnsi="Times New Roman" w:cs="Times New Roman"/>
          <w:sz w:val="24"/>
          <w:szCs w:val="24"/>
        </w:rPr>
        <w:t xml:space="preserve"> morbidity </w:t>
      </w:r>
      <w:r w:rsidR="00EC6F86" w:rsidRPr="0040416D">
        <w:rPr>
          <w:rFonts w:ascii="Times New Roman" w:hAnsi="Times New Roman" w:cs="Times New Roman"/>
          <w:sz w:val="24"/>
          <w:szCs w:val="24"/>
        </w:rPr>
        <w:t>and mortality</w:t>
      </w:r>
      <w:r w:rsidR="00C65570" w:rsidRPr="0040416D">
        <w:rPr>
          <w:rFonts w:ascii="Times New Roman" w:hAnsi="Times New Roman" w:cs="Times New Roman"/>
          <w:sz w:val="24"/>
          <w:szCs w:val="24"/>
        </w:rPr>
        <w:t>)</w:t>
      </w:r>
      <w:r w:rsidR="00E45347" w:rsidRPr="0040416D">
        <w:rPr>
          <w:rFonts w:ascii="Times New Roman" w:hAnsi="Times New Roman" w:cs="Times New Roman"/>
          <w:sz w:val="24"/>
          <w:szCs w:val="24"/>
        </w:rPr>
        <w:t>,</w:t>
      </w:r>
      <w:r w:rsidR="00C65570" w:rsidRPr="0040416D">
        <w:rPr>
          <w:rFonts w:ascii="Times New Roman" w:hAnsi="Times New Roman" w:cs="Times New Roman"/>
          <w:sz w:val="24"/>
          <w:szCs w:val="24"/>
        </w:rPr>
        <w:t xml:space="preserve"> and</w:t>
      </w:r>
      <w:r w:rsidR="00D67CCE" w:rsidRPr="0040416D">
        <w:rPr>
          <w:rFonts w:ascii="Times New Roman" w:hAnsi="Times New Roman" w:cs="Times New Roman"/>
          <w:sz w:val="24"/>
          <w:szCs w:val="24"/>
        </w:rPr>
        <w:t xml:space="preserve"> </w:t>
      </w:r>
      <w:r w:rsidR="00815A51" w:rsidRPr="0040416D">
        <w:rPr>
          <w:rFonts w:ascii="Times New Roman" w:hAnsi="Times New Roman" w:cs="Times New Roman"/>
          <w:sz w:val="24"/>
          <w:szCs w:val="24"/>
        </w:rPr>
        <w:t xml:space="preserve">therefore </w:t>
      </w:r>
      <w:r w:rsidR="00D67CCE" w:rsidRPr="0040416D">
        <w:rPr>
          <w:rFonts w:ascii="Times New Roman" w:hAnsi="Times New Roman" w:cs="Times New Roman"/>
          <w:sz w:val="24"/>
          <w:szCs w:val="24"/>
        </w:rPr>
        <w:t>improve</w:t>
      </w:r>
      <w:r w:rsidR="00A75698" w:rsidRPr="0040416D">
        <w:rPr>
          <w:rFonts w:ascii="Times New Roman" w:hAnsi="Times New Roman" w:cs="Times New Roman"/>
          <w:sz w:val="24"/>
          <w:szCs w:val="24"/>
        </w:rPr>
        <w:t xml:space="preserve"> </w:t>
      </w:r>
      <w:r w:rsidR="00463CA5" w:rsidRPr="0040416D">
        <w:rPr>
          <w:rFonts w:ascii="Times New Roman" w:hAnsi="Times New Roman" w:cs="Times New Roman"/>
          <w:sz w:val="24"/>
          <w:szCs w:val="24"/>
        </w:rPr>
        <w:t>human and livestock health outcomes</w:t>
      </w:r>
      <w:r w:rsidR="00A75698" w:rsidRPr="0040416D">
        <w:rPr>
          <w:rFonts w:ascii="Times New Roman" w:hAnsi="Times New Roman" w:cs="Times New Roman"/>
          <w:sz w:val="24"/>
          <w:szCs w:val="24"/>
        </w:rPr>
        <w:t>.</w:t>
      </w:r>
      <w:r w:rsidR="000235D7" w:rsidRPr="0040416D">
        <w:rPr>
          <w:rFonts w:ascii="Times New Roman" w:hAnsi="Times New Roman" w:cs="Times New Roman"/>
          <w:sz w:val="24"/>
          <w:szCs w:val="24"/>
        </w:rPr>
        <w:t xml:space="preserve"> </w:t>
      </w:r>
      <w:r w:rsidR="00CA6626">
        <w:rPr>
          <w:rFonts w:ascii="Times New Roman" w:hAnsi="Times New Roman" w:cs="Times New Roman"/>
          <w:sz w:val="24"/>
          <w:szCs w:val="24"/>
        </w:rPr>
        <w:t xml:space="preserve">There are </w:t>
      </w:r>
      <w:r w:rsidR="00CA6626" w:rsidRPr="00CA6626">
        <w:rPr>
          <w:rFonts w:ascii="Times New Roman" w:hAnsi="Times New Roman" w:cs="Times New Roman"/>
          <w:sz w:val="24"/>
          <w:szCs w:val="24"/>
        </w:rPr>
        <w:t xml:space="preserve">several </w:t>
      </w:r>
      <w:r w:rsidR="009D2954">
        <w:rPr>
          <w:rFonts w:ascii="Times New Roman" w:hAnsi="Times New Roman" w:cs="Times New Roman"/>
          <w:sz w:val="24"/>
          <w:szCs w:val="24"/>
        </w:rPr>
        <w:t xml:space="preserve">existing </w:t>
      </w:r>
      <w:r w:rsidR="00CA6626" w:rsidRPr="00CA6626">
        <w:rPr>
          <w:rFonts w:ascii="Times New Roman" w:hAnsi="Times New Roman" w:cs="Times New Roman"/>
          <w:sz w:val="24"/>
          <w:szCs w:val="24"/>
        </w:rPr>
        <w:t>studies</w:t>
      </w:r>
      <w:r w:rsidR="00905DF7" w:rsidRPr="00CA6626">
        <w:rPr>
          <w:rFonts w:ascii="Times New Roman" w:hAnsi="Times New Roman" w:cs="Times New Roman"/>
          <w:sz w:val="24"/>
          <w:szCs w:val="24"/>
        </w:rPr>
        <w:t xml:space="preserve"> (</w:t>
      </w:r>
      <w:proofErr w:type="gramStart"/>
      <w:r w:rsidR="00905DF7" w:rsidRPr="00CA6626">
        <w:rPr>
          <w:rFonts w:ascii="Times New Roman" w:hAnsi="Times New Roman" w:cs="Times New Roman"/>
          <w:sz w:val="24"/>
          <w:szCs w:val="24"/>
        </w:rPr>
        <w:t>e.g.</w:t>
      </w:r>
      <w:proofErr w:type="gramEnd"/>
      <w:r w:rsidR="00905DF7" w:rsidRPr="00CA6626">
        <w:rPr>
          <w:rFonts w:ascii="Times New Roman" w:hAnsi="Times New Roman" w:cs="Times New Roman"/>
          <w:sz w:val="24"/>
          <w:szCs w:val="24"/>
        </w:rPr>
        <w:t xml:space="preserve"> Chuma </w:t>
      </w:r>
      <w:r w:rsidR="00EF3C5A">
        <w:rPr>
          <w:rFonts w:ascii="Times New Roman" w:hAnsi="Times New Roman" w:cs="Times New Roman"/>
          <w:sz w:val="24"/>
          <w:szCs w:val="24"/>
        </w:rPr>
        <w:t xml:space="preserve">and Molyneux, </w:t>
      </w:r>
      <w:r w:rsidR="00905DF7" w:rsidRPr="00CA6626">
        <w:rPr>
          <w:rFonts w:ascii="Times New Roman" w:hAnsi="Times New Roman" w:cs="Times New Roman"/>
          <w:sz w:val="24"/>
          <w:szCs w:val="24"/>
        </w:rPr>
        <w:t xml:space="preserve">2009; Danforth et al., 2009; </w:t>
      </w:r>
      <w:proofErr w:type="spellStart"/>
      <w:r w:rsidR="00905DF7" w:rsidRPr="00CA6626">
        <w:rPr>
          <w:rFonts w:ascii="Times New Roman" w:hAnsi="Times New Roman" w:cs="Times New Roman"/>
          <w:sz w:val="24"/>
          <w:szCs w:val="24"/>
        </w:rPr>
        <w:t>Oraro</w:t>
      </w:r>
      <w:proofErr w:type="spellEnd"/>
      <w:r w:rsidR="00905DF7" w:rsidRPr="00CA6626">
        <w:rPr>
          <w:rFonts w:ascii="Times New Roman" w:hAnsi="Times New Roman" w:cs="Times New Roman"/>
          <w:sz w:val="24"/>
          <w:szCs w:val="24"/>
        </w:rPr>
        <w:t xml:space="preserve"> et al., 2018</w:t>
      </w:r>
      <w:r w:rsidR="00905D21" w:rsidRPr="00CA6626">
        <w:rPr>
          <w:rFonts w:ascii="Times New Roman" w:hAnsi="Times New Roman" w:cs="Times New Roman"/>
          <w:sz w:val="24"/>
          <w:szCs w:val="24"/>
        </w:rPr>
        <w:t>;</w:t>
      </w:r>
      <w:r w:rsidR="00CA6626" w:rsidRPr="00CA6626">
        <w:rPr>
          <w:rFonts w:ascii="Times New Roman" w:hAnsi="Times New Roman" w:cs="Times New Roman"/>
          <w:sz w:val="24"/>
          <w:szCs w:val="24"/>
        </w:rPr>
        <w:t xml:space="preserve"> </w:t>
      </w:r>
      <w:r w:rsidR="00905D21" w:rsidRPr="00CA6626">
        <w:rPr>
          <w:rFonts w:ascii="Times New Roman" w:hAnsi="Times New Roman" w:cs="Times New Roman"/>
          <w:sz w:val="24"/>
          <w:szCs w:val="24"/>
        </w:rPr>
        <w:t>Davis et al., 2021</w:t>
      </w:r>
      <w:r w:rsidR="00905DF7" w:rsidRPr="00CA6626">
        <w:rPr>
          <w:rFonts w:ascii="Times New Roman" w:hAnsi="Times New Roman" w:cs="Times New Roman"/>
          <w:sz w:val="24"/>
          <w:szCs w:val="24"/>
        </w:rPr>
        <w:t xml:space="preserve">) </w:t>
      </w:r>
      <w:r w:rsidR="00853707">
        <w:rPr>
          <w:rFonts w:ascii="Times New Roman" w:hAnsi="Times New Roman" w:cs="Times New Roman"/>
          <w:sz w:val="24"/>
          <w:szCs w:val="24"/>
        </w:rPr>
        <w:t>on decisions around</w:t>
      </w:r>
      <w:r w:rsidR="00853707" w:rsidRPr="00853707">
        <w:rPr>
          <w:rFonts w:ascii="Times New Roman" w:hAnsi="Times New Roman" w:cs="Times New Roman"/>
          <w:sz w:val="24"/>
          <w:szCs w:val="24"/>
        </w:rPr>
        <w:t xml:space="preserve"> </w:t>
      </w:r>
      <w:r w:rsidR="00554DA2" w:rsidRPr="00853707">
        <w:rPr>
          <w:rFonts w:ascii="Times New Roman" w:hAnsi="Times New Roman" w:cs="Times New Roman"/>
          <w:sz w:val="24"/>
          <w:szCs w:val="24"/>
        </w:rPr>
        <w:t>access to health</w:t>
      </w:r>
      <w:r w:rsidR="000235D7" w:rsidRPr="00853707">
        <w:rPr>
          <w:rFonts w:ascii="Times New Roman" w:hAnsi="Times New Roman" w:cs="Times New Roman"/>
          <w:sz w:val="24"/>
          <w:szCs w:val="24"/>
        </w:rPr>
        <w:t xml:space="preserve"> </w:t>
      </w:r>
      <w:r w:rsidR="00554DA2" w:rsidRPr="00853707">
        <w:rPr>
          <w:rFonts w:ascii="Times New Roman" w:hAnsi="Times New Roman" w:cs="Times New Roman"/>
          <w:sz w:val="24"/>
          <w:szCs w:val="24"/>
        </w:rPr>
        <w:t xml:space="preserve">facilities, </w:t>
      </w:r>
      <w:r w:rsidR="000235D7" w:rsidRPr="00853707">
        <w:rPr>
          <w:rFonts w:ascii="Times New Roman" w:hAnsi="Times New Roman" w:cs="Times New Roman"/>
          <w:sz w:val="24"/>
          <w:szCs w:val="24"/>
        </w:rPr>
        <w:t>reproductive</w:t>
      </w:r>
      <w:r w:rsidR="0099271F" w:rsidRPr="00853707">
        <w:rPr>
          <w:rFonts w:ascii="Times New Roman" w:hAnsi="Times New Roman" w:cs="Times New Roman"/>
          <w:sz w:val="24"/>
          <w:szCs w:val="24"/>
        </w:rPr>
        <w:t xml:space="preserve"> </w:t>
      </w:r>
      <w:r w:rsidR="00CA6626" w:rsidRPr="00853707">
        <w:rPr>
          <w:rFonts w:ascii="Times New Roman" w:hAnsi="Times New Roman" w:cs="Times New Roman"/>
          <w:sz w:val="24"/>
          <w:szCs w:val="24"/>
        </w:rPr>
        <w:t>health</w:t>
      </w:r>
      <w:r w:rsidR="007E6EDF" w:rsidRPr="00853707">
        <w:rPr>
          <w:rFonts w:ascii="Times New Roman" w:hAnsi="Times New Roman" w:cs="Times New Roman"/>
          <w:sz w:val="24"/>
          <w:szCs w:val="24"/>
        </w:rPr>
        <w:t>,</w:t>
      </w:r>
      <w:r w:rsidR="000235D7" w:rsidRPr="00853707">
        <w:rPr>
          <w:rFonts w:ascii="Times New Roman" w:hAnsi="Times New Roman" w:cs="Times New Roman"/>
          <w:sz w:val="24"/>
          <w:szCs w:val="24"/>
        </w:rPr>
        <w:t xml:space="preserve"> </w:t>
      </w:r>
      <w:r w:rsidR="00AA1475" w:rsidRPr="00853707">
        <w:rPr>
          <w:rFonts w:ascii="Times New Roman" w:hAnsi="Times New Roman" w:cs="Times New Roman"/>
          <w:sz w:val="24"/>
          <w:szCs w:val="24"/>
        </w:rPr>
        <w:t>nutrition</w:t>
      </w:r>
      <w:r w:rsidR="000235D7" w:rsidRPr="00853707">
        <w:rPr>
          <w:rFonts w:ascii="Times New Roman" w:hAnsi="Times New Roman" w:cs="Times New Roman"/>
          <w:sz w:val="24"/>
          <w:szCs w:val="24"/>
        </w:rPr>
        <w:t xml:space="preserve">, </w:t>
      </w:r>
      <w:r w:rsidR="00554DA2" w:rsidRPr="00853707">
        <w:rPr>
          <w:rFonts w:ascii="Times New Roman" w:hAnsi="Times New Roman" w:cs="Times New Roman"/>
          <w:sz w:val="24"/>
          <w:szCs w:val="24"/>
        </w:rPr>
        <w:t xml:space="preserve">health </w:t>
      </w:r>
      <w:r w:rsidR="00AA1475" w:rsidRPr="00853707">
        <w:rPr>
          <w:rFonts w:ascii="Times New Roman" w:hAnsi="Times New Roman" w:cs="Times New Roman"/>
          <w:sz w:val="24"/>
          <w:szCs w:val="24"/>
        </w:rPr>
        <w:t>investment and</w:t>
      </w:r>
      <w:r w:rsidR="0099271F" w:rsidRPr="00853707">
        <w:rPr>
          <w:rFonts w:ascii="Times New Roman" w:hAnsi="Times New Roman" w:cs="Times New Roman"/>
          <w:sz w:val="24"/>
          <w:szCs w:val="24"/>
        </w:rPr>
        <w:t xml:space="preserve"> </w:t>
      </w:r>
      <w:r w:rsidR="00554DA2" w:rsidRPr="00853707">
        <w:rPr>
          <w:rFonts w:ascii="Times New Roman" w:hAnsi="Times New Roman" w:cs="Times New Roman"/>
          <w:sz w:val="24"/>
          <w:szCs w:val="24"/>
        </w:rPr>
        <w:t>expenditure</w:t>
      </w:r>
      <w:r w:rsidR="00AA1475" w:rsidRPr="00853707">
        <w:rPr>
          <w:rFonts w:ascii="Times New Roman" w:hAnsi="Times New Roman" w:cs="Times New Roman"/>
          <w:sz w:val="24"/>
          <w:szCs w:val="24"/>
        </w:rPr>
        <w:t>, as well</w:t>
      </w:r>
      <w:r w:rsidR="0099271F" w:rsidRPr="00853707">
        <w:rPr>
          <w:rFonts w:ascii="Times New Roman" w:hAnsi="Times New Roman" w:cs="Times New Roman"/>
          <w:sz w:val="24"/>
          <w:szCs w:val="24"/>
        </w:rPr>
        <w:t xml:space="preserve"> as</w:t>
      </w:r>
      <w:r w:rsidR="00AA1475" w:rsidRPr="00853707">
        <w:rPr>
          <w:rFonts w:ascii="Times New Roman" w:hAnsi="Times New Roman" w:cs="Times New Roman"/>
          <w:sz w:val="24"/>
          <w:szCs w:val="24"/>
        </w:rPr>
        <w:t xml:space="preserve"> </w:t>
      </w:r>
      <w:r w:rsidR="003D3698" w:rsidRPr="00853707">
        <w:rPr>
          <w:rFonts w:ascii="Times New Roman" w:hAnsi="Times New Roman" w:cs="Times New Roman"/>
          <w:sz w:val="24"/>
          <w:szCs w:val="24"/>
        </w:rPr>
        <w:t>treatment</w:t>
      </w:r>
      <w:r w:rsidR="00C6403D" w:rsidRPr="00853707">
        <w:rPr>
          <w:rFonts w:ascii="Times New Roman" w:hAnsi="Times New Roman" w:cs="Times New Roman"/>
          <w:sz w:val="24"/>
          <w:szCs w:val="24"/>
        </w:rPr>
        <w:t xml:space="preserve"> and prevention of diseases</w:t>
      </w:r>
      <w:r w:rsidR="00554DA2" w:rsidRPr="00853707">
        <w:rPr>
          <w:rFonts w:ascii="Times New Roman" w:hAnsi="Times New Roman" w:cs="Times New Roman"/>
          <w:sz w:val="24"/>
          <w:szCs w:val="24"/>
        </w:rPr>
        <w:t xml:space="preserve"> </w:t>
      </w:r>
      <w:r w:rsidR="007E6EDF" w:rsidRPr="00853707">
        <w:rPr>
          <w:rFonts w:ascii="Times New Roman" w:hAnsi="Times New Roman" w:cs="Times New Roman"/>
          <w:sz w:val="24"/>
          <w:szCs w:val="24"/>
        </w:rPr>
        <w:t>in human</w:t>
      </w:r>
      <w:r w:rsidR="009F3163" w:rsidRPr="00853707">
        <w:rPr>
          <w:rFonts w:ascii="Times New Roman" w:hAnsi="Times New Roman" w:cs="Times New Roman"/>
          <w:sz w:val="24"/>
          <w:szCs w:val="24"/>
        </w:rPr>
        <w:t>s</w:t>
      </w:r>
      <w:r w:rsidR="007E6EDF" w:rsidRPr="00853707">
        <w:rPr>
          <w:rFonts w:ascii="Times New Roman" w:hAnsi="Times New Roman" w:cs="Times New Roman"/>
          <w:sz w:val="24"/>
          <w:szCs w:val="24"/>
        </w:rPr>
        <w:t xml:space="preserve"> and </w:t>
      </w:r>
      <w:r w:rsidR="00905DF7" w:rsidRPr="00853707">
        <w:rPr>
          <w:rFonts w:ascii="Times New Roman" w:hAnsi="Times New Roman" w:cs="Times New Roman"/>
          <w:sz w:val="24"/>
          <w:szCs w:val="24"/>
        </w:rPr>
        <w:t>livestock</w:t>
      </w:r>
      <w:r w:rsidR="00853707" w:rsidRPr="00853707">
        <w:rPr>
          <w:rFonts w:ascii="Times New Roman" w:hAnsi="Times New Roman" w:cs="Times New Roman"/>
          <w:sz w:val="24"/>
          <w:szCs w:val="24"/>
        </w:rPr>
        <w:t xml:space="preserve"> in SSA region</w:t>
      </w:r>
      <w:r w:rsidR="00905DF7" w:rsidRPr="00853707">
        <w:rPr>
          <w:rFonts w:ascii="Times New Roman" w:hAnsi="Times New Roman" w:cs="Times New Roman"/>
          <w:sz w:val="24"/>
          <w:szCs w:val="24"/>
        </w:rPr>
        <w:t xml:space="preserve">. </w:t>
      </w:r>
      <w:r w:rsidR="00905DF7" w:rsidRPr="0040416D">
        <w:rPr>
          <w:rFonts w:ascii="Times New Roman" w:hAnsi="Times New Roman" w:cs="Times New Roman"/>
          <w:sz w:val="24"/>
          <w:szCs w:val="24"/>
        </w:rPr>
        <w:t>However</w:t>
      </w:r>
      <w:r w:rsidR="00737494" w:rsidRPr="0040416D">
        <w:rPr>
          <w:rFonts w:ascii="Times New Roman" w:hAnsi="Times New Roman" w:cs="Times New Roman"/>
          <w:sz w:val="24"/>
          <w:szCs w:val="24"/>
        </w:rPr>
        <w:t xml:space="preserve">, </w:t>
      </w:r>
      <w:r w:rsidR="00704F20" w:rsidRPr="0040416D">
        <w:rPr>
          <w:rFonts w:ascii="Times New Roman" w:hAnsi="Times New Roman" w:cs="Times New Roman"/>
          <w:sz w:val="24"/>
          <w:szCs w:val="24"/>
        </w:rPr>
        <w:t xml:space="preserve">there is </w:t>
      </w:r>
      <w:r w:rsidR="00737494" w:rsidRPr="0040416D">
        <w:rPr>
          <w:rFonts w:ascii="Times New Roman" w:hAnsi="Times New Roman" w:cs="Times New Roman"/>
          <w:sz w:val="24"/>
          <w:szCs w:val="24"/>
        </w:rPr>
        <w:t xml:space="preserve">limited </w:t>
      </w:r>
      <w:r w:rsidR="00182F6A" w:rsidRPr="0040416D">
        <w:rPr>
          <w:rFonts w:ascii="Times New Roman" w:hAnsi="Times New Roman" w:cs="Times New Roman"/>
          <w:sz w:val="24"/>
          <w:szCs w:val="24"/>
        </w:rPr>
        <w:t>literature demonstrat</w:t>
      </w:r>
      <w:r w:rsidR="00E45347" w:rsidRPr="0040416D">
        <w:rPr>
          <w:rFonts w:ascii="Times New Roman" w:hAnsi="Times New Roman" w:cs="Times New Roman"/>
          <w:sz w:val="24"/>
          <w:szCs w:val="24"/>
        </w:rPr>
        <w:t>ing</w:t>
      </w:r>
      <w:r w:rsidR="00182F6A" w:rsidRPr="0040416D">
        <w:rPr>
          <w:rFonts w:ascii="Times New Roman" w:hAnsi="Times New Roman" w:cs="Times New Roman"/>
          <w:sz w:val="24"/>
          <w:szCs w:val="24"/>
        </w:rPr>
        <w:t xml:space="preserve"> </w:t>
      </w:r>
      <w:r w:rsidR="004E480E" w:rsidRPr="0040416D">
        <w:rPr>
          <w:rFonts w:ascii="Times New Roman" w:hAnsi="Times New Roman" w:cs="Times New Roman"/>
          <w:sz w:val="24"/>
          <w:szCs w:val="24"/>
        </w:rPr>
        <w:t>how health is</w:t>
      </w:r>
      <w:r w:rsidR="00182F6A" w:rsidRPr="0040416D">
        <w:rPr>
          <w:rFonts w:ascii="Times New Roman" w:hAnsi="Times New Roman" w:cs="Times New Roman"/>
          <w:sz w:val="24"/>
          <w:szCs w:val="24"/>
        </w:rPr>
        <w:t xml:space="preserve"> </w:t>
      </w:r>
      <w:r w:rsidR="00EB3168" w:rsidRPr="0040416D">
        <w:rPr>
          <w:rFonts w:ascii="Times New Roman" w:hAnsi="Times New Roman" w:cs="Times New Roman"/>
          <w:sz w:val="24"/>
          <w:szCs w:val="24"/>
        </w:rPr>
        <w:t>“</w:t>
      </w:r>
      <w:r w:rsidR="00182F6A" w:rsidRPr="0040416D">
        <w:rPr>
          <w:rFonts w:ascii="Times New Roman" w:hAnsi="Times New Roman" w:cs="Times New Roman"/>
          <w:sz w:val="24"/>
          <w:szCs w:val="24"/>
        </w:rPr>
        <w:t>produce</w:t>
      </w:r>
      <w:r w:rsidR="004E480E" w:rsidRPr="0040416D">
        <w:rPr>
          <w:rFonts w:ascii="Times New Roman" w:hAnsi="Times New Roman" w:cs="Times New Roman"/>
          <w:sz w:val="24"/>
          <w:szCs w:val="24"/>
        </w:rPr>
        <w:t>d</w:t>
      </w:r>
      <w:r w:rsidR="00EB3168" w:rsidRPr="0040416D">
        <w:rPr>
          <w:rFonts w:ascii="Times New Roman" w:hAnsi="Times New Roman" w:cs="Times New Roman"/>
          <w:sz w:val="24"/>
          <w:szCs w:val="24"/>
        </w:rPr>
        <w:t>”,</w:t>
      </w:r>
      <w:r w:rsidR="004E480E" w:rsidRPr="0040416D">
        <w:rPr>
          <w:rFonts w:ascii="Times New Roman" w:hAnsi="Times New Roman" w:cs="Times New Roman"/>
          <w:sz w:val="24"/>
          <w:szCs w:val="24"/>
        </w:rPr>
        <w:t xml:space="preserve"> </w:t>
      </w:r>
      <w:r w:rsidR="00182F6A" w:rsidRPr="0040416D">
        <w:rPr>
          <w:rFonts w:ascii="Times New Roman" w:hAnsi="Times New Roman" w:cs="Times New Roman"/>
          <w:sz w:val="24"/>
          <w:szCs w:val="24"/>
        </w:rPr>
        <w:t xml:space="preserve">and who </w:t>
      </w:r>
      <w:r w:rsidR="00020780" w:rsidRPr="0040416D">
        <w:rPr>
          <w:rFonts w:ascii="Times New Roman" w:hAnsi="Times New Roman" w:cs="Times New Roman"/>
          <w:sz w:val="24"/>
          <w:szCs w:val="24"/>
        </w:rPr>
        <w:t>“</w:t>
      </w:r>
      <w:r w:rsidR="00182F6A" w:rsidRPr="0040416D">
        <w:rPr>
          <w:rFonts w:ascii="Times New Roman" w:hAnsi="Times New Roman" w:cs="Times New Roman"/>
          <w:sz w:val="24"/>
          <w:szCs w:val="24"/>
        </w:rPr>
        <w:t>consumes</w:t>
      </w:r>
      <w:r w:rsidR="00020780" w:rsidRPr="0040416D">
        <w:rPr>
          <w:rFonts w:ascii="Times New Roman" w:hAnsi="Times New Roman" w:cs="Times New Roman"/>
          <w:sz w:val="24"/>
          <w:szCs w:val="24"/>
        </w:rPr>
        <w:t xml:space="preserve">” </w:t>
      </w:r>
      <w:r w:rsidR="004A37C6" w:rsidRPr="0040416D">
        <w:rPr>
          <w:rFonts w:ascii="Times New Roman" w:hAnsi="Times New Roman" w:cs="Times New Roman"/>
          <w:sz w:val="24"/>
          <w:szCs w:val="24"/>
        </w:rPr>
        <w:t xml:space="preserve">or </w:t>
      </w:r>
      <w:r w:rsidR="00020780" w:rsidRPr="0040416D">
        <w:rPr>
          <w:rFonts w:ascii="Times New Roman" w:hAnsi="Times New Roman" w:cs="Times New Roman"/>
          <w:sz w:val="24"/>
          <w:szCs w:val="24"/>
        </w:rPr>
        <w:t>benefits from</w:t>
      </w:r>
      <w:r w:rsidR="004A37C6" w:rsidRPr="0040416D">
        <w:rPr>
          <w:rFonts w:ascii="Times New Roman" w:hAnsi="Times New Roman" w:cs="Times New Roman"/>
          <w:sz w:val="24"/>
          <w:szCs w:val="24"/>
        </w:rPr>
        <w:t xml:space="preserve"> </w:t>
      </w:r>
      <w:r w:rsidR="00182F6A" w:rsidRPr="0040416D">
        <w:rPr>
          <w:rFonts w:ascii="Times New Roman" w:hAnsi="Times New Roman" w:cs="Times New Roman"/>
          <w:sz w:val="24"/>
          <w:szCs w:val="24"/>
        </w:rPr>
        <w:t xml:space="preserve">it </w:t>
      </w:r>
      <w:r w:rsidR="00EB3168" w:rsidRPr="0040416D">
        <w:rPr>
          <w:rFonts w:ascii="Times New Roman" w:hAnsi="Times New Roman" w:cs="Times New Roman"/>
          <w:sz w:val="24"/>
          <w:szCs w:val="24"/>
        </w:rPr>
        <w:t>within</w:t>
      </w:r>
      <w:r w:rsidR="00182F6A" w:rsidRPr="0040416D">
        <w:rPr>
          <w:rFonts w:ascii="Times New Roman" w:hAnsi="Times New Roman" w:cs="Times New Roman"/>
          <w:sz w:val="24"/>
          <w:szCs w:val="24"/>
        </w:rPr>
        <w:t xml:space="preserve"> the household</w:t>
      </w:r>
      <w:r w:rsidR="00EB3168" w:rsidRPr="0040416D">
        <w:rPr>
          <w:rFonts w:ascii="Times New Roman" w:hAnsi="Times New Roman" w:cs="Times New Roman"/>
          <w:sz w:val="24"/>
          <w:szCs w:val="24"/>
        </w:rPr>
        <w:t>,</w:t>
      </w:r>
      <w:r w:rsidR="00182F6A" w:rsidRPr="0040416D">
        <w:rPr>
          <w:rFonts w:ascii="Times New Roman" w:hAnsi="Times New Roman" w:cs="Times New Roman"/>
          <w:sz w:val="24"/>
          <w:szCs w:val="24"/>
        </w:rPr>
        <w:t xml:space="preserve"> </w:t>
      </w:r>
      <w:r w:rsidR="00020780" w:rsidRPr="0040416D">
        <w:rPr>
          <w:rFonts w:ascii="Times New Roman" w:hAnsi="Times New Roman" w:cs="Times New Roman"/>
          <w:sz w:val="24"/>
          <w:szCs w:val="24"/>
        </w:rPr>
        <w:t xml:space="preserve">considering both </w:t>
      </w:r>
      <w:r w:rsidR="004E480E" w:rsidRPr="0040416D">
        <w:rPr>
          <w:rFonts w:ascii="Times New Roman" w:hAnsi="Times New Roman" w:cs="Times New Roman"/>
          <w:sz w:val="24"/>
          <w:szCs w:val="24"/>
        </w:rPr>
        <w:t xml:space="preserve">economic and </w:t>
      </w:r>
      <w:r w:rsidR="00020780" w:rsidRPr="0040416D">
        <w:rPr>
          <w:rFonts w:ascii="Times New Roman" w:hAnsi="Times New Roman" w:cs="Times New Roman"/>
          <w:sz w:val="24"/>
          <w:szCs w:val="24"/>
        </w:rPr>
        <w:t>broader (</w:t>
      </w:r>
      <w:proofErr w:type="gramStart"/>
      <w:r w:rsidR="00020780" w:rsidRPr="0040416D">
        <w:rPr>
          <w:rFonts w:ascii="Times New Roman" w:hAnsi="Times New Roman" w:cs="Times New Roman"/>
          <w:sz w:val="24"/>
          <w:szCs w:val="24"/>
        </w:rPr>
        <w:t>e.g.</w:t>
      </w:r>
      <w:proofErr w:type="gramEnd"/>
      <w:r w:rsidR="00020780" w:rsidRPr="0040416D">
        <w:rPr>
          <w:rFonts w:ascii="Times New Roman" w:hAnsi="Times New Roman" w:cs="Times New Roman"/>
          <w:sz w:val="24"/>
          <w:szCs w:val="24"/>
        </w:rPr>
        <w:t xml:space="preserve"> socio-cultural) </w:t>
      </w:r>
      <w:r w:rsidR="004E480E" w:rsidRPr="0040416D">
        <w:rPr>
          <w:rFonts w:ascii="Times New Roman" w:hAnsi="Times New Roman" w:cs="Times New Roman"/>
          <w:sz w:val="24"/>
          <w:szCs w:val="24"/>
        </w:rPr>
        <w:t>perspective</w:t>
      </w:r>
      <w:r w:rsidR="009F3163" w:rsidRPr="0040416D">
        <w:rPr>
          <w:rFonts w:ascii="Times New Roman" w:hAnsi="Times New Roman" w:cs="Times New Roman"/>
          <w:sz w:val="24"/>
          <w:szCs w:val="24"/>
        </w:rPr>
        <w:t>s</w:t>
      </w:r>
      <w:r w:rsidR="004E480E" w:rsidRPr="0040416D">
        <w:rPr>
          <w:rFonts w:ascii="Times New Roman" w:hAnsi="Times New Roman" w:cs="Times New Roman"/>
          <w:sz w:val="24"/>
          <w:szCs w:val="24"/>
        </w:rPr>
        <w:t>. Most studies show that decision</w:t>
      </w:r>
      <w:r w:rsidR="000B3A9C" w:rsidRPr="0040416D">
        <w:rPr>
          <w:rFonts w:ascii="Times New Roman" w:hAnsi="Times New Roman" w:cs="Times New Roman"/>
          <w:sz w:val="24"/>
          <w:szCs w:val="24"/>
        </w:rPr>
        <w:t xml:space="preserve">-making is gender-biased, </w:t>
      </w:r>
      <w:proofErr w:type="gramStart"/>
      <w:r w:rsidR="00CF1043" w:rsidRPr="0040416D">
        <w:rPr>
          <w:rFonts w:ascii="Times New Roman" w:hAnsi="Times New Roman" w:cs="Times New Roman"/>
          <w:sz w:val="24"/>
          <w:szCs w:val="24"/>
        </w:rPr>
        <w:t>i.e.</w:t>
      </w:r>
      <w:proofErr w:type="gramEnd"/>
      <w:r w:rsidR="00CF1043" w:rsidRPr="0040416D">
        <w:rPr>
          <w:rFonts w:ascii="Times New Roman" w:hAnsi="Times New Roman" w:cs="Times New Roman"/>
          <w:sz w:val="24"/>
          <w:szCs w:val="24"/>
        </w:rPr>
        <w:t xml:space="preserve"> </w:t>
      </w:r>
      <w:r w:rsidR="000B3A9C" w:rsidRPr="0040416D">
        <w:rPr>
          <w:rFonts w:ascii="Times New Roman" w:hAnsi="Times New Roman" w:cs="Times New Roman"/>
          <w:sz w:val="24"/>
          <w:szCs w:val="24"/>
        </w:rPr>
        <w:t>dominated by men</w:t>
      </w:r>
      <w:r w:rsidR="004E480E" w:rsidRPr="0040416D">
        <w:rPr>
          <w:rFonts w:ascii="Times New Roman" w:hAnsi="Times New Roman" w:cs="Times New Roman"/>
          <w:sz w:val="24"/>
          <w:szCs w:val="24"/>
        </w:rPr>
        <w:t xml:space="preserve"> (</w:t>
      </w:r>
      <w:r w:rsidR="00E77D8B" w:rsidRPr="0040416D">
        <w:rPr>
          <w:rFonts w:ascii="Times New Roman" w:hAnsi="Times New Roman" w:cs="Times New Roman"/>
          <w:sz w:val="24"/>
          <w:szCs w:val="24"/>
        </w:rPr>
        <w:t xml:space="preserve">e.g. </w:t>
      </w:r>
      <w:r w:rsidR="004E480E" w:rsidRPr="0040416D">
        <w:rPr>
          <w:rFonts w:ascii="Times New Roman" w:hAnsi="Times New Roman" w:cs="Times New Roman"/>
          <w:sz w:val="24"/>
          <w:szCs w:val="24"/>
        </w:rPr>
        <w:t>Mugisha et al., 2008; Stern et al., 2017; Somé et al., 2018)</w:t>
      </w:r>
      <w:r w:rsidR="000B3A9C" w:rsidRPr="0040416D">
        <w:rPr>
          <w:rFonts w:ascii="Times New Roman" w:hAnsi="Times New Roman" w:cs="Times New Roman"/>
          <w:sz w:val="24"/>
          <w:szCs w:val="24"/>
        </w:rPr>
        <w:t xml:space="preserve">. </w:t>
      </w:r>
      <w:r w:rsidR="00CF1043" w:rsidRPr="0040416D">
        <w:rPr>
          <w:rFonts w:ascii="Times New Roman" w:hAnsi="Times New Roman" w:cs="Times New Roman"/>
          <w:sz w:val="24"/>
          <w:szCs w:val="24"/>
        </w:rPr>
        <w:t>Overall, t</w:t>
      </w:r>
      <w:r w:rsidR="000B3A9C" w:rsidRPr="0040416D">
        <w:rPr>
          <w:rFonts w:ascii="Times New Roman" w:hAnsi="Times New Roman" w:cs="Times New Roman"/>
          <w:sz w:val="24"/>
          <w:szCs w:val="24"/>
        </w:rPr>
        <w:t>here is</w:t>
      </w:r>
      <w:r w:rsidR="00EB3168" w:rsidRPr="0040416D">
        <w:rPr>
          <w:rFonts w:ascii="Times New Roman" w:hAnsi="Times New Roman" w:cs="Times New Roman"/>
          <w:sz w:val="24"/>
          <w:szCs w:val="24"/>
        </w:rPr>
        <w:t xml:space="preserve"> </w:t>
      </w:r>
      <w:r w:rsidR="00020780" w:rsidRPr="0040416D">
        <w:rPr>
          <w:rFonts w:ascii="Times New Roman" w:hAnsi="Times New Roman" w:cs="Times New Roman"/>
          <w:sz w:val="24"/>
          <w:szCs w:val="24"/>
        </w:rPr>
        <w:t xml:space="preserve">a </w:t>
      </w:r>
      <w:r w:rsidR="000B3A9C" w:rsidRPr="0040416D">
        <w:rPr>
          <w:rFonts w:ascii="Times New Roman" w:hAnsi="Times New Roman" w:cs="Times New Roman"/>
          <w:sz w:val="24"/>
          <w:szCs w:val="24"/>
        </w:rPr>
        <w:t xml:space="preserve">limited </w:t>
      </w:r>
      <w:r w:rsidR="00020780" w:rsidRPr="0040416D">
        <w:rPr>
          <w:rFonts w:ascii="Times New Roman" w:hAnsi="Times New Roman" w:cs="Times New Roman"/>
          <w:sz w:val="24"/>
          <w:szCs w:val="24"/>
        </w:rPr>
        <w:t xml:space="preserve">understanding </w:t>
      </w:r>
      <w:r w:rsidR="000B3A9C" w:rsidRPr="0040416D">
        <w:rPr>
          <w:rFonts w:ascii="Times New Roman" w:hAnsi="Times New Roman" w:cs="Times New Roman"/>
          <w:sz w:val="24"/>
          <w:szCs w:val="24"/>
        </w:rPr>
        <w:t>o</w:t>
      </w:r>
      <w:r w:rsidR="00020780" w:rsidRPr="0040416D">
        <w:rPr>
          <w:rFonts w:ascii="Times New Roman" w:hAnsi="Times New Roman" w:cs="Times New Roman"/>
          <w:sz w:val="24"/>
          <w:szCs w:val="24"/>
        </w:rPr>
        <w:t>f</w:t>
      </w:r>
      <w:r w:rsidR="000B3A9C" w:rsidRPr="0040416D">
        <w:rPr>
          <w:rFonts w:ascii="Times New Roman" w:hAnsi="Times New Roman" w:cs="Times New Roman"/>
          <w:sz w:val="24"/>
          <w:szCs w:val="24"/>
        </w:rPr>
        <w:t xml:space="preserve"> </w:t>
      </w:r>
      <w:r w:rsidR="004E480E" w:rsidRPr="0040416D">
        <w:rPr>
          <w:rFonts w:ascii="Times New Roman" w:hAnsi="Times New Roman" w:cs="Times New Roman"/>
          <w:sz w:val="24"/>
          <w:szCs w:val="24"/>
        </w:rPr>
        <w:t>joint decision-making</w:t>
      </w:r>
      <w:r w:rsidR="00960556" w:rsidRPr="0040416D">
        <w:rPr>
          <w:rFonts w:ascii="Times New Roman" w:hAnsi="Times New Roman" w:cs="Times New Roman"/>
          <w:sz w:val="24"/>
          <w:szCs w:val="24"/>
        </w:rPr>
        <w:t xml:space="preserve"> on health</w:t>
      </w:r>
      <w:r w:rsidR="002E2AA8" w:rsidRPr="0040416D">
        <w:rPr>
          <w:rFonts w:ascii="Times New Roman" w:hAnsi="Times New Roman" w:cs="Times New Roman"/>
          <w:sz w:val="24"/>
          <w:szCs w:val="24"/>
        </w:rPr>
        <w:t xml:space="preserve"> as a whole</w:t>
      </w:r>
      <w:r w:rsidR="00BA3A91" w:rsidRPr="0040416D">
        <w:rPr>
          <w:rFonts w:ascii="Times New Roman" w:hAnsi="Times New Roman" w:cs="Times New Roman"/>
          <w:sz w:val="24"/>
          <w:szCs w:val="24"/>
        </w:rPr>
        <w:t xml:space="preserve"> in </w:t>
      </w:r>
      <w:r w:rsidR="00F22BD7" w:rsidRPr="0040416D">
        <w:rPr>
          <w:rFonts w:ascii="Times New Roman" w:hAnsi="Times New Roman" w:cs="Times New Roman"/>
          <w:sz w:val="24"/>
          <w:szCs w:val="24"/>
        </w:rPr>
        <w:t xml:space="preserve">the </w:t>
      </w:r>
      <w:r w:rsidR="00BA3A91" w:rsidRPr="0040416D">
        <w:rPr>
          <w:rFonts w:ascii="Times New Roman" w:hAnsi="Times New Roman" w:cs="Times New Roman"/>
          <w:sz w:val="24"/>
          <w:szCs w:val="24"/>
        </w:rPr>
        <w:t>SSA region</w:t>
      </w:r>
      <w:r w:rsidR="00E45347" w:rsidRPr="0040416D">
        <w:rPr>
          <w:rFonts w:ascii="Times New Roman" w:hAnsi="Times New Roman" w:cs="Times New Roman"/>
          <w:sz w:val="24"/>
          <w:szCs w:val="24"/>
        </w:rPr>
        <w:t>,</w:t>
      </w:r>
      <w:r w:rsidR="00960556" w:rsidRPr="0040416D">
        <w:rPr>
          <w:rFonts w:ascii="Times New Roman" w:hAnsi="Times New Roman" w:cs="Times New Roman"/>
          <w:sz w:val="24"/>
          <w:szCs w:val="24"/>
        </w:rPr>
        <w:t xml:space="preserve"> </w:t>
      </w:r>
      <w:r w:rsidR="00422386" w:rsidRPr="0040416D">
        <w:rPr>
          <w:rFonts w:ascii="Times New Roman" w:hAnsi="Times New Roman" w:cs="Times New Roman"/>
          <w:sz w:val="24"/>
          <w:szCs w:val="24"/>
        </w:rPr>
        <w:t xml:space="preserve">as most studies </w:t>
      </w:r>
      <w:r w:rsidR="00464212">
        <w:rPr>
          <w:rFonts w:ascii="Times New Roman" w:hAnsi="Times New Roman" w:cs="Times New Roman"/>
          <w:sz w:val="24"/>
          <w:szCs w:val="24"/>
        </w:rPr>
        <w:t>focus on a single health issue</w:t>
      </w:r>
      <w:r w:rsidR="00CF1043" w:rsidRPr="0040416D">
        <w:rPr>
          <w:rFonts w:ascii="Times New Roman" w:hAnsi="Times New Roman" w:cs="Times New Roman"/>
          <w:sz w:val="24"/>
          <w:szCs w:val="24"/>
        </w:rPr>
        <w:t>,</w:t>
      </w:r>
      <w:r w:rsidR="002E2AA8" w:rsidRPr="0040416D">
        <w:rPr>
          <w:rFonts w:ascii="Times New Roman" w:hAnsi="Times New Roman" w:cs="Times New Roman"/>
          <w:sz w:val="24"/>
          <w:szCs w:val="24"/>
        </w:rPr>
        <w:t xml:space="preserve"> </w:t>
      </w:r>
      <w:proofErr w:type="gramStart"/>
      <w:r w:rsidR="002E2AA8" w:rsidRPr="0040416D">
        <w:rPr>
          <w:rFonts w:ascii="Times New Roman" w:hAnsi="Times New Roman" w:cs="Times New Roman"/>
          <w:sz w:val="24"/>
          <w:szCs w:val="24"/>
        </w:rPr>
        <w:t>e.g.</w:t>
      </w:r>
      <w:proofErr w:type="gramEnd"/>
      <w:r w:rsidR="00422386" w:rsidRPr="0040416D">
        <w:rPr>
          <w:rFonts w:ascii="Times New Roman" w:hAnsi="Times New Roman" w:cs="Times New Roman"/>
          <w:sz w:val="24"/>
          <w:szCs w:val="24"/>
        </w:rPr>
        <w:t xml:space="preserve"> </w:t>
      </w:r>
      <w:r w:rsidR="00E45347" w:rsidRPr="0040416D">
        <w:rPr>
          <w:rFonts w:ascii="Times New Roman" w:hAnsi="Times New Roman" w:cs="Times New Roman"/>
          <w:sz w:val="24"/>
          <w:szCs w:val="24"/>
        </w:rPr>
        <w:t xml:space="preserve">on </w:t>
      </w:r>
      <w:r w:rsidR="00422386" w:rsidRPr="0040416D">
        <w:rPr>
          <w:rFonts w:ascii="Times New Roman" w:hAnsi="Times New Roman" w:cs="Times New Roman"/>
          <w:sz w:val="24"/>
          <w:szCs w:val="24"/>
        </w:rPr>
        <w:t>the use of family planning</w:t>
      </w:r>
      <w:r w:rsidR="00960556" w:rsidRPr="0040416D">
        <w:rPr>
          <w:rFonts w:ascii="Times New Roman" w:hAnsi="Times New Roman" w:cs="Times New Roman"/>
          <w:sz w:val="24"/>
          <w:szCs w:val="24"/>
        </w:rPr>
        <w:t xml:space="preserve"> (e.g. </w:t>
      </w:r>
      <w:r w:rsidR="00960556" w:rsidRPr="0040416D">
        <w:rPr>
          <w:rFonts w:ascii="Times New Roman" w:eastAsiaTheme="minorHAnsi" w:hAnsi="Times New Roman" w:cs="Times New Roman"/>
          <w:sz w:val="24"/>
          <w:szCs w:val="24"/>
        </w:rPr>
        <w:t>Hollos and Larsen, 2004</w:t>
      </w:r>
      <w:r w:rsidR="00960556" w:rsidRPr="0040416D">
        <w:rPr>
          <w:rFonts w:ascii="Times New Roman" w:eastAsia="Times New Roman" w:hAnsi="Times New Roman" w:cs="Times New Roman"/>
          <w:sz w:val="24"/>
          <w:szCs w:val="24"/>
          <w:lang w:eastAsia="en-GB"/>
        </w:rPr>
        <w:t>; Wegs et al., 2016;</w:t>
      </w:r>
      <w:r w:rsidR="00960556" w:rsidRPr="0040416D">
        <w:rPr>
          <w:rFonts w:ascii="Times New Roman" w:eastAsiaTheme="minorHAnsi" w:hAnsi="Times New Roman" w:cs="Times New Roman"/>
          <w:sz w:val="24"/>
          <w:szCs w:val="24"/>
        </w:rPr>
        <w:t xml:space="preserve"> Dadi et al., 2020</w:t>
      </w:r>
      <w:r w:rsidR="00960556" w:rsidRPr="0040416D">
        <w:rPr>
          <w:rFonts w:ascii="Times New Roman" w:hAnsi="Times New Roman" w:cs="Times New Roman"/>
          <w:sz w:val="24"/>
          <w:szCs w:val="24"/>
        </w:rPr>
        <w:t>)</w:t>
      </w:r>
      <w:r w:rsidR="004E480E" w:rsidRPr="0040416D">
        <w:rPr>
          <w:rFonts w:ascii="Times New Roman" w:hAnsi="Times New Roman" w:cs="Times New Roman"/>
          <w:sz w:val="24"/>
          <w:szCs w:val="24"/>
        </w:rPr>
        <w:t>.</w:t>
      </w:r>
      <w:r w:rsidR="00CA31FE" w:rsidRPr="0040416D">
        <w:rPr>
          <w:rFonts w:ascii="Times New Roman" w:hAnsi="Times New Roman" w:cs="Times New Roman"/>
          <w:sz w:val="24"/>
          <w:szCs w:val="24"/>
        </w:rPr>
        <w:t xml:space="preserve"> </w:t>
      </w:r>
    </w:p>
    <w:p w14:paraId="5CB7B176" w14:textId="104CC5A0" w:rsidR="00801686" w:rsidRPr="008111A5" w:rsidRDefault="00CA31FE" w:rsidP="00804E6D">
      <w:pPr>
        <w:spacing w:line="360" w:lineRule="auto"/>
        <w:jc w:val="both"/>
        <w:rPr>
          <w:rFonts w:ascii="Times New Roman" w:hAnsi="Times New Roman" w:cs="Times New Roman"/>
          <w:color w:val="FF0000"/>
          <w:sz w:val="24"/>
          <w:szCs w:val="24"/>
        </w:rPr>
      </w:pPr>
      <w:r w:rsidRPr="0040416D">
        <w:rPr>
          <w:rFonts w:ascii="Times New Roman" w:hAnsi="Times New Roman" w:cs="Times New Roman"/>
          <w:sz w:val="24"/>
          <w:szCs w:val="24"/>
        </w:rPr>
        <w:t>T</w:t>
      </w:r>
      <w:r w:rsidR="006D4397" w:rsidRPr="0040416D">
        <w:rPr>
          <w:rFonts w:ascii="Times New Roman" w:hAnsi="Times New Roman" w:cs="Times New Roman"/>
          <w:sz w:val="24"/>
          <w:szCs w:val="24"/>
        </w:rPr>
        <w:t>o understand the situation</w:t>
      </w:r>
      <w:r w:rsidR="00874D5D" w:rsidRPr="0040416D">
        <w:rPr>
          <w:rFonts w:ascii="Times New Roman" w:hAnsi="Times New Roman" w:cs="Times New Roman"/>
          <w:sz w:val="24"/>
          <w:szCs w:val="24"/>
        </w:rPr>
        <w:t xml:space="preserve"> further</w:t>
      </w:r>
      <w:r w:rsidR="006D4397" w:rsidRPr="0040416D">
        <w:rPr>
          <w:rFonts w:ascii="Times New Roman" w:hAnsi="Times New Roman" w:cs="Times New Roman"/>
          <w:sz w:val="24"/>
          <w:szCs w:val="24"/>
        </w:rPr>
        <w:t xml:space="preserve">, </w:t>
      </w:r>
      <w:r w:rsidR="006D78BD" w:rsidRPr="0040416D">
        <w:rPr>
          <w:rFonts w:ascii="Times New Roman" w:hAnsi="Times New Roman" w:cs="Times New Roman"/>
          <w:sz w:val="24"/>
          <w:szCs w:val="24"/>
        </w:rPr>
        <w:t>we</w:t>
      </w:r>
      <w:r w:rsidR="006D4397" w:rsidRPr="0040416D">
        <w:rPr>
          <w:rFonts w:ascii="Times New Roman" w:hAnsi="Times New Roman" w:cs="Times New Roman"/>
          <w:sz w:val="24"/>
          <w:szCs w:val="24"/>
        </w:rPr>
        <w:t xml:space="preserve"> start by </w:t>
      </w:r>
      <w:r w:rsidRPr="0040416D">
        <w:rPr>
          <w:rFonts w:ascii="Times New Roman" w:hAnsi="Times New Roman" w:cs="Times New Roman"/>
          <w:sz w:val="24"/>
          <w:szCs w:val="24"/>
        </w:rPr>
        <w:t>defin</w:t>
      </w:r>
      <w:r w:rsidR="006D4397" w:rsidRPr="0040416D">
        <w:rPr>
          <w:rFonts w:ascii="Times New Roman" w:hAnsi="Times New Roman" w:cs="Times New Roman"/>
          <w:sz w:val="24"/>
          <w:szCs w:val="24"/>
        </w:rPr>
        <w:t>ing</w:t>
      </w:r>
      <w:r w:rsidRPr="0040416D">
        <w:rPr>
          <w:rFonts w:ascii="Times New Roman" w:hAnsi="Times New Roman" w:cs="Times New Roman"/>
          <w:sz w:val="24"/>
          <w:szCs w:val="24"/>
        </w:rPr>
        <w:t xml:space="preserve"> a</w:t>
      </w:r>
      <w:r w:rsidR="00B15A52" w:rsidRPr="0040416D">
        <w:rPr>
          <w:rFonts w:ascii="Times New Roman" w:hAnsi="Times New Roman" w:cs="Times New Roman"/>
          <w:sz w:val="24"/>
          <w:szCs w:val="24"/>
        </w:rPr>
        <w:t xml:space="preserve"> </w:t>
      </w:r>
      <w:r w:rsidR="00B15A52" w:rsidRPr="0040416D">
        <w:rPr>
          <w:rFonts w:ascii="Times New Roman" w:hAnsi="Times New Roman" w:cs="Times New Roman"/>
          <w:i/>
          <w:iCs/>
          <w:sz w:val="24"/>
          <w:szCs w:val="24"/>
        </w:rPr>
        <w:t>household</w:t>
      </w:r>
      <w:r w:rsidR="00B15A52" w:rsidRPr="0040416D">
        <w:rPr>
          <w:rFonts w:ascii="Times New Roman" w:hAnsi="Times New Roman" w:cs="Times New Roman"/>
          <w:sz w:val="24"/>
          <w:szCs w:val="24"/>
        </w:rPr>
        <w:t xml:space="preserve"> as the most basic economic unit</w:t>
      </w:r>
      <w:r w:rsidR="00792A76" w:rsidRPr="0040416D">
        <w:rPr>
          <w:rFonts w:ascii="Times New Roman" w:hAnsi="Times New Roman" w:cs="Times New Roman"/>
          <w:sz w:val="24"/>
          <w:szCs w:val="24"/>
        </w:rPr>
        <w:t xml:space="preserve"> around which decision-making and well-being can be understood</w:t>
      </w:r>
      <w:r w:rsidR="00B15A52" w:rsidRPr="0040416D">
        <w:rPr>
          <w:rFonts w:ascii="Times New Roman" w:hAnsi="Times New Roman" w:cs="Times New Roman"/>
          <w:sz w:val="24"/>
          <w:szCs w:val="24"/>
        </w:rPr>
        <w:t xml:space="preserve"> (Bourguignon and </w:t>
      </w:r>
      <w:proofErr w:type="spellStart"/>
      <w:r w:rsidR="00B15A52" w:rsidRPr="0040416D">
        <w:rPr>
          <w:rFonts w:ascii="Times New Roman" w:hAnsi="Times New Roman" w:cs="Times New Roman"/>
          <w:sz w:val="24"/>
          <w:szCs w:val="24"/>
        </w:rPr>
        <w:t>Chiappori</w:t>
      </w:r>
      <w:proofErr w:type="spellEnd"/>
      <w:r w:rsidR="00B15A52" w:rsidRPr="0040416D">
        <w:rPr>
          <w:rFonts w:ascii="Times New Roman" w:hAnsi="Times New Roman" w:cs="Times New Roman"/>
          <w:sz w:val="24"/>
          <w:szCs w:val="24"/>
        </w:rPr>
        <w:t>,</w:t>
      </w:r>
      <w:r w:rsidR="006D4397" w:rsidRPr="0040416D">
        <w:rPr>
          <w:rFonts w:ascii="Times New Roman" w:hAnsi="Times New Roman" w:cs="Times New Roman"/>
          <w:sz w:val="24"/>
          <w:szCs w:val="24"/>
        </w:rPr>
        <w:t xml:space="preserve"> </w:t>
      </w:r>
      <w:r w:rsidR="00B15A52" w:rsidRPr="0040416D">
        <w:rPr>
          <w:rFonts w:ascii="Times New Roman" w:hAnsi="Times New Roman" w:cs="Times New Roman"/>
          <w:sz w:val="24"/>
          <w:szCs w:val="24"/>
        </w:rPr>
        <w:t>1992). This definition is founded on Becker</w:t>
      </w:r>
      <w:r w:rsidR="0057045C" w:rsidRPr="0040416D">
        <w:rPr>
          <w:rFonts w:ascii="Times New Roman" w:hAnsi="Times New Roman" w:cs="Times New Roman"/>
          <w:sz w:val="24"/>
          <w:szCs w:val="24"/>
        </w:rPr>
        <w:t>’s</w:t>
      </w:r>
      <w:r w:rsidR="00B15A52" w:rsidRPr="0040416D">
        <w:rPr>
          <w:rFonts w:ascii="Times New Roman" w:hAnsi="Times New Roman" w:cs="Times New Roman"/>
          <w:sz w:val="24"/>
          <w:szCs w:val="24"/>
        </w:rPr>
        <w:t xml:space="preserve"> (1965) theory of </w:t>
      </w:r>
      <w:r w:rsidR="00F947AA" w:rsidRPr="0040416D">
        <w:rPr>
          <w:rFonts w:ascii="Times New Roman" w:hAnsi="Times New Roman" w:cs="Times New Roman"/>
          <w:sz w:val="24"/>
          <w:szCs w:val="24"/>
        </w:rPr>
        <w:t xml:space="preserve">the </w:t>
      </w:r>
      <w:r w:rsidR="00B15A52" w:rsidRPr="0040416D">
        <w:rPr>
          <w:rFonts w:ascii="Times New Roman" w:hAnsi="Times New Roman" w:cs="Times New Roman"/>
          <w:sz w:val="24"/>
          <w:szCs w:val="24"/>
        </w:rPr>
        <w:t xml:space="preserve">household production model which </w:t>
      </w:r>
      <w:r w:rsidR="00113F0D" w:rsidRPr="0040416D">
        <w:rPr>
          <w:rFonts w:ascii="Times New Roman" w:hAnsi="Times New Roman" w:cs="Times New Roman"/>
          <w:sz w:val="24"/>
          <w:szCs w:val="24"/>
        </w:rPr>
        <w:t xml:space="preserve">we use </w:t>
      </w:r>
      <w:r w:rsidR="0057045C" w:rsidRPr="0040416D">
        <w:rPr>
          <w:rFonts w:ascii="Times New Roman" w:hAnsi="Times New Roman" w:cs="Times New Roman"/>
          <w:sz w:val="24"/>
          <w:szCs w:val="24"/>
        </w:rPr>
        <w:t xml:space="preserve">here </w:t>
      </w:r>
      <w:r w:rsidR="00B15A52" w:rsidRPr="0040416D">
        <w:rPr>
          <w:rFonts w:ascii="Times New Roman" w:hAnsi="Times New Roman" w:cs="Times New Roman"/>
          <w:sz w:val="24"/>
          <w:szCs w:val="24"/>
        </w:rPr>
        <w:t xml:space="preserve">to </w:t>
      </w:r>
      <w:r w:rsidR="00113F0D" w:rsidRPr="0040416D">
        <w:rPr>
          <w:rFonts w:ascii="Times New Roman" w:hAnsi="Times New Roman" w:cs="Times New Roman"/>
          <w:sz w:val="24"/>
          <w:szCs w:val="24"/>
        </w:rPr>
        <w:t xml:space="preserve">frame </w:t>
      </w:r>
      <w:r w:rsidR="003054ED" w:rsidRPr="0040416D">
        <w:rPr>
          <w:rFonts w:ascii="Times New Roman" w:hAnsi="Times New Roman" w:cs="Times New Roman"/>
          <w:sz w:val="24"/>
          <w:szCs w:val="24"/>
        </w:rPr>
        <w:t>household</w:t>
      </w:r>
      <w:r w:rsidR="00B15A52" w:rsidRPr="0040416D">
        <w:rPr>
          <w:rFonts w:ascii="Times New Roman" w:hAnsi="Times New Roman" w:cs="Times New Roman"/>
          <w:sz w:val="24"/>
          <w:szCs w:val="24"/>
        </w:rPr>
        <w:t xml:space="preserve"> decisions and resource allocation</w:t>
      </w:r>
      <w:r w:rsidR="00113F0D" w:rsidRPr="0040416D">
        <w:rPr>
          <w:rFonts w:ascii="Times New Roman" w:hAnsi="Times New Roman" w:cs="Times New Roman"/>
          <w:sz w:val="24"/>
          <w:szCs w:val="24"/>
        </w:rPr>
        <w:t>s</w:t>
      </w:r>
      <w:r w:rsidR="00E45347" w:rsidRPr="0040416D">
        <w:rPr>
          <w:rFonts w:ascii="Times New Roman" w:hAnsi="Times New Roman" w:cs="Times New Roman"/>
          <w:sz w:val="24"/>
          <w:szCs w:val="24"/>
        </w:rPr>
        <w:t xml:space="preserve"> over health</w:t>
      </w:r>
      <w:r w:rsidR="00B15A52" w:rsidRPr="0040416D">
        <w:rPr>
          <w:rFonts w:ascii="Times New Roman" w:hAnsi="Times New Roman" w:cs="Times New Roman"/>
          <w:sz w:val="24"/>
          <w:szCs w:val="24"/>
        </w:rPr>
        <w:t>.</w:t>
      </w:r>
      <w:r w:rsidR="00AB42C3" w:rsidRPr="0040416D">
        <w:rPr>
          <w:rFonts w:ascii="Times New Roman" w:hAnsi="Times New Roman" w:cs="Times New Roman"/>
          <w:sz w:val="24"/>
          <w:szCs w:val="24"/>
        </w:rPr>
        <w:t xml:space="preserve"> Becker’s model was </w:t>
      </w:r>
      <w:r w:rsidR="00792A76" w:rsidRPr="0040416D">
        <w:rPr>
          <w:rFonts w:ascii="Times New Roman" w:hAnsi="Times New Roman" w:cs="Times New Roman"/>
          <w:sz w:val="24"/>
          <w:szCs w:val="24"/>
        </w:rPr>
        <w:t xml:space="preserve">first </w:t>
      </w:r>
      <w:r w:rsidR="00AB42C3" w:rsidRPr="0040416D">
        <w:rPr>
          <w:rFonts w:ascii="Times New Roman" w:hAnsi="Times New Roman" w:cs="Times New Roman"/>
          <w:sz w:val="24"/>
          <w:szCs w:val="24"/>
        </w:rPr>
        <w:t xml:space="preserve">extended to health capital by Grossman (1972), </w:t>
      </w:r>
      <w:r w:rsidR="00737494" w:rsidRPr="0040416D">
        <w:rPr>
          <w:rFonts w:ascii="Times New Roman" w:hAnsi="Times New Roman" w:cs="Times New Roman"/>
          <w:sz w:val="24"/>
          <w:szCs w:val="24"/>
        </w:rPr>
        <w:t xml:space="preserve">an approach that Berman et al. (1994) later used to develop a conceptual </w:t>
      </w:r>
      <w:r w:rsidR="0082373B" w:rsidRPr="0040416D">
        <w:rPr>
          <w:rFonts w:ascii="Times New Roman" w:hAnsi="Times New Roman" w:cs="Times New Roman"/>
          <w:sz w:val="24"/>
          <w:szCs w:val="24"/>
        </w:rPr>
        <w:t>framework that</w:t>
      </w:r>
      <w:r w:rsidR="00737494" w:rsidRPr="0040416D">
        <w:rPr>
          <w:rFonts w:ascii="Times New Roman" w:hAnsi="Times New Roman" w:cs="Times New Roman"/>
          <w:sz w:val="24"/>
          <w:szCs w:val="24"/>
        </w:rPr>
        <w:t xml:space="preserve"> help</w:t>
      </w:r>
      <w:r w:rsidR="00113F0D" w:rsidRPr="0040416D">
        <w:rPr>
          <w:rFonts w:ascii="Times New Roman" w:hAnsi="Times New Roman" w:cs="Times New Roman"/>
          <w:sz w:val="24"/>
          <w:szCs w:val="24"/>
        </w:rPr>
        <w:t>s</w:t>
      </w:r>
      <w:r w:rsidR="00737494" w:rsidRPr="0040416D">
        <w:rPr>
          <w:rFonts w:ascii="Times New Roman" w:hAnsi="Times New Roman" w:cs="Times New Roman"/>
          <w:sz w:val="24"/>
          <w:szCs w:val="24"/>
        </w:rPr>
        <w:t xml:space="preserve"> describe health status and health change.</w:t>
      </w:r>
      <w:r w:rsidR="00AB42C3" w:rsidRPr="0040416D">
        <w:rPr>
          <w:rFonts w:ascii="Times New Roman" w:hAnsi="Times New Roman" w:cs="Times New Roman"/>
          <w:sz w:val="24"/>
          <w:szCs w:val="24"/>
        </w:rPr>
        <w:t xml:space="preserve"> </w:t>
      </w:r>
      <w:r w:rsidR="00801686" w:rsidRPr="0040416D">
        <w:rPr>
          <w:rFonts w:ascii="Times New Roman" w:hAnsi="Times New Roman" w:cs="Times New Roman"/>
          <w:sz w:val="24"/>
          <w:szCs w:val="24"/>
        </w:rPr>
        <w:t xml:space="preserve">We use this framework </w:t>
      </w:r>
      <w:r w:rsidR="0040416D" w:rsidRPr="0040416D">
        <w:rPr>
          <w:rFonts w:ascii="Times New Roman" w:hAnsi="Times New Roman" w:cs="Times New Roman"/>
          <w:sz w:val="24"/>
          <w:szCs w:val="24"/>
        </w:rPr>
        <w:t xml:space="preserve">to describe </w:t>
      </w:r>
      <w:r w:rsidR="00801686" w:rsidRPr="0040416D">
        <w:rPr>
          <w:rFonts w:ascii="Times New Roman" w:hAnsi="Times New Roman" w:cs="Times New Roman"/>
          <w:sz w:val="24"/>
          <w:szCs w:val="24"/>
        </w:rPr>
        <w:t>household decision-making</w:t>
      </w:r>
      <w:r w:rsidR="00E45347" w:rsidRPr="0040416D">
        <w:rPr>
          <w:rFonts w:ascii="Times New Roman" w:hAnsi="Times New Roman" w:cs="Times New Roman"/>
          <w:sz w:val="24"/>
          <w:szCs w:val="24"/>
        </w:rPr>
        <w:t xml:space="preserve"> </w:t>
      </w:r>
      <w:r w:rsidR="00D709D1" w:rsidRPr="0040416D">
        <w:rPr>
          <w:rFonts w:ascii="Times New Roman" w:hAnsi="Times New Roman" w:cs="Times New Roman"/>
          <w:sz w:val="24"/>
          <w:szCs w:val="24"/>
        </w:rPr>
        <w:t>on</w:t>
      </w:r>
      <w:r w:rsidR="00E45347" w:rsidRPr="0040416D">
        <w:rPr>
          <w:rFonts w:ascii="Times New Roman" w:hAnsi="Times New Roman" w:cs="Times New Roman"/>
          <w:sz w:val="24"/>
          <w:szCs w:val="24"/>
        </w:rPr>
        <w:t xml:space="preserve"> livestock and human health in SSA</w:t>
      </w:r>
      <w:r w:rsidR="0040416D" w:rsidRPr="0040416D">
        <w:rPr>
          <w:rFonts w:ascii="Times New Roman" w:hAnsi="Times New Roman" w:cs="Times New Roman"/>
          <w:sz w:val="24"/>
          <w:szCs w:val="24"/>
        </w:rPr>
        <w:t xml:space="preserve"> in the context of existing literature</w:t>
      </w:r>
      <w:r w:rsidR="00801686" w:rsidRPr="0040416D">
        <w:rPr>
          <w:rFonts w:ascii="Times New Roman" w:hAnsi="Times New Roman" w:cs="Times New Roman"/>
          <w:sz w:val="24"/>
          <w:szCs w:val="24"/>
        </w:rPr>
        <w:t>.</w:t>
      </w:r>
      <w:r w:rsidR="00DE7F26" w:rsidRPr="0040416D">
        <w:rPr>
          <w:rFonts w:ascii="Times New Roman" w:hAnsi="Times New Roman" w:cs="Times New Roman"/>
          <w:sz w:val="24"/>
          <w:szCs w:val="24"/>
        </w:rPr>
        <w:t xml:space="preserve"> </w:t>
      </w:r>
    </w:p>
    <w:p w14:paraId="225EDE1F" w14:textId="6358F895" w:rsidR="0082373B" w:rsidRPr="00AA53E8" w:rsidRDefault="00801686" w:rsidP="00804E6D">
      <w:pPr>
        <w:spacing w:line="360" w:lineRule="auto"/>
        <w:jc w:val="both"/>
        <w:rPr>
          <w:rFonts w:ascii="Times New Roman" w:hAnsi="Times New Roman" w:cs="Times New Roman"/>
          <w:sz w:val="24"/>
          <w:szCs w:val="24"/>
        </w:rPr>
      </w:pPr>
      <w:r w:rsidRPr="00AA53E8">
        <w:rPr>
          <w:rFonts w:ascii="Times New Roman" w:hAnsi="Times New Roman" w:cs="Times New Roman"/>
          <w:sz w:val="24"/>
          <w:szCs w:val="24"/>
        </w:rPr>
        <w:t>This “</w:t>
      </w:r>
      <w:r w:rsidR="00AB42C3" w:rsidRPr="00AA53E8">
        <w:rPr>
          <w:rFonts w:ascii="Times New Roman" w:hAnsi="Times New Roman" w:cs="Times New Roman"/>
          <w:sz w:val="24"/>
          <w:szCs w:val="24"/>
        </w:rPr>
        <w:t xml:space="preserve">Household </w:t>
      </w:r>
      <w:r w:rsidRPr="00AA53E8">
        <w:rPr>
          <w:rFonts w:ascii="Times New Roman" w:hAnsi="Times New Roman" w:cs="Times New Roman"/>
          <w:sz w:val="24"/>
          <w:szCs w:val="24"/>
        </w:rPr>
        <w:t>P</w:t>
      </w:r>
      <w:r w:rsidR="00AB42C3" w:rsidRPr="00AA53E8">
        <w:rPr>
          <w:rFonts w:ascii="Times New Roman" w:hAnsi="Times New Roman" w:cs="Times New Roman"/>
          <w:sz w:val="24"/>
          <w:szCs w:val="24"/>
        </w:rPr>
        <w:t xml:space="preserve">roduction of </w:t>
      </w:r>
      <w:r w:rsidRPr="00AA53E8">
        <w:rPr>
          <w:rFonts w:ascii="Times New Roman" w:hAnsi="Times New Roman" w:cs="Times New Roman"/>
          <w:sz w:val="24"/>
          <w:szCs w:val="24"/>
        </w:rPr>
        <w:t>H</w:t>
      </w:r>
      <w:r w:rsidR="00AB42C3" w:rsidRPr="00AA53E8">
        <w:rPr>
          <w:rFonts w:ascii="Times New Roman" w:hAnsi="Times New Roman" w:cs="Times New Roman"/>
          <w:sz w:val="24"/>
          <w:szCs w:val="24"/>
        </w:rPr>
        <w:t>ealth</w:t>
      </w:r>
      <w:r w:rsidRPr="00AA53E8">
        <w:rPr>
          <w:rFonts w:ascii="Times New Roman" w:hAnsi="Times New Roman" w:cs="Times New Roman"/>
          <w:sz w:val="24"/>
          <w:szCs w:val="24"/>
        </w:rPr>
        <w:t>”</w:t>
      </w:r>
      <w:r w:rsidR="00704F20" w:rsidRPr="00AA53E8">
        <w:rPr>
          <w:rFonts w:ascii="Times New Roman" w:hAnsi="Times New Roman" w:cs="Times New Roman"/>
          <w:sz w:val="24"/>
          <w:szCs w:val="24"/>
        </w:rPr>
        <w:t xml:space="preserve"> (HPH)</w:t>
      </w:r>
      <w:r w:rsidR="002763E3" w:rsidRPr="00AA53E8">
        <w:rPr>
          <w:rFonts w:ascii="Times New Roman" w:hAnsi="Times New Roman" w:cs="Times New Roman"/>
          <w:sz w:val="24"/>
          <w:szCs w:val="24"/>
        </w:rPr>
        <w:t xml:space="preserve"> approach</w:t>
      </w:r>
      <w:r w:rsidR="00704F20" w:rsidRPr="00AA53E8">
        <w:rPr>
          <w:rFonts w:ascii="Times New Roman" w:hAnsi="Times New Roman" w:cs="Times New Roman"/>
          <w:sz w:val="24"/>
          <w:szCs w:val="24"/>
        </w:rPr>
        <w:t xml:space="preserve"> </w:t>
      </w:r>
      <w:r w:rsidR="00AB42C3" w:rsidRPr="00AA53E8">
        <w:rPr>
          <w:rFonts w:ascii="Times New Roman" w:hAnsi="Times New Roman" w:cs="Times New Roman"/>
          <w:sz w:val="24"/>
          <w:szCs w:val="24"/>
        </w:rPr>
        <w:t xml:space="preserve">is defined as a </w:t>
      </w:r>
      <w:r w:rsidR="00737494" w:rsidRPr="00AA53E8">
        <w:rPr>
          <w:rFonts w:ascii="Times New Roman" w:hAnsi="Times New Roman" w:cs="Times New Roman"/>
          <w:sz w:val="24"/>
          <w:szCs w:val="24"/>
        </w:rPr>
        <w:t xml:space="preserve">behavioural </w:t>
      </w:r>
      <w:r w:rsidR="00AB42C3" w:rsidRPr="00AA53E8">
        <w:rPr>
          <w:rFonts w:ascii="Times New Roman" w:hAnsi="Times New Roman" w:cs="Times New Roman"/>
          <w:sz w:val="24"/>
          <w:szCs w:val="24"/>
        </w:rPr>
        <w:t>process</w:t>
      </w:r>
      <w:r w:rsidR="00737494" w:rsidRPr="00AA53E8">
        <w:rPr>
          <w:rFonts w:ascii="Times New Roman" w:hAnsi="Times New Roman" w:cs="Times New Roman"/>
          <w:sz w:val="24"/>
          <w:szCs w:val="24"/>
        </w:rPr>
        <w:t xml:space="preserve"> in which households combine social, economic</w:t>
      </w:r>
      <w:r w:rsidR="00CA31FE" w:rsidRPr="00AA53E8">
        <w:rPr>
          <w:rFonts w:ascii="Times New Roman" w:hAnsi="Times New Roman" w:cs="Times New Roman"/>
          <w:sz w:val="24"/>
          <w:szCs w:val="24"/>
        </w:rPr>
        <w:t xml:space="preserve"> and</w:t>
      </w:r>
      <w:r w:rsidR="00737494" w:rsidRPr="00AA53E8">
        <w:rPr>
          <w:rFonts w:ascii="Times New Roman" w:hAnsi="Times New Roman" w:cs="Times New Roman"/>
          <w:sz w:val="24"/>
          <w:szCs w:val="24"/>
        </w:rPr>
        <w:t xml:space="preserve"> health </w:t>
      </w:r>
      <w:r w:rsidR="009E2536" w:rsidRPr="00AA53E8">
        <w:rPr>
          <w:rFonts w:ascii="Times New Roman" w:hAnsi="Times New Roman" w:cs="Times New Roman"/>
          <w:sz w:val="24"/>
          <w:szCs w:val="24"/>
        </w:rPr>
        <w:t>inputs</w:t>
      </w:r>
      <w:r w:rsidR="00737494" w:rsidRPr="00AA53E8">
        <w:rPr>
          <w:rFonts w:ascii="Times New Roman" w:hAnsi="Times New Roman" w:cs="Times New Roman"/>
          <w:sz w:val="24"/>
          <w:szCs w:val="24"/>
        </w:rPr>
        <w:t xml:space="preserve"> to </w:t>
      </w:r>
      <w:r w:rsidR="009E2536" w:rsidRPr="00AA53E8">
        <w:rPr>
          <w:rFonts w:ascii="Times New Roman" w:hAnsi="Times New Roman" w:cs="Times New Roman"/>
          <w:sz w:val="24"/>
          <w:szCs w:val="24"/>
        </w:rPr>
        <w:t>“</w:t>
      </w:r>
      <w:r w:rsidR="00737494" w:rsidRPr="00AA53E8">
        <w:rPr>
          <w:rFonts w:ascii="Times New Roman" w:hAnsi="Times New Roman" w:cs="Times New Roman"/>
          <w:sz w:val="24"/>
          <w:szCs w:val="24"/>
        </w:rPr>
        <w:t>produce</w:t>
      </w:r>
      <w:r w:rsidR="009E2536" w:rsidRPr="00AA53E8">
        <w:rPr>
          <w:rFonts w:ascii="Times New Roman" w:hAnsi="Times New Roman" w:cs="Times New Roman"/>
          <w:sz w:val="24"/>
          <w:szCs w:val="24"/>
        </w:rPr>
        <w:t>”</w:t>
      </w:r>
      <w:r w:rsidR="00DE7F26" w:rsidRPr="00AA53E8">
        <w:rPr>
          <w:rFonts w:ascii="Times New Roman" w:hAnsi="Times New Roman" w:cs="Times New Roman"/>
          <w:sz w:val="24"/>
          <w:szCs w:val="24"/>
        </w:rPr>
        <w:t xml:space="preserve"> and maintain</w:t>
      </w:r>
      <w:r w:rsidR="00737494" w:rsidRPr="00AA53E8">
        <w:rPr>
          <w:rFonts w:ascii="Times New Roman" w:hAnsi="Times New Roman" w:cs="Times New Roman"/>
          <w:sz w:val="24"/>
          <w:szCs w:val="24"/>
        </w:rPr>
        <w:t xml:space="preserve"> the health that household members </w:t>
      </w:r>
      <w:r w:rsidR="00F22BD7" w:rsidRPr="00AA53E8">
        <w:rPr>
          <w:rFonts w:ascii="Times New Roman" w:hAnsi="Times New Roman" w:cs="Times New Roman"/>
          <w:sz w:val="24"/>
          <w:szCs w:val="24"/>
        </w:rPr>
        <w:t>require</w:t>
      </w:r>
      <w:r w:rsidR="00737494" w:rsidRPr="00AA53E8">
        <w:rPr>
          <w:rFonts w:ascii="Times New Roman" w:hAnsi="Times New Roman" w:cs="Times New Roman"/>
          <w:sz w:val="24"/>
          <w:szCs w:val="24"/>
        </w:rPr>
        <w:t xml:space="preserve"> (Berman et al., 1994).</w:t>
      </w:r>
      <w:r w:rsidR="002D0B5A" w:rsidRPr="00AA53E8">
        <w:rPr>
          <w:rFonts w:ascii="Times New Roman" w:hAnsi="Times New Roman" w:cs="Times New Roman"/>
          <w:sz w:val="24"/>
          <w:szCs w:val="24"/>
        </w:rPr>
        <w:t xml:space="preserve"> </w:t>
      </w:r>
    </w:p>
    <w:p w14:paraId="171DB912" w14:textId="564760A0" w:rsidR="00B55DA2" w:rsidRPr="008A232C" w:rsidRDefault="0022227F"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HPH is a</w:t>
      </w:r>
      <w:r w:rsidR="00A317B9" w:rsidRPr="008A232C">
        <w:rPr>
          <w:rFonts w:ascii="Times New Roman" w:hAnsi="Times New Roman" w:cs="Times New Roman"/>
          <w:sz w:val="24"/>
          <w:szCs w:val="24"/>
        </w:rPr>
        <w:t xml:space="preserve"> single</w:t>
      </w:r>
      <w:r w:rsidR="00B270A9"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comprehensive </w:t>
      </w:r>
      <w:r w:rsidR="00BB6420" w:rsidRPr="008A232C">
        <w:rPr>
          <w:rFonts w:ascii="Times New Roman" w:hAnsi="Times New Roman" w:cs="Times New Roman"/>
          <w:sz w:val="24"/>
          <w:szCs w:val="24"/>
        </w:rPr>
        <w:t>framework</w:t>
      </w:r>
      <w:r w:rsidRPr="008A232C">
        <w:rPr>
          <w:rFonts w:ascii="Times New Roman" w:hAnsi="Times New Roman" w:cs="Times New Roman"/>
          <w:sz w:val="24"/>
          <w:szCs w:val="24"/>
        </w:rPr>
        <w:t xml:space="preserve"> </w:t>
      </w:r>
      <w:r w:rsidR="00A317B9" w:rsidRPr="008A232C">
        <w:rPr>
          <w:rFonts w:ascii="Times New Roman" w:hAnsi="Times New Roman" w:cs="Times New Roman"/>
          <w:sz w:val="24"/>
          <w:szCs w:val="24"/>
        </w:rPr>
        <w:t>that brings together several</w:t>
      </w:r>
      <w:r w:rsidR="00A13E30" w:rsidRPr="008A232C">
        <w:rPr>
          <w:rFonts w:ascii="Times New Roman" w:hAnsi="Times New Roman" w:cs="Times New Roman"/>
          <w:sz w:val="24"/>
          <w:szCs w:val="24"/>
        </w:rPr>
        <w:t xml:space="preserve"> </w:t>
      </w:r>
      <w:r w:rsidR="00394F6A" w:rsidRPr="008A232C">
        <w:rPr>
          <w:rFonts w:ascii="Times New Roman" w:hAnsi="Times New Roman" w:cs="Times New Roman"/>
          <w:sz w:val="24"/>
          <w:szCs w:val="24"/>
        </w:rPr>
        <w:t xml:space="preserve">approaches </w:t>
      </w:r>
      <w:r w:rsidR="00A317B9" w:rsidRPr="008A232C">
        <w:rPr>
          <w:rFonts w:ascii="Times New Roman" w:hAnsi="Times New Roman" w:cs="Times New Roman"/>
          <w:sz w:val="24"/>
          <w:szCs w:val="24"/>
        </w:rPr>
        <w:t>to describe health problem</w:t>
      </w:r>
      <w:r w:rsidR="003B1D6C" w:rsidRPr="008A232C">
        <w:rPr>
          <w:rFonts w:ascii="Times New Roman" w:hAnsi="Times New Roman" w:cs="Times New Roman"/>
          <w:sz w:val="24"/>
          <w:szCs w:val="24"/>
        </w:rPr>
        <w:t>s</w:t>
      </w:r>
      <w:r w:rsidR="00A317B9" w:rsidRPr="008A232C">
        <w:rPr>
          <w:rFonts w:ascii="Times New Roman" w:hAnsi="Times New Roman" w:cs="Times New Roman"/>
          <w:sz w:val="24"/>
          <w:szCs w:val="24"/>
        </w:rPr>
        <w:t xml:space="preserve"> </w:t>
      </w:r>
      <w:r w:rsidR="00B55DA2" w:rsidRPr="008A232C">
        <w:rPr>
          <w:rFonts w:ascii="Times New Roman" w:hAnsi="Times New Roman" w:cs="Times New Roman"/>
          <w:sz w:val="24"/>
          <w:szCs w:val="24"/>
        </w:rPr>
        <w:t>in</w:t>
      </w:r>
      <w:r w:rsidR="003B1D6C" w:rsidRPr="008A232C">
        <w:rPr>
          <w:rFonts w:ascii="Times New Roman" w:hAnsi="Times New Roman" w:cs="Times New Roman"/>
          <w:sz w:val="24"/>
          <w:szCs w:val="24"/>
        </w:rPr>
        <w:t xml:space="preserve"> </w:t>
      </w:r>
      <w:r w:rsidR="00A317B9" w:rsidRPr="008A232C">
        <w:rPr>
          <w:rFonts w:ascii="Times New Roman" w:hAnsi="Times New Roman" w:cs="Times New Roman"/>
          <w:sz w:val="24"/>
          <w:szCs w:val="24"/>
        </w:rPr>
        <w:t xml:space="preserve">the </w:t>
      </w:r>
      <w:r w:rsidRPr="008A232C">
        <w:rPr>
          <w:rFonts w:ascii="Times New Roman" w:hAnsi="Times New Roman" w:cs="Times New Roman"/>
          <w:sz w:val="24"/>
          <w:szCs w:val="24"/>
        </w:rPr>
        <w:t>soc</w:t>
      </w:r>
      <w:r w:rsidR="00394F6A" w:rsidRPr="008A232C">
        <w:rPr>
          <w:rFonts w:ascii="Times New Roman" w:hAnsi="Times New Roman" w:cs="Times New Roman"/>
          <w:sz w:val="24"/>
          <w:szCs w:val="24"/>
        </w:rPr>
        <w:t>i</w:t>
      </w:r>
      <w:r w:rsidR="00A13E30" w:rsidRPr="008A232C">
        <w:rPr>
          <w:rFonts w:ascii="Times New Roman" w:hAnsi="Times New Roman" w:cs="Times New Roman"/>
          <w:sz w:val="24"/>
          <w:szCs w:val="24"/>
        </w:rPr>
        <w:t xml:space="preserve">ocultural and </w:t>
      </w:r>
      <w:r w:rsidRPr="008A232C">
        <w:rPr>
          <w:rFonts w:ascii="Times New Roman" w:hAnsi="Times New Roman" w:cs="Times New Roman"/>
          <w:sz w:val="24"/>
          <w:szCs w:val="24"/>
        </w:rPr>
        <w:t>economic</w:t>
      </w:r>
      <w:r w:rsidR="00A13E30" w:rsidRPr="008A232C">
        <w:rPr>
          <w:rFonts w:ascii="Times New Roman" w:hAnsi="Times New Roman" w:cs="Times New Roman"/>
          <w:sz w:val="24"/>
          <w:szCs w:val="24"/>
        </w:rPr>
        <w:t xml:space="preserve"> </w:t>
      </w:r>
      <w:r w:rsidRPr="008A232C">
        <w:rPr>
          <w:rFonts w:ascii="Times New Roman" w:hAnsi="Times New Roman" w:cs="Times New Roman"/>
          <w:sz w:val="24"/>
          <w:szCs w:val="24"/>
        </w:rPr>
        <w:t>environments (Berman et al., 1994).</w:t>
      </w:r>
      <w:r w:rsidR="00A317B9" w:rsidRPr="008A232C">
        <w:rPr>
          <w:rFonts w:ascii="Times New Roman" w:hAnsi="Times New Roman" w:cs="Times New Roman"/>
          <w:sz w:val="24"/>
          <w:szCs w:val="24"/>
        </w:rPr>
        <w:t xml:space="preserve"> Placing </w:t>
      </w:r>
      <w:r w:rsidR="00A317B9" w:rsidRPr="008A232C">
        <w:rPr>
          <w:rFonts w:ascii="Times New Roman" w:hAnsi="Times New Roman" w:cs="Times New Roman"/>
          <w:sz w:val="24"/>
          <w:szCs w:val="24"/>
        </w:rPr>
        <w:lastRenderedPageBreak/>
        <w:t xml:space="preserve">the household at the centre of health outcomes, the HPH </w:t>
      </w:r>
      <w:r w:rsidR="003B1D6C" w:rsidRPr="008A232C">
        <w:rPr>
          <w:rFonts w:ascii="Times New Roman" w:hAnsi="Times New Roman" w:cs="Times New Roman"/>
          <w:sz w:val="24"/>
          <w:szCs w:val="24"/>
        </w:rPr>
        <w:t xml:space="preserve">approach </w:t>
      </w:r>
      <w:r w:rsidR="00A317B9" w:rsidRPr="008A232C">
        <w:rPr>
          <w:rFonts w:ascii="Times New Roman" w:hAnsi="Times New Roman" w:cs="Times New Roman"/>
          <w:sz w:val="24"/>
          <w:szCs w:val="24"/>
        </w:rPr>
        <w:t>explains the behaviour of individuals</w:t>
      </w:r>
      <w:r w:rsidR="003C4C5F" w:rsidRPr="008A232C">
        <w:rPr>
          <w:rFonts w:ascii="Times New Roman" w:hAnsi="Times New Roman" w:cs="Times New Roman"/>
          <w:sz w:val="24"/>
          <w:szCs w:val="24"/>
        </w:rPr>
        <w:t xml:space="preserve"> resulting from their interaction with</w:t>
      </w:r>
      <w:r w:rsidR="00B270A9" w:rsidRPr="008A232C">
        <w:rPr>
          <w:rFonts w:ascii="Times New Roman" w:hAnsi="Times New Roman" w:cs="Times New Roman"/>
          <w:sz w:val="24"/>
          <w:szCs w:val="24"/>
        </w:rPr>
        <w:t xml:space="preserve"> </w:t>
      </w:r>
      <w:r w:rsidR="0081533B" w:rsidRPr="008A232C">
        <w:rPr>
          <w:rFonts w:ascii="Times New Roman" w:hAnsi="Times New Roman" w:cs="Times New Roman"/>
          <w:sz w:val="24"/>
          <w:szCs w:val="24"/>
        </w:rPr>
        <w:t xml:space="preserve">the </w:t>
      </w:r>
      <w:r w:rsidR="001536CB" w:rsidRPr="008A232C">
        <w:rPr>
          <w:rFonts w:ascii="Times New Roman" w:hAnsi="Times New Roman" w:cs="Times New Roman"/>
          <w:sz w:val="24"/>
          <w:szCs w:val="24"/>
        </w:rPr>
        <w:t>soci</w:t>
      </w:r>
      <w:r w:rsidR="009F1CBC" w:rsidRPr="008A232C">
        <w:rPr>
          <w:rFonts w:ascii="Times New Roman" w:hAnsi="Times New Roman" w:cs="Times New Roman"/>
          <w:sz w:val="24"/>
          <w:szCs w:val="24"/>
        </w:rPr>
        <w:t>al, economic and health</w:t>
      </w:r>
      <w:r w:rsidR="001536CB" w:rsidRPr="008A232C">
        <w:rPr>
          <w:rFonts w:ascii="Times New Roman" w:hAnsi="Times New Roman" w:cs="Times New Roman"/>
          <w:sz w:val="24"/>
          <w:szCs w:val="24"/>
        </w:rPr>
        <w:t xml:space="preserve"> system</w:t>
      </w:r>
      <w:r w:rsidR="0062407D" w:rsidRPr="008A232C">
        <w:rPr>
          <w:rFonts w:ascii="Times New Roman" w:hAnsi="Times New Roman" w:cs="Times New Roman"/>
          <w:sz w:val="24"/>
          <w:szCs w:val="24"/>
        </w:rPr>
        <w:t xml:space="preserve"> </w:t>
      </w:r>
      <w:r w:rsidR="001A48F5" w:rsidRPr="008A232C">
        <w:rPr>
          <w:rFonts w:ascii="Times New Roman" w:hAnsi="Times New Roman" w:cs="Times New Roman"/>
          <w:sz w:val="24"/>
          <w:szCs w:val="24"/>
        </w:rPr>
        <w:t>settings</w:t>
      </w:r>
      <w:r w:rsidR="0081533B" w:rsidRPr="008A232C">
        <w:rPr>
          <w:rFonts w:ascii="Times New Roman" w:hAnsi="Times New Roman" w:cs="Times New Roman"/>
          <w:sz w:val="24"/>
          <w:szCs w:val="24"/>
        </w:rPr>
        <w:t xml:space="preserve"> within which </w:t>
      </w:r>
      <w:r w:rsidR="003B1D6C" w:rsidRPr="008A232C">
        <w:rPr>
          <w:rFonts w:ascii="Times New Roman" w:hAnsi="Times New Roman" w:cs="Times New Roman"/>
          <w:sz w:val="24"/>
          <w:szCs w:val="24"/>
        </w:rPr>
        <w:t xml:space="preserve">the </w:t>
      </w:r>
      <w:r w:rsidR="0081533B" w:rsidRPr="008A232C">
        <w:rPr>
          <w:rFonts w:ascii="Times New Roman" w:hAnsi="Times New Roman" w:cs="Times New Roman"/>
          <w:sz w:val="24"/>
          <w:szCs w:val="24"/>
        </w:rPr>
        <w:t>household operates</w:t>
      </w:r>
      <w:r w:rsidR="001A48F5" w:rsidRPr="008A232C">
        <w:rPr>
          <w:rFonts w:ascii="Times New Roman" w:hAnsi="Times New Roman" w:cs="Times New Roman"/>
          <w:sz w:val="24"/>
          <w:szCs w:val="24"/>
        </w:rPr>
        <w:t>.</w:t>
      </w:r>
      <w:r w:rsidR="00447553" w:rsidRPr="008A232C">
        <w:rPr>
          <w:rFonts w:ascii="Times New Roman" w:hAnsi="Times New Roman" w:cs="Times New Roman"/>
          <w:sz w:val="24"/>
          <w:szCs w:val="24"/>
        </w:rPr>
        <w:t xml:space="preserve"> </w:t>
      </w:r>
      <w:r w:rsidR="00B818C3" w:rsidRPr="008A232C">
        <w:rPr>
          <w:rFonts w:ascii="Times New Roman" w:hAnsi="Times New Roman" w:cs="Times New Roman"/>
          <w:sz w:val="24"/>
          <w:szCs w:val="24"/>
        </w:rPr>
        <w:t xml:space="preserve">However, we </w:t>
      </w:r>
      <w:r w:rsidR="00447553" w:rsidRPr="008A232C">
        <w:rPr>
          <w:rFonts w:ascii="Times New Roman" w:hAnsi="Times New Roman" w:cs="Times New Roman"/>
          <w:sz w:val="24"/>
          <w:szCs w:val="24"/>
        </w:rPr>
        <w:t>recognize that health spans beyond economic modalities</w:t>
      </w:r>
      <w:r w:rsidR="005C7C56" w:rsidRPr="008A232C">
        <w:rPr>
          <w:rFonts w:ascii="Times New Roman" w:hAnsi="Times New Roman" w:cs="Times New Roman"/>
          <w:sz w:val="24"/>
          <w:szCs w:val="24"/>
        </w:rPr>
        <w:t>, and encompasses bio-physical, spiritual, emotional, and cultural aspects of life</w:t>
      </w:r>
      <w:r w:rsidR="00447553" w:rsidRPr="008A232C">
        <w:rPr>
          <w:rFonts w:ascii="Times New Roman" w:hAnsi="Times New Roman" w:cs="Times New Roman"/>
          <w:sz w:val="24"/>
          <w:szCs w:val="24"/>
        </w:rPr>
        <w:t>,</w:t>
      </w:r>
      <w:r w:rsidR="00B818C3" w:rsidRPr="008A232C">
        <w:rPr>
          <w:rFonts w:ascii="Times New Roman" w:hAnsi="Times New Roman" w:cs="Times New Roman"/>
          <w:sz w:val="24"/>
          <w:szCs w:val="24"/>
        </w:rPr>
        <w:t xml:space="preserve"> </w:t>
      </w:r>
      <w:r w:rsidR="00C73740" w:rsidRPr="008A232C">
        <w:rPr>
          <w:rFonts w:ascii="Times New Roman" w:hAnsi="Times New Roman" w:cs="Times New Roman"/>
          <w:sz w:val="24"/>
          <w:szCs w:val="24"/>
        </w:rPr>
        <w:t xml:space="preserve">as a household is made up of </w:t>
      </w:r>
      <w:r w:rsidR="00262D82" w:rsidRPr="008A232C">
        <w:rPr>
          <w:rFonts w:ascii="Times New Roman" w:hAnsi="Times New Roman" w:cs="Times New Roman"/>
          <w:sz w:val="24"/>
          <w:szCs w:val="24"/>
        </w:rPr>
        <w:t>people with</w:t>
      </w:r>
      <w:r w:rsidR="00B818C3" w:rsidRPr="008A232C">
        <w:rPr>
          <w:rFonts w:ascii="Times New Roman" w:hAnsi="Times New Roman" w:cs="Times New Roman"/>
          <w:sz w:val="24"/>
          <w:szCs w:val="24"/>
        </w:rPr>
        <w:t xml:space="preserve"> different behaviour</w:t>
      </w:r>
      <w:r w:rsidR="00262D82" w:rsidRPr="008A232C">
        <w:rPr>
          <w:rFonts w:ascii="Times New Roman" w:hAnsi="Times New Roman" w:cs="Times New Roman"/>
          <w:sz w:val="24"/>
          <w:szCs w:val="24"/>
        </w:rPr>
        <w:t>s and personalities</w:t>
      </w:r>
      <w:r w:rsidR="00AB1BF2" w:rsidRPr="008A232C">
        <w:rPr>
          <w:rFonts w:ascii="Times New Roman" w:hAnsi="Times New Roman" w:cs="Times New Roman"/>
          <w:sz w:val="24"/>
          <w:szCs w:val="24"/>
        </w:rPr>
        <w:t>.</w:t>
      </w:r>
    </w:p>
    <w:p w14:paraId="6F0E1043" w14:textId="0E8EFAAB" w:rsidR="00776E5C" w:rsidRPr="008A232C" w:rsidRDefault="00AB42C3"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 xml:space="preserve">The </w:t>
      </w:r>
      <w:r w:rsidR="00B55DA2" w:rsidRPr="008A232C">
        <w:rPr>
          <w:rFonts w:ascii="Times New Roman" w:hAnsi="Times New Roman" w:cs="Times New Roman"/>
          <w:sz w:val="24"/>
          <w:szCs w:val="24"/>
        </w:rPr>
        <w:t xml:space="preserve">key </w:t>
      </w:r>
      <w:r w:rsidRPr="008A232C">
        <w:rPr>
          <w:rFonts w:ascii="Times New Roman" w:hAnsi="Times New Roman" w:cs="Times New Roman"/>
          <w:sz w:val="24"/>
          <w:szCs w:val="24"/>
        </w:rPr>
        <w:t xml:space="preserve">assumption is that a household is made up of individuals who </w:t>
      </w:r>
      <w:r w:rsidR="00704F20" w:rsidRPr="008A232C">
        <w:rPr>
          <w:rFonts w:ascii="Times New Roman" w:hAnsi="Times New Roman" w:cs="Times New Roman"/>
          <w:sz w:val="24"/>
          <w:szCs w:val="24"/>
        </w:rPr>
        <w:t>know how</w:t>
      </w:r>
      <w:r w:rsidR="002763E3" w:rsidRPr="008A232C">
        <w:rPr>
          <w:rFonts w:ascii="Times New Roman" w:hAnsi="Times New Roman" w:cs="Times New Roman"/>
          <w:sz w:val="24"/>
          <w:szCs w:val="24"/>
        </w:rPr>
        <w:t xml:space="preserve"> to</w:t>
      </w:r>
      <w:r w:rsidR="00704F20" w:rsidRPr="008A232C">
        <w:rPr>
          <w:rFonts w:ascii="Times New Roman" w:hAnsi="Times New Roman" w:cs="Times New Roman"/>
          <w:sz w:val="24"/>
          <w:szCs w:val="24"/>
        </w:rPr>
        <w:t xml:space="preserve"> </w:t>
      </w:r>
      <w:r w:rsidRPr="008A232C">
        <w:rPr>
          <w:rFonts w:ascii="Times New Roman" w:hAnsi="Times New Roman" w:cs="Times New Roman"/>
          <w:sz w:val="24"/>
          <w:szCs w:val="24"/>
        </w:rPr>
        <w:t>produce</w:t>
      </w:r>
      <w:r w:rsidR="009E2536" w:rsidRPr="008A232C">
        <w:rPr>
          <w:rFonts w:ascii="Times New Roman" w:hAnsi="Times New Roman" w:cs="Times New Roman"/>
          <w:sz w:val="24"/>
          <w:szCs w:val="24"/>
        </w:rPr>
        <w:t xml:space="preserve"> health outcomes, and who also</w:t>
      </w:r>
      <w:r w:rsidRPr="008A232C">
        <w:rPr>
          <w:rFonts w:ascii="Times New Roman" w:hAnsi="Times New Roman" w:cs="Times New Roman"/>
          <w:sz w:val="24"/>
          <w:szCs w:val="24"/>
        </w:rPr>
        <w:t xml:space="preserve"> </w:t>
      </w:r>
      <w:r w:rsidR="00D5793E" w:rsidRPr="008A232C">
        <w:rPr>
          <w:rFonts w:ascii="Times New Roman" w:hAnsi="Times New Roman" w:cs="Times New Roman"/>
          <w:sz w:val="24"/>
          <w:szCs w:val="24"/>
        </w:rPr>
        <w:t>demand</w:t>
      </w:r>
      <w:r w:rsidR="009E2536" w:rsidRPr="008A232C">
        <w:rPr>
          <w:rFonts w:ascii="Times New Roman" w:hAnsi="Times New Roman" w:cs="Times New Roman"/>
          <w:sz w:val="24"/>
          <w:szCs w:val="24"/>
        </w:rPr>
        <w:t xml:space="preserve"> (</w:t>
      </w:r>
      <w:r w:rsidR="00EB4C10" w:rsidRPr="008A232C">
        <w:rPr>
          <w:rFonts w:ascii="Times New Roman" w:hAnsi="Times New Roman" w:cs="Times New Roman"/>
          <w:sz w:val="24"/>
          <w:szCs w:val="24"/>
        </w:rPr>
        <w:t xml:space="preserve">and </w:t>
      </w:r>
      <w:r w:rsidR="009E2536" w:rsidRPr="008A232C">
        <w:rPr>
          <w:rFonts w:ascii="Times New Roman" w:hAnsi="Times New Roman" w:cs="Times New Roman"/>
          <w:sz w:val="24"/>
          <w:szCs w:val="24"/>
        </w:rPr>
        <w:t>value)</w:t>
      </w:r>
      <w:r w:rsidRPr="008A232C">
        <w:rPr>
          <w:rFonts w:ascii="Times New Roman" w:hAnsi="Times New Roman" w:cs="Times New Roman"/>
          <w:sz w:val="24"/>
          <w:szCs w:val="24"/>
        </w:rPr>
        <w:t xml:space="preserve"> </w:t>
      </w:r>
      <w:r w:rsidR="009E2536" w:rsidRPr="008A232C">
        <w:rPr>
          <w:rFonts w:ascii="Times New Roman" w:hAnsi="Times New Roman" w:cs="Times New Roman"/>
          <w:sz w:val="24"/>
          <w:szCs w:val="24"/>
        </w:rPr>
        <w:t>these outcomes</w:t>
      </w:r>
      <w:r w:rsidRPr="008A232C">
        <w:rPr>
          <w:rFonts w:ascii="Times New Roman" w:hAnsi="Times New Roman" w:cs="Times New Roman"/>
          <w:sz w:val="24"/>
          <w:szCs w:val="24"/>
        </w:rPr>
        <w:t xml:space="preserve">. </w:t>
      </w:r>
      <w:r w:rsidR="004C7C93" w:rsidRPr="008A232C">
        <w:rPr>
          <w:rFonts w:ascii="Times New Roman" w:hAnsi="Times New Roman" w:cs="Times New Roman"/>
          <w:sz w:val="24"/>
          <w:szCs w:val="24"/>
        </w:rPr>
        <w:t>Th</w:t>
      </w:r>
      <w:r w:rsidR="00D5793E" w:rsidRPr="008A232C">
        <w:rPr>
          <w:rFonts w:ascii="Times New Roman" w:hAnsi="Times New Roman" w:cs="Times New Roman"/>
          <w:sz w:val="24"/>
          <w:szCs w:val="24"/>
        </w:rPr>
        <w:t xml:space="preserve">e individuals producing </w:t>
      </w:r>
      <w:r w:rsidR="004C7C93" w:rsidRPr="008A232C">
        <w:rPr>
          <w:rFonts w:ascii="Times New Roman" w:hAnsi="Times New Roman" w:cs="Times New Roman"/>
          <w:sz w:val="24"/>
          <w:szCs w:val="24"/>
        </w:rPr>
        <w:t>health</w:t>
      </w:r>
      <w:r w:rsidR="00D5793E" w:rsidRPr="008A232C">
        <w:rPr>
          <w:rFonts w:ascii="Times New Roman" w:hAnsi="Times New Roman" w:cs="Times New Roman"/>
          <w:sz w:val="24"/>
          <w:szCs w:val="24"/>
        </w:rPr>
        <w:t xml:space="preserve"> in the household</w:t>
      </w:r>
      <w:r w:rsidR="004C7C93" w:rsidRPr="008A232C">
        <w:rPr>
          <w:rFonts w:ascii="Times New Roman" w:hAnsi="Times New Roman" w:cs="Times New Roman"/>
          <w:sz w:val="24"/>
          <w:szCs w:val="24"/>
        </w:rPr>
        <w:t xml:space="preserve"> </w:t>
      </w:r>
      <w:r w:rsidR="00D5793E" w:rsidRPr="008A232C">
        <w:rPr>
          <w:rFonts w:ascii="Times New Roman" w:hAnsi="Times New Roman" w:cs="Times New Roman"/>
          <w:sz w:val="24"/>
          <w:szCs w:val="24"/>
        </w:rPr>
        <w:t xml:space="preserve">do so through </w:t>
      </w:r>
      <w:r w:rsidR="004C7C93" w:rsidRPr="008A232C">
        <w:rPr>
          <w:rFonts w:ascii="Times New Roman" w:hAnsi="Times New Roman" w:cs="Times New Roman"/>
          <w:sz w:val="24"/>
          <w:szCs w:val="24"/>
        </w:rPr>
        <w:t>decision-makin</w:t>
      </w:r>
      <w:r w:rsidR="00704F20" w:rsidRPr="008A232C">
        <w:rPr>
          <w:rFonts w:ascii="Times New Roman" w:hAnsi="Times New Roman" w:cs="Times New Roman"/>
          <w:sz w:val="24"/>
          <w:szCs w:val="24"/>
        </w:rPr>
        <w:t>g</w:t>
      </w:r>
      <w:r w:rsidR="00D5793E" w:rsidRPr="008A232C">
        <w:rPr>
          <w:rFonts w:ascii="Times New Roman" w:hAnsi="Times New Roman" w:cs="Times New Roman"/>
          <w:sz w:val="24"/>
          <w:szCs w:val="24"/>
        </w:rPr>
        <w:t xml:space="preserve"> around health issues</w:t>
      </w:r>
      <w:r w:rsidR="004C7C93" w:rsidRPr="008A232C">
        <w:rPr>
          <w:rFonts w:ascii="Times New Roman" w:hAnsi="Times New Roman" w:cs="Times New Roman"/>
          <w:sz w:val="24"/>
          <w:szCs w:val="24"/>
        </w:rPr>
        <w:t xml:space="preserve"> that relate to disease treatment and prevention.</w:t>
      </w:r>
      <w:r w:rsidR="004A749B" w:rsidRPr="008A232C">
        <w:rPr>
          <w:rFonts w:ascii="Times New Roman" w:hAnsi="Times New Roman" w:cs="Times New Roman"/>
          <w:sz w:val="24"/>
          <w:szCs w:val="24"/>
        </w:rPr>
        <w:t xml:space="preserve"> </w:t>
      </w:r>
      <w:r w:rsidR="005C7C56" w:rsidRPr="008A232C">
        <w:rPr>
          <w:rFonts w:ascii="Times New Roman" w:hAnsi="Times New Roman" w:cs="Times New Roman"/>
          <w:sz w:val="24"/>
          <w:szCs w:val="24"/>
        </w:rPr>
        <w:t xml:space="preserve">Health decision-making </w:t>
      </w:r>
      <w:r w:rsidR="007A1B8C" w:rsidRPr="008A232C">
        <w:rPr>
          <w:rFonts w:ascii="Times New Roman" w:hAnsi="Times New Roman" w:cs="Times New Roman"/>
          <w:sz w:val="24"/>
          <w:szCs w:val="24"/>
        </w:rPr>
        <w:t>does expand beyond issues centred around disease, as health is more than just the absence of disease (</w:t>
      </w:r>
      <w:r w:rsidR="000D056A" w:rsidRPr="008A232C">
        <w:rPr>
          <w:rFonts w:ascii="Times New Roman" w:hAnsi="Times New Roman" w:cs="Times New Roman"/>
          <w:sz w:val="24"/>
          <w:szCs w:val="24"/>
        </w:rPr>
        <w:t xml:space="preserve">Davis &amp; Sharp 2020; Duff </w:t>
      </w:r>
      <w:r w:rsidR="00495B93" w:rsidRPr="008A232C">
        <w:rPr>
          <w:rFonts w:ascii="Times New Roman" w:hAnsi="Times New Roman" w:cs="Times New Roman"/>
          <w:sz w:val="24"/>
          <w:szCs w:val="24"/>
        </w:rPr>
        <w:t>2014</w:t>
      </w:r>
      <w:r w:rsidR="007A1B8C" w:rsidRPr="008A232C">
        <w:rPr>
          <w:rFonts w:ascii="Times New Roman" w:hAnsi="Times New Roman" w:cs="Times New Roman"/>
          <w:sz w:val="24"/>
          <w:szCs w:val="24"/>
        </w:rPr>
        <w:t>)</w:t>
      </w:r>
      <w:r w:rsidR="004A37C6" w:rsidRPr="008A232C">
        <w:rPr>
          <w:rFonts w:ascii="Times New Roman" w:hAnsi="Times New Roman" w:cs="Times New Roman"/>
          <w:sz w:val="24"/>
          <w:szCs w:val="24"/>
        </w:rPr>
        <w:t>.</w:t>
      </w:r>
      <w:r w:rsidR="007A1B8C" w:rsidRPr="008A232C">
        <w:rPr>
          <w:rFonts w:ascii="Times New Roman" w:hAnsi="Times New Roman" w:cs="Times New Roman"/>
          <w:sz w:val="24"/>
          <w:szCs w:val="24"/>
        </w:rPr>
        <w:t xml:space="preserve"> </w:t>
      </w:r>
      <w:r w:rsidR="004A37C6" w:rsidRPr="008A232C">
        <w:rPr>
          <w:rFonts w:ascii="Times New Roman" w:hAnsi="Times New Roman" w:cs="Times New Roman"/>
          <w:sz w:val="24"/>
          <w:szCs w:val="24"/>
        </w:rPr>
        <w:t>H</w:t>
      </w:r>
      <w:r w:rsidR="007A1B8C" w:rsidRPr="008A232C">
        <w:rPr>
          <w:rFonts w:ascii="Times New Roman" w:hAnsi="Times New Roman" w:cs="Times New Roman"/>
          <w:sz w:val="24"/>
          <w:szCs w:val="24"/>
        </w:rPr>
        <w:t>owever</w:t>
      </w:r>
      <w:r w:rsidR="004A37C6" w:rsidRPr="008A232C">
        <w:rPr>
          <w:rFonts w:ascii="Times New Roman" w:hAnsi="Times New Roman" w:cs="Times New Roman"/>
          <w:sz w:val="24"/>
          <w:szCs w:val="24"/>
        </w:rPr>
        <w:t>,</w:t>
      </w:r>
      <w:r w:rsidR="007A1B8C" w:rsidRPr="008A232C">
        <w:rPr>
          <w:rFonts w:ascii="Times New Roman" w:hAnsi="Times New Roman" w:cs="Times New Roman"/>
          <w:sz w:val="24"/>
          <w:szCs w:val="24"/>
        </w:rPr>
        <w:t xml:space="preserve"> a focus on disease prevention and treatment is valuable in this setting </w:t>
      </w:r>
      <w:r w:rsidR="00C73740" w:rsidRPr="008A232C">
        <w:rPr>
          <w:rFonts w:ascii="Times New Roman" w:hAnsi="Times New Roman" w:cs="Times New Roman"/>
          <w:sz w:val="24"/>
          <w:szCs w:val="24"/>
        </w:rPr>
        <w:t xml:space="preserve">where </w:t>
      </w:r>
      <w:r w:rsidR="002255EF" w:rsidRPr="008A232C">
        <w:rPr>
          <w:rFonts w:ascii="Times New Roman" w:hAnsi="Times New Roman" w:cs="Times New Roman"/>
          <w:sz w:val="24"/>
          <w:szCs w:val="24"/>
        </w:rPr>
        <w:t xml:space="preserve">structural issues around </w:t>
      </w:r>
      <w:r w:rsidR="00C04902" w:rsidRPr="008A232C">
        <w:rPr>
          <w:rFonts w:ascii="Times New Roman" w:hAnsi="Times New Roman" w:cs="Times New Roman"/>
          <w:sz w:val="24"/>
          <w:szCs w:val="24"/>
        </w:rPr>
        <w:t>hygiene</w:t>
      </w:r>
      <w:r w:rsidR="00C73740" w:rsidRPr="008A232C">
        <w:rPr>
          <w:rFonts w:ascii="Times New Roman" w:hAnsi="Times New Roman" w:cs="Times New Roman"/>
          <w:sz w:val="24"/>
          <w:szCs w:val="24"/>
        </w:rPr>
        <w:t xml:space="preserve">, </w:t>
      </w:r>
      <w:r w:rsidR="002255EF" w:rsidRPr="008A232C">
        <w:rPr>
          <w:rFonts w:ascii="Times New Roman" w:hAnsi="Times New Roman" w:cs="Times New Roman"/>
          <w:sz w:val="24"/>
          <w:szCs w:val="24"/>
        </w:rPr>
        <w:t>inequalities</w:t>
      </w:r>
      <w:r w:rsidR="00C04902" w:rsidRPr="008A232C">
        <w:rPr>
          <w:rFonts w:ascii="Times New Roman" w:hAnsi="Times New Roman" w:cs="Times New Roman"/>
          <w:sz w:val="24"/>
          <w:szCs w:val="24"/>
        </w:rPr>
        <w:t xml:space="preserve"> and infrastructure </w:t>
      </w:r>
      <w:r w:rsidR="002255EF" w:rsidRPr="008A232C">
        <w:rPr>
          <w:rFonts w:ascii="Times New Roman" w:hAnsi="Times New Roman" w:cs="Times New Roman"/>
          <w:sz w:val="24"/>
          <w:szCs w:val="24"/>
        </w:rPr>
        <w:t xml:space="preserve">are common (Caudell et al., 2020). </w:t>
      </w:r>
      <w:r w:rsidR="007A1B8C" w:rsidRPr="008A232C">
        <w:rPr>
          <w:rFonts w:ascii="Times New Roman" w:hAnsi="Times New Roman" w:cs="Times New Roman"/>
          <w:sz w:val="24"/>
          <w:szCs w:val="24"/>
        </w:rPr>
        <w:t xml:space="preserve"> </w:t>
      </w:r>
      <w:r w:rsidR="004A749B" w:rsidRPr="008A232C">
        <w:rPr>
          <w:rFonts w:ascii="Times New Roman" w:hAnsi="Times New Roman" w:cs="Times New Roman"/>
          <w:sz w:val="24"/>
          <w:szCs w:val="24"/>
        </w:rPr>
        <w:t xml:space="preserve">The rationale behind the approach is </w:t>
      </w:r>
      <w:r w:rsidR="00B55DA2" w:rsidRPr="008A232C">
        <w:rPr>
          <w:rFonts w:ascii="Times New Roman" w:hAnsi="Times New Roman" w:cs="Times New Roman"/>
          <w:sz w:val="24"/>
          <w:szCs w:val="24"/>
        </w:rPr>
        <w:t xml:space="preserve">a recognition of </w:t>
      </w:r>
      <w:r w:rsidR="004A749B" w:rsidRPr="008A232C">
        <w:rPr>
          <w:rFonts w:ascii="Times New Roman" w:hAnsi="Times New Roman" w:cs="Times New Roman"/>
          <w:sz w:val="24"/>
          <w:szCs w:val="24"/>
        </w:rPr>
        <w:t xml:space="preserve">the ability of </w:t>
      </w:r>
      <w:r w:rsidR="00E77D8B" w:rsidRPr="008A232C">
        <w:rPr>
          <w:rFonts w:ascii="Times New Roman" w:hAnsi="Times New Roman" w:cs="Times New Roman"/>
          <w:sz w:val="24"/>
          <w:szCs w:val="24"/>
        </w:rPr>
        <w:t xml:space="preserve">members </w:t>
      </w:r>
      <w:r w:rsidR="00DF793C" w:rsidRPr="008A232C">
        <w:rPr>
          <w:rFonts w:ascii="Times New Roman" w:hAnsi="Times New Roman" w:cs="Times New Roman"/>
          <w:sz w:val="24"/>
          <w:szCs w:val="24"/>
        </w:rPr>
        <w:t xml:space="preserve">to </w:t>
      </w:r>
      <w:proofErr w:type="gramStart"/>
      <w:r w:rsidR="004A749B" w:rsidRPr="008A232C">
        <w:rPr>
          <w:rFonts w:ascii="Times New Roman" w:hAnsi="Times New Roman" w:cs="Times New Roman"/>
          <w:sz w:val="24"/>
          <w:szCs w:val="24"/>
        </w:rPr>
        <w:t>join together</w:t>
      </w:r>
      <w:proofErr w:type="gramEnd"/>
      <w:r w:rsidR="00C73740" w:rsidRPr="008A232C">
        <w:rPr>
          <w:rFonts w:ascii="Times New Roman" w:hAnsi="Times New Roman" w:cs="Times New Roman"/>
          <w:sz w:val="24"/>
          <w:szCs w:val="24"/>
        </w:rPr>
        <w:t xml:space="preserve"> or individually</w:t>
      </w:r>
      <w:r w:rsidR="004A749B" w:rsidRPr="008A232C">
        <w:rPr>
          <w:rFonts w:ascii="Times New Roman" w:hAnsi="Times New Roman" w:cs="Times New Roman"/>
          <w:sz w:val="24"/>
          <w:szCs w:val="24"/>
        </w:rPr>
        <w:t xml:space="preserve"> produce health using the resources available in the household. Produced health is then available to</w:t>
      </w:r>
      <w:r w:rsidR="009E2536" w:rsidRPr="008A232C">
        <w:rPr>
          <w:rFonts w:ascii="Times New Roman" w:hAnsi="Times New Roman" w:cs="Times New Roman"/>
          <w:sz w:val="24"/>
          <w:szCs w:val="24"/>
        </w:rPr>
        <w:t>, and valued by, any household member.</w:t>
      </w:r>
    </w:p>
    <w:p w14:paraId="7458E480" w14:textId="274E4BEF" w:rsidR="00095B0D" w:rsidRPr="008A232C" w:rsidRDefault="00F22BD7"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T</w:t>
      </w:r>
      <w:r w:rsidR="00D5793E" w:rsidRPr="008A232C">
        <w:rPr>
          <w:rFonts w:ascii="Times New Roman" w:hAnsi="Times New Roman" w:cs="Times New Roman"/>
          <w:sz w:val="24"/>
          <w:szCs w:val="24"/>
        </w:rPr>
        <w:t xml:space="preserve">he </w:t>
      </w:r>
      <w:r w:rsidR="00704F20" w:rsidRPr="008A232C">
        <w:rPr>
          <w:rFonts w:ascii="Times New Roman" w:hAnsi="Times New Roman" w:cs="Times New Roman"/>
          <w:sz w:val="24"/>
          <w:szCs w:val="24"/>
        </w:rPr>
        <w:t>HPH approach</w:t>
      </w:r>
      <w:r w:rsidR="009E2536"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has proven valuable </w:t>
      </w:r>
      <w:r w:rsidR="009E2536" w:rsidRPr="008A232C">
        <w:rPr>
          <w:rFonts w:ascii="Times New Roman" w:hAnsi="Times New Roman" w:cs="Times New Roman"/>
          <w:sz w:val="24"/>
          <w:szCs w:val="24"/>
        </w:rPr>
        <w:t xml:space="preserve">in </w:t>
      </w:r>
      <w:r w:rsidRPr="008A232C">
        <w:rPr>
          <w:rFonts w:ascii="Times New Roman" w:hAnsi="Times New Roman" w:cs="Times New Roman"/>
          <w:sz w:val="24"/>
          <w:szCs w:val="24"/>
        </w:rPr>
        <w:t xml:space="preserve">a range of </w:t>
      </w:r>
      <w:r w:rsidR="009E2536" w:rsidRPr="008A232C">
        <w:rPr>
          <w:rFonts w:ascii="Times New Roman" w:hAnsi="Times New Roman" w:cs="Times New Roman"/>
          <w:sz w:val="24"/>
          <w:szCs w:val="24"/>
        </w:rPr>
        <w:t>context</w:t>
      </w:r>
      <w:r w:rsidRPr="008A232C">
        <w:rPr>
          <w:rFonts w:ascii="Times New Roman" w:hAnsi="Times New Roman" w:cs="Times New Roman"/>
          <w:sz w:val="24"/>
          <w:szCs w:val="24"/>
        </w:rPr>
        <w:t>s</w:t>
      </w:r>
      <w:r w:rsidR="002326BB" w:rsidRPr="008A232C">
        <w:rPr>
          <w:rFonts w:ascii="Times New Roman" w:hAnsi="Times New Roman" w:cs="Times New Roman"/>
          <w:sz w:val="24"/>
          <w:szCs w:val="24"/>
        </w:rPr>
        <w:t xml:space="preserve"> in both developing and developed countries</w:t>
      </w:r>
      <w:r w:rsidR="00DC4C31" w:rsidRPr="008A232C">
        <w:rPr>
          <w:rFonts w:ascii="Times New Roman" w:hAnsi="Times New Roman" w:cs="Times New Roman"/>
          <w:sz w:val="24"/>
          <w:szCs w:val="24"/>
        </w:rPr>
        <w:t xml:space="preserve">. </w:t>
      </w:r>
      <w:r w:rsidRPr="008A232C">
        <w:rPr>
          <w:rFonts w:ascii="Times New Roman" w:hAnsi="Times New Roman" w:cs="Times New Roman"/>
          <w:sz w:val="24"/>
          <w:szCs w:val="24"/>
        </w:rPr>
        <w:t>For example, i</w:t>
      </w:r>
      <w:r w:rsidR="00BB379A" w:rsidRPr="008A232C">
        <w:rPr>
          <w:rFonts w:ascii="Times New Roman" w:hAnsi="Times New Roman" w:cs="Times New Roman"/>
          <w:sz w:val="24"/>
          <w:szCs w:val="24"/>
        </w:rPr>
        <w:t xml:space="preserve">t has been used by </w:t>
      </w:r>
      <w:r w:rsidR="008335BF" w:rsidRPr="008A232C">
        <w:rPr>
          <w:rFonts w:ascii="Times New Roman" w:hAnsi="Times New Roman" w:cs="Times New Roman"/>
          <w:sz w:val="24"/>
          <w:szCs w:val="24"/>
        </w:rPr>
        <w:t>Agbo et al</w:t>
      </w:r>
      <w:r w:rsidR="002E2AA8" w:rsidRPr="008A232C">
        <w:rPr>
          <w:rFonts w:ascii="Times New Roman" w:hAnsi="Times New Roman" w:cs="Times New Roman"/>
          <w:sz w:val="24"/>
          <w:szCs w:val="24"/>
        </w:rPr>
        <w:t>.</w:t>
      </w:r>
      <w:r w:rsidR="00BB379A" w:rsidRPr="008A232C">
        <w:rPr>
          <w:rFonts w:ascii="Times New Roman" w:hAnsi="Times New Roman" w:cs="Times New Roman"/>
          <w:sz w:val="24"/>
          <w:szCs w:val="24"/>
        </w:rPr>
        <w:t xml:space="preserve"> </w:t>
      </w:r>
      <w:r w:rsidR="008335BF" w:rsidRPr="008A232C">
        <w:rPr>
          <w:rFonts w:ascii="Times New Roman" w:hAnsi="Times New Roman" w:cs="Times New Roman"/>
          <w:sz w:val="24"/>
          <w:szCs w:val="24"/>
        </w:rPr>
        <w:t>(2019) to evaluate the impact of Buruli ulcer in Benin</w:t>
      </w:r>
      <w:r w:rsidR="001354BA" w:rsidRPr="008A232C">
        <w:rPr>
          <w:rFonts w:ascii="Times New Roman" w:hAnsi="Times New Roman" w:cs="Times New Roman"/>
          <w:sz w:val="24"/>
          <w:szCs w:val="24"/>
        </w:rPr>
        <w:t>,</w:t>
      </w:r>
      <w:r w:rsidR="008335BF" w:rsidRPr="008A232C">
        <w:rPr>
          <w:rFonts w:ascii="Times New Roman" w:hAnsi="Times New Roman" w:cs="Times New Roman"/>
          <w:sz w:val="24"/>
          <w:szCs w:val="24"/>
        </w:rPr>
        <w:t xml:space="preserve"> West Africa</w:t>
      </w:r>
      <w:r w:rsidR="006C77F6" w:rsidRPr="008A232C">
        <w:rPr>
          <w:rFonts w:ascii="Times New Roman" w:hAnsi="Times New Roman" w:cs="Times New Roman"/>
          <w:sz w:val="24"/>
          <w:szCs w:val="24"/>
        </w:rPr>
        <w:t>.</w:t>
      </w:r>
      <w:r w:rsidR="004A3FA5" w:rsidRPr="008A232C">
        <w:rPr>
          <w:rFonts w:ascii="Times New Roman" w:hAnsi="Times New Roman" w:cs="Times New Roman"/>
          <w:sz w:val="24"/>
          <w:szCs w:val="24"/>
        </w:rPr>
        <w:t xml:space="preserve"> </w:t>
      </w:r>
      <w:r w:rsidR="00DC4C31" w:rsidRPr="008A232C">
        <w:rPr>
          <w:rFonts w:ascii="Times New Roman" w:hAnsi="Times New Roman" w:cs="Times New Roman"/>
          <w:sz w:val="24"/>
          <w:szCs w:val="24"/>
        </w:rPr>
        <w:t>Tipper et al</w:t>
      </w:r>
      <w:r w:rsidR="002E2AA8" w:rsidRPr="008A232C">
        <w:rPr>
          <w:rFonts w:ascii="Times New Roman" w:hAnsi="Times New Roman" w:cs="Times New Roman"/>
          <w:sz w:val="24"/>
          <w:szCs w:val="24"/>
        </w:rPr>
        <w:t>.</w:t>
      </w:r>
      <w:r w:rsidR="00BB379A" w:rsidRPr="008A232C">
        <w:rPr>
          <w:rFonts w:ascii="Times New Roman" w:hAnsi="Times New Roman" w:cs="Times New Roman"/>
          <w:sz w:val="24"/>
          <w:szCs w:val="24"/>
        </w:rPr>
        <w:t xml:space="preserve"> </w:t>
      </w:r>
      <w:r w:rsidR="00DC4C31" w:rsidRPr="008A232C">
        <w:rPr>
          <w:rFonts w:ascii="Times New Roman" w:hAnsi="Times New Roman" w:cs="Times New Roman"/>
          <w:sz w:val="24"/>
          <w:szCs w:val="24"/>
        </w:rPr>
        <w:t>(2010)</w:t>
      </w:r>
      <w:r w:rsidR="00D5793E" w:rsidRPr="008A232C">
        <w:rPr>
          <w:rFonts w:ascii="Times New Roman" w:hAnsi="Times New Roman" w:cs="Times New Roman"/>
          <w:sz w:val="24"/>
          <w:szCs w:val="24"/>
        </w:rPr>
        <w:t xml:space="preserve"> </w:t>
      </w:r>
      <w:r w:rsidR="00464212">
        <w:rPr>
          <w:rFonts w:ascii="Times New Roman" w:hAnsi="Times New Roman" w:cs="Times New Roman"/>
          <w:sz w:val="24"/>
          <w:szCs w:val="24"/>
        </w:rPr>
        <w:t xml:space="preserve">to </w:t>
      </w:r>
      <w:r w:rsidR="00DC4C31" w:rsidRPr="008A232C">
        <w:rPr>
          <w:rFonts w:ascii="Times New Roman" w:hAnsi="Times New Roman" w:cs="Times New Roman"/>
          <w:sz w:val="24"/>
          <w:szCs w:val="24"/>
        </w:rPr>
        <w:t>explain the link between marriage and good health status</w:t>
      </w:r>
      <w:r w:rsidRPr="008A232C">
        <w:rPr>
          <w:rFonts w:ascii="Times New Roman" w:hAnsi="Times New Roman" w:cs="Times New Roman"/>
          <w:sz w:val="24"/>
          <w:szCs w:val="24"/>
        </w:rPr>
        <w:t xml:space="preserve"> within this framework</w:t>
      </w:r>
      <w:r w:rsidR="00DC4C31" w:rsidRPr="008A232C">
        <w:rPr>
          <w:rFonts w:ascii="Times New Roman" w:hAnsi="Times New Roman" w:cs="Times New Roman"/>
          <w:sz w:val="24"/>
          <w:szCs w:val="24"/>
        </w:rPr>
        <w:t>.</w:t>
      </w:r>
      <w:r w:rsidR="00C5096F" w:rsidRPr="008A232C">
        <w:rPr>
          <w:rFonts w:ascii="Times New Roman" w:hAnsi="Times New Roman" w:cs="Times New Roman"/>
          <w:sz w:val="24"/>
          <w:szCs w:val="24"/>
        </w:rPr>
        <w:t xml:space="preserve"> </w:t>
      </w:r>
      <w:r w:rsidR="00086C43" w:rsidRPr="008A232C">
        <w:rPr>
          <w:rFonts w:ascii="Times New Roman" w:hAnsi="Times New Roman" w:cs="Times New Roman"/>
          <w:sz w:val="24"/>
          <w:szCs w:val="24"/>
        </w:rPr>
        <w:t xml:space="preserve">Moreover, </w:t>
      </w:r>
      <w:r w:rsidR="001354BA" w:rsidRPr="008A232C">
        <w:rPr>
          <w:rFonts w:ascii="Times New Roman" w:hAnsi="Times New Roman" w:cs="Times New Roman"/>
          <w:sz w:val="24"/>
          <w:szCs w:val="24"/>
        </w:rPr>
        <w:t xml:space="preserve">the </w:t>
      </w:r>
      <w:r w:rsidR="00704F20" w:rsidRPr="008A232C">
        <w:rPr>
          <w:rFonts w:ascii="Times New Roman" w:hAnsi="Times New Roman" w:cs="Times New Roman"/>
          <w:sz w:val="24"/>
          <w:szCs w:val="24"/>
        </w:rPr>
        <w:t>HPH</w:t>
      </w:r>
      <w:r w:rsidR="00086C43" w:rsidRPr="008A232C">
        <w:rPr>
          <w:rFonts w:ascii="Times New Roman" w:hAnsi="Times New Roman" w:cs="Times New Roman"/>
          <w:sz w:val="24"/>
          <w:szCs w:val="24"/>
        </w:rPr>
        <w:t xml:space="preserve"> </w:t>
      </w:r>
      <w:r w:rsidR="002763E3" w:rsidRPr="008A232C">
        <w:rPr>
          <w:rFonts w:ascii="Times New Roman" w:hAnsi="Times New Roman" w:cs="Times New Roman"/>
          <w:sz w:val="24"/>
          <w:szCs w:val="24"/>
        </w:rPr>
        <w:t xml:space="preserve">approach </w:t>
      </w:r>
      <w:r w:rsidRPr="008A232C">
        <w:rPr>
          <w:rFonts w:ascii="Times New Roman" w:hAnsi="Times New Roman" w:cs="Times New Roman"/>
          <w:sz w:val="24"/>
          <w:szCs w:val="24"/>
        </w:rPr>
        <w:t>enabled</w:t>
      </w:r>
      <w:r w:rsidR="00CF771E" w:rsidRPr="008A232C">
        <w:rPr>
          <w:rFonts w:ascii="Times New Roman" w:hAnsi="Times New Roman" w:cs="Times New Roman"/>
          <w:sz w:val="24"/>
          <w:szCs w:val="24"/>
        </w:rPr>
        <w:t xml:space="preserve"> t</w:t>
      </w:r>
      <w:r w:rsidR="00C73740" w:rsidRPr="008A232C">
        <w:rPr>
          <w:rFonts w:ascii="Times New Roman" w:hAnsi="Times New Roman" w:cs="Times New Roman"/>
          <w:sz w:val="24"/>
          <w:szCs w:val="24"/>
        </w:rPr>
        <w:t>he</w:t>
      </w:r>
      <w:r w:rsidR="00CF771E" w:rsidRPr="008A232C">
        <w:rPr>
          <w:rFonts w:ascii="Times New Roman" w:hAnsi="Times New Roman" w:cs="Times New Roman"/>
          <w:sz w:val="24"/>
          <w:szCs w:val="24"/>
        </w:rPr>
        <w:t xml:space="preserve"> identif</w:t>
      </w:r>
      <w:r w:rsidR="00C73740" w:rsidRPr="008A232C">
        <w:rPr>
          <w:rFonts w:ascii="Times New Roman" w:hAnsi="Times New Roman" w:cs="Times New Roman"/>
          <w:sz w:val="24"/>
          <w:szCs w:val="24"/>
        </w:rPr>
        <w:t>ication</w:t>
      </w:r>
      <w:r w:rsidR="00CF771E" w:rsidRPr="008A232C">
        <w:rPr>
          <w:rFonts w:ascii="Times New Roman" w:hAnsi="Times New Roman" w:cs="Times New Roman"/>
          <w:sz w:val="24"/>
          <w:szCs w:val="24"/>
        </w:rPr>
        <w:t xml:space="preserve"> </w:t>
      </w:r>
      <w:r w:rsidR="00EC2CD9" w:rsidRPr="008A232C">
        <w:rPr>
          <w:rFonts w:ascii="Times New Roman" w:hAnsi="Times New Roman" w:cs="Times New Roman"/>
          <w:sz w:val="24"/>
          <w:szCs w:val="24"/>
        </w:rPr>
        <w:t xml:space="preserve">of </w:t>
      </w:r>
      <w:r w:rsidR="00BB379A" w:rsidRPr="008A232C">
        <w:rPr>
          <w:rFonts w:ascii="Times New Roman" w:hAnsi="Times New Roman" w:cs="Times New Roman"/>
          <w:sz w:val="24"/>
          <w:szCs w:val="24"/>
        </w:rPr>
        <w:t>determinants of</w:t>
      </w:r>
      <w:r w:rsidR="00CF771E" w:rsidRPr="008A232C">
        <w:rPr>
          <w:rFonts w:ascii="Times New Roman" w:hAnsi="Times New Roman" w:cs="Times New Roman"/>
          <w:sz w:val="24"/>
          <w:szCs w:val="24"/>
        </w:rPr>
        <w:t xml:space="preserve"> neonatal mortalit</w:t>
      </w:r>
      <w:r w:rsidR="001354BA" w:rsidRPr="008A232C">
        <w:rPr>
          <w:rFonts w:ascii="Times New Roman" w:hAnsi="Times New Roman" w:cs="Times New Roman"/>
          <w:sz w:val="24"/>
          <w:szCs w:val="24"/>
        </w:rPr>
        <w:t>y</w:t>
      </w:r>
      <w:r w:rsidR="00CF771E" w:rsidRPr="008A232C">
        <w:rPr>
          <w:rFonts w:ascii="Times New Roman" w:hAnsi="Times New Roman" w:cs="Times New Roman"/>
          <w:sz w:val="24"/>
          <w:szCs w:val="24"/>
        </w:rPr>
        <w:t xml:space="preserve"> in Iran (Amini-</w:t>
      </w:r>
      <w:proofErr w:type="spellStart"/>
      <w:r w:rsidR="00CF771E" w:rsidRPr="008A232C">
        <w:rPr>
          <w:rFonts w:ascii="Times New Roman" w:hAnsi="Times New Roman" w:cs="Times New Roman"/>
          <w:sz w:val="24"/>
          <w:szCs w:val="24"/>
        </w:rPr>
        <w:t>Rarani</w:t>
      </w:r>
      <w:proofErr w:type="spellEnd"/>
      <w:r w:rsidR="00CF771E" w:rsidRPr="008A232C">
        <w:rPr>
          <w:rFonts w:ascii="Times New Roman" w:hAnsi="Times New Roman" w:cs="Times New Roman"/>
          <w:sz w:val="24"/>
          <w:szCs w:val="24"/>
        </w:rPr>
        <w:t xml:space="preserve"> et al., 2010</w:t>
      </w:r>
      <w:r w:rsidR="00086C43" w:rsidRPr="008A232C">
        <w:rPr>
          <w:rFonts w:ascii="Times New Roman" w:hAnsi="Times New Roman" w:cs="Times New Roman"/>
          <w:sz w:val="24"/>
          <w:szCs w:val="24"/>
        </w:rPr>
        <w:t xml:space="preserve">) </w:t>
      </w:r>
      <w:r w:rsidR="00D22584" w:rsidRPr="008A232C">
        <w:rPr>
          <w:rFonts w:ascii="Times New Roman" w:hAnsi="Times New Roman" w:cs="Times New Roman"/>
          <w:sz w:val="24"/>
          <w:szCs w:val="24"/>
        </w:rPr>
        <w:t xml:space="preserve">and </w:t>
      </w:r>
      <w:r w:rsidR="00BB379A" w:rsidRPr="008A232C">
        <w:rPr>
          <w:rFonts w:ascii="Times New Roman" w:hAnsi="Times New Roman" w:cs="Times New Roman"/>
          <w:sz w:val="24"/>
          <w:szCs w:val="24"/>
        </w:rPr>
        <w:t xml:space="preserve">the </w:t>
      </w:r>
      <w:r w:rsidR="00D22584" w:rsidRPr="008A232C">
        <w:rPr>
          <w:rFonts w:ascii="Times New Roman" w:hAnsi="Times New Roman" w:cs="Times New Roman"/>
          <w:sz w:val="24"/>
          <w:szCs w:val="24"/>
        </w:rPr>
        <w:t xml:space="preserve">functionality of elderly people in </w:t>
      </w:r>
      <w:r w:rsidR="00704F20" w:rsidRPr="008A232C">
        <w:rPr>
          <w:rFonts w:ascii="Times New Roman" w:hAnsi="Times New Roman" w:cs="Times New Roman"/>
          <w:sz w:val="24"/>
          <w:szCs w:val="24"/>
        </w:rPr>
        <w:t xml:space="preserve">the </w:t>
      </w:r>
      <w:r w:rsidR="00D22584" w:rsidRPr="008A232C">
        <w:rPr>
          <w:rFonts w:ascii="Times New Roman" w:hAnsi="Times New Roman" w:cs="Times New Roman"/>
          <w:sz w:val="24"/>
          <w:szCs w:val="24"/>
        </w:rPr>
        <w:t>USA</w:t>
      </w:r>
      <w:r w:rsidR="00086C43" w:rsidRPr="008A232C">
        <w:rPr>
          <w:rFonts w:ascii="Times New Roman" w:hAnsi="Times New Roman" w:cs="Times New Roman"/>
          <w:sz w:val="24"/>
          <w:szCs w:val="24"/>
        </w:rPr>
        <w:t xml:space="preserve"> (</w:t>
      </w:r>
      <w:proofErr w:type="spellStart"/>
      <w:r w:rsidR="00086C43" w:rsidRPr="008A232C">
        <w:rPr>
          <w:rFonts w:ascii="Times New Roman" w:hAnsi="Times New Roman" w:cs="Times New Roman"/>
          <w:sz w:val="24"/>
          <w:szCs w:val="24"/>
        </w:rPr>
        <w:t>Nandinee</w:t>
      </w:r>
      <w:proofErr w:type="spellEnd"/>
      <w:r w:rsidR="00086C43" w:rsidRPr="008A232C">
        <w:rPr>
          <w:rFonts w:ascii="Times New Roman" w:hAnsi="Times New Roman" w:cs="Times New Roman"/>
          <w:sz w:val="24"/>
          <w:szCs w:val="24"/>
        </w:rPr>
        <w:t xml:space="preserve">, 2000). </w:t>
      </w:r>
      <w:r w:rsidR="004A3FA5" w:rsidRPr="008A232C">
        <w:rPr>
          <w:rFonts w:ascii="Times New Roman" w:hAnsi="Times New Roman" w:cs="Times New Roman"/>
          <w:sz w:val="24"/>
          <w:szCs w:val="24"/>
        </w:rPr>
        <w:t xml:space="preserve">However, the use of the </w:t>
      </w:r>
      <w:r w:rsidR="00DE1064" w:rsidRPr="008A232C">
        <w:rPr>
          <w:rFonts w:ascii="Times New Roman" w:hAnsi="Times New Roman" w:cs="Times New Roman"/>
          <w:sz w:val="24"/>
          <w:szCs w:val="24"/>
        </w:rPr>
        <w:t>HPH</w:t>
      </w:r>
      <w:r w:rsidR="004A3FA5" w:rsidRPr="008A232C">
        <w:rPr>
          <w:rFonts w:ascii="Times New Roman" w:hAnsi="Times New Roman" w:cs="Times New Roman"/>
          <w:sz w:val="24"/>
          <w:szCs w:val="24"/>
        </w:rPr>
        <w:t xml:space="preserve"> </w:t>
      </w:r>
      <w:r w:rsidR="00181BC6" w:rsidRPr="008A232C">
        <w:rPr>
          <w:rFonts w:ascii="Times New Roman" w:hAnsi="Times New Roman" w:cs="Times New Roman"/>
          <w:sz w:val="24"/>
          <w:szCs w:val="24"/>
        </w:rPr>
        <w:t>approach</w:t>
      </w:r>
      <w:r w:rsidR="004A3FA5" w:rsidRPr="008A232C">
        <w:rPr>
          <w:rFonts w:ascii="Times New Roman" w:hAnsi="Times New Roman" w:cs="Times New Roman"/>
          <w:sz w:val="24"/>
          <w:szCs w:val="24"/>
        </w:rPr>
        <w:t xml:space="preserve"> in </w:t>
      </w:r>
      <w:r w:rsidR="00B55DA2" w:rsidRPr="008A232C">
        <w:rPr>
          <w:rFonts w:ascii="Times New Roman" w:hAnsi="Times New Roman" w:cs="Times New Roman"/>
          <w:sz w:val="24"/>
          <w:szCs w:val="24"/>
        </w:rPr>
        <w:t>our</w:t>
      </w:r>
      <w:r w:rsidR="004A3FA5" w:rsidRPr="008A232C">
        <w:rPr>
          <w:rFonts w:ascii="Times New Roman" w:hAnsi="Times New Roman" w:cs="Times New Roman"/>
          <w:sz w:val="24"/>
          <w:szCs w:val="24"/>
        </w:rPr>
        <w:t xml:space="preserve"> study is novel in that it is the first </w:t>
      </w:r>
      <w:r w:rsidR="00F43C7C" w:rsidRPr="008A232C">
        <w:rPr>
          <w:rFonts w:ascii="Times New Roman" w:hAnsi="Times New Roman" w:cs="Times New Roman"/>
          <w:sz w:val="24"/>
          <w:szCs w:val="24"/>
        </w:rPr>
        <w:t xml:space="preserve">to systematically draw </w:t>
      </w:r>
      <w:r w:rsidR="00181BC6" w:rsidRPr="008A232C">
        <w:rPr>
          <w:rFonts w:ascii="Times New Roman" w:hAnsi="Times New Roman" w:cs="Times New Roman"/>
          <w:sz w:val="24"/>
          <w:szCs w:val="24"/>
        </w:rPr>
        <w:t>data</w:t>
      </w:r>
      <w:r w:rsidR="00F43C7C" w:rsidRPr="008A232C">
        <w:rPr>
          <w:rFonts w:ascii="Times New Roman" w:hAnsi="Times New Roman" w:cs="Times New Roman"/>
          <w:sz w:val="24"/>
          <w:szCs w:val="24"/>
        </w:rPr>
        <w:t xml:space="preserve"> from existing studies </w:t>
      </w:r>
      <w:r w:rsidR="00181BC6" w:rsidRPr="008A232C">
        <w:rPr>
          <w:rFonts w:ascii="Times New Roman" w:hAnsi="Times New Roman" w:cs="Times New Roman"/>
          <w:sz w:val="24"/>
          <w:szCs w:val="24"/>
        </w:rPr>
        <w:t xml:space="preserve">on decisions around </w:t>
      </w:r>
      <w:r w:rsidR="009E2536" w:rsidRPr="008A232C">
        <w:rPr>
          <w:rFonts w:ascii="Times New Roman" w:hAnsi="Times New Roman" w:cs="Times New Roman"/>
          <w:sz w:val="24"/>
          <w:szCs w:val="24"/>
        </w:rPr>
        <w:t xml:space="preserve">the </w:t>
      </w:r>
      <w:r w:rsidR="009E2536" w:rsidRPr="008A232C">
        <w:rPr>
          <w:rFonts w:ascii="Times New Roman" w:hAnsi="Times New Roman" w:cs="Times New Roman"/>
          <w:i/>
          <w:iCs/>
          <w:sz w:val="24"/>
          <w:szCs w:val="24"/>
        </w:rPr>
        <w:t>joint</w:t>
      </w:r>
      <w:r w:rsidR="009E2536" w:rsidRPr="008A232C">
        <w:rPr>
          <w:rFonts w:ascii="Times New Roman" w:hAnsi="Times New Roman" w:cs="Times New Roman"/>
          <w:sz w:val="24"/>
          <w:szCs w:val="24"/>
        </w:rPr>
        <w:t xml:space="preserve"> production of </w:t>
      </w:r>
      <w:r w:rsidR="00181BC6" w:rsidRPr="008A232C">
        <w:rPr>
          <w:rFonts w:ascii="Times New Roman" w:hAnsi="Times New Roman" w:cs="Times New Roman"/>
          <w:sz w:val="24"/>
          <w:szCs w:val="24"/>
        </w:rPr>
        <w:t xml:space="preserve">human and livestock health </w:t>
      </w:r>
      <w:r w:rsidR="00F43C7C" w:rsidRPr="008A232C">
        <w:rPr>
          <w:rFonts w:ascii="Times New Roman" w:hAnsi="Times New Roman" w:cs="Times New Roman"/>
          <w:sz w:val="24"/>
          <w:szCs w:val="24"/>
        </w:rPr>
        <w:t>in</w:t>
      </w:r>
      <w:r w:rsidR="003B3164" w:rsidRPr="008A232C">
        <w:rPr>
          <w:rFonts w:ascii="Times New Roman" w:hAnsi="Times New Roman" w:cs="Times New Roman"/>
          <w:sz w:val="24"/>
          <w:szCs w:val="24"/>
        </w:rPr>
        <w:t xml:space="preserve"> the SSA region</w:t>
      </w:r>
      <w:r w:rsidR="00F43C7C" w:rsidRPr="008A232C">
        <w:rPr>
          <w:rFonts w:ascii="Times New Roman" w:hAnsi="Times New Roman" w:cs="Times New Roman"/>
          <w:sz w:val="24"/>
          <w:szCs w:val="24"/>
        </w:rPr>
        <w:t xml:space="preserve">. Our </w:t>
      </w:r>
      <w:r w:rsidR="00015F0B" w:rsidRPr="008A232C">
        <w:rPr>
          <w:rFonts w:ascii="Times New Roman" w:hAnsi="Times New Roman" w:cs="Times New Roman"/>
          <w:sz w:val="24"/>
          <w:szCs w:val="24"/>
        </w:rPr>
        <w:t>approach</w:t>
      </w:r>
      <w:r w:rsidR="00F43C7C" w:rsidRPr="008A232C">
        <w:rPr>
          <w:rFonts w:ascii="Times New Roman" w:hAnsi="Times New Roman" w:cs="Times New Roman"/>
          <w:sz w:val="24"/>
          <w:szCs w:val="24"/>
        </w:rPr>
        <w:t xml:space="preserve"> </w:t>
      </w:r>
      <w:r w:rsidR="00181BC6" w:rsidRPr="008A232C">
        <w:rPr>
          <w:rFonts w:ascii="Times New Roman" w:hAnsi="Times New Roman" w:cs="Times New Roman"/>
          <w:sz w:val="24"/>
          <w:szCs w:val="24"/>
        </w:rPr>
        <w:t>identifies the inputs into</w:t>
      </w:r>
      <w:r w:rsidR="006B7CF2" w:rsidRPr="008A232C">
        <w:rPr>
          <w:rFonts w:ascii="Times New Roman" w:hAnsi="Times New Roman" w:cs="Times New Roman"/>
          <w:sz w:val="24"/>
          <w:szCs w:val="24"/>
        </w:rPr>
        <w:t xml:space="preserve"> </w:t>
      </w:r>
      <w:r w:rsidR="00181BC6" w:rsidRPr="008A232C">
        <w:rPr>
          <w:rFonts w:ascii="Times New Roman" w:hAnsi="Times New Roman" w:cs="Times New Roman"/>
          <w:sz w:val="24"/>
          <w:szCs w:val="24"/>
        </w:rPr>
        <w:t>separate</w:t>
      </w:r>
      <w:r w:rsidR="00F43C7C" w:rsidRPr="008A232C">
        <w:rPr>
          <w:rFonts w:ascii="Times New Roman" w:hAnsi="Times New Roman" w:cs="Times New Roman"/>
          <w:sz w:val="24"/>
          <w:szCs w:val="24"/>
        </w:rPr>
        <w:t xml:space="preserve"> </w:t>
      </w:r>
      <w:r w:rsidR="00181BC6" w:rsidRPr="008A232C">
        <w:rPr>
          <w:rFonts w:ascii="Times New Roman" w:hAnsi="Times New Roman" w:cs="Times New Roman"/>
          <w:sz w:val="24"/>
          <w:szCs w:val="24"/>
        </w:rPr>
        <w:t xml:space="preserve">human and livestock health </w:t>
      </w:r>
      <w:r w:rsidR="006B7CF2" w:rsidRPr="008A232C">
        <w:rPr>
          <w:rFonts w:ascii="Times New Roman" w:hAnsi="Times New Roman" w:cs="Times New Roman"/>
          <w:sz w:val="24"/>
          <w:szCs w:val="24"/>
        </w:rPr>
        <w:t xml:space="preserve">production </w:t>
      </w:r>
      <w:r w:rsidR="00BD253C" w:rsidRPr="008A232C">
        <w:rPr>
          <w:rFonts w:ascii="Times New Roman" w:hAnsi="Times New Roman" w:cs="Times New Roman"/>
          <w:sz w:val="24"/>
          <w:szCs w:val="24"/>
        </w:rPr>
        <w:t>models</w:t>
      </w:r>
      <w:r w:rsidR="00015F0B" w:rsidRPr="008A232C">
        <w:rPr>
          <w:rFonts w:ascii="Times New Roman" w:hAnsi="Times New Roman" w:cs="Times New Roman"/>
          <w:sz w:val="24"/>
          <w:szCs w:val="24"/>
        </w:rPr>
        <w:t>,</w:t>
      </w:r>
      <w:r w:rsidR="00181BC6" w:rsidRPr="008A232C">
        <w:rPr>
          <w:rFonts w:ascii="Times New Roman" w:hAnsi="Times New Roman" w:cs="Times New Roman"/>
          <w:sz w:val="24"/>
          <w:szCs w:val="24"/>
        </w:rPr>
        <w:t xml:space="preserve"> and</w:t>
      </w:r>
      <w:r w:rsidR="006B7CF2" w:rsidRPr="008A232C">
        <w:rPr>
          <w:rFonts w:ascii="Times New Roman" w:hAnsi="Times New Roman" w:cs="Times New Roman"/>
          <w:sz w:val="24"/>
          <w:szCs w:val="24"/>
        </w:rPr>
        <w:t xml:space="preserve"> then</w:t>
      </w:r>
      <w:r w:rsidR="00181BC6" w:rsidRPr="008A232C">
        <w:rPr>
          <w:rFonts w:ascii="Times New Roman" w:hAnsi="Times New Roman" w:cs="Times New Roman"/>
          <w:sz w:val="24"/>
          <w:szCs w:val="24"/>
        </w:rPr>
        <w:t xml:space="preserve"> establishes </w:t>
      </w:r>
      <w:r w:rsidR="006B7CF2" w:rsidRPr="008A232C">
        <w:rPr>
          <w:rFonts w:ascii="Times New Roman" w:hAnsi="Times New Roman" w:cs="Times New Roman"/>
          <w:sz w:val="24"/>
          <w:szCs w:val="24"/>
        </w:rPr>
        <w:t>the</w:t>
      </w:r>
      <w:r w:rsidR="00C86082" w:rsidRPr="008A232C">
        <w:rPr>
          <w:rFonts w:ascii="Times New Roman" w:hAnsi="Times New Roman" w:cs="Times New Roman"/>
          <w:sz w:val="24"/>
          <w:szCs w:val="24"/>
        </w:rPr>
        <w:t xml:space="preserve"> relationship</w:t>
      </w:r>
      <w:r w:rsidR="00181BC6" w:rsidRPr="008A232C">
        <w:rPr>
          <w:rFonts w:ascii="Times New Roman" w:hAnsi="Times New Roman" w:cs="Times New Roman"/>
          <w:sz w:val="24"/>
          <w:szCs w:val="24"/>
        </w:rPr>
        <w:t xml:space="preserve"> between the</w:t>
      </w:r>
      <w:r w:rsidR="00C86082" w:rsidRPr="008A232C">
        <w:rPr>
          <w:rFonts w:ascii="Times New Roman" w:hAnsi="Times New Roman" w:cs="Times New Roman"/>
          <w:sz w:val="24"/>
          <w:szCs w:val="24"/>
        </w:rPr>
        <w:t>m</w:t>
      </w:r>
      <w:r w:rsidR="00181BC6" w:rsidRPr="008A232C">
        <w:rPr>
          <w:rFonts w:ascii="Times New Roman" w:hAnsi="Times New Roman" w:cs="Times New Roman"/>
          <w:sz w:val="24"/>
          <w:szCs w:val="24"/>
        </w:rPr>
        <w:t xml:space="preserve">. </w:t>
      </w:r>
      <w:r w:rsidR="00015F0B" w:rsidRPr="008A232C">
        <w:rPr>
          <w:rFonts w:ascii="Times New Roman" w:hAnsi="Times New Roman" w:cs="Times New Roman"/>
          <w:sz w:val="24"/>
          <w:szCs w:val="24"/>
        </w:rPr>
        <w:t>We</w:t>
      </w:r>
      <w:r w:rsidR="00CA31FE" w:rsidRPr="008A232C">
        <w:rPr>
          <w:rFonts w:ascii="Times New Roman" w:hAnsi="Times New Roman" w:cs="Times New Roman"/>
          <w:sz w:val="24"/>
          <w:szCs w:val="24"/>
        </w:rPr>
        <w:t xml:space="preserve"> demonstrate how health producers</w:t>
      </w:r>
      <w:r w:rsidR="00B55DA2" w:rsidRPr="008A232C">
        <w:rPr>
          <w:rFonts w:ascii="Times New Roman" w:hAnsi="Times New Roman" w:cs="Times New Roman"/>
          <w:sz w:val="24"/>
          <w:szCs w:val="24"/>
        </w:rPr>
        <w:t>,</w:t>
      </w:r>
      <w:r w:rsidR="00CA31FE" w:rsidRPr="008A232C">
        <w:rPr>
          <w:rFonts w:ascii="Times New Roman" w:hAnsi="Times New Roman" w:cs="Times New Roman"/>
          <w:sz w:val="24"/>
          <w:szCs w:val="24"/>
        </w:rPr>
        <w:t xml:space="preserve"> and those that demand health</w:t>
      </w:r>
      <w:r w:rsidR="00B55DA2" w:rsidRPr="008A232C">
        <w:rPr>
          <w:rFonts w:ascii="Times New Roman" w:hAnsi="Times New Roman" w:cs="Times New Roman"/>
          <w:sz w:val="24"/>
          <w:szCs w:val="24"/>
        </w:rPr>
        <w:t>,</w:t>
      </w:r>
      <w:r w:rsidR="00CA31FE" w:rsidRPr="008A232C">
        <w:rPr>
          <w:rFonts w:ascii="Times New Roman" w:hAnsi="Times New Roman" w:cs="Times New Roman"/>
          <w:sz w:val="24"/>
          <w:szCs w:val="24"/>
        </w:rPr>
        <w:t xml:space="preserve"> interact with the environment (</w:t>
      </w:r>
      <w:r w:rsidR="00015F0B" w:rsidRPr="008A232C">
        <w:rPr>
          <w:rFonts w:ascii="Times New Roman" w:hAnsi="Times New Roman" w:cs="Times New Roman"/>
          <w:sz w:val="24"/>
          <w:szCs w:val="24"/>
        </w:rPr>
        <w:t>the</w:t>
      </w:r>
      <w:r w:rsidR="003B3164" w:rsidRPr="008A232C">
        <w:rPr>
          <w:rFonts w:ascii="Times New Roman" w:hAnsi="Times New Roman" w:cs="Times New Roman"/>
          <w:sz w:val="24"/>
          <w:szCs w:val="24"/>
        </w:rPr>
        <w:t xml:space="preserve"> </w:t>
      </w:r>
      <w:r w:rsidR="006D78BD" w:rsidRPr="008A232C">
        <w:rPr>
          <w:rFonts w:ascii="Times New Roman" w:hAnsi="Times New Roman" w:cs="Times New Roman"/>
          <w:sz w:val="24"/>
          <w:szCs w:val="24"/>
        </w:rPr>
        <w:t>social</w:t>
      </w:r>
      <w:r w:rsidR="000C588A" w:rsidRPr="008A232C">
        <w:rPr>
          <w:rFonts w:ascii="Times New Roman" w:hAnsi="Times New Roman" w:cs="Times New Roman"/>
          <w:sz w:val="24"/>
          <w:szCs w:val="24"/>
        </w:rPr>
        <w:t xml:space="preserve">, </w:t>
      </w:r>
      <w:r w:rsidR="002506C1" w:rsidRPr="008A232C">
        <w:rPr>
          <w:rFonts w:ascii="Times New Roman" w:hAnsi="Times New Roman" w:cs="Times New Roman"/>
          <w:sz w:val="24"/>
          <w:szCs w:val="24"/>
        </w:rPr>
        <w:t xml:space="preserve">economic and </w:t>
      </w:r>
      <w:r w:rsidR="00CA31FE" w:rsidRPr="008A232C">
        <w:rPr>
          <w:rFonts w:ascii="Times New Roman" w:hAnsi="Times New Roman" w:cs="Times New Roman"/>
          <w:sz w:val="24"/>
          <w:szCs w:val="24"/>
        </w:rPr>
        <w:t>health system</w:t>
      </w:r>
      <w:r w:rsidR="00015F0B" w:rsidRPr="008A232C">
        <w:rPr>
          <w:rFonts w:ascii="Times New Roman" w:hAnsi="Times New Roman" w:cs="Times New Roman"/>
          <w:sz w:val="24"/>
          <w:szCs w:val="24"/>
        </w:rPr>
        <w:t>s</w:t>
      </w:r>
      <w:r w:rsidR="002506C1" w:rsidRPr="008A232C">
        <w:rPr>
          <w:rFonts w:ascii="Times New Roman" w:hAnsi="Times New Roman" w:cs="Times New Roman"/>
          <w:sz w:val="24"/>
          <w:szCs w:val="24"/>
        </w:rPr>
        <w:t>)</w:t>
      </w:r>
      <w:r w:rsidR="00015F0B" w:rsidRPr="008A232C">
        <w:rPr>
          <w:rFonts w:ascii="Times New Roman" w:hAnsi="Times New Roman" w:cs="Times New Roman"/>
          <w:sz w:val="24"/>
          <w:szCs w:val="24"/>
        </w:rPr>
        <w:t xml:space="preserve"> within which they </w:t>
      </w:r>
      <w:r w:rsidR="002506C1" w:rsidRPr="008A232C">
        <w:rPr>
          <w:rFonts w:ascii="Times New Roman" w:hAnsi="Times New Roman" w:cs="Times New Roman"/>
          <w:sz w:val="24"/>
          <w:szCs w:val="24"/>
        </w:rPr>
        <w:t>operate</w:t>
      </w:r>
      <w:r w:rsidR="000C588A" w:rsidRPr="008A232C">
        <w:rPr>
          <w:rFonts w:ascii="Times New Roman" w:hAnsi="Times New Roman" w:cs="Times New Roman"/>
          <w:sz w:val="24"/>
          <w:szCs w:val="24"/>
        </w:rPr>
        <w:t xml:space="preserve">. This helps </w:t>
      </w:r>
      <w:r w:rsidR="00181631" w:rsidRPr="008A232C">
        <w:rPr>
          <w:rFonts w:ascii="Times New Roman" w:hAnsi="Times New Roman" w:cs="Times New Roman"/>
          <w:sz w:val="24"/>
          <w:szCs w:val="24"/>
        </w:rPr>
        <w:t>in the</w:t>
      </w:r>
      <w:r w:rsidR="000C588A" w:rsidRPr="008A232C">
        <w:rPr>
          <w:rFonts w:ascii="Times New Roman" w:hAnsi="Times New Roman" w:cs="Times New Roman"/>
          <w:sz w:val="24"/>
          <w:szCs w:val="24"/>
        </w:rPr>
        <w:t xml:space="preserve"> </w:t>
      </w:r>
      <w:r w:rsidR="00181631" w:rsidRPr="008A232C">
        <w:rPr>
          <w:rFonts w:ascii="Times New Roman" w:hAnsi="Times New Roman" w:cs="Times New Roman"/>
          <w:sz w:val="24"/>
          <w:szCs w:val="24"/>
        </w:rPr>
        <w:t>id</w:t>
      </w:r>
      <w:r w:rsidR="000C588A" w:rsidRPr="008A232C">
        <w:rPr>
          <w:rFonts w:ascii="Times New Roman" w:hAnsi="Times New Roman" w:cs="Times New Roman"/>
          <w:sz w:val="24"/>
          <w:szCs w:val="24"/>
        </w:rPr>
        <w:t>entif</w:t>
      </w:r>
      <w:r w:rsidR="00181631" w:rsidRPr="008A232C">
        <w:rPr>
          <w:rFonts w:ascii="Times New Roman" w:hAnsi="Times New Roman" w:cs="Times New Roman"/>
          <w:sz w:val="24"/>
          <w:szCs w:val="24"/>
        </w:rPr>
        <w:t>ication of resulting</w:t>
      </w:r>
      <w:r w:rsidR="000C588A" w:rsidRPr="008A232C">
        <w:rPr>
          <w:rFonts w:ascii="Times New Roman" w:hAnsi="Times New Roman" w:cs="Times New Roman"/>
          <w:sz w:val="24"/>
          <w:szCs w:val="24"/>
        </w:rPr>
        <w:t xml:space="preserve"> </w:t>
      </w:r>
      <w:r w:rsidR="00CA31FE" w:rsidRPr="008A232C">
        <w:rPr>
          <w:rFonts w:ascii="Times New Roman" w:hAnsi="Times New Roman" w:cs="Times New Roman"/>
          <w:sz w:val="24"/>
          <w:szCs w:val="24"/>
        </w:rPr>
        <w:t>gender</w:t>
      </w:r>
      <w:r w:rsidR="000C588A" w:rsidRPr="008A232C">
        <w:rPr>
          <w:rFonts w:ascii="Times New Roman" w:hAnsi="Times New Roman" w:cs="Times New Roman"/>
          <w:sz w:val="24"/>
          <w:szCs w:val="24"/>
        </w:rPr>
        <w:t xml:space="preserve"> </w:t>
      </w:r>
      <w:r w:rsidR="003B3164" w:rsidRPr="008A232C">
        <w:rPr>
          <w:rFonts w:ascii="Times New Roman" w:hAnsi="Times New Roman" w:cs="Times New Roman"/>
          <w:sz w:val="24"/>
          <w:szCs w:val="24"/>
        </w:rPr>
        <w:t>and intra-household resource allocation in</w:t>
      </w:r>
      <w:r w:rsidR="000C588A" w:rsidRPr="008A232C">
        <w:rPr>
          <w:rFonts w:ascii="Times New Roman" w:hAnsi="Times New Roman" w:cs="Times New Roman"/>
          <w:sz w:val="24"/>
          <w:szCs w:val="24"/>
        </w:rPr>
        <w:t>equalities</w:t>
      </w:r>
      <w:r w:rsidR="003B3164" w:rsidRPr="008A232C">
        <w:rPr>
          <w:rFonts w:ascii="Times New Roman" w:hAnsi="Times New Roman" w:cs="Times New Roman"/>
          <w:sz w:val="24"/>
          <w:szCs w:val="24"/>
        </w:rPr>
        <w:t>.</w:t>
      </w:r>
      <w:r w:rsidR="006D78BD" w:rsidRPr="008A232C">
        <w:rPr>
          <w:rFonts w:ascii="Times New Roman" w:hAnsi="Times New Roman" w:cs="Times New Roman"/>
          <w:sz w:val="24"/>
          <w:szCs w:val="24"/>
        </w:rPr>
        <w:t xml:space="preserve"> It also </w:t>
      </w:r>
      <w:r w:rsidR="00FF7B78" w:rsidRPr="008A232C">
        <w:rPr>
          <w:rFonts w:ascii="Times New Roman" w:hAnsi="Times New Roman" w:cs="Times New Roman"/>
          <w:sz w:val="24"/>
          <w:szCs w:val="24"/>
        </w:rPr>
        <w:t xml:space="preserve">enables us to </w:t>
      </w:r>
      <w:r w:rsidR="006D78BD" w:rsidRPr="008A232C">
        <w:rPr>
          <w:rFonts w:ascii="Times New Roman" w:hAnsi="Times New Roman" w:cs="Times New Roman"/>
          <w:sz w:val="24"/>
          <w:szCs w:val="24"/>
        </w:rPr>
        <w:t>demonstrat</w:t>
      </w:r>
      <w:r w:rsidR="00181631" w:rsidRPr="008A232C">
        <w:rPr>
          <w:rFonts w:ascii="Times New Roman" w:hAnsi="Times New Roman" w:cs="Times New Roman"/>
          <w:sz w:val="24"/>
          <w:szCs w:val="24"/>
        </w:rPr>
        <w:t>e that</w:t>
      </w:r>
      <w:r w:rsidR="006D78BD" w:rsidRPr="008A232C">
        <w:rPr>
          <w:rFonts w:ascii="Times New Roman" w:hAnsi="Times New Roman" w:cs="Times New Roman"/>
          <w:sz w:val="24"/>
          <w:szCs w:val="24"/>
        </w:rPr>
        <w:t xml:space="preserve"> </w:t>
      </w:r>
      <w:r w:rsidR="00181631" w:rsidRPr="008A232C">
        <w:rPr>
          <w:rFonts w:ascii="Times New Roman" w:hAnsi="Times New Roman" w:cs="Times New Roman"/>
          <w:sz w:val="24"/>
          <w:szCs w:val="24"/>
        </w:rPr>
        <w:t>the resulting</w:t>
      </w:r>
      <w:r w:rsidR="006D78BD" w:rsidRPr="008A232C">
        <w:rPr>
          <w:rFonts w:ascii="Times New Roman" w:hAnsi="Times New Roman" w:cs="Times New Roman"/>
          <w:sz w:val="24"/>
          <w:szCs w:val="24"/>
        </w:rPr>
        <w:t xml:space="preserve"> inequalities can be </w:t>
      </w:r>
      <w:r w:rsidR="00015F0B" w:rsidRPr="008A232C">
        <w:rPr>
          <w:rFonts w:ascii="Times New Roman" w:hAnsi="Times New Roman" w:cs="Times New Roman"/>
          <w:sz w:val="24"/>
          <w:szCs w:val="24"/>
        </w:rPr>
        <w:t xml:space="preserve">partly </w:t>
      </w:r>
      <w:r w:rsidR="00181631" w:rsidRPr="008A232C">
        <w:rPr>
          <w:rFonts w:ascii="Times New Roman" w:hAnsi="Times New Roman" w:cs="Times New Roman"/>
          <w:sz w:val="24"/>
          <w:szCs w:val="24"/>
        </w:rPr>
        <w:t>re</w:t>
      </w:r>
      <w:r w:rsidR="006D78BD" w:rsidRPr="008A232C">
        <w:rPr>
          <w:rFonts w:ascii="Times New Roman" w:hAnsi="Times New Roman" w:cs="Times New Roman"/>
          <w:sz w:val="24"/>
          <w:szCs w:val="24"/>
        </w:rPr>
        <w:t xml:space="preserve">solved </w:t>
      </w:r>
      <w:r w:rsidR="00181631" w:rsidRPr="008A232C">
        <w:rPr>
          <w:rFonts w:ascii="Times New Roman" w:hAnsi="Times New Roman" w:cs="Times New Roman"/>
          <w:sz w:val="24"/>
          <w:szCs w:val="24"/>
        </w:rPr>
        <w:t xml:space="preserve">through the </w:t>
      </w:r>
      <w:r w:rsidR="00015F0B" w:rsidRPr="008A232C">
        <w:rPr>
          <w:rFonts w:ascii="Times New Roman" w:hAnsi="Times New Roman" w:cs="Times New Roman"/>
          <w:sz w:val="24"/>
          <w:szCs w:val="24"/>
        </w:rPr>
        <w:t>re-allocation of resources</w:t>
      </w:r>
      <w:r w:rsidR="005C2EE0" w:rsidRPr="008A232C">
        <w:rPr>
          <w:rFonts w:ascii="Times New Roman" w:hAnsi="Times New Roman" w:cs="Times New Roman"/>
          <w:sz w:val="24"/>
          <w:szCs w:val="24"/>
        </w:rPr>
        <w:t xml:space="preserve"> </w:t>
      </w:r>
      <w:r w:rsidR="00015F0B" w:rsidRPr="008A232C">
        <w:rPr>
          <w:rFonts w:ascii="Times New Roman" w:hAnsi="Times New Roman" w:cs="Times New Roman"/>
          <w:sz w:val="24"/>
          <w:szCs w:val="24"/>
        </w:rPr>
        <w:t>with</w:t>
      </w:r>
      <w:r w:rsidR="00181631" w:rsidRPr="008A232C">
        <w:rPr>
          <w:rFonts w:ascii="Times New Roman" w:hAnsi="Times New Roman" w:cs="Times New Roman"/>
          <w:sz w:val="24"/>
          <w:szCs w:val="24"/>
        </w:rPr>
        <w:t>in the household</w:t>
      </w:r>
      <w:r w:rsidR="00776E5C" w:rsidRPr="008A232C">
        <w:rPr>
          <w:rFonts w:ascii="Times New Roman" w:hAnsi="Times New Roman" w:cs="Times New Roman"/>
          <w:sz w:val="24"/>
          <w:szCs w:val="24"/>
        </w:rPr>
        <w:t xml:space="preserve"> and the trade of health between </w:t>
      </w:r>
      <w:r w:rsidR="00FF7B78" w:rsidRPr="008A232C">
        <w:rPr>
          <w:rFonts w:ascii="Times New Roman" w:hAnsi="Times New Roman" w:cs="Times New Roman"/>
          <w:sz w:val="24"/>
          <w:szCs w:val="24"/>
        </w:rPr>
        <w:t xml:space="preserve">its </w:t>
      </w:r>
      <w:r w:rsidR="00776E5C" w:rsidRPr="008A232C">
        <w:rPr>
          <w:rFonts w:ascii="Times New Roman" w:hAnsi="Times New Roman" w:cs="Times New Roman"/>
          <w:sz w:val="24"/>
          <w:szCs w:val="24"/>
        </w:rPr>
        <w:t>members</w:t>
      </w:r>
      <w:r w:rsidR="00181631" w:rsidRPr="008A232C">
        <w:rPr>
          <w:rFonts w:ascii="Times New Roman" w:hAnsi="Times New Roman" w:cs="Times New Roman"/>
          <w:sz w:val="24"/>
          <w:szCs w:val="24"/>
        </w:rPr>
        <w:t xml:space="preserve">. </w:t>
      </w:r>
      <w:r w:rsidR="00776E5C" w:rsidRPr="008A232C">
        <w:rPr>
          <w:rFonts w:ascii="Times New Roman" w:hAnsi="Times New Roman" w:cs="Times New Roman"/>
          <w:sz w:val="24"/>
          <w:szCs w:val="24"/>
        </w:rPr>
        <w:t>Overall, our aim is to link decision-making behaviours</w:t>
      </w:r>
      <w:r w:rsidR="005C0ECA" w:rsidRPr="008A232C">
        <w:rPr>
          <w:rFonts w:ascii="Times New Roman" w:hAnsi="Times New Roman" w:cs="Times New Roman"/>
          <w:sz w:val="24"/>
          <w:szCs w:val="24"/>
        </w:rPr>
        <w:t xml:space="preserve"> and </w:t>
      </w:r>
      <w:r w:rsidR="00776E5C" w:rsidRPr="008A232C">
        <w:rPr>
          <w:rFonts w:ascii="Times New Roman" w:hAnsi="Times New Roman" w:cs="Times New Roman"/>
          <w:sz w:val="24"/>
          <w:szCs w:val="24"/>
        </w:rPr>
        <w:t xml:space="preserve">resource allocation with health outcomes in human and livestock </w:t>
      </w:r>
      <w:r w:rsidR="00FF7B78" w:rsidRPr="008A232C">
        <w:rPr>
          <w:rFonts w:ascii="Times New Roman" w:hAnsi="Times New Roman" w:cs="Times New Roman"/>
          <w:sz w:val="24"/>
          <w:szCs w:val="24"/>
        </w:rPr>
        <w:t>in</w:t>
      </w:r>
      <w:r w:rsidR="00776E5C" w:rsidRPr="008A232C">
        <w:rPr>
          <w:rFonts w:ascii="Times New Roman" w:hAnsi="Times New Roman" w:cs="Times New Roman"/>
          <w:sz w:val="24"/>
          <w:szCs w:val="24"/>
        </w:rPr>
        <w:t xml:space="preserve"> SSA. </w:t>
      </w:r>
      <w:r w:rsidR="002326BB" w:rsidRPr="008A232C">
        <w:rPr>
          <w:rFonts w:ascii="Times New Roman" w:hAnsi="Times New Roman" w:cs="Times New Roman"/>
          <w:sz w:val="24"/>
          <w:szCs w:val="24"/>
        </w:rPr>
        <w:t xml:space="preserve">This is critical to demonstrate the value of linking resource allocation to health in areas where demand and need is high and where historically and </w:t>
      </w:r>
      <w:r w:rsidR="00EC2CD9" w:rsidRPr="008A232C">
        <w:rPr>
          <w:rFonts w:ascii="Times New Roman" w:hAnsi="Times New Roman" w:cs="Times New Roman"/>
          <w:sz w:val="24"/>
          <w:szCs w:val="24"/>
        </w:rPr>
        <w:t>contemporarily,</w:t>
      </w:r>
      <w:r w:rsidR="002326BB" w:rsidRPr="008A232C">
        <w:rPr>
          <w:rFonts w:ascii="Times New Roman" w:hAnsi="Times New Roman" w:cs="Times New Roman"/>
          <w:sz w:val="24"/>
          <w:szCs w:val="24"/>
        </w:rPr>
        <w:t xml:space="preserve"> they </w:t>
      </w:r>
      <w:r w:rsidR="002326BB" w:rsidRPr="008A232C">
        <w:rPr>
          <w:rFonts w:ascii="Times New Roman" w:hAnsi="Times New Roman" w:cs="Times New Roman"/>
          <w:sz w:val="24"/>
          <w:szCs w:val="24"/>
        </w:rPr>
        <w:lastRenderedPageBreak/>
        <w:t>are lo</w:t>
      </w:r>
      <w:r w:rsidR="00933FD6" w:rsidRPr="008A232C">
        <w:rPr>
          <w:rFonts w:ascii="Times New Roman" w:hAnsi="Times New Roman" w:cs="Times New Roman"/>
          <w:sz w:val="24"/>
          <w:szCs w:val="24"/>
        </w:rPr>
        <w:t xml:space="preserve">w </w:t>
      </w:r>
      <w:r w:rsidR="002326BB" w:rsidRPr="008A232C">
        <w:rPr>
          <w:rFonts w:ascii="Times New Roman" w:hAnsi="Times New Roman" w:cs="Times New Roman"/>
          <w:sz w:val="24"/>
          <w:szCs w:val="24"/>
        </w:rPr>
        <w:t>and where decisions/policies are made based on</w:t>
      </w:r>
      <w:r w:rsidR="00933FD6" w:rsidRPr="008A232C">
        <w:rPr>
          <w:rFonts w:ascii="Times New Roman" w:hAnsi="Times New Roman" w:cs="Times New Roman"/>
          <w:sz w:val="24"/>
          <w:szCs w:val="24"/>
        </w:rPr>
        <w:t xml:space="preserve"> household health </w:t>
      </w:r>
      <w:r w:rsidR="002326BB" w:rsidRPr="008A232C">
        <w:rPr>
          <w:rFonts w:ascii="Times New Roman" w:hAnsi="Times New Roman" w:cs="Times New Roman"/>
          <w:sz w:val="24"/>
          <w:szCs w:val="24"/>
        </w:rPr>
        <w:t xml:space="preserve">outcomes. </w:t>
      </w:r>
      <w:r w:rsidR="00181BC6" w:rsidRPr="008A232C">
        <w:rPr>
          <w:rFonts w:ascii="Times New Roman" w:hAnsi="Times New Roman" w:cs="Times New Roman"/>
          <w:sz w:val="24"/>
          <w:szCs w:val="24"/>
        </w:rPr>
        <w:t>To the best of our knowledge</w:t>
      </w:r>
      <w:r w:rsidR="00015F0B" w:rsidRPr="008A232C">
        <w:rPr>
          <w:rFonts w:ascii="Times New Roman" w:hAnsi="Times New Roman" w:cs="Times New Roman"/>
          <w:sz w:val="24"/>
          <w:szCs w:val="24"/>
        </w:rPr>
        <w:t>,</w:t>
      </w:r>
      <w:r w:rsidR="00181BC6" w:rsidRPr="008A232C">
        <w:rPr>
          <w:rFonts w:ascii="Times New Roman" w:hAnsi="Times New Roman" w:cs="Times New Roman"/>
          <w:sz w:val="24"/>
          <w:szCs w:val="24"/>
        </w:rPr>
        <w:t xml:space="preserve"> no </w:t>
      </w:r>
      <w:r w:rsidR="00015F0B" w:rsidRPr="008A232C">
        <w:rPr>
          <w:rFonts w:ascii="Times New Roman" w:hAnsi="Times New Roman" w:cs="Times New Roman"/>
          <w:sz w:val="24"/>
          <w:szCs w:val="24"/>
        </w:rPr>
        <w:t xml:space="preserve">previous </w:t>
      </w:r>
      <w:r w:rsidR="00181BC6" w:rsidRPr="008A232C">
        <w:rPr>
          <w:rFonts w:ascii="Times New Roman" w:hAnsi="Times New Roman" w:cs="Times New Roman"/>
          <w:sz w:val="24"/>
          <w:szCs w:val="24"/>
        </w:rPr>
        <w:t>study analyses household decision</w:t>
      </w:r>
      <w:r w:rsidR="000C588A" w:rsidRPr="008A232C">
        <w:rPr>
          <w:rFonts w:ascii="Times New Roman" w:hAnsi="Times New Roman" w:cs="Times New Roman"/>
          <w:sz w:val="24"/>
          <w:szCs w:val="24"/>
        </w:rPr>
        <w:t>-</w:t>
      </w:r>
      <w:r w:rsidR="00181BC6" w:rsidRPr="008A232C">
        <w:rPr>
          <w:rFonts w:ascii="Times New Roman" w:hAnsi="Times New Roman" w:cs="Times New Roman"/>
          <w:sz w:val="24"/>
          <w:szCs w:val="24"/>
        </w:rPr>
        <w:t xml:space="preserve">making </w:t>
      </w:r>
      <w:r w:rsidR="00FA3C31" w:rsidRPr="008A232C">
        <w:rPr>
          <w:rFonts w:ascii="Times New Roman" w:hAnsi="Times New Roman" w:cs="Times New Roman"/>
          <w:sz w:val="24"/>
          <w:szCs w:val="24"/>
        </w:rPr>
        <w:t xml:space="preserve">using the HPH approach </w:t>
      </w:r>
      <w:r w:rsidR="00181BC6" w:rsidRPr="008A232C">
        <w:rPr>
          <w:rFonts w:ascii="Times New Roman" w:hAnsi="Times New Roman" w:cs="Times New Roman"/>
          <w:sz w:val="24"/>
          <w:szCs w:val="24"/>
        </w:rPr>
        <w:t>in the same depth</w:t>
      </w:r>
      <w:r w:rsidR="005C2EE0" w:rsidRPr="008A232C">
        <w:rPr>
          <w:rFonts w:ascii="Times New Roman" w:hAnsi="Times New Roman" w:cs="Times New Roman"/>
          <w:sz w:val="24"/>
          <w:szCs w:val="24"/>
        </w:rPr>
        <w:t xml:space="preserve"> </w:t>
      </w:r>
      <w:r w:rsidR="00221EAD" w:rsidRPr="008A232C">
        <w:rPr>
          <w:rFonts w:ascii="Times New Roman" w:hAnsi="Times New Roman" w:cs="Times New Roman"/>
          <w:sz w:val="24"/>
          <w:szCs w:val="24"/>
        </w:rPr>
        <w:t xml:space="preserve">for </w:t>
      </w:r>
      <w:r w:rsidR="005C2EE0" w:rsidRPr="008A232C">
        <w:rPr>
          <w:rFonts w:ascii="Times New Roman" w:hAnsi="Times New Roman" w:cs="Times New Roman"/>
          <w:sz w:val="24"/>
          <w:szCs w:val="24"/>
        </w:rPr>
        <w:t>th</w:t>
      </w:r>
      <w:r w:rsidR="00FF7B78" w:rsidRPr="008A232C">
        <w:rPr>
          <w:rFonts w:ascii="Times New Roman" w:hAnsi="Times New Roman" w:cs="Times New Roman"/>
          <w:sz w:val="24"/>
          <w:szCs w:val="24"/>
        </w:rPr>
        <w:t>is</w:t>
      </w:r>
      <w:r w:rsidR="005C2EE0" w:rsidRPr="008A232C">
        <w:rPr>
          <w:rFonts w:ascii="Times New Roman" w:hAnsi="Times New Roman" w:cs="Times New Roman"/>
          <w:sz w:val="24"/>
          <w:szCs w:val="24"/>
        </w:rPr>
        <w:t xml:space="preserve"> region</w:t>
      </w:r>
      <w:r w:rsidR="00181BC6" w:rsidRPr="008A232C">
        <w:rPr>
          <w:rFonts w:ascii="Times New Roman" w:hAnsi="Times New Roman" w:cs="Times New Roman"/>
          <w:sz w:val="24"/>
          <w:szCs w:val="24"/>
        </w:rPr>
        <w:t>.</w:t>
      </w:r>
    </w:p>
    <w:bookmarkEnd w:id="1"/>
    <w:p w14:paraId="406D0AFD" w14:textId="77777777" w:rsidR="00DA7034" w:rsidRPr="008A232C" w:rsidRDefault="00DA7034" w:rsidP="00804E6D">
      <w:pPr>
        <w:spacing w:line="360" w:lineRule="auto"/>
        <w:jc w:val="both"/>
        <w:rPr>
          <w:rFonts w:ascii="Times New Roman" w:hAnsi="Times New Roman" w:cs="Times New Roman"/>
          <w:sz w:val="2"/>
          <w:szCs w:val="2"/>
        </w:rPr>
      </w:pPr>
    </w:p>
    <w:p w14:paraId="67F5AFFC" w14:textId="7012E850" w:rsidR="00C84C39" w:rsidRPr="008A232C" w:rsidRDefault="00101153" w:rsidP="00804E6D">
      <w:pPr>
        <w:pStyle w:val="ListParagraph"/>
        <w:numPr>
          <w:ilvl w:val="1"/>
          <w:numId w:val="4"/>
        </w:numPr>
        <w:spacing w:line="360" w:lineRule="auto"/>
        <w:rPr>
          <w:rFonts w:ascii="Times New Roman" w:hAnsi="Times New Roman" w:cs="Times New Roman"/>
          <w:b/>
          <w:bCs/>
          <w:sz w:val="24"/>
          <w:szCs w:val="24"/>
        </w:rPr>
      </w:pPr>
      <w:r w:rsidRPr="008A232C">
        <w:rPr>
          <w:rFonts w:ascii="Times New Roman" w:hAnsi="Times New Roman" w:cs="Times New Roman"/>
          <w:b/>
          <w:bCs/>
          <w:sz w:val="24"/>
          <w:szCs w:val="24"/>
        </w:rPr>
        <w:t>H</w:t>
      </w:r>
      <w:r w:rsidR="00C84C39" w:rsidRPr="008A232C">
        <w:rPr>
          <w:rFonts w:ascii="Times New Roman" w:hAnsi="Times New Roman" w:cs="Times New Roman"/>
          <w:b/>
          <w:bCs/>
          <w:sz w:val="24"/>
          <w:szCs w:val="24"/>
        </w:rPr>
        <w:t>ousehold</w:t>
      </w:r>
      <w:r w:rsidR="00485152" w:rsidRPr="008A232C">
        <w:rPr>
          <w:rFonts w:ascii="Times New Roman" w:hAnsi="Times New Roman" w:cs="Times New Roman"/>
          <w:b/>
          <w:bCs/>
          <w:sz w:val="24"/>
          <w:szCs w:val="24"/>
        </w:rPr>
        <w:t xml:space="preserve">, </w:t>
      </w:r>
      <w:proofErr w:type="gramStart"/>
      <w:r w:rsidR="00485152" w:rsidRPr="008A232C">
        <w:rPr>
          <w:rFonts w:ascii="Times New Roman" w:hAnsi="Times New Roman" w:cs="Times New Roman"/>
          <w:b/>
          <w:bCs/>
          <w:sz w:val="24"/>
          <w:szCs w:val="24"/>
        </w:rPr>
        <w:t>family</w:t>
      </w:r>
      <w:proofErr w:type="gramEnd"/>
      <w:r w:rsidR="00C84C39" w:rsidRPr="008A232C">
        <w:rPr>
          <w:rFonts w:ascii="Times New Roman" w:hAnsi="Times New Roman" w:cs="Times New Roman"/>
          <w:b/>
          <w:bCs/>
          <w:sz w:val="24"/>
          <w:szCs w:val="24"/>
        </w:rPr>
        <w:t xml:space="preserve"> and</w:t>
      </w:r>
      <w:r w:rsidR="009A4329" w:rsidRPr="008A232C">
        <w:rPr>
          <w:rFonts w:ascii="Times New Roman" w:hAnsi="Times New Roman" w:cs="Times New Roman"/>
          <w:b/>
          <w:bCs/>
          <w:sz w:val="24"/>
          <w:szCs w:val="24"/>
        </w:rPr>
        <w:t xml:space="preserve"> </w:t>
      </w:r>
      <w:r w:rsidR="00C84C39" w:rsidRPr="008A232C">
        <w:rPr>
          <w:rFonts w:ascii="Times New Roman" w:hAnsi="Times New Roman" w:cs="Times New Roman"/>
          <w:b/>
          <w:bCs/>
          <w:sz w:val="24"/>
          <w:szCs w:val="24"/>
        </w:rPr>
        <w:t>gender roles</w:t>
      </w:r>
      <w:r w:rsidRPr="008A232C">
        <w:rPr>
          <w:rFonts w:ascii="Times New Roman" w:hAnsi="Times New Roman" w:cs="Times New Roman"/>
          <w:b/>
          <w:bCs/>
          <w:sz w:val="24"/>
          <w:szCs w:val="24"/>
        </w:rPr>
        <w:t xml:space="preserve"> in sub-Saharan Africa</w:t>
      </w:r>
    </w:p>
    <w:p w14:paraId="3E03FFE8" w14:textId="08D4B4E6" w:rsidR="00015A09" w:rsidRPr="008A232C" w:rsidRDefault="00F16457"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In Africa</w:t>
      </w:r>
      <w:r w:rsidR="00366422" w:rsidRPr="008A232C">
        <w:rPr>
          <w:rFonts w:ascii="Times New Roman" w:hAnsi="Times New Roman" w:cs="Times New Roman"/>
          <w:sz w:val="24"/>
          <w:szCs w:val="24"/>
        </w:rPr>
        <w:t>,</w:t>
      </w:r>
      <w:r w:rsidRPr="008A232C">
        <w:rPr>
          <w:rFonts w:ascii="Times New Roman" w:hAnsi="Times New Roman" w:cs="Times New Roman"/>
          <w:sz w:val="24"/>
          <w:szCs w:val="24"/>
        </w:rPr>
        <w:t xml:space="preserve"> most economic activities still take place within traditional</w:t>
      </w:r>
      <w:r w:rsidR="005E7CB1" w:rsidRPr="008A232C">
        <w:rPr>
          <w:rFonts w:ascii="Times New Roman" w:hAnsi="Times New Roman" w:cs="Times New Roman"/>
          <w:sz w:val="24"/>
          <w:szCs w:val="24"/>
        </w:rPr>
        <w:t xml:space="preserve"> </w:t>
      </w:r>
      <w:r w:rsidRPr="008A232C">
        <w:rPr>
          <w:rFonts w:ascii="Times New Roman" w:hAnsi="Times New Roman" w:cs="Times New Roman"/>
          <w:sz w:val="24"/>
          <w:szCs w:val="24"/>
        </w:rPr>
        <w:t>setting</w:t>
      </w:r>
      <w:r w:rsidR="00366422" w:rsidRPr="008A232C">
        <w:rPr>
          <w:rFonts w:ascii="Times New Roman" w:hAnsi="Times New Roman" w:cs="Times New Roman"/>
          <w:sz w:val="24"/>
          <w:szCs w:val="24"/>
        </w:rPr>
        <w:t>s</w:t>
      </w:r>
      <w:r w:rsidR="00FC455F" w:rsidRPr="008A232C">
        <w:rPr>
          <w:rFonts w:ascii="Times New Roman" w:hAnsi="Times New Roman" w:cs="Times New Roman"/>
          <w:sz w:val="24"/>
          <w:szCs w:val="24"/>
        </w:rPr>
        <w:t xml:space="preserve"> (i.e., peasant and less stratified societies </w:t>
      </w:r>
      <w:r w:rsidR="005F0C35" w:rsidRPr="008A232C">
        <w:rPr>
          <w:rFonts w:ascii="Times New Roman" w:hAnsi="Times New Roman" w:cs="Times New Roman"/>
          <w:sz w:val="24"/>
          <w:szCs w:val="24"/>
        </w:rPr>
        <w:t>with</w:t>
      </w:r>
      <w:r w:rsidR="00FC455F" w:rsidRPr="008A232C">
        <w:rPr>
          <w:rFonts w:ascii="Times New Roman" w:hAnsi="Times New Roman" w:cs="Times New Roman"/>
          <w:sz w:val="24"/>
          <w:szCs w:val="24"/>
        </w:rPr>
        <w:t xml:space="preserve"> </w:t>
      </w:r>
      <w:r w:rsidR="00394A99" w:rsidRPr="008A232C">
        <w:rPr>
          <w:rFonts w:ascii="Times New Roman" w:hAnsi="Times New Roman" w:cs="Times New Roman"/>
          <w:sz w:val="24"/>
          <w:szCs w:val="24"/>
        </w:rPr>
        <w:t xml:space="preserve">highly </w:t>
      </w:r>
      <w:r w:rsidR="00FC455F" w:rsidRPr="008A232C">
        <w:rPr>
          <w:rFonts w:ascii="Times New Roman" w:hAnsi="Times New Roman" w:cs="Times New Roman"/>
          <w:sz w:val="24"/>
          <w:szCs w:val="24"/>
        </w:rPr>
        <w:t>socialised</w:t>
      </w:r>
      <w:r w:rsidR="005F0C35" w:rsidRPr="008A232C">
        <w:rPr>
          <w:rFonts w:ascii="Times New Roman" w:hAnsi="Times New Roman" w:cs="Times New Roman"/>
          <w:sz w:val="24"/>
          <w:szCs w:val="24"/>
        </w:rPr>
        <w:t xml:space="preserve"> households</w:t>
      </w:r>
      <w:r w:rsidR="00FC455F" w:rsidRPr="008A232C">
        <w:rPr>
          <w:rFonts w:ascii="Times New Roman" w:hAnsi="Times New Roman" w:cs="Times New Roman"/>
          <w:sz w:val="24"/>
          <w:szCs w:val="24"/>
        </w:rPr>
        <w:t xml:space="preserve">) </w:t>
      </w:r>
      <w:r w:rsidRPr="008A232C">
        <w:rPr>
          <w:rFonts w:ascii="Times New Roman" w:hAnsi="Times New Roman" w:cs="Times New Roman"/>
          <w:sz w:val="24"/>
          <w:szCs w:val="24"/>
        </w:rPr>
        <w:t>characteri</w:t>
      </w:r>
      <w:r w:rsidR="009029EB" w:rsidRPr="008A232C">
        <w:rPr>
          <w:rFonts w:ascii="Times New Roman" w:hAnsi="Times New Roman" w:cs="Times New Roman"/>
          <w:sz w:val="24"/>
          <w:szCs w:val="24"/>
        </w:rPr>
        <w:t>s</w:t>
      </w:r>
      <w:r w:rsidRPr="008A232C">
        <w:rPr>
          <w:rFonts w:ascii="Times New Roman" w:hAnsi="Times New Roman" w:cs="Times New Roman"/>
          <w:sz w:val="24"/>
          <w:szCs w:val="24"/>
        </w:rPr>
        <w:t>ed by a sociocultural dimension</w:t>
      </w:r>
      <w:r w:rsidR="006951E2" w:rsidRPr="008A232C">
        <w:rPr>
          <w:rFonts w:ascii="Times New Roman" w:hAnsi="Times New Roman" w:cs="Times New Roman"/>
          <w:sz w:val="24"/>
          <w:szCs w:val="24"/>
        </w:rPr>
        <w:t xml:space="preserve">, an understanding of </w:t>
      </w:r>
      <w:r w:rsidRPr="008A232C">
        <w:rPr>
          <w:rFonts w:ascii="Times New Roman" w:hAnsi="Times New Roman" w:cs="Times New Roman"/>
          <w:sz w:val="24"/>
          <w:szCs w:val="24"/>
        </w:rPr>
        <w:t xml:space="preserve">which is </w:t>
      </w:r>
      <w:r w:rsidR="002F1C64" w:rsidRPr="008A232C">
        <w:rPr>
          <w:rFonts w:ascii="Times New Roman" w:hAnsi="Times New Roman" w:cs="Times New Roman"/>
          <w:sz w:val="24"/>
          <w:szCs w:val="24"/>
        </w:rPr>
        <w:t>important in the ana</w:t>
      </w:r>
      <w:r w:rsidR="00A34052" w:rsidRPr="008A232C">
        <w:rPr>
          <w:rFonts w:ascii="Times New Roman" w:hAnsi="Times New Roman" w:cs="Times New Roman"/>
          <w:sz w:val="24"/>
          <w:szCs w:val="24"/>
        </w:rPr>
        <w:t>lysis</w:t>
      </w:r>
      <w:r w:rsidRPr="008A232C">
        <w:rPr>
          <w:rFonts w:ascii="Times New Roman" w:hAnsi="Times New Roman" w:cs="Times New Roman"/>
          <w:sz w:val="24"/>
          <w:szCs w:val="24"/>
        </w:rPr>
        <w:t xml:space="preserve"> of data</w:t>
      </w:r>
      <w:r w:rsidR="00A34052" w:rsidRPr="008A232C">
        <w:rPr>
          <w:rFonts w:ascii="Times New Roman" w:hAnsi="Times New Roman" w:cs="Times New Roman"/>
          <w:sz w:val="24"/>
          <w:szCs w:val="24"/>
        </w:rPr>
        <w:t xml:space="preserve"> and </w:t>
      </w:r>
      <w:r w:rsidR="00643392" w:rsidRPr="008A232C">
        <w:rPr>
          <w:rFonts w:ascii="Times New Roman" w:hAnsi="Times New Roman" w:cs="Times New Roman"/>
          <w:sz w:val="24"/>
          <w:szCs w:val="24"/>
        </w:rPr>
        <w:t xml:space="preserve">the </w:t>
      </w:r>
      <w:r w:rsidR="00A34052" w:rsidRPr="008A232C">
        <w:rPr>
          <w:rFonts w:ascii="Times New Roman" w:hAnsi="Times New Roman" w:cs="Times New Roman"/>
          <w:sz w:val="24"/>
          <w:szCs w:val="24"/>
        </w:rPr>
        <w:t>interpretation of research</w:t>
      </w:r>
      <w:r w:rsidRPr="008A232C">
        <w:rPr>
          <w:rFonts w:ascii="Times New Roman" w:hAnsi="Times New Roman" w:cs="Times New Roman"/>
          <w:sz w:val="24"/>
          <w:szCs w:val="24"/>
        </w:rPr>
        <w:t xml:space="preserve"> </w:t>
      </w:r>
      <w:r w:rsidR="002F1C64" w:rsidRPr="008A232C">
        <w:rPr>
          <w:rFonts w:ascii="Times New Roman" w:hAnsi="Times New Roman" w:cs="Times New Roman"/>
          <w:sz w:val="24"/>
          <w:szCs w:val="24"/>
        </w:rPr>
        <w:t>(</w:t>
      </w:r>
      <w:r w:rsidR="00A34052" w:rsidRPr="008A232C">
        <w:rPr>
          <w:rFonts w:ascii="Times New Roman" w:hAnsi="Times New Roman" w:cs="Times New Roman"/>
          <w:sz w:val="24"/>
          <w:szCs w:val="24"/>
        </w:rPr>
        <w:t xml:space="preserve">Guyer, </w:t>
      </w:r>
      <w:r w:rsidR="005E37AD" w:rsidRPr="008A232C">
        <w:rPr>
          <w:rFonts w:ascii="Times New Roman" w:hAnsi="Times New Roman" w:cs="Times New Roman"/>
          <w:sz w:val="24"/>
          <w:szCs w:val="24"/>
        </w:rPr>
        <w:t>1981).</w:t>
      </w:r>
      <w:r w:rsidR="00366422" w:rsidRPr="008A232C">
        <w:rPr>
          <w:rFonts w:ascii="Times New Roman" w:hAnsi="Times New Roman" w:cs="Times New Roman"/>
          <w:sz w:val="24"/>
          <w:szCs w:val="24"/>
        </w:rPr>
        <w:t xml:space="preserve"> </w:t>
      </w:r>
      <w:r w:rsidR="00D70D27" w:rsidRPr="008A232C">
        <w:rPr>
          <w:rFonts w:ascii="Times New Roman" w:hAnsi="Times New Roman" w:cs="Times New Roman"/>
          <w:sz w:val="24"/>
          <w:szCs w:val="24"/>
        </w:rPr>
        <w:t>Best practice dictate</w:t>
      </w:r>
      <w:r w:rsidR="00015A09" w:rsidRPr="008A232C">
        <w:rPr>
          <w:rFonts w:ascii="Times New Roman" w:hAnsi="Times New Roman" w:cs="Times New Roman"/>
          <w:sz w:val="24"/>
          <w:szCs w:val="24"/>
        </w:rPr>
        <w:t>s</w:t>
      </w:r>
      <w:r w:rsidR="00D70D27" w:rsidRPr="008A232C">
        <w:rPr>
          <w:rFonts w:ascii="Times New Roman" w:hAnsi="Times New Roman" w:cs="Times New Roman"/>
          <w:sz w:val="24"/>
          <w:szCs w:val="24"/>
        </w:rPr>
        <w:t xml:space="preserve"> that we use a standard definition when referring to the term </w:t>
      </w:r>
      <w:r w:rsidR="006951E2" w:rsidRPr="008A232C">
        <w:rPr>
          <w:rFonts w:ascii="Times New Roman" w:hAnsi="Times New Roman" w:cs="Times New Roman"/>
          <w:sz w:val="24"/>
          <w:szCs w:val="24"/>
        </w:rPr>
        <w:t>“</w:t>
      </w:r>
      <w:r w:rsidR="00D70D27" w:rsidRPr="008A232C">
        <w:rPr>
          <w:rFonts w:ascii="Times New Roman" w:hAnsi="Times New Roman" w:cs="Times New Roman"/>
          <w:sz w:val="24"/>
          <w:szCs w:val="24"/>
        </w:rPr>
        <w:t>household</w:t>
      </w:r>
      <w:r w:rsidR="006951E2" w:rsidRPr="008A232C">
        <w:rPr>
          <w:rFonts w:ascii="Times New Roman" w:hAnsi="Times New Roman" w:cs="Times New Roman"/>
          <w:sz w:val="24"/>
          <w:szCs w:val="24"/>
        </w:rPr>
        <w:t>”</w:t>
      </w:r>
      <w:r w:rsidR="00D70D27" w:rsidRPr="008A232C">
        <w:rPr>
          <w:rFonts w:ascii="Times New Roman" w:hAnsi="Times New Roman" w:cs="Times New Roman"/>
          <w:sz w:val="24"/>
          <w:szCs w:val="24"/>
        </w:rPr>
        <w:t xml:space="preserve">, </w:t>
      </w:r>
      <w:r w:rsidR="004404F3" w:rsidRPr="008A232C">
        <w:rPr>
          <w:rFonts w:ascii="Times New Roman" w:hAnsi="Times New Roman" w:cs="Times New Roman"/>
          <w:sz w:val="24"/>
          <w:szCs w:val="24"/>
        </w:rPr>
        <w:t xml:space="preserve">as who </w:t>
      </w:r>
      <w:r w:rsidR="00DD0782" w:rsidRPr="008A232C">
        <w:rPr>
          <w:rFonts w:ascii="Times New Roman" w:hAnsi="Times New Roman" w:cs="Times New Roman"/>
          <w:sz w:val="24"/>
          <w:szCs w:val="24"/>
        </w:rPr>
        <w:t>makes the</w:t>
      </w:r>
      <w:r w:rsidR="00627EDC" w:rsidRPr="008A232C">
        <w:rPr>
          <w:rFonts w:ascii="Times New Roman" w:hAnsi="Times New Roman" w:cs="Times New Roman"/>
          <w:sz w:val="24"/>
          <w:szCs w:val="24"/>
        </w:rPr>
        <w:t xml:space="preserve"> production and consumption </w:t>
      </w:r>
      <w:r w:rsidR="00DD0782" w:rsidRPr="008A232C">
        <w:rPr>
          <w:rFonts w:ascii="Times New Roman" w:hAnsi="Times New Roman" w:cs="Times New Roman"/>
          <w:sz w:val="24"/>
          <w:szCs w:val="24"/>
        </w:rPr>
        <w:t xml:space="preserve">decisions </w:t>
      </w:r>
      <w:r w:rsidR="00627EDC" w:rsidRPr="008A232C">
        <w:rPr>
          <w:rFonts w:ascii="Times New Roman" w:hAnsi="Times New Roman" w:cs="Times New Roman"/>
          <w:sz w:val="24"/>
          <w:szCs w:val="24"/>
        </w:rPr>
        <w:t>depends</w:t>
      </w:r>
      <w:r w:rsidR="00477426" w:rsidRPr="008A232C">
        <w:rPr>
          <w:rFonts w:ascii="Times New Roman" w:hAnsi="Times New Roman" w:cs="Times New Roman"/>
          <w:sz w:val="24"/>
          <w:szCs w:val="24"/>
        </w:rPr>
        <w:t xml:space="preserve"> </w:t>
      </w:r>
      <w:r w:rsidR="00DD0782" w:rsidRPr="008A232C">
        <w:rPr>
          <w:rFonts w:ascii="Times New Roman" w:hAnsi="Times New Roman" w:cs="Times New Roman"/>
          <w:sz w:val="24"/>
          <w:szCs w:val="24"/>
        </w:rPr>
        <w:t>mainly on culture and</w:t>
      </w:r>
      <w:r w:rsidR="004404F3" w:rsidRPr="008A232C">
        <w:rPr>
          <w:rFonts w:ascii="Times New Roman" w:hAnsi="Times New Roman" w:cs="Times New Roman"/>
          <w:sz w:val="24"/>
          <w:szCs w:val="24"/>
        </w:rPr>
        <w:t xml:space="preserve"> </w:t>
      </w:r>
      <w:r w:rsidR="00627EDC" w:rsidRPr="008A232C">
        <w:rPr>
          <w:rFonts w:ascii="Times New Roman" w:hAnsi="Times New Roman" w:cs="Times New Roman"/>
          <w:sz w:val="24"/>
          <w:szCs w:val="24"/>
        </w:rPr>
        <w:t xml:space="preserve">composition of the household. </w:t>
      </w:r>
      <w:r w:rsidR="001D1EF1" w:rsidRPr="008A232C">
        <w:rPr>
          <w:rFonts w:ascii="Times New Roman" w:hAnsi="Times New Roman" w:cs="Times New Roman"/>
          <w:sz w:val="24"/>
          <w:szCs w:val="24"/>
        </w:rPr>
        <w:t xml:space="preserve">Ideally, the definition of a </w:t>
      </w:r>
      <w:r w:rsidR="00394A99" w:rsidRPr="008A232C">
        <w:rPr>
          <w:rFonts w:ascii="Times New Roman" w:hAnsi="Times New Roman" w:cs="Times New Roman"/>
          <w:sz w:val="24"/>
          <w:szCs w:val="24"/>
        </w:rPr>
        <w:t xml:space="preserve">traditional </w:t>
      </w:r>
      <w:r w:rsidR="001D1EF1" w:rsidRPr="008A232C">
        <w:rPr>
          <w:rFonts w:ascii="Times New Roman" w:hAnsi="Times New Roman" w:cs="Times New Roman"/>
          <w:sz w:val="24"/>
          <w:szCs w:val="24"/>
        </w:rPr>
        <w:t xml:space="preserve">household includes the interaction of terminologies that point to </w:t>
      </w:r>
      <w:r w:rsidR="00D70D27" w:rsidRPr="008A232C">
        <w:rPr>
          <w:rFonts w:ascii="Times New Roman" w:hAnsi="Times New Roman" w:cs="Times New Roman"/>
          <w:sz w:val="24"/>
          <w:szCs w:val="24"/>
        </w:rPr>
        <w:t xml:space="preserve">a group of </w:t>
      </w:r>
      <w:r w:rsidR="001D1EF1" w:rsidRPr="008A232C">
        <w:rPr>
          <w:rFonts w:ascii="Times New Roman" w:hAnsi="Times New Roman" w:cs="Times New Roman"/>
          <w:sz w:val="24"/>
          <w:szCs w:val="24"/>
        </w:rPr>
        <w:t xml:space="preserve">people living </w:t>
      </w:r>
      <w:r w:rsidR="00031F34" w:rsidRPr="008A232C">
        <w:rPr>
          <w:rFonts w:ascii="Times New Roman" w:hAnsi="Times New Roman" w:cs="Times New Roman"/>
          <w:sz w:val="24"/>
          <w:szCs w:val="24"/>
        </w:rPr>
        <w:t>within the same compound</w:t>
      </w:r>
      <w:r w:rsidR="00D05E63" w:rsidRPr="008A232C">
        <w:rPr>
          <w:rFonts w:ascii="Times New Roman" w:hAnsi="Times New Roman" w:cs="Times New Roman"/>
          <w:sz w:val="24"/>
          <w:szCs w:val="24"/>
        </w:rPr>
        <w:t xml:space="preserve"> who are likely related to each other through blood or marriage</w:t>
      </w:r>
      <w:r w:rsidR="001D1EF1" w:rsidRPr="008A232C">
        <w:rPr>
          <w:rFonts w:ascii="Times New Roman" w:hAnsi="Times New Roman" w:cs="Times New Roman"/>
          <w:sz w:val="24"/>
          <w:szCs w:val="24"/>
        </w:rPr>
        <w:t>, preparing and sharing a common meal and combin</w:t>
      </w:r>
      <w:r w:rsidR="00031F34" w:rsidRPr="008A232C">
        <w:rPr>
          <w:rFonts w:ascii="Times New Roman" w:hAnsi="Times New Roman" w:cs="Times New Roman"/>
          <w:sz w:val="24"/>
          <w:szCs w:val="24"/>
        </w:rPr>
        <w:t xml:space="preserve">ing </w:t>
      </w:r>
      <w:r w:rsidR="00643392" w:rsidRPr="008A232C">
        <w:rPr>
          <w:rFonts w:ascii="Times New Roman" w:hAnsi="Times New Roman" w:cs="Times New Roman"/>
          <w:sz w:val="24"/>
          <w:szCs w:val="24"/>
        </w:rPr>
        <w:t>resources (including income)</w:t>
      </w:r>
      <w:r w:rsidR="001D1EF1" w:rsidRPr="008A232C">
        <w:rPr>
          <w:rFonts w:ascii="Times New Roman" w:hAnsi="Times New Roman" w:cs="Times New Roman"/>
          <w:sz w:val="24"/>
          <w:szCs w:val="24"/>
        </w:rPr>
        <w:t xml:space="preserve"> or making income-related decisions together (Beaman and Dillon</w:t>
      </w:r>
      <w:r w:rsidR="00D64894" w:rsidRPr="008A232C">
        <w:rPr>
          <w:rFonts w:ascii="Times New Roman" w:hAnsi="Times New Roman" w:cs="Times New Roman"/>
          <w:sz w:val="24"/>
          <w:szCs w:val="24"/>
        </w:rPr>
        <w:t>, 2012)</w:t>
      </w:r>
      <w:r w:rsidR="001D1EF1" w:rsidRPr="008A232C">
        <w:rPr>
          <w:rFonts w:ascii="Times New Roman" w:hAnsi="Times New Roman" w:cs="Times New Roman"/>
          <w:sz w:val="24"/>
          <w:szCs w:val="24"/>
        </w:rPr>
        <w:t xml:space="preserve">. </w:t>
      </w:r>
    </w:p>
    <w:p w14:paraId="2AD7F36D" w14:textId="0FCA1E2A" w:rsidR="003167FE" w:rsidRPr="008111A5" w:rsidRDefault="008A70AC" w:rsidP="00804E6D">
      <w:pPr>
        <w:spacing w:line="360" w:lineRule="auto"/>
        <w:jc w:val="both"/>
        <w:rPr>
          <w:rFonts w:ascii="Times New Roman" w:hAnsi="Times New Roman" w:cs="Times New Roman"/>
          <w:color w:val="FF0000"/>
          <w:sz w:val="24"/>
          <w:szCs w:val="24"/>
        </w:rPr>
      </w:pPr>
      <w:r w:rsidRPr="00BA15E7">
        <w:rPr>
          <w:rFonts w:ascii="Times New Roman" w:hAnsi="Times New Roman" w:cs="Times New Roman"/>
          <w:sz w:val="24"/>
          <w:szCs w:val="24"/>
        </w:rPr>
        <w:t xml:space="preserve">However, </w:t>
      </w:r>
      <w:r w:rsidR="00BA15E7" w:rsidRPr="00BA15E7">
        <w:rPr>
          <w:rFonts w:ascii="Times New Roman" w:hAnsi="Times New Roman" w:cs="Times New Roman"/>
          <w:sz w:val="24"/>
          <w:szCs w:val="24"/>
        </w:rPr>
        <w:t>having a common meal</w:t>
      </w:r>
      <w:r w:rsidRPr="00BA15E7">
        <w:rPr>
          <w:rFonts w:ascii="Times New Roman" w:hAnsi="Times New Roman" w:cs="Times New Roman"/>
          <w:sz w:val="24"/>
          <w:szCs w:val="24"/>
        </w:rPr>
        <w:t xml:space="preserve"> and living together does not </w:t>
      </w:r>
      <w:r w:rsidR="00BA15E7" w:rsidRPr="00BA15E7">
        <w:rPr>
          <w:rFonts w:ascii="Times New Roman" w:hAnsi="Times New Roman" w:cs="Times New Roman"/>
          <w:sz w:val="24"/>
          <w:szCs w:val="24"/>
        </w:rPr>
        <w:t>include</w:t>
      </w:r>
      <w:r w:rsidRPr="00BA15E7">
        <w:rPr>
          <w:rFonts w:ascii="Times New Roman" w:hAnsi="Times New Roman" w:cs="Times New Roman"/>
          <w:sz w:val="24"/>
          <w:szCs w:val="24"/>
        </w:rPr>
        <w:t xml:space="preserve"> a husband or a member of the family </w:t>
      </w:r>
      <w:r w:rsidR="00BA15E7" w:rsidRPr="00BA15E7">
        <w:rPr>
          <w:rFonts w:ascii="Times New Roman" w:hAnsi="Times New Roman" w:cs="Times New Roman"/>
          <w:sz w:val="24"/>
          <w:szCs w:val="24"/>
        </w:rPr>
        <w:t xml:space="preserve">residing </w:t>
      </w:r>
      <w:r w:rsidRPr="00BA15E7">
        <w:rPr>
          <w:rFonts w:ascii="Times New Roman" w:hAnsi="Times New Roman" w:cs="Times New Roman"/>
          <w:sz w:val="24"/>
          <w:szCs w:val="24"/>
        </w:rPr>
        <w:t>in urban are</w:t>
      </w:r>
      <w:r w:rsidR="009437F1" w:rsidRPr="00BA15E7">
        <w:rPr>
          <w:rFonts w:ascii="Times New Roman" w:hAnsi="Times New Roman" w:cs="Times New Roman"/>
          <w:sz w:val="24"/>
          <w:szCs w:val="24"/>
        </w:rPr>
        <w:t xml:space="preserve">as </w:t>
      </w:r>
      <w:r w:rsidRPr="00BA15E7">
        <w:rPr>
          <w:rFonts w:ascii="Times New Roman" w:hAnsi="Times New Roman" w:cs="Times New Roman"/>
          <w:sz w:val="24"/>
          <w:szCs w:val="24"/>
        </w:rPr>
        <w:t>(Berman et al., 1994).</w:t>
      </w:r>
      <w:r w:rsidR="00F16457" w:rsidRPr="00BA15E7">
        <w:rPr>
          <w:rFonts w:ascii="Times New Roman" w:hAnsi="Times New Roman" w:cs="Times New Roman"/>
          <w:sz w:val="24"/>
          <w:szCs w:val="24"/>
        </w:rPr>
        <w:t xml:space="preserve"> </w:t>
      </w:r>
      <w:r w:rsidR="009437F1" w:rsidRPr="00BA15E7">
        <w:rPr>
          <w:rFonts w:ascii="Times New Roman" w:hAnsi="Times New Roman" w:cs="Times New Roman"/>
          <w:sz w:val="24"/>
          <w:szCs w:val="24"/>
        </w:rPr>
        <w:t xml:space="preserve"> </w:t>
      </w:r>
      <w:r w:rsidR="00F16457" w:rsidRPr="00BA15E7">
        <w:rPr>
          <w:rFonts w:ascii="Times New Roman" w:hAnsi="Times New Roman" w:cs="Times New Roman"/>
          <w:sz w:val="24"/>
          <w:szCs w:val="24"/>
        </w:rPr>
        <w:t xml:space="preserve">For instance, in a household </w:t>
      </w:r>
      <w:r w:rsidR="002C743E" w:rsidRPr="00BA15E7">
        <w:rPr>
          <w:rFonts w:ascii="Times New Roman" w:hAnsi="Times New Roman" w:cs="Times New Roman"/>
          <w:sz w:val="24"/>
          <w:szCs w:val="24"/>
        </w:rPr>
        <w:t>in rural areas of</w:t>
      </w:r>
      <w:r w:rsidR="00485152" w:rsidRPr="00BA15E7">
        <w:rPr>
          <w:rFonts w:ascii="Times New Roman" w:hAnsi="Times New Roman" w:cs="Times New Roman"/>
          <w:sz w:val="24"/>
          <w:szCs w:val="24"/>
        </w:rPr>
        <w:t xml:space="preserve"> the</w:t>
      </w:r>
      <w:r w:rsidR="002C743E" w:rsidRPr="00BA15E7">
        <w:rPr>
          <w:rFonts w:ascii="Times New Roman" w:hAnsi="Times New Roman" w:cs="Times New Roman"/>
          <w:sz w:val="24"/>
          <w:szCs w:val="24"/>
        </w:rPr>
        <w:t xml:space="preserve"> SSA region, it is common to find a household head living and working away from his wife and children</w:t>
      </w:r>
      <w:r w:rsidR="009C4FD7" w:rsidRPr="00BA15E7">
        <w:rPr>
          <w:rFonts w:ascii="Times New Roman" w:hAnsi="Times New Roman" w:cs="Times New Roman"/>
          <w:sz w:val="24"/>
          <w:szCs w:val="24"/>
        </w:rPr>
        <w:t>,</w:t>
      </w:r>
      <w:r w:rsidR="002C743E" w:rsidRPr="00BA15E7">
        <w:rPr>
          <w:rFonts w:ascii="Times New Roman" w:hAnsi="Times New Roman" w:cs="Times New Roman"/>
          <w:sz w:val="24"/>
          <w:szCs w:val="24"/>
        </w:rPr>
        <w:t xml:space="preserve"> but still participating in major decisions in the household. </w:t>
      </w:r>
      <w:r w:rsidR="002C743E" w:rsidRPr="00200BCD">
        <w:rPr>
          <w:rFonts w:ascii="Times New Roman" w:hAnsi="Times New Roman" w:cs="Times New Roman"/>
          <w:sz w:val="24"/>
          <w:szCs w:val="24"/>
        </w:rPr>
        <w:t>According to the United Nations (2019), the definition of a household s</w:t>
      </w:r>
      <w:r w:rsidR="009437F1" w:rsidRPr="00200BCD">
        <w:rPr>
          <w:rFonts w:ascii="Times New Roman" w:hAnsi="Times New Roman" w:cs="Times New Roman"/>
          <w:sz w:val="24"/>
          <w:szCs w:val="24"/>
        </w:rPr>
        <w:t>hould be</w:t>
      </w:r>
      <w:r w:rsidR="002C743E" w:rsidRPr="00200BCD">
        <w:rPr>
          <w:rFonts w:ascii="Times New Roman" w:hAnsi="Times New Roman" w:cs="Times New Roman"/>
          <w:sz w:val="24"/>
          <w:szCs w:val="24"/>
        </w:rPr>
        <w:t xml:space="preserve"> flexible </w:t>
      </w:r>
      <w:r w:rsidR="00485152" w:rsidRPr="00200BCD">
        <w:rPr>
          <w:rFonts w:ascii="Times New Roman" w:hAnsi="Times New Roman" w:cs="Times New Roman"/>
          <w:sz w:val="24"/>
          <w:szCs w:val="24"/>
        </w:rPr>
        <w:t>and be based on</w:t>
      </w:r>
      <w:r w:rsidR="002C743E" w:rsidRPr="00200BCD">
        <w:rPr>
          <w:rFonts w:ascii="Times New Roman" w:hAnsi="Times New Roman" w:cs="Times New Roman"/>
          <w:sz w:val="24"/>
          <w:szCs w:val="24"/>
        </w:rPr>
        <w:t xml:space="preserve"> the household size, </w:t>
      </w:r>
      <w:proofErr w:type="gramStart"/>
      <w:r w:rsidR="002C743E" w:rsidRPr="00200BCD">
        <w:rPr>
          <w:rFonts w:ascii="Times New Roman" w:hAnsi="Times New Roman" w:cs="Times New Roman"/>
          <w:sz w:val="24"/>
          <w:szCs w:val="24"/>
        </w:rPr>
        <w:t>composition</w:t>
      </w:r>
      <w:proofErr w:type="gramEnd"/>
      <w:r w:rsidR="002C743E" w:rsidRPr="00200BCD">
        <w:rPr>
          <w:rFonts w:ascii="Times New Roman" w:hAnsi="Times New Roman" w:cs="Times New Roman"/>
          <w:sz w:val="24"/>
          <w:szCs w:val="24"/>
        </w:rPr>
        <w:t xml:space="preserve"> and </w:t>
      </w:r>
      <w:r w:rsidR="00602A3E" w:rsidRPr="00200BCD">
        <w:rPr>
          <w:rFonts w:ascii="Times New Roman" w:hAnsi="Times New Roman" w:cs="Times New Roman"/>
          <w:sz w:val="24"/>
          <w:szCs w:val="24"/>
        </w:rPr>
        <w:t>socioeconomic processes</w:t>
      </w:r>
      <w:r w:rsidR="002C743E" w:rsidRPr="00200BCD">
        <w:rPr>
          <w:rFonts w:ascii="Times New Roman" w:hAnsi="Times New Roman" w:cs="Times New Roman"/>
          <w:sz w:val="24"/>
          <w:szCs w:val="24"/>
        </w:rPr>
        <w:t xml:space="preserve"> such as childbirth</w:t>
      </w:r>
      <w:r w:rsidR="0025383E" w:rsidRPr="00200BCD">
        <w:rPr>
          <w:rFonts w:ascii="Times New Roman" w:hAnsi="Times New Roman" w:cs="Times New Roman"/>
          <w:sz w:val="24"/>
          <w:szCs w:val="24"/>
        </w:rPr>
        <w:t xml:space="preserve"> (population growth)</w:t>
      </w:r>
      <w:r w:rsidR="002C743E" w:rsidRPr="00200BCD">
        <w:rPr>
          <w:rFonts w:ascii="Times New Roman" w:hAnsi="Times New Roman" w:cs="Times New Roman"/>
          <w:sz w:val="24"/>
          <w:szCs w:val="24"/>
        </w:rPr>
        <w:t>,</w:t>
      </w:r>
      <w:r w:rsidR="001B413B" w:rsidRPr="00200BCD">
        <w:rPr>
          <w:rFonts w:ascii="Times New Roman" w:hAnsi="Times New Roman" w:cs="Times New Roman"/>
          <w:sz w:val="24"/>
          <w:szCs w:val="24"/>
        </w:rPr>
        <w:t xml:space="preserve"> </w:t>
      </w:r>
      <w:r w:rsidR="00D70D27" w:rsidRPr="00200BCD">
        <w:rPr>
          <w:rFonts w:ascii="Times New Roman" w:hAnsi="Times New Roman" w:cs="Times New Roman"/>
          <w:sz w:val="24"/>
          <w:szCs w:val="24"/>
        </w:rPr>
        <w:t xml:space="preserve">demand for health care, </w:t>
      </w:r>
      <w:r w:rsidR="001B413B" w:rsidRPr="00200BCD">
        <w:rPr>
          <w:rFonts w:ascii="Times New Roman" w:hAnsi="Times New Roman" w:cs="Times New Roman"/>
          <w:sz w:val="24"/>
          <w:szCs w:val="24"/>
        </w:rPr>
        <w:t>housing</w:t>
      </w:r>
      <w:r w:rsidR="00602A3E" w:rsidRPr="00200BCD">
        <w:rPr>
          <w:rFonts w:ascii="Times New Roman" w:hAnsi="Times New Roman" w:cs="Times New Roman"/>
          <w:sz w:val="24"/>
          <w:szCs w:val="24"/>
        </w:rPr>
        <w:t xml:space="preserve"> and</w:t>
      </w:r>
      <w:r w:rsidR="001B413B" w:rsidRPr="00200BCD">
        <w:rPr>
          <w:rFonts w:ascii="Times New Roman" w:hAnsi="Times New Roman" w:cs="Times New Roman"/>
          <w:sz w:val="24"/>
          <w:szCs w:val="24"/>
        </w:rPr>
        <w:t xml:space="preserve"> schooling</w:t>
      </w:r>
      <w:r w:rsidR="00602A3E" w:rsidRPr="00200BCD">
        <w:rPr>
          <w:rFonts w:ascii="Times New Roman" w:hAnsi="Times New Roman" w:cs="Times New Roman"/>
          <w:sz w:val="24"/>
          <w:szCs w:val="24"/>
        </w:rPr>
        <w:t>,</w:t>
      </w:r>
      <w:r w:rsidR="001B413B" w:rsidRPr="00200BCD">
        <w:rPr>
          <w:rFonts w:ascii="Times New Roman" w:hAnsi="Times New Roman" w:cs="Times New Roman"/>
          <w:sz w:val="24"/>
          <w:szCs w:val="24"/>
        </w:rPr>
        <w:t xml:space="preserve"> </w:t>
      </w:r>
      <w:r w:rsidR="00D70D27" w:rsidRPr="00200BCD">
        <w:rPr>
          <w:rFonts w:ascii="Times New Roman" w:hAnsi="Times New Roman" w:cs="Times New Roman"/>
          <w:sz w:val="24"/>
          <w:szCs w:val="24"/>
        </w:rPr>
        <w:t>and</w:t>
      </w:r>
      <w:r w:rsidR="001B413B" w:rsidRPr="00200BCD">
        <w:rPr>
          <w:rFonts w:ascii="Times New Roman" w:hAnsi="Times New Roman" w:cs="Times New Roman"/>
          <w:sz w:val="24"/>
          <w:szCs w:val="24"/>
        </w:rPr>
        <w:t xml:space="preserve"> setting of priority </w:t>
      </w:r>
      <w:r w:rsidR="0034298B" w:rsidRPr="00200BCD">
        <w:rPr>
          <w:rFonts w:ascii="Times New Roman" w:hAnsi="Times New Roman" w:cs="Times New Roman"/>
          <w:sz w:val="24"/>
          <w:szCs w:val="24"/>
        </w:rPr>
        <w:t>on expenditure</w:t>
      </w:r>
      <w:r w:rsidR="00D70D27" w:rsidRPr="00200BCD">
        <w:rPr>
          <w:rFonts w:ascii="Times New Roman" w:hAnsi="Times New Roman" w:cs="Times New Roman"/>
          <w:sz w:val="24"/>
          <w:szCs w:val="24"/>
        </w:rPr>
        <w:t xml:space="preserve"> </w:t>
      </w:r>
      <w:r w:rsidR="009437F1" w:rsidRPr="00200BCD">
        <w:rPr>
          <w:rFonts w:ascii="Times New Roman" w:hAnsi="Times New Roman" w:cs="Times New Roman"/>
          <w:sz w:val="24"/>
          <w:szCs w:val="24"/>
        </w:rPr>
        <w:t>needs</w:t>
      </w:r>
      <w:r w:rsidR="0034298B" w:rsidRPr="00200BCD">
        <w:rPr>
          <w:rFonts w:ascii="Times New Roman" w:hAnsi="Times New Roman" w:cs="Times New Roman"/>
          <w:sz w:val="24"/>
          <w:szCs w:val="24"/>
        </w:rPr>
        <w:t xml:space="preserve">. </w:t>
      </w:r>
      <w:r w:rsidR="006951E2" w:rsidRPr="00200BCD">
        <w:rPr>
          <w:rFonts w:ascii="Times New Roman" w:hAnsi="Times New Roman" w:cs="Times New Roman"/>
          <w:sz w:val="24"/>
          <w:szCs w:val="24"/>
        </w:rPr>
        <w:t>H</w:t>
      </w:r>
      <w:r w:rsidR="00015A09" w:rsidRPr="00200BCD">
        <w:rPr>
          <w:rFonts w:ascii="Times New Roman" w:hAnsi="Times New Roman" w:cs="Times New Roman"/>
          <w:sz w:val="24"/>
          <w:szCs w:val="24"/>
        </w:rPr>
        <w:t>ousehold structure is</w:t>
      </w:r>
      <w:r w:rsidR="000A4A77" w:rsidRPr="00200BCD">
        <w:rPr>
          <w:rFonts w:ascii="Times New Roman" w:hAnsi="Times New Roman" w:cs="Times New Roman"/>
          <w:sz w:val="24"/>
          <w:szCs w:val="24"/>
        </w:rPr>
        <w:t xml:space="preserve"> influenced by </w:t>
      </w:r>
      <w:r w:rsidR="0053311D" w:rsidRPr="00200BCD">
        <w:rPr>
          <w:rFonts w:ascii="Times New Roman" w:hAnsi="Times New Roman" w:cs="Times New Roman"/>
          <w:sz w:val="24"/>
          <w:szCs w:val="24"/>
        </w:rPr>
        <w:t>marriage</w:t>
      </w:r>
      <w:r w:rsidR="000A4A77" w:rsidRPr="00200BCD">
        <w:rPr>
          <w:rFonts w:ascii="Times New Roman" w:hAnsi="Times New Roman" w:cs="Times New Roman"/>
          <w:sz w:val="24"/>
          <w:szCs w:val="24"/>
        </w:rPr>
        <w:t xml:space="preserve"> type, </w:t>
      </w:r>
      <w:r w:rsidR="00015A09" w:rsidRPr="00200BCD">
        <w:rPr>
          <w:rFonts w:ascii="Times New Roman" w:hAnsi="Times New Roman" w:cs="Times New Roman"/>
          <w:sz w:val="24"/>
          <w:szCs w:val="24"/>
        </w:rPr>
        <w:t xml:space="preserve">the </w:t>
      </w:r>
      <w:r w:rsidR="000A4A77" w:rsidRPr="00200BCD">
        <w:rPr>
          <w:rFonts w:ascii="Times New Roman" w:hAnsi="Times New Roman" w:cs="Times New Roman"/>
          <w:sz w:val="24"/>
          <w:szCs w:val="24"/>
        </w:rPr>
        <w:t>number of children, intergenerational norms, employment type and costs of housing among other factors (United Nations, 2019).</w:t>
      </w:r>
      <w:r w:rsidR="006D2948" w:rsidRPr="00200BCD">
        <w:rPr>
          <w:rFonts w:ascii="Times New Roman" w:hAnsi="Times New Roman" w:cs="Times New Roman"/>
          <w:sz w:val="24"/>
          <w:szCs w:val="24"/>
        </w:rPr>
        <w:t xml:space="preserve"> </w:t>
      </w:r>
      <w:r w:rsidR="00D91E83" w:rsidRPr="00200BCD">
        <w:rPr>
          <w:rFonts w:ascii="Times New Roman" w:hAnsi="Times New Roman" w:cs="Times New Roman"/>
          <w:sz w:val="24"/>
          <w:szCs w:val="24"/>
        </w:rPr>
        <w:t xml:space="preserve">Anthropologists have long explored marriage in relation to lineage, with a long </w:t>
      </w:r>
      <w:r w:rsidR="00D917E2" w:rsidRPr="00200BCD">
        <w:rPr>
          <w:rFonts w:ascii="Times New Roman" w:hAnsi="Times New Roman" w:cs="Times New Roman"/>
          <w:sz w:val="24"/>
          <w:szCs w:val="24"/>
        </w:rPr>
        <w:t xml:space="preserve">history of exploration of marriage and household systems across Africa. Common across </w:t>
      </w:r>
      <w:r w:rsidR="00D917E2" w:rsidRPr="00931272">
        <w:rPr>
          <w:rFonts w:ascii="Times New Roman" w:hAnsi="Times New Roman" w:cs="Times New Roman"/>
          <w:sz w:val="24"/>
          <w:szCs w:val="24"/>
        </w:rPr>
        <w:t>Africa, as in much of the world, marriage often follows either</w:t>
      </w:r>
      <w:r w:rsidR="0053311D" w:rsidRPr="00931272">
        <w:rPr>
          <w:rFonts w:ascii="Times New Roman" w:hAnsi="Times New Roman" w:cs="Times New Roman"/>
          <w:sz w:val="24"/>
          <w:szCs w:val="24"/>
        </w:rPr>
        <w:t xml:space="preserve"> patrilineal</w:t>
      </w:r>
      <w:r w:rsidR="00D917E2" w:rsidRPr="00931272">
        <w:rPr>
          <w:rFonts w:ascii="Times New Roman" w:hAnsi="Times New Roman" w:cs="Times New Roman"/>
          <w:sz w:val="24"/>
          <w:szCs w:val="24"/>
        </w:rPr>
        <w:t xml:space="preserve"> lineage</w:t>
      </w:r>
      <w:r w:rsidR="00101153" w:rsidRPr="00931272">
        <w:rPr>
          <w:rFonts w:ascii="Times New Roman" w:hAnsi="Times New Roman" w:cs="Times New Roman"/>
          <w:sz w:val="24"/>
          <w:szCs w:val="24"/>
        </w:rPr>
        <w:t>,</w:t>
      </w:r>
      <w:r w:rsidR="00995118" w:rsidRPr="00931272">
        <w:rPr>
          <w:rFonts w:ascii="Times New Roman" w:hAnsi="Times New Roman" w:cs="Times New Roman"/>
          <w:sz w:val="24"/>
          <w:szCs w:val="24"/>
        </w:rPr>
        <w:t xml:space="preserve"> where a woman moves to her husband’s home</w:t>
      </w:r>
      <w:r w:rsidR="00101153" w:rsidRPr="00931272">
        <w:rPr>
          <w:rFonts w:ascii="Times New Roman" w:hAnsi="Times New Roman" w:cs="Times New Roman"/>
          <w:sz w:val="24"/>
          <w:szCs w:val="24"/>
        </w:rPr>
        <w:t>,</w:t>
      </w:r>
      <w:r w:rsidR="0053311D" w:rsidRPr="00931272">
        <w:rPr>
          <w:rFonts w:ascii="Times New Roman" w:hAnsi="Times New Roman" w:cs="Times New Roman"/>
          <w:sz w:val="24"/>
          <w:szCs w:val="24"/>
        </w:rPr>
        <w:t xml:space="preserve"> or matrilineal</w:t>
      </w:r>
      <w:r w:rsidR="00D917E2" w:rsidRPr="00931272">
        <w:rPr>
          <w:rFonts w:ascii="Times New Roman" w:hAnsi="Times New Roman" w:cs="Times New Roman"/>
          <w:sz w:val="24"/>
          <w:szCs w:val="24"/>
        </w:rPr>
        <w:t xml:space="preserve"> lineages</w:t>
      </w:r>
      <w:r w:rsidR="00101153" w:rsidRPr="00931272">
        <w:rPr>
          <w:rFonts w:ascii="Times New Roman" w:hAnsi="Times New Roman" w:cs="Times New Roman"/>
          <w:sz w:val="24"/>
          <w:szCs w:val="24"/>
        </w:rPr>
        <w:t>,</w:t>
      </w:r>
      <w:r w:rsidR="00995118" w:rsidRPr="00931272">
        <w:rPr>
          <w:rFonts w:ascii="Times New Roman" w:hAnsi="Times New Roman" w:cs="Times New Roman"/>
          <w:sz w:val="24"/>
          <w:szCs w:val="24"/>
        </w:rPr>
        <w:t xml:space="preserve"> where a man moves to h</w:t>
      </w:r>
      <w:r w:rsidR="00D917E2" w:rsidRPr="00931272">
        <w:rPr>
          <w:rFonts w:ascii="Times New Roman" w:hAnsi="Times New Roman" w:cs="Times New Roman"/>
          <w:sz w:val="24"/>
          <w:szCs w:val="24"/>
        </w:rPr>
        <w:t>is</w:t>
      </w:r>
      <w:r w:rsidR="00995118" w:rsidRPr="00931272">
        <w:rPr>
          <w:rFonts w:ascii="Times New Roman" w:hAnsi="Times New Roman" w:cs="Times New Roman"/>
          <w:sz w:val="24"/>
          <w:szCs w:val="24"/>
        </w:rPr>
        <w:t xml:space="preserve"> wives’ hom</w:t>
      </w:r>
      <w:r w:rsidR="003167FE" w:rsidRPr="00931272">
        <w:rPr>
          <w:rFonts w:ascii="Times New Roman" w:hAnsi="Times New Roman" w:cs="Times New Roman"/>
          <w:sz w:val="24"/>
          <w:szCs w:val="24"/>
        </w:rPr>
        <w:t>e</w:t>
      </w:r>
      <w:r w:rsidR="008F115A" w:rsidRPr="00931272">
        <w:rPr>
          <w:rFonts w:ascii="Times New Roman" w:hAnsi="Times New Roman" w:cs="Times New Roman"/>
          <w:sz w:val="24"/>
          <w:szCs w:val="24"/>
        </w:rPr>
        <w:t xml:space="preserve"> (</w:t>
      </w:r>
      <w:proofErr w:type="spellStart"/>
      <w:r w:rsidR="008F115A" w:rsidRPr="00931272">
        <w:rPr>
          <w:rFonts w:ascii="Times New Roman" w:hAnsi="Times New Roman" w:cs="Times New Roman"/>
          <w:sz w:val="24"/>
          <w:szCs w:val="24"/>
        </w:rPr>
        <w:t>Meekers</w:t>
      </w:r>
      <w:proofErr w:type="spellEnd"/>
      <w:r w:rsidR="008F115A" w:rsidRPr="00931272">
        <w:rPr>
          <w:rFonts w:ascii="Times New Roman" w:hAnsi="Times New Roman" w:cs="Times New Roman"/>
          <w:sz w:val="24"/>
          <w:szCs w:val="24"/>
        </w:rPr>
        <w:t>, 1992)</w:t>
      </w:r>
      <w:r w:rsidR="00995118" w:rsidRPr="00931272">
        <w:rPr>
          <w:rFonts w:ascii="Times New Roman" w:hAnsi="Times New Roman" w:cs="Times New Roman"/>
          <w:sz w:val="24"/>
          <w:szCs w:val="24"/>
        </w:rPr>
        <w:t xml:space="preserve">. </w:t>
      </w:r>
      <w:r w:rsidR="00D75871" w:rsidRPr="00931272">
        <w:rPr>
          <w:rFonts w:ascii="Times New Roman" w:hAnsi="Times New Roman" w:cs="Times New Roman"/>
          <w:sz w:val="24"/>
          <w:szCs w:val="24"/>
        </w:rPr>
        <w:t>In</w:t>
      </w:r>
      <w:r w:rsidR="003167FE" w:rsidRPr="00931272">
        <w:rPr>
          <w:rFonts w:ascii="Times New Roman" w:hAnsi="Times New Roman" w:cs="Times New Roman"/>
          <w:sz w:val="24"/>
          <w:szCs w:val="24"/>
        </w:rPr>
        <w:t xml:space="preserve"> matrilineal marriage</w:t>
      </w:r>
      <w:r w:rsidR="00015A09" w:rsidRPr="00931272">
        <w:rPr>
          <w:rFonts w:ascii="Times New Roman" w:hAnsi="Times New Roman" w:cs="Times New Roman"/>
          <w:sz w:val="24"/>
          <w:szCs w:val="24"/>
        </w:rPr>
        <w:t>,</w:t>
      </w:r>
      <w:r w:rsidR="003167FE" w:rsidRPr="00931272">
        <w:rPr>
          <w:rFonts w:ascii="Times New Roman" w:hAnsi="Times New Roman" w:cs="Times New Roman"/>
          <w:sz w:val="24"/>
          <w:szCs w:val="24"/>
        </w:rPr>
        <w:t xml:space="preserve"> </w:t>
      </w:r>
      <w:proofErr w:type="gramStart"/>
      <w:r w:rsidR="00931272" w:rsidRPr="00931272">
        <w:rPr>
          <w:rFonts w:ascii="Times New Roman" w:hAnsi="Times New Roman" w:cs="Times New Roman"/>
          <w:sz w:val="24"/>
          <w:szCs w:val="24"/>
        </w:rPr>
        <w:t>mothers</w:t>
      </w:r>
      <w:proofErr w:type="gramEnd"/>
      <w:r w:rsidR="00931272" w:rsidRPr="00931272">
        <w:rPr>
          <w:rFonts w:ascii="Times New Roman" w:hAnsi="Times New Roman" w:cs="Times New Roman"/>
          <w:sz w:val="24"/>
          <w:szCs w:val="24"/>
        </w:rPr>
        <w:t xml:space="preserve"> own </w:t>
      </w:r>
      <w:r w:rsidR="003167FE" w:rsidRPr="00931272">
        <w:rPr>
          <w:rFonts w:ascii="Times New Roman" w:hAnsi="Times New Roman" w:cs="Times New Roman"/>
          <w:sz w:val="24"/>
          <w:szCs w:val="24"/>
        </w:rPr>
        <w:t>children</w:t>
      </w:r>
      <w:r w:rsidR="00101153" w:rsidRPr="00931272">
        <w:rPr>
          <w:rFonts w:ascii="Times New Roman" w:hAnsi="Times New Roman" w:cs="Times New Roman"/>
          <w:sz w:val="24"/>
          <w:szCs w:val="24"/>
        </w:rPr>
        <w:t>,</w:t>
      </w:r>
      <w:r w:rsidR="00D75871" w:rsidRPr="00931272">
        <w:rPr>
          <w:rFonts w:ascii="Times New Roman" w:hAnsi="Times New Roman" w:cs="Times New Roman"/>
          <w:sz w:val="24"/>
          <w:szCs w:val="24"/>
        </w:rPr>
        <w:t xml:space="preserve"> </w:t>
      </w:r>
      <w:r w:rsidR="00931272">
        <w:rPr>
          <w:rFonts w:ascii="Times New Roman" w:hAnsi="Times New Roman" w:cs="Times New Roman"/>
          <w:sz w:val="24"/>
          <w:szCs w:val="24"/>
        </w:rPr>
        <w:t xml:space="preserve">and </w:t>
      </w:r>
      <w:r w:rsidR="00D75871" w:rsidRPr="00931272">
        <w:rPr>
          <w:rFonts w:ascii="Times New Roman" w:hAnsi="Times New Roman" w:cs="Times New Roman"/>
          <w:sz w:val="24"/>
          <w:szCs w:val="24"/>
        </w:rPr>
        <w:t>traditionally women have</w:t>
      </w:r>
      <w:r w:rsidR="00995118" w:rsidRPr="00931272">
        <w:rPr>
          <w:rFonts w:ascii="Times New Roman" w:hAnsi="Times New Roman" w:cs="Times New Roman"/>
          <w:sz w:val="24"/>
          <w:szCs w:val="24"/>
        </w:rPr>
        <w:t xml:space="preserve"> </w:t>
      </w:r>
      <w:r w:rsidR="00200BCD" w:rsidRPr="00931272">
        <w:rPr>
          <w:rFonts w:ascii="Times New Roman" w:hAnsi="Times New Roman" w:cs="Times New Roman"/>
          <w:sz w:val="24"/>
          <w:szCs w:val="24"/>
        </w:rPr>
        <w:t>high decision-making power</w:t>
      </w:r>
      <w:r w:rsidR="006951E2" w:rsidRPr="00931272">
        <w:rPr>
          <w:rFonts w:ascii="Times New Roman" w:hAnsi="Times New Roman" w:cs="Times New Roman"/>
          <w:sz w:val="24"/>
          <w:szCs w:val="24"/>
        </w:rPr>
        <w:t>,</w:t>
      </w:r>
      <w:r w:rsidR="00995118" w:rsidRPr="00931272">
        <w:rPr>
          <w:rFonts w:ascii="Times New Roman" w:hAnsi="Times New Roman" w:cs="Times New Roman"/>
          <w:sz w:val="24"/>
          <w:szCs w:val="24"/>
        </w:rPr>
        <w:t xml:space="preserve"> while </w:t>
      </w:r>
      <w:r w:rsidR="003167FE" w:rsidRPr="00931272">
        <w:rPr>
          <w:rFonts w:ascii="Times New Roman" w:hAnsi="Times New Roman" w:cs="Times New Roman"/>
          <w:sz w:val="24"/>
          <w:szCs w:val="24"/>
        </w:rPr>
        <w:t>in patrilineal</w:t>
      </w:r>
      <w:r w:rsidR="00995118" w:rsidRPr="00931272">
        <w:rPr>
          <w:rFonts w:ascii="Times New Roman" w:hAnsi="Times New Roman" w:cs="Times New Roman"/>
          <w:sz w:val="24"/>
          <w:szCs w:val="24"/>
        </w:rPr>
        <w:t xml:space="preserve"> marriage</w:t>
      </w:r>
      <w:r w:rsidR="00D75871" w:rsidRPr="00931272">
        <w:rPr>
          <w:rFonts w:ascii="Times New Roman" w:hAnsi="Times New Roman" w:cs="Times New Roman"/>
          <w:sz w:val="24"/>
          <w:szCs w:val="24"/>
        </w:rPr>
        <w:t xml:space="preserve"> </w:t>
      </w:r>
      <w:r w:rsidR="00D30843" w:rsidRPr="00931272">
        <w:rPr>
          <w:rFonts w:ascii="Times New Roman" w:hAnsi="Times New Roman" w:cs="Times New Roman"/>
          <w:sz w:val="24"/>
          <w:szCs w:val="24"/>
        </w:rPr>
        <w:t>father</w:t>
      </w:r>
      <w:r w:rsidR="00931272" w:rsidRPr="00931272">
        <w:rPr>
          <w:rFonts w:ascii="Times New Roman" w:hAnsi="Times New Roman" w:cs="Times New Roman"/>
          <w:sz w:val="24"/>
          <w:szCs w:val="24"/>
        </w:rPr>
        <w:t>s’ own children</w:t>
      </w:r>
      <w:r w:rsidR="00D75871" w:rsidRPr="00931272">
        <w:rPr>
          <w:rFonts w:ascii="Times New Roman" w:hAnsi="Times New Roman" w:cs="Times New Roman"/>
          <w:sz w:val="24"/>
          <w:szCs w:val="24"/>
        </w:rPr>
        <w:t xml:space="preserve"> and m</w:t>
      </w:r>
      <w:r w:rsidR="00D30843" w:rsidRPr="00931272">
        <w:rPr>
          <w:rFonts w:ascii="Times New Roman" w:hAnsi="Times New Roman" w:cs="Times New Roman"/>
          <w:sz w:val="24"/>
          <w:szCs w:val="24"/>
        </w:rPr>
        <w:t>en have</w:t>
      </w:r>
      <w:r w:rsidR="00995118" w:rsidRPr="00931272">
        <w:rPr>
          <w:rFonts w:ascii="Times New Roman" w:hAnsi="Times New Roman" w:cs="Times New Roman"/>
          <w:sz w:val="24"/>
          <w:szCs w:val="24"/>
        </w:rPr>
        <w:t xml:space="preserve"> </w:t>
      </w:r>
      <w:r w:rsidR="00200BCD" w:rsidRPr="00931272">
        <w:rPr>
          <w:rFonts w:ascii="Times New Roman" w:hAnsi="Times New Roman" w:cs="Times New Roman"/>
          <w:sz w:val="24"/>
          <w:szCs w:val="24"/>
        </w:rPr>
        <w:t xml:space="preserve">the final say on decisions </w:t>
      </w:r>
      <w:r w:rsidR="003167FE" w:rsidRPr="00931272">
        <w:rPr>
          <w:rFonts w:ascii="Times New Roman" w:hAnsi="Times New Roman" w:cs="Times New Roman"/>
          <w:sz w:val="24"/>
          <w:szCs w:val="24"/>
        </w:rPr>
        <w:t>(</w:t>
      </w:r>
      <w:proofErr w:type="spellStart"/>
      <w:r w:rsidR="003167FE" w:rsidRPr="00931272">
        <w:rPr>
          <w:rFonts w:ascii="Times New Roman" w:hAnsi="Times New Roman" w:cs="Times New Roman"/>
          <w:sz w:val="24"/>
          <w:szCs w:val="24"/>
        </w:rPr>
        <w:t>Mbweza</w:t>
      </w:r>
      <w:proofErr w:type="spellEnd"/>
      <w:r w:rsidR="003167FE" w:rsidRPr="00931272">
        <w:rPr>
          <w:rFonts w:ascii="Times New Roman" w:hAnsi="Times New Roman" w:cs="Times New Roman"/>
          <w:sz w:val="24"/>
          <w:szCs w:val="24"/>
        </w:rPr>
        <w:t xml:space="preserve"> et al., 2008). </w:t>
      </w:r>
    </w:p>
    <w:p w14:paraId="6E1116FD" w14:textId="7B6E3FA9" w:rsidR="001C20C7" w:rsidRPr="00AA53E8" w:rsidRDefault="008B189F" w:rsidP="001C4F73">
      <w:pPr>
        <w:spacing w:line="360" w:lineRule="auto"/>
        <w:jc w:val="both"/>
        <w:rPr>
          <w:rFonts w:ascii="Times New Roman" w:hAnsi="Times New Roman" w:cs="Times New Roman"/>
          <w:color w:val="FF0000"/>
          <w:sz w:val="24"/>
          <w:szCs w:val="24"/>
        </w:rPr>
      </w:pPr>
      <w:r w:rsidRPr="00EC5611">
        <w:rPr>
          <w:rFonts w:ascii="Times New Roman" w:hAnsi="Times New Roman" w:cs="Times New Roman"/>
          <w:sz w:val="24"/>
          <w:szCs w:val="24"/>
        </w:rPr>
        <w:t>I</w:t>
      </w:r>
      <w:r w:rsidR="00832A25" w:rsidRPr="00EC5611">
        <w:rPr>
          <w:rFonts w:ascii="Times New Roman" w:hAnsi="Times New Roman" w:cs="Times New Roman"/>
          <w:sz w:val="24"/>
          <w:szCs w:val="24"/>
        </w:rPr>
        <w:t xml:space="preserve">t </w:t>
      </w:r>
      <w:r w:rsidR="00814BBB" w:rsidRPr="00EC5611">
        <w:rPr>
          <w:rFonts w:ascii="Times New Roman" w:hAnsi="Times New Roman" w:cs="Times New Roman"/>
          <w:sz w:val="24"/>
          <w:szCs w:val="24"/>
        </w:rPr>
        <w:t xml:space="preserve">is </w:t>
      </w:r>
      <w:r w:rsidR="00832A25" w:rsidRPr="00EC5611">
        <w:rPr>
          <w:rFonts w:ascii="Times New Roman" w:hAnsi="Times New Roman" w:cs="Times New Roman"/>
          <w:sz w:val="24"/>
          <w:szCs w:val="24"/>
        </w:rPr>
        <w:t xml:space="preserve">worth noting that </w:t>
      </w:r>
      <w:r w:rsidR="009437F1" w:rsidRPr="00EC5611">
        <w:rPr>
          <w:rFonts w:ascii="Times New Roman" w:hAnsi="Times New Roman" w:cs="Times New Roman"/>
          <w:sz w:val="24"/>
          <w:szCs w:val="24"/>
        </w:rPr>
        <w:t xml:space="preserve">the terms </w:t>
      </w:r>
      <w:r w:rsidR="00832A25" w:rsidRPr="00EC5611">
        <w:rPr>
          <w:rFonts w:ascii="Times New Roman" w:hAnsi="Times New Roman" w:cs="Times New Roman"/>
          <w:sz w:val="24"/>
          <w:szCs w:val="24"/>
        </w:rPr>
        <w:t xml:space="preserve">household and family </w:t>
      </w:r>
      <w:r w:rsidR="003D578F" w:rsidRPr="00EC5611">
        <w:rPr>
          <w:rFonts w:ascii="Times New Roman" w:hAnsi="Times New Roman" w:cs="Times New Roman"/>
          <w:sz w:val="24"/>
          <w:szCs w:val="24"/>
        </w:rPr>
        <w:t>are not synonymous</w:t>
      </w:r>
      <w:r w:rsidR="00832A25" w:rsidRPr="00EC5611">
        <w:rPr>
          <w:rFonts w:ascii="Times New Roman" w:hAnsi="Times New Roman" w:cs="Times New Roman"/>
          <w:sz w:val="24"/>
          <w:szCs w:val="24"/>
        </w:rPr>
        <w:t xml:space="preserve">. </w:t>
      </w:r>
      <w:r w:rsidR="009437F1" w:rsidRPr="00EC5611">
        <w:rPr>
          <w:rFonts w:ascii="Times New Roman" w:hAnsi="Times New Roman" w:cs="Times New Roman"/>
          <w:sz w:val="24"/>
          <w:szCs w:val="24"/>
        </w:rPr>
        <w:t xml:space="preserve">A family is a household with kinship between individuals which </w:t>
      </w:r>
      <w:r w:rsidR="006951E2" w:rsidRPr="00EC5611">
        <w:rPr>
          <w:rFonts w:ascii="Times New Roman" w:hAnsi="Times New Roman" w:cs="Times New Roman"/>
          <w:sz w:val="24"/>
          <w:szCs w:val="24"/>
        </w:rPr>
        <w:t xml:space="preserve">implies </w:t>
      </w:r>
      <w:r w:rsidR="009437F1" w:rsidRPr="00EC5611">
        <w:rPr>
          <w:rFonts w:ascii="Times New Roman" w:hAnsi="Times New Roman" w:cs="Times New Roman"/>
          <w:sz w:val="24"/>
          <w:szCs w:val="24"/>
        </w:rPr>
        <w:t>some collective responsibility</w:t>
      </w:r>
      <w:r w:rsidR="006951E2" w:rsidRPr="00EC5611">
        <w:rPr>
          <w:rFonts w:ascii="Times New Roman" w:hAnsi="Times New Roman" w:cs="Times New Roman"/>
          <w:sz w:val="24"/>
          <w:szCs w:val="24"/>
        </w:rPr>
        <w:t>,</w:t>
      </w:r>
      <w:r w:rsidR="009437F1" w:rsidRPr="00EC5611">
        <w:rPr>
          <w:rFonts w:ascii="Times New Roman" w:hAnsi="Times New Roman" w:cs="Times New Roman"/>
          <w:sz w:val="24"/>
          <w:szCs w:val="24"/>
        </w:rPr>
        <w:t xml:space="preserve"> </w:t>
      </w:r>
      <w:r w:rsidR="009437F1" w:rsidRPr="00EC5611">
        <w:rPr>
          <w:rFonts w:ascii="Times New Roman" w:hAnsi="Times New Roman" w:cs="Times New Roman"/>
          <w:sz w:val="24"/>
          <w:szCs w:val="24"/>
        </w:rPr>
        <w:lastRenderedPageBreak/>
        <w:t>whil</w:t>
      </w:r>
      <w:r w:rsidR="006951E2" w:rsidRPr="00EC5611">
        <w:rPr>
          <w:rFonts w:ascii="Times New Roman" w:hAnsi="Times New Roman" w:cs="Times New Roman"/>
          <w:sz w:val="24"/>
          <w:szCs w:val="24"/>
        </w:rPr>
        <w:t>st</w:t>
      </w:r>
      <w:r w:rsidR="009437F1" w:rsidRPr="00EC5611">
        <w:rPr>
          <w:rFonts w:ascii="Times New Roman" w:hAnsi="Times New Roman" w:cs="Times New Roman"/>
          <w:sz w:val="24"/>
          <w:szCs w:val="24"/>
        </w:rPr>
        <w:t xml:space="preserve"> a household denotes a functional economic unit (Tipper, 2010). </w:t>
      </w:r>
      <w:r w:rsidR="0073139B" w:rsidRPr="00EC5611">
        <w:rPr>
          <w:rFonts w:ascii="Times New Roman" w:hAnsi="Times New Roman" w:cs="Times New Roman"/>
          <w:sz w:val="24"/>
          <w:szCs w:val="24"/>
        </w:rPr>
        <w:t>In</w:t>
      </w:r>
      <w:r w:rsidR="009437F1" w:rsidRPr="00EC5611">
        <w:rPr>
          <w:rFonts w:ascii="Times New Roman" w:hAnsi="Times New Roman" w:cs="Times New Roman"/>
          <w:sz w:val="24"/>
          <w:szCs w:val="24"/>
        </w:rPr>
        <w:t xml:space="preserve"> the</w:t>
      </w:r>
      <w:r w:rsidR="0073139B" w:rsidRPr="00EC5611">
        <w:rPr>
          <w:rFonts w:ascii="Times New Roman" w:hAnsi="Times New Roman" w:cs="Times New Roman"/>
          <w:sz w:val="24"/>
          <w:szCs w:val="24"/>
        </w:rPr>
        <w:t xml:space="preserve"> </w:t>
      </w:r>
      <w:r w:rsidR="00091B1F" w:rsidRPr="00EC5611">
        <w:rPr>
          <w:rFonts w:ascii="Times New Roman" w:hAnsi="Times New Roman" w:cs="Times New Roman"/>
          <w:sz w:val="24"/>
          <w:szCs w:val="24"/>
        </w:rPr>
        <w:t xml:space="preserve">SSA </w:t>
      </w:r>
      <w:r w:rsidR="0073139B" w:rsidRPr="00EC5611">
        <w:rPr>
          <w:rFonts w:ascii="Times New Roman" w:hAnsi="Times New Roman" w:cs="Times New Roman"/>
          <w:sz w:val="24"/>
          <w:szCs w:val="24"/>
        </w:rPr>
        <w:t>region</w:t>
      </w:r>
      <w:r w:rsidR="00015A09" w:rsidRPr="00EC5611">
        <w:rPr>
          <w:rFonts w:ascii="Times New Roman" w:hAnsi="Times New Roman" w:cs="Times New Roman"/>
          <w:sz w:val="24"/>
          <w:szCs w:val="24"/>
        </w:rPr>
        <w:t>,</w:t>
      </w:r>
      <w:r w:rsidR="0073139B" w:rsidRPr="00EC5611">
        <w:rPr>
          <w:rFonts w:ascii="Times New Roman" w:hAnsi="Times New Roman" w:cs="Times New Roman"/>
          <w:sz w:val="24"/>
          <w:szCs w:val="24"/>
        </w:rPr>
        <w:t xml:space="preserve"> a </w:t>
      </w:r>
      <w:r w:rsidR="00091B1F" w:rsidRPr="00EC5611">
        <w:rPr>
          <w:rFonts w:ascii="Times New Roman" w:hAnsi="Times New Roman" w:cs="Times New Roman"/>
          <w:sz w:val="24"/>
          <w:szCs w:val="24"/>
        </w:rPr>
        <w:t xml:space="preserve">family is a </w:t>
      </w:r>
      <w:r w:rsidR="00931272" w:rsidRPr="00EC5611">
        <w:rPr>
          <w:rFonts w:ascii="Times New Roman" w:hAnsi="Times New Roman" w:cs="Times New Roman"/>
          <w:sz w:val="24"/>
          <w:szCs w:val="24"/>
        </w:rPr>
        <w:t>subgroup</w:t>
      </w:r>
      <w:r w:rsidR="00091B1F" w:rsidRPr="00EC5611">
        <w:rPr>
          <w:rFonts w:ascii="Times New Roman" w:hAnsi="Times New Roman" w:cs="Times New Roman"/>
          <w:sz w:val="24"/>
          <w:szCs w:val="24"/>
        </w:rPr>
        <w:t xml:space="preserve"> of a household</w:t>
      </w:r>
      <w:r w:rsidR="00D81FF8" w:rsidRPr="00EC5611">
        <w:rPr>
          <w:rFonts w:ascii="Times New Roman" w:hAnsi="Times New Roman" w:cs="Times New Roman"/>
          <w:sz w:val="24"/>
          <w:szCs w:val="24"/>
        </w:rPr>
        <w:t>,</w:t>
      </w:r>
      <w:r w:rsidR="00091B1F" w:rsidRPr="00EC5611">
        <w:rPr>
          <w:rFonts w:ascii="Times New Roman" w:hAnsi="Times New Roman" w:cs="Times New Roman"/>
          <w:sz w:val="24"/>
          <w:szCs w:val="24"/>
        </w:rPr>
        <w:t xml:space="preserve"> </w:t>
      </w:r>
      <w:r w:rsidR="00931272" w:rsidRPr="00EC5611">
        <w:rPr>
          <w:rFonts w:ascii="Times New Roman" w:hAnsi="Times New Roman" w:cs="Times New Roman"/>
          <w:sz w:val="24"/>
          <w:szCs w:val="24"/>
        </w:rPr>
        <w:t xml:space="preserve">made up of </w:t>
      </w:r>
      <w:r w:rsidR="0073139B" w:rsidRPr="00EC5611">
        <w:rPr>
          <w:rFonts w:ascii="Times New Roman" w:hAnsi="Times New Roman" w:cs="Times New Roman"/>
          <w:sz w:val="24"/>
          <w:szCs w:val="24"/>
        </w:rPr>
        <w:t xml:space="preserve">either </w:t>
      </w:r>
      <w:r w:rsidR="00091B1F" w:rsidRPr="00EC5611">
        <w:rPr>
          <w:rFonts w:ascii="Times New Roman" w:hAnsi="Times New Roman" w:cs="Times New Roman"/>
          <w:sz w:val="24"/>
          <w:szCs w:val="24"/>
        </w:rPr>
        <w:t xml:space="preserve">a </w:t>
      </w:r>
      <w:r w:rsidR="0073139B" w:rsidRPr="00EC5611">
        <w:rPr>
          <w:rFonts w:ascii="Times New Roman" w:hAnsi="Times New Roman" w:cs="Times New Roman"/>
          <w:sz w:val="24"/>
          <w:szCs w:val="24"/>
        </w:rPr>
        <w:t>nuclear unit</w:t>
      </w:r>
      <w:r w:rsidR="002E703E" w:rsidRPr="00EC5611">
        <w:rPr>
          <w:rFonts w:ascii="Times New Roman" w:hAnsi="Times New Roman" w:cs="Times New Roman"/>
          <w:sz w:val="24"/>
          <w:szCs w:val="24"/>
        </w:rPr>
        <w:t xml:space="preserve"> (husband and </w:t>
      </w:r>
      <w:r w:rsidR="0073139B" w:rsidRPr="00EC5611">
        <w:rPr>
          <w:rFonts w:ascii="Times New Roman" w:hAnsi="Times New Roman" w:cs="Times New Roman"/>
          <w:sz w:val="24"/>
          <w:szCs w:val="24"/>
        </w:rPr>
        <w:t>wife, husband and wife-with-children and a father/mother-with-children</w:t>
      </w:r>
      <w:r w:rsidR="002E703E" w:rsidRPr="00EC5611">
        <w:rPr>
          <w:rFonts w:ascii="Times New Roman" w:hAnsi="Times New Roman" w:cs="Times New Roman"/>
          <w:sz w:val="24"/>
          <w:szCs w:val="24"/>
        </w:rPr>
        <w:t>) or</w:t>
      </w:r>
      <w:r w:rsidR="0073139B" w:rsidRPr="00EC5611">
        <w:rPr>
          <w:rFonts w:ascii="Times New Roman" w:hAnsi="Times New Roman" w:cs="Times New Roman"/>
          <w:sz w:val="24"/>
          <w:szCs w:val="24"/>
        </w:rPr>
        <w:t xml:space="preserve"> </w:t>
      </w:r>
      <w:r w:rsidR="00091B1F" w:rsidRPr="00EC5611">
        <w:rPr>
          <w:rFonts w:ascii="Times New Roman" w:hAnsi="Times New Roman" w:cs="Times New Roman"/>
          <w:sz w:val="24"/>
          <w:szCs w:val="24"/>
        </w:rPr>
        <w:t xml:space="preserve">an </w:t>
      </w:r>
      <w:r w:rsidR="00704FB5" w:rsidRPr="00EC5611">
        <w:rPr>
          <w:rFonts w:ascii="Times New Roman" w:hAnsi="Times New Roman" w:cs="Times New Roman"/>
          <w:sz w:val="24"/>
          <w:szCs w:val="24"/>
        </w:rPr>
        <w:t>extended</w:t>
      </w:r>
      <w:r w:rsidR="0088772F" w:rsidRPr="00EC5611">
        <w:rPr>
          <w:rFonts w:ascii="Times New Roman" w:hAnsi="Times New Roman" w:cs="Times New Roman"/>
          <w:sz w:val="24"/>
          <w:szCs w:val="24"/>
        </w:rPr>
        <w:t xml:space="preserve"> </w:t>
      </w:r>
      <w:r w:rsidR="00704FB5" w:rsidRPr="00EC5611">
        <w:rPr>
          <w:rFonts w:ascii="Times New Roman" w:hAnsi="Times New Roman" w:cs="Times New Roman"/>
          <w:sz w:val="24"/>
          <w:szCs w:val="24"/>
        </w:rPr>
        <w:t xml:space="preserve">unit </w:t>
      </w:r>
      <w:r w:rsidR="002E703E" w:rsidRPr="00EC5611">
        <w:rPr>
          <w:rFonts w:ascii="Times New Roman" w:hAnsi="Times New Roman" w:cs="Times New Roman"/>
          <w:sz w:val="24"/>
          <w:szCs w:val="24"/>
        </w:rPr>
        <w:t>(</w:t>
      </w:r>
      <w:r w:rsidR="00704FB5" w:rsidRPr="00EC5611">
        <w:rPr>
          <w:rFonts w:ascii="Times New Roman" w:hAnsi="Times New Roman" w:cs="Times New Roman"/>
          <w:sz w:val="24"/>
          <w:szCs w:val="24"/>
        </w:rPr>
        <w:t>nuclear</w:t>
      </w:r>
      <w:r w:rsidR="0088772F" w:rsidRPr="00EC5611">
        <w:rPr>
          <w:rFonts w:ascii="Times New Roman" w:hAnsi="Times New Roman" w:cs="Times New Roman"/>
          <w:sz w:val="24"/>
          <w:szCs w:val="24"/>
        </w:rPr>
        <w:t xml:space="preserve"> </w:t>
      </w:r>
      <w:r w:rsidR="00091B1F" w:rsidRPr="00EC5611">
        <w:rPr>
          <w:rFonts w:ascii="Times New Roman" w:hAnsi="Times New Roman" w:cs="Times New Roman"/>
          <w:sz w:val="24"/>
          <w:szCs w:val="24"/>
        </w:rPr>
        <w:t>unit</w:t>
      </w:r>
      <w:r w:rsidR="00704FB5" w:rsidRPr="00EC5611">
        <w:rPr>
          <w:rFonts w:ascii="Times New Roman" w:hAnsi="Times New Roman" w:cs="Times New Roman"/>
          <w:sz w:val="24"/>
          <w:szCs w:val="24"/>
        </w:rPr>
        <w:t xml:space="preserve"> with</w:t>
      </w:r>
      <w:r w:rsidR="00091B1F" w:rsidRPr="00EC5611">
        <w:rPr>
          <w:rFonts w:ascii="Times New Roman" w:hAnsi="Times New Roman" w:cs="Times New Roman"/>
          <w:sz w:val="24"/>
          <w:szCs w:val="24"/>
        </w:rPr>
        <w:t xml:space="preserve"> </w:t>
      </w:r>
      <w:r w:rsidR="00704FB5" w:rsidRPr="00EC5611">
        <w:rPr>
          <w:rFonts w:ascii="Times New Roman" w:hAnsi="Times New Roman" w:cs="Times New Roman"/>
          <w:sz w:val="24"/>
          <w:szCs w:val="24"/>
        </w:rPr>
        <w:t>in-law</w:t>
      </w:r>
      <w:r w:rsidR="00091B1F" w:rsidRPr="00EC5611">
        <w:rPr>
          <w:rFonts w:ascii="Times New Roman" w:hAnsi="Times New Roman" w:cs="Times New Roman"/>
          <w:sz w:val="24"/>
          <w:szCs w:val="24"/>
        </w:rPr>
        <w:t>s</w:t>
      </w:r>
      <w:r w:rsidR="002E703E" w:rsidRPr="00EC5611">
        <w:rPr>
          <w:rFonts w:ascii="Times New Roman" w:hAnsi="Times New Roman" w:cs="Times New Roman"/>
          <w:sz w:val="24"/>
          <w:szCs w:val="24"/>
        </w:rPr>
        <w:t>)</w:t>
      </w:r>
      <w:r w:rsidR="00D81FF8" w:rsidRPr="00EC5611">
        <w:rPr>
          <w:rFonts w:ascii="Times New Roman" w:hAnsi="Times New Roman" w:cs="Times New Roman"/>
          <w:sz w:val="24"/>
          <w:szCs w:val="24"/>
        </w:rPr>
        <w:t>,</w:t>
      </w:r>
      <w:r w:rsidR="0027724C" w:rsidRPr="00EC5611">
        <w:rPr>
          <w:rFonts w:ascii="Times New Roman" w:hAnsi="Times New Roman" w:cs="Times New Roman"/>
          <w:sz w:val="24"/>
          <w:szCs w:val="24"/>
        </w:rPr>
        <w:t xml:space="preserve"> who engage </w:t>
      </w:r>
      <w:r w:rsidR="006951E2" w:rsidRPr="00EC5611">
        <w:rPr>
          <w:rFonts w:ascii="Times New Roman" w:hAnsi="Times New Roman" w:cs="Times New Roman"/>
          <w:sz w:val="24"/>
          <w:szCs w:val="24"/>
        </w:rPr>
        <w:t>i</w:t>
      </w:r>
      <w:r w:rsidR="0027724C" w:rsidRPr="00EC5611">
        <w:rPr>
          <w:rFonts w:ascii="Times New Roman" w:hAnsi="Times New Roman" w:cs="Times New Roman"/>
          <w:sz w:val="24"/>
          <w:szCs w:val="24"/>
        </w:rPr>
        <w:t>n common production and consumption decisions</w:t>
      </w:r>
      <w:r w:rsidR="0001026A" w:rsidRPr="00EC5611">
        <w:rPr>
          <w:rFonts w:ascii="Times New Roman" w:hAnsi="Times New Roman" w:cs="Times New Roman"/>
          <w:sz w:val="24"/>
          <w:szCs w:val="24"/>
        </w:rPr>
        <w:t xml:space="preserve"> </w:t>
      </w:r>
      <w:r w:rsidR="009471A1" w:rsidRPr="00EC5611">
        <w:rPr>
          <w:rFonts w:ascii="Times New Roman" w:hAnsi="Times New Roman" w:cs="Times New Roman"/>
          <w:sz w:val="24"/>
          <w:szCs w:val="24"/>
        </w:rPr>
        <w:t>(United Nations, 2019).</w:t>
      </w:r>
      <w:r w:rsidR="00BC2226" w:rsidRPr="00EC5611">
        <w:rPr>
          <w:rFonts w:ascii="Times New Roman" w:hAnsi="Times New Roman" w:cs="Times New Roman"/>
          <w:sz w:val="24"/>
          <w:szCs w:val="24"/>
        </w:rPr>
        <w:t xml:space="preserve"> </w:t>
      </w:r>
      <w:r w:rsidRPr="00AA53E8">
        <w:rPr>
          <w:rFonts w:ascii="Times New Roman" w:hAnsi="Times New Roman" w:cs="Times New Roman"/>
          <w:sz w:val="24"/>
          <w:szCs w:val="24"/>
        </w:rPr>
        <w:t xml:space="preserve">However, </w:t>
      </w:r>
      <w:r w:rsidR="00D81FF8" w:rsidRPr="00AA53E8">
        <w:rPr>
          <w:rFonts w:ascii="Times New Roman" w:hAnsi="Times New Roman" w:cs="Times New Roman"/>
          <w:sz w:val="24"/>
          <w:szCs w:val="24"/>
        </w:rPr>
        <w:t>these</w:t>
      </w:r>
      <w:r w:rsidRPr="00AA53E8">
        <w:rPr>
          <w:rFonts w:ascii="Times New Roman" w:hAnsi="Times New Roman" w:cs="Times New Roman"/>
          <w:sz w:val="24"/>
          <w:szCs w:val="24"/>
        </w:rPr>
        <w:t xml:space="preserve"> decisions are </w:t>
      </w:r>
      <w:r w:rsidR="00D81FF8" w:rsidRPr="00AA53E8">
        <w:rPr>
          <w:rFonts w:ascii="Times New Roman" w:hAnsi="Times New Roman" w:cs="Times New Roman"/>
          <w:sz w:val="24"/>
          <w:szCs w:val="24"/>
        </w:rPr>
        <w:t xml:space="preserve">also </w:t>
      </w:r>
      <w:r w:rsidR="00E14E6C" w:rsidRPr="00AA53E8">
        <w:rPr>
          <w:rFonts w:ascii="Times New Roman" w:hAnsi="Times New Roman" w:cs="Times New Roman"/>
          <w:sz w:val="24"/>
          <w:szCs w:val="24"/>
        </w:rPr>
        <w:t>influenced by the social, economic and health system environment</w:t>
      </w:r>
      <w:r w:rsidR="00D81FF8" w:rsidRPr="00AA53E8">
        <w:rPr>
          <w:rFonts w:ascii="Times New Roman" w:hAnsi="Times New Roman" w:cs="Times New Roman"/>
          <w:sz w:val="24"/>
          <w:szCs w:val="24"/>
        </w:rPr>
        <w:t>s</w:t>
      </w:r>
      <w:r w:rsidR="00E44CFE" w:rsidRPr="00AA53E8">
        <w:rPr>
          <w:rFonts w:ascii="Times New Roman" w:hAnsi="Times New Roman" w:cs="Times New Roman"/>
          <w:sz w:val="24"/>
          <w:szCs w:val="24"/>
        </w:rPr>
        <w:t xml:space="preserve">, and </w:t>
      </w:r>
      <w:r w:rsidR="00EC7B97" w:rsidRPr="00AA53E8">
        <w:rPr>
          <w:rFonts w:ascii="Times New Roman" w:hAnsi="Times New Roman" w:cs="Times New Roman"/>
          <w:sz w:val="24"/>
          <w:szCs w:val="24"/>
        </w:rPr>
        <w:t xml:space="preserve">the definition of </w:t>
      </w:r>
      <w:r w:rsidRPr="00AA53E8">
        <w:rPr>
          <w:rFonts w:ascii="Times New Roman" w:hAnsi="Times New Roman" w:cs="Times New Roman"/>
          <w:sz w:val="24"/>
          <w:szCs w:val="24"/>
        </w:rPr>
        <w:t xml:space="preserve">a household </w:t>
      </w:r>
      <w:r w:rsidR="00BC2226" w:rsidRPr="00AA53E8">
        <w:rPr>
          <w:rFonts w:ascii="Times New Roman" w:hAnsi="Times New Roman" w:cs="Times New Roman"/>
          <w:sz w:val="24"/>
          <w:szCs w:val="24"/>
        </w:rPr>
        <w:t xml:space="preserve">as an institution </w:t>
      </w:r>
      <w:r w:rsidR="00726089" w:rsidRPr="00AA53E8">
        <w:rPr>
          <w:rFonts w:ascii="Times New Roman" w:hAnsi="Times New Roman" w:cs="Times New Roman"/>
          <w:sz w:val="24"/>
          <w:szCs w:val="24"/>
        </w:rPr>
        <w:t xml:space="preserve">also </w:t>
      </w:r>
      <w:r w:rsidR="00D81FF8" w:rsidRPr="00AA53E8">
        <w:rPr>
          <w:rFonts w:ascii="Times New Roman" w:hAnsi="Times New Roman" w:cs="Times New Roman"/>
          <w:sz w:val="24"/>
          <w:szCs w:val="24"/>
        </w:rPr>
        <w:t xml:space="preserve">needs to </w:t>
      </w:r>
      <w:r w:rsidR="00BC2226" w:rsidRPr="00AA53E8">
        <w:rPr>
          <w:rFonts w:ascii="Times New Roman" w:hAnsi="Times New Roman" w:cs="Times New Roman"/>
          <w:sz w:val="24"/>
          <w:szCs w:val="24"/>
        </w:rPr>
        <w:t xml:space="preserve">be </w:t>
      </w:r>
      <w:r w:rsidR="00EC5611" w:rsidRPr="00AA53E8">
        <w:rPr>
          <w:rFonts w:ascii="Times New Roman" w:hAnsi="Times New Roman" w:cs="Times New Roman"/>
          <w:sz w:val="24"/>
          <w:szCs w:val="24"/>
        </w:rPr>
        <w:t>considered</w:t>
      </w:r>
      <w:r w:rsidRPr="00AA53E8">
        <w:rPr>
          <w:rFonts w:ascii="Times New Roman" w:hAnsi="Times New Roman" w:cs="Times New Roman"/>
          <w:sz w:val="24"/>
          <w:szCs w:val="24"/>
        </w:rPr>
        <w:t xml:space="preserve">. </w:t>
      </w:r>
      <w:r w:rsidR="003E2C0E" w:rsidRPr="00AA53E8">
        <w:rPr>
          <w:rFonts w:ascii="Times New Roman" w:hAnsi="Times New Roman" w:cs="Times New Roman"/>
          <w:sz w:val="24"/>
          <w:szCs w:val="24"/>
        </w:rPr>
        <w:t xml:space="preserve">From </w:t>
      </w:r>
      <w:r w:rsidRPr="00AA53E8">
        <w:rPr>
          <w:rFonts w:ascii="Times New Roman" w:hAnsi="Times New Roman" w:cs="Times New Roman"/>
          <w:sz w:val="24"/>
          <w:szCs w:val="24"/>
        </w:rPr>
        <w:t xml:space="preserve">an </w:t>
      </w:r>
      <w:r w:rsidR="003E2C0E" w:rsidRPr="00AA53E8">
        <w:rPr>
          <w:rFonts w:ascii="Times New Roman" w:hAnsi="Times New Roman" w:cs="Times New Roman"/>
          <w:sz w:val="24"/>
          <w:szCs w:val="24"/>
        </w:rPr>
        <w:t>institutional perspective, a</w:t>
      </w:r>
      <w:r w:rsidR="00BF7814" w:rsidRPr="00AA53E8">
        <w:rPr>
          <w:rFonts w:ascii="Times New Roman" w:hAnsi="Times New Roman" w:cs="Times New Roman"/>
          <w:sz w:val="24"/>
          <w:szCs w:val="24"/>
        </w:rPr>
        <w:t xml:space="preserve"> family </w:t>
      </w:r>
      <w:r w:rsidR="007940D4" w:rsidRPr="00AA53E8">
        <w:rPr>
          <w:rFonts w:ascii="Times New Roman" w:hAnsi="Times New Roman" w:cs="Times New Roman"/>
          <w:sz w:val="24"/>
          <w:szCs w:val="24"/>
        </w:rPr>
        <w:t>is</w:t>
      </w:r>
      <w:r w:rsidR="00AA53E8" w:rsidRPr="00AA53E8">
        <w:rPr>
          <w:rFonts w:ascii="Times New Roman" w:hAnsi="Times New Roman" w:cs="Times New Roman"/>
          <w:sz w:val="24"/>
          <w:szCs w:val="24"/>
        </w:rPr>
        <w:t xml:space="preserve"> defined as</w:t>
      </w:r>
      <w:r w:rsidR="007940D4" w:rsidRPr="00AA53E8">
        <w:rPr>
          <w:rFonts w:ascii="Times New Roman" w:hAnsi="Times New Roman" w:cs="Times New Roman"/>
          <w:sz w:val="24"/>
          <w:szCs w:val="24"/>
        </w:rPr>
        <w:t xml:space="preserve"> </w:t>
      </w:r>
      <w:r w:rsidR="00BF7814" w:rsidRPr="00AA53E8">
        <w:rPr>
          <w:rFonts w:ascii="Times New Roman" w:hAnsi="Times New Roman" w:cs="Times New Roman"/>
          <w:sz w:val="24"/>
          <w:szCs w:val="24"/>
        </w:rPr>
        <w:t xml:space="preserve">a unit </w:t>
      </w:r>
      <w:proofErr w:type="gramStart"/>
      <w:r w:rsidR="00AA53E8" w:rsidRPr="00AA53E8">
        <w:rPr>
          <w:rFonts w:ascii="Times New Roman" w:hAnsi="Times New Roman" w:cs="Times New Roman"/>
          <w:sz w:val="24"/>
          <w:szCs w:val="24"/>
        </w:rPr>
        <w:t>consisting</w:t>
      </w:r>
      <w:proofErr w:type="gramEnd"/>
      <w:r w:rsidR="00AA53E8" w:rsidRPr="00AA53E8">
        <w:rPr>
          <w:rFonts w:ascii="Times New Roman" w:hAnsi="Times New Roman" w:cs="Times New Roman"/>
          <w:sz w:val="24"/>
          <w:szCs w:val="24"/>
        </w:rPr>
        <w:t xml:space="preserve"> members who are related through </w:t>
      </w:r>
      <w:r w:rsidR="007940D4" w:rsidRPr="00AA53E8">
        <w:rPr>
          <w:rFonts w:ascii="Times New Roman" w:hAnsi="Times New Roman" w:cs="Times New Roman"/>
          <w:sz w:val="24"/>
          <w:szCs w:val="24"/>
        </w:rPr>
        <w:t>kinship or by law through adoption or by marriage</w:t>
      </w:r>
      <w:r w:rsidR="005218A2" w:rsidRPr="00AA53E8">
        <w:rPr>
          <w:rFonts w:ascii="Times New Roman" w:hAnsi="Times New Roman" w:cs="Times New Roman"/>
          <w:sz w:val="24"/>
          <w:szCs w:val="24"/>
        </w:rPr>
        <w:t xml:space="preserve"> (Monticelli et al., 2017). </w:t>
      </w:r>
      <w:r w:rsidR="0036708F" w:rsidRPr="00EC5611">
        <w:rPr>
          <w:rFonts w:ascii="Times New Roman" w:hAnsi="Times New Roman" w:cs="Times New Roman"/>
          <w:sz w:val="24"/>
          <w:szCs w:val="24"/>
        </w:rPr>
        <w:t>A</w:t>
      </w:r>
      <w:r w:rsidR="007D1D05" w:rsidRPr="00EC5611">
        <w:rPr>
          <w:rFonts w:ascii="Times New Roman" w:hAnsi="Times New Roman" w:cs="Times New Roman"/>
          <w:sz w:val="24"/>
          <w:szCs w:val="24"/>
        </w:rPr>
        <w:t xml:space="preserve"> household as an institution goes beyond the production and consumption processes to include </w:t>
      </w:r>
      <w:r w:rsidR="00BF1F69" w:rsidRPr="00EC5611">
        <w:rPr>
          <w:rFonts w:ascii="Times New Roman" w:hAnsi="Times New Roman" w:cs="Times New Roman"/>
          <w:sz w:val="24"/>
          <w:szCs w:val="24"/>
        </w:rPr>
        <w:t xml:space="preserve">the </w:t>
      </w:r>
      <w:r w:rsidR="007D1D05" w:rsidRPr="00EC5611">
        <w:rPr>
          <w:rFonts w:ascii="Times New Roman" w:hAnsi="Times New Roman" w:cs="Times New Roman"/>
          <w:sz w:val="24"/>
          <w:szCs w:val="24"/>
        </w:rPr>
        <w:t xml:space="preserve">social and political </w:t>
      </w:r>
      <w:r w:rsidR="00AD3AB4" w:rsidRPr="00EC5611">
        <w:rPr>
          <w:rFonts w:ascii="Times New Roman" w:hAnsi="Times New Roman" w:cs="Times New Roman"/>
          <w:sz w:val="24"/>
          <w:szCs w:val="24"/>
        </w:rPr>
        <w:t>order which to</w:t>
      </w:r>
      <w:r w:rsidR="009C4FD7" w:rsidRPr="00EC5611">
        <w:rPr>
          <w:rFonts w:ascii="Times New Roman" w:hAnsi="Times New Roman" w:cs="Times New Roman"/>
          <w:sz w:val="24"/>
          <w:szCs w:val="24"/>
        </w:rPr>
        <w:t xml:space="preserve"> a</w:t>
      </w:r>
      <w:r w:rsidR="00AD3AB4" w:rsidRPr="00EC5611">
        <w:rPr>
          <w:rFonts w:ascii="Times New Roman" w:hAnsi="Times New Roman" w:cs="Times New Roman"/>
          <w:sz w:val="24"/>
          <w:szCs w:val="24"/>
        </w:rPr>
        <w:t xml:space="preserve"> larger exten</w:t>
      </w:r>
      <w:r w:rsidR="009C4FD7" w:rsidRPr="00EC5611">
        <w:rPr>
          <w:rFonts w:ascii="Times New Roman" w:hAnsi="Times New Roman" w:cs="Times New Roman"/>
          <w:sz w:val="24"/>
          <w:szCs w:val="24"/>
        </w:rPr>
        <w:t>t</w:t>
      </w:r>
      <w:r w:rsidR="00AD3AB4" w:rsidRPr="00EC5611">
        <w:rPr>
          <w:rFonts w:ascii="Times New Roman" w:hAnsi="Times New Roman" w:cs="Times New Roman"/>
          <w:sz w:val="24"/>
          <w:szCs w:val="24"/>
        </w:rPr>
        <w:t xml:space="preserve"> m</w:t>
      </w:r>
      <w:r w:rsidR="007D1D05" w:rsidRPr="00EC5611">
        <w:rPr>
          <w:rFonts w:ascii="Times New Roman" w:hAnsi="Times New Roman" w:cs="Times New Roman"/>
          <w:sz w:val="24"/>
          <w:szCs w:val="24"/>
        </w:rPr>
        <w:t>anifest</w:t>
      </w:r>
      <w:r w:rsidR="00AD3AB4" w:rsidRPr="00EC5611">
        <w:rPr>
          <w:rFonts w:ascii="Times New Roman" w:hAnsi="Times New Roman" w:cs="Times New Roman"/>
          <w:sz w:val="24"/>
          <w:szCs w:val="24"/>
        </w:rPr>
        <w:t>s</w:t>
      </w:r>
      <w:r w:rsidR="007D1D05" w:rsidRPr="00EC5611">
        <w:rPr>
          <w:rFonts w:ascii="Times New Roman" w:hAnsi="Times New Roman" w:cs="Times New Roman"/>
          <w:sz w:val="24"/>
          <w:szCs w:val="24"/>
        </w:rPr>
        <w:t xml:space="preserve"> in the context of intra</w:t>
      </w:r>
      <w:r w:rsidR="00E14E6C" w:rsidRPr="00EC5611">
        <w:rPr>
          <w:rFonts w:ascii="Times New Roman" w:hAnsi="Times New Roman" w:cs="Times New Roman"/>
          <w:sz w:val="24"/>
          <w:szCs w:val="24"/>
        </w:rPr>
        <w:t xml:space="preserve"> and inter</w:t>
      </w:r>
      <w:r w:rsidR="007D1D05" w:rsidRPr="00EC5611">
        <w:rPr>
          <w:rFonts w:ascii="Times New Roman" w:hAnsi="Times New Roman" w:cs="Times New Roman"/>
          <w:sz w:val="24"/>
          <w:szCs w:val="24"/>
        </w:rPr>
        <w:t>-household interactions (Berman et al., 1994; Bruton et al., 2010).</w:t>
      </w:r>
      <w:r w:rsidR="00AD3AB4" w:rsidRPr="00EC5611">
        <w:rPr>
          <w:rFonts w:ascii="Times New Roman" w:hAnsi="Times New Roman" w:cs="Times New Roman"/>
          <w:sz w:val="24"/>
          <w:szCs w:val="24"/>
        </w:rPr>
        <w:t xml:space="preserve"> </w:t>
      </w:r>
      <w:r w:rsidR="00EC7B97" w:rsidRPr="00EC5611">
        <w:rPr>
          <w:rFonts w:ascii="Times New Roman" w:hAnsi="Times New Roman" w:cs="Times New Roman"/>
          <w:sz w:val="24"/>
          <w:szCs w:val="24"/>
        </w:rPr>
        <w:t>Members of a household are governed by a</w:t>
      </w:r>
      <w:r w:rsidR="00AD3AB4" w:rsidRPr="00EC5611">
        <w:rPr>
          <w:rFonts w:ascii="Times New Roman" w:hAnsi="Times New Roman" w:cs="Times New Roman"/>
          <w:sz w:val="24"/>
          <w:szCs w:val="24"/>
        </w:rPr>
        <w:t xml:space="preserve"> </w:t>
      </w:r>
      <w:r w:rsidR="007D1D05" w:rsidRPr="00EC5611">
        <w:rPr>
          <w:rFonts w:ascii="Times New Roman" w:hAnsi="Times New Roman" w:cs="Times New Roman"/>
          <w:sz w:val="24"/>
          <w:szCs w:val="24"/>
        </w:rPr>
        <w:t>set of rules and informal agreements</w:t>
      </w:r>
      <w:r w:rsidR="00632620" w:rsidRPr="00EC5611">
        <w:rPr>
          <w:rFonts w:ascii="Times New Roman" w:hAnsi="Times New Roman" w:cs="Times New Roman"/>
          <w:sz w:val="24"/>
          <w:szCs w:val="24"/>
        </w:rPr>
        <w:t xml:space="preserve"> </w:t>
      </w:r>
      <w:r w:rsidR="00EC7B97" w:rsidRPr="00EC5611">
        <w:rPr>
          <w:rFonts w:ascii="Times New Roman" w:hAnsi="Times New Roman" w:cs="Times New Roman"/>
          <w:sz w:val="24"/>
          <w:szCs w:val="24"/>
        </w:rPr>
        <w:t xml:space="preserve">that </w:t>
      </w:r>
      <w:r w:rsidR="008E3D78" w:rsidRPr="00EC5611">
        <w:rPr>
          <w:rFonts w:ascii="Times New Roman" w:hAnsi="Times New Roman" w:cs="Times New Roman"/>
          <w:sz w:val="24"/>
          <w:szCs w:val="24"/>
        </w:rPr>
        <w:t>define</w:t>
      </w:r>
      <w:r w:rsidR="00632620" w:rsidRPr="00EC5611">
        <w:rPr>
          <w:rFonts w:ascii="Times New Roman" w:hAnsi="Times New Roman" w:cs="Times New Roman"/>
          <w:sz w:val="24"/>
          <w:szCs w:val="24"/>
        </w:rPr>
        <w:t xml:space="preserve"> </w:t>
      </w:r>
      <w:r w:rsidR="00EC7B97" w:rsidRPr="00EC5611">
        <w:rPr>
          <w:rFonts w:ascii="Times New Roman" w:hAnsi="Times New Roman" w:cs="Times New Roman"/>
          <w:sz w:val="24"/>
          <w:szCs w:val="24"/>
        </w:rPr>
        <w:t>their behaviour and</w:t>
      </w:r>
      <w:r w:rsidR="008E3D78" w:rsidRPr="00EC5611">
        <w:rPr>
          <w:rFonts w:ascii="Times New Roman" w:hAnsi="Times New Roman" w:cs="Times New Roman"/>
          <w:sz w:val="24"/>
          <w:szCs w:val="24"/>
        </w:rPr>
        <w:t xml:space="preserve"> gender roles</w:t>
      </w:r>
      <w:r w:rsidRPr="00EC5611">
        <w:rPr>
          <w:rFonts w:ascii="Times New Roman" w:hAnsi="Times New Roman" w:cs="Times New Roman"/>
          <w:sz w:val="24"/>
          <w:szCs w:val="24"/>
        </w:rPr>
        <w:t>. For instance</w:t>
      </w:r>
      <w:r w:rsidR="00632620" w:rsidRPr="00EC5611">
        <w:rPr>
          <w:rFonts w:ascii="Times New Roman" w:hAnsi="Times New Roman" w:cs="Times New Roman"/>
          <w:sz w:val="24"/>
          <w:szCs w:val="24"/>
        </w:rPr>
        <w:t>,</w:t>
      </w:r>
      <w:r w:rsidR="009437F1" w:rsidRPr="00EC5611">
        <w:rPr>
          <w:rFonts w:ascii="Times New Roman" w:hAnsi="Times New Roman" w:cs="Times New Roman"/>
          <w:sz w:val="24"/>
          <w:szCs w:val="24"/>
        </w:rPr>
        <w:t xml:space="preserve"> </w:t>
      </w:r>
      <w:r w:rsidR="003F3C47" w:rsidRPr="00EC5611">
        <w:rPr>
          <w:rFonts w:ascii="Times New Roman" w:hAnsi="Times New Roman" w:cs="Times New Roman"/>
          <w:sz w:val="24"/>
          <w:szCs w:val="24"/>
        </w:rPr>
        <w:t xml:space="preserve">most </w:t>
      </w:r>
      <w:r w:rsidR="00EC7B97" w:rsidRPr="00EC5611">
        <w:rPr>
          <w:rFonts w:ascii="Times New Roman" w:hAnsi="Times New Roman" w:cs="Times New Roman"/>
          <w:sz w:val="24"/>
          <w:szCs w:val="24"/>
        </w:rPr>
        <w:t xml:space="preserve">societal norms </w:t>
      </w:r>
      <w:r w:rsidR="003D578F" w:rsidRPr="00EC5611">
        <w:rPr>
          <w:rFonts w:ascii="Times New Roman" w:hAnsi="Times New Roman" w:cs="Times New Roman"/>
          <w:sz w:val="24"/>
          <w:szCs w:val="24"/>
        </w:rPr>
        <w:t xml:space="preserve">across SSA </w:t>
      </w:r>
      <w:r w:rsidR="00EC7B97" w:rsidRPr="00EC5611">
        <w:rPr>
          <w:rFonts w:ascii="Times New Roman" w:hAnsi="Times New Roman" w:cs="Times New Roman"/>
          <w:sz w:val="24"/>
          <w:szCs w:val="24"/>
        </w:rPr>
        <w:t xml:space="preserve">place </w:t>
      </w:r>
      <w:r w:rsidR="003D7263" w:rsidRPr="00EC5611">
        <w:rPr>
          <w:rFonts w:ascii="Times New Roman" w:hAnsi="Times New Roman" w:cs="Times New Roman"/>
          <w:sz w:val="24"/>
          <w:szCs w:val="24"/>
        </w:rPr>
        <w:t xml:space="preserve">men </w:t>
      </w:r>
      <w:r w:rsidR="00EC7B97" w:rsidRPr="00EC5611">
        <w:rPr>
          <w:rFonts w:ascii="Times New Roman" w:hAnsi="Times New Roman" w:cs="Times New Roman"/>
          <w:sz w:val="24"/>
          <w:szCs w:val="24"/>
        </w:rPr>
        <w:t xml:space="preserve">in </w:t>
      </w:r>
      <w:r w:rsidR="00C70EF0" w:rsidRPr="00EC5611">
        <w:rPr>
          <w:rFonts w:ascii="Times New Roman" w:hAnsi="Times New Roman" w:cs="Times New Roman"/>
          <w:sz w:val="24"/>
          <w:szCs w:val="24"/>
        </w:rPr>
        <w:t xml:space="preserve">the highest position </w:t>
      </w:r>
      <w:r w:rsidR="00EC7B97" w:rsidRPr="00EC5611">
        <w:rPr>
          <w:rFonts w:ascii="Times New Roman" w:hAnsi="Times New Roman" w:cs="Times New Roman"/>
          <w:sz w:val="24"/>
          <w:szCs w:val="24"/>
        </w:rPr>
        <w:t xml:space="preserve">of </w:t>
      </w:r>
      <w:r w:rsidR="00C70EF0" w:rsidRPr="00EC5611">
        <w:rPr>
          <w:rFonts w:ascii="Times New Roman" w:hAnsi="Times New Roman" w:cs="Times New Roman"/>
          <w:sz w:val="24"/>
          <w:szCs w:val="24"/>
        </w:rPr>
        <w:t>society</w:t>
      </w:r>
      <w:r w:rsidR="00632620" w:rsidRPr="00EC5611">
        <w:rPr>
          <w:rFonts w:ascii="Times New Roman" w:hAnsi="Times New Roman" w:cs="Times New Roman"/>
          <w:sz w:val="24"/>
          <w:szCs w:val="24"/>
        </w:rPr>
        <w:t xml:space="preserve"> such as </w:t>
      </w:r>
      <w:r w:rsidR="00C70EF0" w:rsidRPr="00EC5611">
        <w:rPr>
          <w:rFonts w:ascii="Times New Roman" w:hAnsi="Times New Roman" w:cs="Times New Roman"/>
          <w:sz w:val="24"/>
          <w:szCs w:val="24"/>
        </w:rPr>
        <w:t>a community leader, the primary decision</w:t>
      </w:r>
      <w:r w:rsidR="00015A09" w:rsidRPr="00EC5611">
        <w:rPr>
          <w:rFonts w:ascii="Times New Roman" w:hAnsi="Times New Roman" w:cs="Times New Roman"/>
          <w:sz w:val="24"/>
          <w:szCs w:val="24"/>
        </w:rPr>
        <w:t>-</w:t>
      </w:r>
      <w:r w:rsidR="00C70EF0" w:rsidRPr="00EC5611">
        <w:rPr>
          <w:rFonts w:ascii="Times New Roman" w:hAnsi="Times New Roman" w:cs="Times New Roman"/>
          <w:sz w:val="24"/>
          <w:szCs w:val="24"/>
        </w:rPr>
        <w:t xml:space="preserve">maker, the breadwinner </w:t>
      </w:r>
      <w:r w:rsidR="009C4FD7" w:rsidRPr="00EC5611">
        <w:rPr>
          <w:rFonts w:ascii="Times New Roman" w:hAnsi="Times New Roman" w:cs="Times New Roman"/>
          <w:sz w:val="24"/>
          <w:szCs w:val="24"/>
        </w:rPr>
        <w:t xml:space="preserve">or the </w:t>
      </w:r>
      <w:r w:rsidR="00C70EF0" w:rsidRPr="00EC5611">
        <w:rPr>
          <w:rFonts w:ascii="Times New Roman" w:hAnsi="Times New Roman" w:cs="Times New Roman"/>
          <w:sz w:val="24"/>
          <w:szCs w:val="24"/>
        </w:rPr>
        <w:t>head of the household</w:t>
      </w:r>
      <w:r w:rsidR="003D7263" w:rsidRPr="00EC5611">
        <w:rPr>
          <w:rFonts w:ascii="Times New Roman" w:hAnsi="Times New Roman" w:cs="Times New Roman"/>
          <w:sz w:val="24"/>
          <w:szCs w:val="24"/>
        </w:rPr>
        <w:t xml:space="preserve"> and income provider</w:t>
      </w:r>
      <w:r w:rsidR="001C4F73" w:rsidRPr="00EC5611">
        <w:rPr>
          <w:rFonts w:ascii="Times New Roman" w:hAnsi="Times New Roman" w:cs="Times New Roman"/>
          <w:sz w:val="24"/>
          <w:szCs w:val="24"/>
        </w:rPr>
        <w:t xml:space="preserve"> (Simiyu et al., 2013). W</w:t>
      </w:r>
      <w:r w:rsidR="00C70EF0" w:rsidRPr="00EC5611">
        <w:rPr>
          <w:rFonts w:ascii="Times New Roman" w:hAnsi="Times New Roman" w:cs="Times New Roman"/>
          <w:sz w:val="24"/>
          <w:szCs w:val="24"/>
        </w:rPr>
        <w:t xml:space="preserve">omen </w:t>
      </w:r>
      <w:r w:rsidR="00632620" w:rsidRPr="00EC5611">
        <w:rPr>
          <w:rFonts w:ascii="Times New Roman" w:hAnsi="Times New Roman" w:cs="Times New Roman"/>
          <w:sz w:val="24"/>
          <w:szCs w:val="24"/>
        </w:rPr>
        <w:t>are mainly care givers or home-keepers</w:t>
      </w:r>
      <w:r w:rsidR="00C70EF0" w:rsidRPr="00EC5611">
        <w:rPr>
          <w:rFonts w:ascii="Times New Roman" w:hAnsi="Times New Roman" w:cs="Times New Roman"/>
          <w:sz w:val="24"/>
          <w:szCs w:val="24"/>
        </w:rPr>
        <w:t xml:space="preserve"> (Simiyu et al., 2013)</w:t>
      </w:r>
      <w:r w:rsidR="001C4F73" w:rsidRPr="00EC5611">
        <w:rPr>
          <w:rFonts w:ascii="Times New Roman" w:hAnsi="Times New Roman" w:cs="Times New Roman"/>
          <w:sz w:val="24"/>
          <w:szCs w:val="24"/>
        </w:rPr>
        <w:t>,</w:t>
      </w:r>
      <w:r w:rsidR="003D7263" w:rsidRPr="00EC5611">
        <w:rPr>
          <w:rFonts w:ascii="Times New Roman" w:hAnsi="Times New Roman" w:cs="Times New Roman"/>
          <w:sz w:val="24"/>
          <w:szCs w:val="24"/>
        </w:rPr>
        <w:t xml:space="preserve"> </w:t>
      </w:r>
      <w:r w:rsidR="002A02D9" w:rsidRPr="00EC5611">
        <w:rPr>
          <w:rFonts w:ascii="Times New Roman" w:hAnsi="Times New Roman" w:cs="Times New Roman"/>
          <w:sz w:val="24"/>
          <w:szCs w:val="24"/>
        </w:rPr>
        <w:t xml:space="preserve">responsible for activities </w:t>
      </w:r>
      <w:r w:rsidR="003D7263" w:rsidRPr="00EC5611">
        <w:rPr>
          <w:rFonts w:ascii="Times New Roman" w:hAnsi="Times New Roman" w:cs="Times New Roman"/>
          <w:sz w:val="24"/>
          <w:szCs w:val="24"/>
        </w:rPr>
        <w:t>such as feeding children, matters involving sanitation and health</w:t>
      </w:r>
      <w:r w:rsidR="00015A09" w:rsidRPr="00EC5611">
        <w:rPr>
          <w:rFonts w:ascii="Times New Roman" w:hAnsi="Times New Roman" w:cs="Times New Roman"/>
          <w:sz w:val="24"/>
          <w:szCs w:val="24"/>
        </w:rPr>
        <w:t>-</w:t>
      </w:r>
      <w:r w:rsidR="003D7263" w:rsidRPr="00EC5611">
        <w:rPr>
          <w:rFonts w:ascii="Times New Roman" w:hAnsi="Times New Roman" w:cs="Times New Roman"/>
          <w:sz w:val="24"/>
          <w:szCs w:val="24"/>
        </w:rPr>
        <w:t xml:space="preserve">seeking activities (Abraha et al., 2019), </w:t>
      </w:r>
      <w:r w:rsidR="00E74FCD" w:rsidRPr="00EC5611">
        <w:rPr>
          <w:rFonts w:ascii="Times New Roman" w:hAnsi="Times New Roman" w:cs="Times New Roman"/>
          <w:sz w:val="24"/>
          <w:szCs w:val="24"/>
        </w:rPr>
        <w:t xml:space="preserve">and </w:t>
      </w:r>
      <w:r w:rsidR="003D7263" w:rsidRPr="00EC5611">
        <w:rPr>
          <w:rFonts w:ascii="Times New Roman" w:hAnsi="Times New Roman" w:cs="Times New Roman"/>
          <w:sz w:val="24"/>
          <w:szCs w:val="24"/>
        </w:rPr>
        <w:t>fetching water and firewood (Ahmed et al., 2019)</w:t>
      </w:r>
      <w:r w:rsidR="00181631" w:rsidRPr="00EC5611">
        <w:rPr>
          <w:rFonts w:ascii="Times New Roman" w:hAnsi="Times New Roman" w:cs="Times New Roman"/>
          <w:sz w:val="24"/>
          <w:szCs w:val="24"/>
        </w:rPr>
        <w:t>.</w:t>
      </w:r>
      <w:r w:rsidR="00663953" w:rsidRPr="00EC5611">
        <w:rPr>
          <w:rFonts w:ascii="Times New Roman" w:hAnsi="Times New Roman" w:cs="Times New Roman"/>
          <w:sz w:val="24"/>
          <w:szCs w:val="24"/>
        </w:rPr>
        <w:t xml:space="preserve"> </w:t>
      </w:r>
      <w:r w:rsidR="00B402FC" w:rsidRPr="00EC5611">
        <w:rPr>
          <w:rFonts w:ascii="Times New Roman" w:hAnsi="Times New Roman" w:cs="Times New Roman"/>
          <w:sz w:val="24"/>
          <w:szCs w:val="24"/>
        </w:rPr>
        <w:t xml:space="preserve">These roles were refined during colonial times where the status of men in </w:t>
      </w:r>
      <w:r w:rsidR="00976735" w:rsidRPr="00EC5611">
        <w:rPr>
          <w:rFonts w:ascii="Times New Roman" w:hAnsi="Times New Roman" w:cs="Times New Roman"/>
          <w:sz w:val="24"/>
          <w:szCs w:val="24"/>
        </w:rPr>
        <w:t>the household</w:t>
      </w:r>
      <w:r w:rsidR="00B402FC" w:rsidRPr="00EC5611">
        <w:rPr>
          <w:rFonts w:ascii="Times New Roman" w:hAnsi="Times New Roman" w:cs="Times New Roman"/>
          <w:sz w:val="24"/>
          <w:szCs w:val="24"/>
        </w:rPr>
        <w:t xml:space="preserve"> and rights to</w:t>
      </w:r>
      <w:r w:rsidR="00976735" w:rsidRPr="00EC5611">
        <w:rPr>
          <w:rFonts w:ascii="Times New Roman" w:hAnsi="Times New Roman" w:cs="Times New Roman"/>
          <w:sz w:val="24"/>
          <w:szCs w:val="24"/>
        </w:rPr>
        <w:t xml:space="preserve"> inheritance were strengthened (Morgan and Warren, 2014).</w:t>
      </w:r>
      <w:r w:rsidR="003D578F" w:rsidRPr="00EC5611">
        <w:rPr>
          <w:rFonts w:ascii="Times New Roman" w:hAnsi="Times New Roman" w:cs="Times New Roman"/>
          <w:sz w:val="24"/>
          <w:szCs w:val="24"/>
        </w:rPr>
        <w:t xml:space="preserve"> </w:t>
      </w:r>
      <w:r w:rsidR="007D7C49" w:rsidRPr="00EC5611">
        <w:rPr>
          <w:rFonts w:ascii="Times New Roman" w:hAnsi="Times New Roman" w:cs="Times New Roman"/>
          <w:sz w:val="24"/>
          <w:szCs w:val="24"/>
        </w:rPr>
        <w:t xml:space="preserve">However, </w:t>
      </w:r>
      <w:r w:rsidR="00491BA5" w:rsidRPr="00EC5611">
        <w:rPr>
          <w:rFonts w:ascii="Times New Roman" w:hAnsi="Times New Roman" w:cs="Times New Roman"/>
          <w:sz w:val="24"/>
          <w:szCs w:val="24"/>
        </w:rPr>
        <w:t>there has been consistent efforts over the years though the feminism movement in Sub-Saharan Africa to modernise gender roles including</w:t>
      </w:r>
      <w:r w:rsidR="004E207E" w:rsidRPr="00EC5611">
        <w:rPr>
          <w:rFonts w:ascii="Times New Roman" w:hAnsi="Times New Roman" w:cs="Times New Roman"/>
          <w:sz w:val="24"/>
          <w:szCs w:val="24"/>
        </w:rPr>
        <w:t xml:space="preserve"> attempts to address</w:t>
      </w:r>
      <w:r w:rsidR="00491BA5" w:rsidRPr="00EC5611">
        <w:rPr>
          <w:rFonts w:ascii="Times New Roman" w:hAnsi="Times New Roman" w:cs="Times New Roman"/>
          <w:sz w:val="24"/>
          <w:szCs w:val="24"/>
        </w:rPr>
        <w:t xml:space="preserve"> the economic and political </w:t>
      </w:r>
      <w:r w:rsidR="004E207E" w:rsidRPr="00EC5611">
        <w:rPr>
          <w:rFonts w:ascii="Times New Roman" w:hAnsi="Times New Roman" w:cs="Times New Roman"/>
          <w:sz w:val="24"/>
          <w:szCs w:val="24"/>
        </w:rPr>
        <w:t>dimensions that inform gender roles (</w:t>
      </w:r>
      <w:proofErr w:type="spellStart"/>
      <w:r w:rsidR="004E207E" w:rsidRPr="00EC5611">
        <w:rPr>
          <w:rFonts w:ascii="Times New Roman" w:hAnsi="Times New Roman" w:cs="Times New Roman"/>
          <w:sz w:val="24"/>
          <w:szCs w:val="24"/>
        </w:rPr>
        <w:t>Aniekwu</w:t>
      </w:r>
      <w:proofErr w:type="spellEnd"/>
      <w:r w:rsidR="004E207E" w:rsidRPr="00EC5611">
        <w:rPr>
          <w:rFonts w:ascii="Times New Roman" w:hAnsi="Times New Roman" w:cs="Times New Roman"/>
          <w:sz w:val="24"/>
          <w:szCs w:val="24"/>
        </w:rPr>
        <w:t>, 2006</w:t>
      </w:r>
      <w:r w:rsidR="00663953" w:rsidRPr="00EC5611">
        <w:rPr>
          <w:rFonts w:ascii="Times New Roman" w:hAnsi="Times New Roman" w:cs="Times New Roman"/>
          <w:sz w:val="24"/>
          <w:szCs w:val="24"/>
        </w:rPr>
        <w:t>).</w:t>
      </w:r>
      <w:r w:rsidR="00663953" w:rsidRPr="00EC5611">
        <w:rPr>
          <w:sz w:val="24"/>
          <w:szCs w:val="24"/>
        </w:rPr>
        <w:t xml:space="preserve"> </w:t>
      </w:r>
    </w:p>
    <w:p w14:paraId="28513532" w14:textId="77777777" w:rsidR="003D7263" w:rsidRPr="008A232C" w:rsidRDefault="003D7263" w:rsidP="00804E6D">
      <w:pPr>
        <w:spacing w:line="360" w:lineRule="auto"/>
        <w:jc w:val="both"/>
        <w:rPr>
          <w:rFonts w:ascii="Times New Roman" w:hAnsi="Times New Roman" w:cs="Times New Roman"/>
          <w:sz w:val="6"/>
          <w:szCs w:val="6"/>
        </w:rPr>
      </w:pPr>
    </w:p>
    <w:p w14:paraId="53AEBEDE" w14:textId="064587F6" w:rsidR="00BE7439" w:rsidRPr="008A232C" w:rsidRDefault="00C930D0" w:rsidP="00AE4316">
      <w:pPr>
        <w:spacing w:line="360" w:lineRule="auto"/>
        <w:jc w:val="both"/>
        <w:rPr>
          <w:rFonts w:ascii="Times New Roman" w:hAnsi="Times New Roman" w:cs="Times New Roman"/>
          <w:b/>
          <w:bCs/>
          <w:sz w:val="24"/>
          <w:szCs w:val="24"/>
        </w:rPr>
      </w:pPr>
      <w:r w:rsidRPr="008A232C">
        <w:rPr>
          <w:rFonts w:ascii="Times New Roman" w:hAnsi="Times New Roman" w:cs="Times New Roman"/>
          <w:b/>
          <w:bCs/>
          <w:sz w:val="24"/>
          <w:szCs w:val="24"/>
        </w:rPr>
        <w:t>2.</w:t>
      </w:r>
      <w:r w:rsidR="00BE7439" w:rsidRPr="008A232C">
        <w:rPr>
          <w:rFonts w:ascii="Times New Roman" w:eastAsiaTheme="minorHAnsi" w:hAnsi="Times New Roman" w:cs="Times New Roman"/>
          <w:sz w:val="24"/>
          <w:szCs w:val="24"/>
        </w:rPr>
        <w:t xml:space="preserve"> </w:t>
      </w:r>
      <w:r w:rsidR="00BE7439" w:rsidRPr="008A232C">
        <w:rPr>
          <w:rFonts w:ascii="Times New Roman" w:hAnsi="Times New Roman" w:cs="Times New Roman"/>
          <w:b/>
          <w:bCs/>
          <w:sz w:val="24"/>
          <w:szCs w:val="24"/>
          <w:shd w:val="clear" w:color="auto" w:fill="FFFFFF"/>
        </w:rPr>
        <w:t xml:space="preserve">Critiques </w:t>
      </w:r>
      <w:r w:rsidR="006C1BA4" w:rsidRPr="008A232C">
        <w:rPr>
          <w:rFonts w:ascii="Times New Roman" w:hAnsi="Times New Roman" w:cs="Times New Roman"/>
          <w:b/>
          <w:bCs/>
          <w:sz w:val="24"/>
          <w:szCs w:val="24"/>
          <w:shd w:val="clear" w:color="auto" w:fill="FFFFFF"/>
        </w:rPr>
        <w:t xml:space="preserve">and expansion </w:t>
      </w:r>
      <w:r w:rsidR="00BE7439" w:rsidRPr="008A232C">
        <w:rPr>
          <w:rFonts w:ascii="Times New Roman" w:hAnsi="Times New Roman" w:cs="Times New Roman"/>
          <w:b/>
          <w:bCs/>
          <w:sz w:val="24"/>
          <w:szCs w:val="24"/>
          <w:shd w:val="clear" w:color="auto" w:fill="FFFFFF"/>
        </w:rPr>
        <w:t xml:space="preserve">of the </w:t>
      </w:r>
      <w:r w:rsidR="00877709" w:rsidRPr="008A232C">
        <w:rPr>
          <w:rFonts w:ascii="Times New Roman" w:hAnsi="Times New Roman" w:cs="Times New Roman"/>
          <w:b/>
          <w:bCs/>
          <w:sz w:val="24"/>
          <w:szCs w:val="24"/>
          <w:shd w:val="clear" w:color="auto" w:fill="FFFFFF"/>
        </w:rPr>
        <w:t xml:space="preserve">household production of health </w:t>
      </w:r>
      <w:r w:rsidR="00BE7439" w:rsidRPr="008A232C">
        <w:rPr>
          <w:rFonts w:ascii="Times New Roman" w:hAnsi="Times New Roman" w:cs="Times New Roman"/>
          <w:b/>
          <w:bCs/>
          <w:sz w:val="24"/>
          <w:szCs w:val="24"/>
          <w:shd w:val="clear" w:color="auto" w:fill="FFFFFF"/>
        </w:rPr>
        <w:t>approach</w:t>
      </w:r>
    </w:p>
    <w:p w14:paraId="71DD3AF7" w14:textId="4EBD7551" w:rsidR="00BE7439" w:rsidRPr="008A232C" w:rsidRDefault="00BE7439" w:rsidP="00AE4316">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In the mid-1990s</w:t>
      </w:r>
      <w:r w:rsidR="001C4F73" w:rsidRPr="008A232C">
        <w:rPr>
          <w:rFonts w:ascii="Times New Roman" w:hAnsi="Times New Roman" w:cs="Times New Roman"/>
          <w:sz w:val="24"/>
          <w:szCs w:val="24"/>
        </w:rPr>
        <w:t>,</w:t>
      </w:r>
      <w:r w:rsidRPr="008A232C">
        <w:rPr>
          <w:rFonts w:ascii="Times New Roman" w:hAnsi="Times New Roman" w:cs="Times New Roman"/>
          <w:sz w:val="24"/>
          <w:szCs w:val="24"/>
        </w:rPr>
        <w:t xml:space="preserve"> Berman et al (1994) argued that most public health programs in developing countries focused on solutions to specific diseases </w:t>
      </w:r>
      <w:r w:rsidR="00874666" w:rsidRPr="008A232C">
        <w:rPr>
          <w:rFonts w:ascii="Times New Roman" w:hAnsi="Times New Roman" w:cs="Times New Roman"/>
          <w:sz w:val="24"/>
          <w:szCs w:val="24"/>
        </w:rPr>
        <w:t xml:space="preserve">and </w:t>
      </w:r>
      <w:r w:rsidRPr="008A232C">
        <w:rPr>
          <w:rFonts w:ascii="Times New Roman" w:hAnsi="Times New Roman" w:cs="Times New Roman"/>
          <w:sz w:val="24"/>
          <w:szCs w:val="24"/>
        </w:rPr>
        <w:t>exclud</w:t>
      </w:r>
      <w:r w:rsidR="00874666" w:rsidRPr="008A232C">
        <w:rPr>
          <w:rFonts w:ascii="Times New Roman" w:hAnsi="Times New Roman" w:cs="Times New Roman"/>
          <w:sz w:val="24"/>
          <w:szCs w:val="24"/>
        </w:rPr>
        <w:t>ed</w:t>
      </w:r>
      <w:r w:rsidRPr="008A232C">
        <w:rPr>
          <w:rFonts w:ascii="Times New Roman" w:hAnsi="Times New Roman" w:cs="Times New Roman"/>
          <w:sz w:val="24"/>
          <w:szCs w:val="24"/>
        </w:rPr>
        <w:t xml:space="preserve"> </w:t>
      </w:r>
      <w:r w:rsidR="00AE09AD" w:rsidRPr="008A232C">
        <w:rPr>
          <w:rFonts w:ascii="Times New Roman" w:hAnsi="Times New Roman" w:cs="Times New Roman"/>
          <w:sz w:val="24"/>
          <w:szCs w:val="24"/>
        </w:rPr>
        <w:t xml:space="preserve">the broader </w:t>
      </w:r>
      <w:r w:rsidRPr="008A232C">
        <w:rPr>
          <w:rFonts w:ascii="Times New Roman" w:hAnsi="Times New Roman" w:cs="Times New Roman"/>
          <w:sz w:val="24"/>
          <w:szCs w:val="24"/>
        </w:rPr>
        <w:t xml:space="preserve">household </w:t>
      </w:r>
      <w:r w:rsidR="00AE09AD" w:rsidRPr="008A232C">
        <w:rPr>
          <w:rFonts w:ascii="Times New Roman" w:hAnsi="Times New Roman" w:cs="Times New Roman"/>
          <w:sz w:val="24"/>
          <w:szCs w:val="24"/>
        </w:rPr>
        <w:t xml:space="preserve">environment </w:t>
      </w:r>
      <w:r w:rsidRPr="008A232C">
        <w:rPr>
          <w:rFonts w:ascii="Times New Roman" w:hAnsi="Times New Roman" w:cs="Times New Roman"/>
          <w:sz w:val="24"/>
          <w:szCs w:val="24"/>
        </w:rPr>
        <w:t xml:space="preserve">within which decisions and choices on health are made. The authors proposed the HPH approach as an integrative framework drawing from economic models and the grounded theory of anthropology (Berman et al., 1994). At the time, the scope of their discussion was limited to </w:t>
      </w:r>
      <w:r w:rsidR="00A6314B" w:rsidRPr="008A232C">
        <w:rPr>
          <w:rFonts w:ascii="Times New Roman" w:hAnsi="Times New Roman" w:cs="Times New Roman"/>
          <w:sz w:val="24"/>
          <w:szCs w:val="24"/>
        </w:rPr>
        <w:t xml:space="preserve">the </w:t>
      </w:r>
      <w:r w:rsidRPr="008A232C">
        <w:rPr>
          <w:rFonts w:ascii="Times New Roman" w:hAnsi="Times New Roman" w:cs="Times New Roman"/>
          <w:sz w:val="24"/>
          <w:szCs w:val="24"/>
        </w:rPr>
        <w:t>production of health which the authors admitted fell short of fully addressing all the expectations of social scientists (</w:t>
      </w:r>
      <w:r w:rsidR="007D7C49" w:rsidRPr="008A232C">
        <w:rPr>
          <w:rFonts w:ascii="Times New Roman" w:hAnsi="Times New Roman" w:cs="Times New Roman"/>
          <w:sz w:val="24"/>
          <w:szCs w:val="24"/>
        </w:rPr>
        <w:t>e.g.,</w:t>
      </w:r>
      <w:r w:rsidRPr="008A232C">
        <w:rPr>
          <w:rFonts w:ascii="Times New Roman" w:hAnsi="Times New Roman" w:cs="Times New Roman"/>
          <w:sz w:val="24"/>
          <w:szCs w:val="24"/>
        </w:rPr>
        <w:t xml:space="preserve"> economists, anthropologists</w:t>
      </w:r>
      <w:r w:rsidR="00A93DBB" w:rsidRPr="008A232C">
        <w:rPr>
          <w:rFonts w:ascii="Times New Roman" w:hAnsi="Times New Roman" w:cs="Times New Roman"/>
          <w:sz w:val="24"/>
          <w:szCs w:val="24"/>
        </w:rPr>
        <w:t>,</w:t>
      </w:r>
      <w:r w:rsidRPr="008A232C">
        <w:rPr>
          <w:rFonts w:ascii="Times New Roman" w:hAnsi="Times New Roman" w:cs="Times New Roman"/>
          <w:sz w:val="24"/>
          <w:szCs w:val="24"/>
        </w:rPr>
        <w:t xml:space="preserve"> psychologists</w:t>
      </w:r>
      <w:r w:rsidR="00A93DBB" w:rsidRPr="008A232C">
        <w:rPr>
          <w:rFonts w:ascii="Times New Roman" w:hAnsi="Times New Roman" w:cs="Times New Roman"/>
          <w:sz w:val="24"/>
          <w:szCs w:val="24"/>
        </w:rPr>
        <w:t>, etc.</w:t>
      </w:r>
      <w:r w:rsidRPr="008A232C">
        <w:rPr>
          <w:rFonts w:ascii="Times New Roman" w:hAnsi="Times New Roman" w:cs="Times New Roman"/>
          <w:sz w:val="24"/>
          <w:szCs w:val="24"/>
        </w:rPr>
        <w:t xml:space="preserve">) and epidemiologists. Owing to the limitations on scope in their work, the authors proposed four </w:t>
      </w:r>
      <w:r w:rsidRPr="008A232C">
        <w:rPr>
          <w:rFonts w:ascii="Times New Roman" w:hAnsi="Times New Roman" w:cs="Times New Roman"/>
          <w:sz w:val="24"/>
          <w:szCs w:val="24"/>
        </w:rPr>
        <w:lastRenderedPageBreak/>
        <w:t xml:space="preserve">main issues that require further research to </w:t>
      </w:r>
      <w:r w:rsidR="00A6314B" w:rsidRPr="008A232C">
        <w:rPr>
          <w:rFonts w:ascii="Times New Roman" w:hAnsi="Times New Roman" w:cs="Times New Roman"/>
          <w:sz w:val="24"/>
          <w:szCs w:val="24"/>
        </w:rPr>
        <w:t xml:space="preserve">broaden </w:t>
      </w:r>
      <w:r w:rsidRPr="008A232C">
        <w:rPr>
          <w:rFonts w:ascii="Times New Roman" w:hAnsi="Times New Roman" w:cs="Times New Roman"/>
          <w:sz w:val="24"/>
          <w:szCs w:val="24"/>
        </w:rPr>
        <w:t xml:space="preserve">the applicability of the HPH approach. </w:t>
      </w:r>
      <w:r w:rsidR="00A6314B" w:rsidRPr="008A232C">
        <w:rPr>
          <w:rFonts w:ascii="Times New Roman" w:hAnsi="Times New Roman" w:cs="Times New Roman"/>
          <w:sz w:val="24"/>
          <w:szCs w:val="24"/>
        </w:rPr>
        <w:t>The f</w:t>
      </w:r>
      <w:r w:rsidRPr="008A232C">
        <w:rPr>
          <w:rFonts w:ascii="Times New Roman" w:hAnsi="Times New Roman" w:cs="Times New Roman"/>
          <w:sz w:val="24"/>
          <w:szCs w:val="24"/>
        </w:rPr>
        <w:t>irst issue</w:t>
      </w:r>
      <w:r w:rsidR="00283231"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to consider </w:t>
      </w:r>
      <w:r w:rsidR="00874666" w:rsidRPr="008A232C">
        <w:rPr>
          <w:rFonts w:ascii="Times New Roman" w:hAnsi="Times New Roman" w:cs="Times New Roman"/>
          <w:sz w:val="24"/>
          <w:szCs w:val="24"/>
        </w:rPr>
        <w:t>i</w:t>
      </w:r>
      <w:r w:rsidR="00283231" w:rsidRPr="008A232C">
        <w:rPr>
          <w:rFonts w:ascii="Times New Roman" w:hAnsi="Times New Roman" w:cs="Times New Roman"/>
          <w:sz w:val="24"/>
          <w:szCs w:val="24"/>
        </w:rPr>
        <w:t xml:space="preserve">s </w:t>
      </w:r>
      <w:r w:rsidR="00874666" w:rsidRPr="008A232C">
        <w:rPr>
          <w:rFonts w:ascii="Times New Roman" w:hAnsi="Times New Roman" w:cs="Times New Roman"/>
          <w:sz w:val="24"/>
          <w:szCs w:val="24"/>
        </w:rPr>
        <w:t xml:space="preserve">the </w:t>
      </w:r>
      <w:r w:rsidRPr="008A232C">
        <w:rPr>
          <w:rFonts w:ascii="Times New Roman" w:hAnsi="Times New Roman" w:cs="Times New Roman"/>
          <w:sz w:val="24"/>
          <w:szCs w:val="24"/>
        </w:rPr>
        <w:t>household dynamics</w:t>
      </w:r>
      <w:r w:rsidR="00A6314B" w:rsidRPr="008A232C">
        <w:rPr>
          <w:rFonts w:ascii="Times New Roman" w:hAnsi="Times New Roman" w:cs="Times New Roman"/>
          <w:sz w:val="24"/>
          <w:szCs w:val="24"/>
        </w:rPr>
        <w:t xml:space="preserve">, including its structure and functions, and how </w:t>
      </w:r>
      <w:proofErr w:type="gramStart"/>
      <w:r w:rsidR="00A6314B" w:rsidRPr="008A232C">
        <w:rPr>
          <w:rFonts w:ascii="Times New Roman" w:hAnsi="Times New Roman" w:cs="Times New Roman"/>
          <w:sz w:val="24"/>
          <w:szCs w:val="24"/>
        </w:rPr>
        <w:t>these</w:t>
      </w:r>
      <w:r w:rsidRPr="008A232C">
        <w:rPr>
          <w:rFonts w:ascii="Times New Roman" w:hAnsi="Times New Roman" w:cs="Times New Roman"/>
          <w:sz w:val="24"/>
          <w:szCs w:val="24"/>
        </w:rPr>
        <w:t xml:space="preserve"> </w:t>
      </w:r>
      <w:r w:rsidR="00A6314B" w:rsidRPr="008A232C">
        <w:rPr>
          <w:rFonts w:ascii="Times New Roman" w:hAnsi="Times New Roman" w:cs="Times New Roman"/>
          <w:sz w:val="24"/>
          <w:szCs w:val="24"/>
        </w:rPr>
        <w:t xml:space="preserve">influence </w:t>
      </w:r>
      <w:r w:rsidRPr="008A232C">
        <w:rPr>
          <w:rFonts w:ascii="Times New Roman" w:hAnsi="Times New Roman" w:cs="Times New Roman"/>
          <w:sz w:val="24"/>
          <w:szCs w:val="24"/>
        </w:rPr>
        <w:t>treatment</w:t>
      </w:r>
      <w:proofErr w:type="gramEnd"/>
      <w:r w:rsidRPr="008A232C">
        <w:rPr>
          <w:rFonts w:ascii="Times New Roman" w:hAnsi="Times New Roman" w:cs="Times New Roman"/>
          <w:sz w:val="24"/>
          <w:szCs w:val="24"/>
        </w:rPr>
        <w:t xml:space="preserve"> seeking behaviour</w:t>
      </w:r>
      <w:r w:rsidR="00A6314B" w:rsidRPr="008A232C">
        <w:rPr>
          <w:rFonts w:ascii="Times New Roman" w:hAnsi="Times New Roman" w:cs="Times New Roman"/>
          <w:sz w:val="24"/>
          <w:szCs w:val="24"/>
        </w:rPr>
        <w:t>s and ultimately health outcomes</w:t>
      </w:r>
      <w:r w:rsidRPr="008A232C">
        <w:rPr>
          <w:rFonts w:ascii="Times New Roman" w:hAnsi="Times New Roman" w:cs="Times New Roman"/>
          <w:sz w:val="24"/>
          <w:szCs w:val="24"/>
        </w:rPr>
        <w:t xml:space="preserve">. Second, the perception, </w:t>
      </w:r>
      <w:r w:rsidR="00854930" w:rsidRPr="008A232C">
        <w:rPr>
          <w:rFonts w:ascii="Times New Roman" w:hAnsi="Times New Roman" w:cs="Times New Roman"/>
          <w:sz w:val="24"/>
          <w:szCs w:val="24"/>
        </w:rPr>
        <w:t xml:space="preserve">and how individuals define ill health </w:t>
      </w:r>
      <w:r w:rsidR="00283231" w:rsidRPr="008A232C">
        <w:rPr>
          <w:rFonts w:ascii="Times New Roman" w:hAnsi="Times New Roman" w:cs="Times New Roman"/>
          <w:sz w:val="24"/>
          <w:szCs w:val="24"/>
        </w:rPr>
        <w:t xml:space="preserve">should be </w:t>
      </w:r>
      <w:proofErr w:type="gramStart"/>
      <w:r w:rsidR="00283231" w:rsidRPr="008A232C">
        <w:rPr>
          <w:rFonts w:ascii="Times New Roman" w:hAnsi="Times New Roman" w:cs="Times New Roman"/>
          <w:sz w:val="24"/>
          <w:szCs w:val="24"/>
        </w:rPr>
        <w:t>taken into account</w:t>
      </w:r>
      <w:proofErr w:type="gramEnd"/>
      <w:r w:rsidR="00283231"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including an understanding of how intrahousehold processes interact with the health care systems. Third, health producing and sustaining behaviours in the household and how </w:t>
      </w:r>
      <w:r w:rsidR="00283231" w:rsidRPr="008A232C">
        <w:rPr>
          <w:rFonts w:ascii="Times New Roman" w:hAnsi="Times New Roman" w:cs="Times New Roman"/>
          <w:sz w:val="24"/>
          <w:szCs w:val="24"/>
        </w:rPr>
        <w:t>these</w:t>
      </w:r>
      <w:r w:rsidRPr="008A232C">
        <w:rPr>
          <w:rFonts w:ascii="Times New Roman" w:hAnsi="Times New Roman" w:cs="Times New Roman"/>
          <w:sz w:val="24"/>
          <w:szCs w:val="24"/>
        </w:rPr>
        <w:t xml:space="preserve"> affect the health of individuals</w:t>
      </w:r>
      <w:r w:rsidR="00A93DBB" w:rsidRPr="008A232C">
        <w:rPr>
          <w:rFonts w:ascii="Times New Roman" w:hAnsi="Times New Roman" w:cs="Times New Roman"/>
          <w:sz w:val="24"/>
          <w:szCs w:val="24"/>
        </w:rPr>
        <w:t xml:space="preserve"> is important to take stock of</w:t>
      </w:r>
      <w:r w:rsidRPr="008A232C">
        <w:rPr>
          <w:rFonts w:ascii="Times New Roman" w:hAnsi="Times New Roman" w:cs="Times New Roman"/>
          <w:sz w:val="24"/>
          <w:szCs w:val="24"/>
        </w:rPr>
        <w:t xml:space="preserve">. The final issue </w:t>
      </w:r>
      <w:r w:rsidR="00874666" w:rsidRPr="008A232C">
        <w:rPr>
          <w:rFonts w:ascii="Times New Roman" w:hAnsi="Times New Roman" w:cs="Times New Roman"/>
          <w:sz w:val="24"/>
          <w:szCs w:val="24"/>
        </w:rPr>
        <w:t>i</w:t>
      </w:r>
      <w:r w:rsidRPr="008A232C">
        <w:rPr>
          <w:rFonts w:ascii="Times New Roman" w:hAnsi="Times New Roman" w:cs="Times New Roman"/>
          <w:sz w:val="24"/>
          <w:szCs w:val="24"/>
        </w:rPr>
        <w:t xml:space="preserve">s to identify and describe the different factors influencing health producing behaviours in relation to the general welfare of the household. </w:t>
      </w:r>
    </w:p>
    <w:p w14:paraId="4F2BFA49" w14:textId="339A7F01" w:rsidR="00BE7439" w:rsidRPr="008A232C" w:rsidRDefault="00BE7439" w:rsidP="00AE4316">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Berman et al</w:t>
      </w:r>
      <w:r w:rsidR="00283231" w:rsidRPr="008A232C">
        <w:rPr>
          <w:rFonts w:ascii="Times New Roman" w:hAnsi="Times New Roman" w:cs="Times New Roman"/>
          <w:sz w:val="24"/>
          <w:szCs w:val="24"/>
        </w:rPr>
        <w:t>.</w:t>
      </w:r>
      <w:r w:rsidRPr="008A232C">
        <w:rPr>
          <w:rFonts w:ascii="Times New Roman" w:hAnsi="Times New Roman" w:cs="Times New Roman"/>
          <w:sz w:val="24"/>
          <w:szCs w:val="24"/>
        </w:rPr>
        <w:t xml:space="preserve"> (1994) also recognized the possible inability of the HPH approach to provide practical guidance to</w:t>
      </w:r>
      <w:r w:rsidR="00283231" w:rsidRPr="008A232C">
        <w:rPr>
          <w:rFonts w:ascii="Times New Roman" w:hAnsi="Times New Roman" w:cs="Times New Roman"/>
          <w:sz w:val="24"/>
          <w:szCs w:val="24"/>
        </w:rPr>
        <w:t>wards</w:t>
      </w:r>
      <w:r w:rsidRPr="008A232C">
        <w:rPr>
          <w:rFonts w:ascii="Times New Roman" w:hAnsi="Times New Roman" w:cs="Times New Roman"/>
          <w:sz w:val="24"/>
          <w:szCs w:val="24"/>
        </w:rPr>
        <w:t xml:space="preserve"> health interventions at community level. Cognizant of this, </w:t>
      </w:r>
      <w:proofErr w:type="spellStart"/>
      <w:r w:rsidRPr="008A232C">
        <w:rPr>
          <w:rFonts w:ascii="Times New Roman" w:hAnsi="Times New Roman" w:cs="Times New Roman"/>
          <w:sz w:val="24"/>
          <w:szCs w:val="24"/>
        </w:rPr>
        <w:t>Pattanayak</w:t>
      </w:r>
      <w:proofErr w:type="spellEnd"/>
      <w:r w:rsidRPr="008A232C">
        <w:rPr>
          <w:rFonts w:ascii="Times New Roman" w:hAnsi="Times New Roman" w:cs="Times New Roman"/>
          <w:sz w:val="24"/>
          <w:szCs w:val="24"/>
        </w:rPr>
        <w:t xml:space="preserve"> and Wendland (2007) reiterated that aggregating health determinants at community level would result </w:t>
      </w:r>
      <w:r w:rsidR="00EA0FB8" w:rsidRPr="008A232C">
        <w:rPr>
          <w:rFonts w:ascii="Times New Roman" w:hAnsi="Times New Roman" w:cs="Times New Roman"/>
          <w:sz w:val="24"/>
          <w:szCs w:val="24"/>
        </w:rPr>
        <w:t xml:space="preserve">in </w:t>
      </w:r>
      <w:r w:rsidRPr="008A232C">
        <w:rPr>
          <w:rFonts w:ascii="Times New Roman" w:hAnsi="Times New Roman" w:cs="Times New Roman"/>
          <w:sz w:val="24"/>
          <w:szCs w:val="24"/>
        </w:rPr>
        <w:t xml:space="preserve">loss of information </w:t>
      </w:r>
      <w:r w:rsidR="00EA0FB8" w:rsidRPr="008A232C">
        <w:rPr>
          <w:rFonts w:ascii="Times New Roman" w:hAnsi="Times New Roman" w:cs="Times New Roman"/>
          <w:sz w:val="24"/>
          <w:szCs w:val="24"/>
        </w:rPr>
        <w:t>and</w:t>
      </w:r>
      <w:r w:rsidRPr="008A232C">
        <w:rPr>
          <w:rFonts w:ascii="Times New Roman" w:hAnsi="Times New Roman" w:cs="Times New Roman"/>
          <w:sz w:val="24"/>
          <w:szCs w:val="24"/>
        </w:rPr>
        <w:t xml:space="preserve"> narrow </w:t>
      </w:r>
      <w:r w:rsidR="00975611" w:rsidRPr="008A232C">
        <w:rPr>
          <w:rFonts w:ascii="Times New Roman" w:hAnsi="Times New Roman" w:cs="Times New Roman"/>
          <w:sz w:val="24"/>
          <w:szCs w:val="24"/>
        </w:rPr>
        <w:t xml:space="preserve">the </w:t>
      </w:r>
      <w:r w:rsidRPr="008A232C">
        <w:rPr>
          <w:rFonts w:ascii="Times New Roman" w:hAnsi="Times New Roman" w:cs="Times New Roman"/>
          <w:sz w:val="24"/>
          <w:szCs w:val="24"/>
        </w:rPr>
        <w:t xml:space="preserve">focus into </w:t>
      </w:r>
      <w:r w:rsidR="00975611" w:rsidRPr="008A232C">
        <w:rPr>
          <w:rFonts w:ascii="Times New Roman" w:hAnsi="Times New Roman" w:cs="Times New Roman"/>
          <w:sz w:val="24"/>
          <w:szCs w:val="24"/>
        </w:rPr>
        <w:t>too</w:t>
      </w:r>
      <w:r w:rsidRPr="008A232C">
        <w:rPr>
          <w:rFonts w:ascii="Times New Roman" w:hAnsi="Times New Roman" w:cs="Times New Roman"/>
          <w:sz w:val="24"/>
          <w:szCs w:val="24"/>
        </w:rPr>
        <w:t xml:space="preserve"> specific </w:t>
      </w:r>
      <w:r w:rsidR="00975611" w:rsidRPr="008A232C">
        <w:rPr>
          <w:rFonts w:ascii="Times New Roman" w:hAnsi="Times New Roman" w:cs="Times New Roman"/>
          <w:sz w:val="24"/>
          <w:szCs w:val="24"/>
        </w:rPr>
        <w:t xml:space="preserve">an </w:t>
      </w:r>
      <w:r w:rsidRPr="008A232C">
        <w:rPr>
          <w:rFonts w:ascii="Times New Roman" w:hAnsi="Times New Roman" w:cs="Times New Roman"/>
          <w:sz w:val="24"/>
          <w:szCs w:val="24"/>
        </w:rPr>
        <w:t xml:space="preserve">approach. </w:t>
      </w:r>
      <w:r w:rsidR="00EA0FB8" w:rsidRPr="008A232C">
        <w:rPr>
          <w:rFonts w:ascii="Times New Roman" w:hAnsi="Times New Roman" w:cs="Times New Roman"/>
          <w:sz w:val="24"/>
          <w:szCs w:val="24"/>
        </w:rPr>
        <w:t>They</w:t>
      </w:r>
      <w:r w:rsidRPr="008A232C">
        <w:rPr>
          <w:rFonts w:ascii="Times New Roman" w:hAnsi="Times New Roman" w:cs="Times New Roman"/>
          <w:sz w:val="24"/>
          <w:szCs w:val="24"/>
        </w:rPr>
        <w:t xml:space="preserve"> </w:t>
      </w:r>
      <w:r w:rsidR="00EA0FB8" w:rsidRPr="008A232C">
        <w:rPr>
          <w:rFonts w:ascii="Times New Roman" w:hAnsi="Times New Roman" w:cs="Times New Roman"/>
          <w:sz w:val="24"/>
          <w:szCs w:val="24"/>
        </w:rPr>
        <w:t xml:space="preserve">proposed </w:t>
      </w:r>
      <w:r w:rsidRPr="008A232C">
        <w:rPr>
          <w:rFonts w:ascii="Times New Roman" w:hAnsi="Times New Roman" w:cs="Times New Roman"/>
          <w:sz w:val="24"/>
          <w:szCs w:val="24"/>
        </w:rPr>
        <w:t>that health determinants could be aggregated at individual and household level</w:t>
      </w:r>
      <w:r w:rsidR="00EA0FB8" w:rsidRPr="008A232C">
        <w:rPr>
          <w:rFonts w:ascii="Times New Roman" w:hAnsi="Times New Roman" w:cs="Times New Roman"/>
          <w:sz w:val="24"/>
          <w:szCs w:val="24"/>
        </w:rPr>
        <w:t>s, broadly</w:t>
      </w:r>
      <w:r w:rsidRPr="008A232C">
        <w:rPr>
          <w:rFonts w:ascii="Times New Roman" w:hAnsi="Times New Roman" w:cs="Times New Roman"/>
          <w:sz w:val="24"/>
          <w:szCs w:val="24"/>
        </w:rPr>
        <w:t xml:space="preserve"> </w:t>
      </w:r>
      <w:r w:rsidR="00874666" w:rsidRPr="008A232C">
        <w:rPr>
          <w:rFonts w:ascii="Times New Roman" w:hAnsi="Times New Roman" w:cs="Times New Roman"/>
          <w:sz w:val="24"/>
          <w:szCs w:val="24"/>
        </w:rPr>
        <w:t>within</w:t>
      </w:r>
      <w:r w:rsidRPr="008A232C">
        <w:rPr>
          <w:rFonts w:ascii="Times New Roman" w:hAnsi="Times New Roman" w:cs="Times New Roman"/>
          <w:sz w:val="24"/>
          <w:szCs w:val="24"/>
        </w:rPr>
        <w:t xml:space="preserve"> three main c</w:t>
      </w:r>
      <w:r w:rsidR="00874666" w:rsidRPr="008A232C">
        <w:rPr>
          <w:rFonts w:ascii="Times New Roman" w:hAnsi="Times New Roman" w:cs="Times New Roman"/>
          <w:sz w:val="24"/>
          <w:szCs w:val="24"/>
        </w:rPr>
        <w:t>ategories</w:t>
      </w:r>
      <w:r w:rsidRPr="008A232C">
        <w:rPr>
          <w:rFonts w:ascii="Times New Roman" w:hAnsi="Times New Roman" w:cs="Times New Roman"/>
          <w:sz w:val="24"/>
          <w:szCs w:val="24"/>
        </w:rPr>
        <w:t>: direct (</w:t>
      </w:r>
      <w:proofErr w:type="gramStart"/>
      <w:r w:rsidRPr="008A232C">
        <w:rPr>
          <w:rFonts w:ascii="Times New Roman" w:hAnsi="Times New Roman" w:cs="Times New Roman"/>
          <w:sz w:val="24"/>
          <w:szCs w:val="24"/>
        </w:rPr>
        <w:t>e.g.</w:t>
      </w:r>
      <w:proofErr w:type="gramEnd"/>
      <w:r w:rsidRPr="008A232C">
        <w:rPr>
          <w:rFonts w:ascii="Times New Roman" w:hAnsi="Times New Roman" w:cs="Times New Roman"/>
          <w:sz w:val="24"/>
          <w:szCs w:val="24"/>
        </w:rPr>
        <w:t xml:space="preserve"> nutrition and health care), indirect and mediating factors</w:t>
      </w:r>
      <w:r w:rsidR="00975611" w:rsidRPr="008A232C">
        <w:rPr>
          <w:rFonts w:ascii="Times New Roman" w:hAnsi="Times New Roman" w:cs="Times New Roman"/>
          <w:sz w:val="24"/>
          <w:szCs w:val="24"/>
        </w:rPr>
        <w:t xml:space="preserve"> (e.g. socioeconomic and cultural factors)</w:t>
      </w:r>
      <w:r w:rsidR="00EA0FB8" w:rsidRPr="008A232C">
        <w:rPr>
          <w:rFonts w:ascii="Times New Roman" w:hAnsi="Times New Roman" w:cs="Times New Roman"/>
          <w:sz w:val="24"/>
          <w:szCs w:val="24"/>
        </w:rPr>
        <w:t>,</w:t>
      </w:r>
      <w:r w:rsidRPr="008A232C">
        <w:rPr>
          <w:rFonts w:ascii="Times New Roman" w:hAnsi="Times New Roman" w:cs="Times New Roman"/>
          <w:sz w:val="24"/>
          <w:szCs w:val="24"/>
        </w:rPr>
        <w:t xml:space="preserve"> </w:t>
      </w:r>
      <w:r w:rsidR="00975611" w:rsidRPr="008A232C">
        <w:rPr>
          <w:rFonts w:ascii="Times New Roman" w:hAnsi="Times New Roman" w:cs="Times New Roman"/>
          <w:sz w:val="24"/>
          <w:szCs w:val="24"/>
        </w:rPr>
        <w:t xml:space="preserve">and </w:t>
      </w:r>
      <w:r w:rsidRPr="008A232C">
        <w:rPr>
          <w:rFonts w:ascii="Times New Roman" w:hAnsi="Times New Roman" w:cs="Times New Roman"/>
          <w:sz w:val="24"/>
          <w:szCs w:val="24"/>
        </w:rPr>
        <w:t>link</w:t>
      </w:r>
      <w:r w:rsidR="00EA0FB8" w:rsidRPr="008A232C">
        <w:rPr>
          <w:rFonts w:ascii="Times New Roman" w:hAnsi="Times New Roman" w:cs="Times New Roman"/>
          <w:sz w:val="24"/>
          <w:szCs w:val="24"/>
        </w:rPr>
        <w:t>ing</w:t>
      </w:r>
      <w:r w:rsidRPr="008A232C">
        <w:rPr>
          <w:rFonts w:ascii="Times New Roman" w:hAnsi="Times New Roman" w:cs="Times New Roman"/>
          <w:sz w:val="24"/>
          <w:szCs w:val="24"/>
        </w:rPr>
        <w:t xml:space="preserve"> direct and indirect factors </w:t>
      </w:r>
      <w:r w:rsidR="00EA0FB8" w:rsidRPr="008A232C">
        <w:rPr>
          <w:rFonts w:ascii="Times New Roman" w:hAnsi="Times New Roman" w:cs="Times New Roman"/>
          <w:sz w:val="24"/>
          <w:szCs w:val="24"/>
        </w:rPr>
        <w:t>(</w:t>
      </w:r>
      <w:r w:rsidRPr="008A232C">
        <w:rPr>
          <w:rFonts w:ascii="Times New Roman" w:hAnsi="Times New Roman" w:cs="Times New Roman"/>
          <w:sz w:val="24"/>
          <w:szCs w:val="24"/>
        </w:rPr>
        <w:t xml:space="preserve">e.g. maternal </w:t>
      </w:r>
      <w:r w:rsidR="00854930" w:rsidRPr="008A232C">
        <w:rPr>
          <w:rFonts w:ascii="Times New Roman" w:hAnsi="Times New Roman" w:cs="Times New Roman"/>
          <w:sz w:val="24"/>
          <w:szCs w:val="24"/>
        </w:rPr>
        <w:t>health</w:t>
      </w:r>
      <w:r w:rsidR="006458C8" w:rsidRPr="008A232C">
        <w:rPr>
          <w:rFonts w:ascii="Times New Roman" w:hAnsi="Times New Roman" w:cs="Times New Roman"/>
          <w:sz w:val="24"/>
          <w:szCs w:val="24"/>
        </w:rPr>
        <w:t>)</w:t>
      </w:r>
      <w:r w:rsidRPr="008A232C">
        <w:rPr>
          <w:rFonts w:ascii="Times New Roman" w:hAnsi="Times New Roman" w:cs="Times New Roman"/>
          <w:sz w:val="24"/>
          <w:szCs w:val="24"/>
        </w:rPr>
        <w:t>.</w:t>
      </w:r>
    </w:p>
    <w:p w14:paraId="6DBA674C" w14:textId="69B485A5" w:rsidR="007D6BE6" w:rsidRPr="008A232C" w:rsidRDefault="006C1BA4" w:rsidP="00AE4316">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 xml:space="preserve">Possibly due to </w:t>
      </w:r>
      <w:r w:rsidR="00BE7439" w:rsidRPr="008A232C">
        <w:rPr>
          <w:rFonts w:ascii="Times New Roman" w:hAnsi="Times New Roman" w:cs="Times New Roman"/>
          <w:sz w:val="24"/>
          <w:szCs w:val="24"/>
        </w:rPr>
        <w:t>the limitation</w:t>
      </w:r>
      <w:r w:rsidRPr="008A232C">
        <w:rPr>
          <w:rFonts w:ascii="Times New Roman" w:hAnsi="Times New Roman" w:cs="Times New Roman"/>
          <w:sz w:val="24"/>
          <w:szCs w:val="24"/>
        </w:rPr>
        <w:t>s articulated above, t</w:t>
      </w:r>
      <w:r w:rsidR="00EA0FB8" w:rsidRPr="008A232C">
        <w:rPr>
          <w:rFonts w:ascii="Times New Roman" w:hAnsi="Times New Roman" w:cs="Times New Roman"/>
          <w:sz w:val="24"/>
          <w:szCs w:val="24"/>
        </w:rPr>
        <w:t xml:space="preserve">he framework proposed by </w:t>
      </w:r>
      <w:r w:rsidR="00BE7439" w:rsidRPr="008A232C">
        <w:rPr>
          <w:rFonts w:ascii="Times New Roman" w:hAnsi="Times New Roman" w:cs="Times New Roman"/>
          <w:sz w:val="24"/>
          <w:szCs w:val="24"/>
        </w:rPr>
        <w:t>Berman et al</w:t>
      </w:r>
      <w:r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(1994) was not widely applied </w:t>
      </w:r>
      <w:r w:rsidRPr="008A232C">
        <w:rPr>
          <w:rFonts w:ascii="Times New Roman" w:hAnsi="Times New Roman" w:cs="Times New Roman"/>
          <w:sz w:val="24"/>
          <w:szCs w:val="24"/>
        </w:rPr>
        <w:t xml:space="preserve">to </w:t>
      </w:r>
      <w:r w:rsidR="00BE7439" w:rsidRPr="008A232C">
        <w:rPr>
          <w:rFonts w:ascii="Times New Roman" w:hAnsi="Times New Roman" w:cs="Times New Roman"/>
          <w:sz w:val="24"/>
          <w:szCs w:val="24"/>
        </w:rPr>
        <w:t xml:space="preserve">public health </w:t>
      </w:r>
      <w:r w:rsidRPr="008A232C">
        <w:rPr>
          <w:rFonts w:ascii="Times New Roman" w:hAnsi="Times New Roman" w:cs="Times New Roman"/>
          <w:sz w:val="24"/>
          <w:szCs w:val="24"/>
        </w:rPr>
        <w:t xml:space="preserve">matters </w:t>
      </w:r>
      <w:r w:rsidR="00BE7439" w:rsidRPr="008A232C">
        <w:rPr>
          <w:rFonts w:ascii="Times New Roman" w:hAnsi="Times New Roman" w:cs="Times New Roman"/>
          <w:sz w:val="24"/>
          <w:szCs w:val="24"/>
        </w:rPr>
        <w:t>until 2001</w:t>
      </w:r>
      <w:r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when Simon et al</w:t>
      </w:r>
      <w:r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(2001) </w:t>
      </w:r>
      <w:r w:rsidRPr="008A232C">
        <w:rPr>
          <w:rFonts w:ascii="Times New Roman" w:hAnsi="Times New Roman" w:cs="Times New Roman"/>
          <w:sz w:val="24"/>
          <w:szCs w:val="24"/>
        </w:rPr>
        <w:t xml:space="preserve">reiterated </w:t>
      </w:r>
      <w:r w:rsidR="00BE7439" w:rsidRPr="008A232C">
        <w:rPr>
          <w:rFonts w:ascii="Times New Roman" w:hAnsi="Times New Roman" w:cs="Times New Roman"/>
          <w:sz w:val="24"/>
          <w:szCs w:val="24"/>
        </w:rPr>
        <w:t>the concept of health production as a function of the family</w:t>
      </w:r>
      <w:r w:rsidR="001135B6" w:rsidRPr="008A232C">
        <w:rPr>
          <w:rFonts w:ascii="Times New Roman" w:hAnsi="Times New Roman" w:cs="Times New Roman"/>
          <w:sz w:val="24"/>
          <w:szCs w:val="24"/>
        </w:rPr>
        <w:t xml:space="preserve"> </w:t>
      </w:r>
      <w:r w:rsidR="00BE7439" w:rsidRPr="008A232C">
        <w:rPr>
          <w:rFonts w:ascii="Times New Roman" w:hAnsi="Times New Roman" w:cs="Times New Roman"/>
          <w:sz w:val="24"/>
          <w:szCs w:val="24"/>
        </w:rPr>
        <w:t xml:space="preserve">system. </w:t>
      </w:r>
      <w:r w:rsidR="001135B6" w:rsidRPr="008111A5">
        <w:rPr>
          <w:rFonts w:ascii="Times New Roman" w:hAnsi="Times New Roman" w:cs="Times New Roman"/>
          <w:sz w:val="24"/>
          <w:szCs w:val="24"/>
        </w:rPr>
        <w:t xml:space="preserve"> A family is a group of people not necessarily biologically related, who assume the responsibility of the health of an individual in a way that resonates with the kinship and household patterns broadly recognized in the world (Simon et al., 2001). </w:t>
      </w:r>
      <w:r w:rsidRPr="008A232C">
        <w:rPr>
          <w:rFonts w:ascii="Times New Roman" w:hAnsi="Times New Roman" w:cs="Times New Roman"/>
          <w:sz w:val="24"/>
          <w:szCs w:val="24"/>
        </w:rPr>
        <w:t xml:space="preserve">Similarly, </w:t>
      </w:r>
      <w:r w:rsidR="00BE7439" w:rsidRPr="008A232C">
        <w:rPr>
          <w:rFonts w:ascii="Times New Roman" w:hAnsi="Times New Roman" w:cs="Times New Roman"/>
          <w:sz w:val="24"/>
          <w:szCs w:val="24"/>
        </w:rPr>
        <w:t>Crandall et al</w:t>
      </w:r>
      <w:r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(2019) </w:t>
      </w:r>
      <w:r w:rsidRPr="008A232C">
        <w:rPr>
          <w:rFonts w:ascii="Times New Roman" w:hAnsi="Times New Roman" w:cs="Times New Roman"/>
          <w:sz w:val="24"/>
          <w:szCs w:val="24"/>
        </w:rPr>
        <w:t xml:space="preserve">highlighted the central role of </w:t>
      </w:r>
      <w:r w:rsidR="00BE7439" w:rsidRPr="008A232C">
        <w:rPr>
          <w:rFonts w:ascii="Times New Roman" w:hAnsi="Times New Roman" w:cs="Times New Roman"/>
          <w:sz w:val="24"/>
          <w:szCs w:val="24"/>
        </w:rPr>
        <w:t xml:space="preserve">families and their settings </w:t>
      </w:r>
      <w:r w:rsidRPr="008A232C">
        <w:rPr>
          <w:rFonts w:ascii="Times New Roman" w:hAnsi="Times New Roman" w:cs="Times New Roman"/>
          <w:sz w:val="24"/>
          <w:szCs w:val="24"/>
        </w:rPr>
        <w:t>in</w:t>
      </w:r>
      <w:r w:rsidR="00BE7439" w:rsidRPr="008A232C">
        <w:rPr>
          <w:rFonts w:ascii="Times New Roman" w:hAnsi="Times New Roman" w:cs="Times New Roman"/>
          <w:sz w:val="24"/>
          <w:szCs w:val="24"/>
        </w:rPr>
        <w:t xml:space="preserve"> public health. </w:t>
      </w:r>
      <w:r w:rsidRPr="008A232C">
        <w:rPr>
          <w:rFonts w:ascii="Times New Roman" w:hAnsi="Times New Roman" w:cs="Times New Roman"/>
          <w:sz w:val="24"/>
          <w:szCs w:val="24"/>
        </w:rPr>
        <w:t>Specifically, they emphasised that f</w:t>
      </w:r>
      <w:r w:rsidR="00BE7439" w:rsidRPr="008A232C">
        <w:rPr>
          <w:rFonts w:ascii="Times New Roman" w:hAnsi="Times New Roman" w:cs="Times New Roman"/>
          <w:sz w:val="24"/>
          <w:szCs w:val="24"/>
        </w:rPr>
        <w:t>amil</w:t>
      </w:r>
      <w:r w:rsidRPr="008A232C">
        <w:rPr>
          <w:rFonts w:ascii="Times New Roman" w:hAnsi="Times New Roman" w:cs="Times New Roman"/>
          <w:sz w:val="24"/>
          <w:szCs w:val="24"/>
        </w:rPr>
        <w:t>ies</w:t>
      </w:r>
      <w:r w:rsidR="00BE7439" w:rsidRPr="008A232C">
        <w:rPr>
          <w:rFonts w:ascii="Times New Roman" w:hAnsi="Times New Roman" w:cs="Times New Roman"/>
          <w:sz w:val="24"/>
          <w:szCs w:val="24"/>
        </w:rPr>
        <w:t xml:space="preserve"> play a major role in producing health, encouraging healthy </w:t>
      </w:r>
      <w:proofErr w:type="gramStart"/>
      <w:r w:rsidR="00BE7439" w:rsidRPr="008A232C">
        <w:rPr>
          <w:rFonts w:ascii="Times New Roman" w:hAnsi="Times New Roman" w:cs="Times New Roman"/>
          <w:sz w:val="24"/>
          <w:szCs w:val="24"/>
        </w:rPr>
        <w:t>choices</w:t>
      </w:r>
      <w:proofErr w:type="gramEnd"/>
      <w:r w:rsidR="00BE7439" w:rsidRPr="008A232C">
        <w:rPr>
          <w:rFonts w:ascii="Times New Roman" w:hAnsi="Times New Roman" w:cs="Times New Roman"/>
          <w:sz w:val="24"/>
          <w:szCs w:val="24"/>
        </w:rPr>
        <w:t xml:space="preserve"> and </w:t>
      </w:r>
      <w:r w:rsidR="00900736" w:rsidRPr="008A232C">
        <w:rPr>
          <w:rFonts w:ascii="Times New Roman" w:hAnsi="Times New Roman" w:cs="Times New Roman"/>
          <w:sz w:val="24"/>
          <w:szCs w:val="24"/>
        </w:rPr>
        <w:t xml:space="preserve">supporting </w:t>
      </w:r>
      <w:r w:rsidR="00BE7439" w:rsidRPr="008A232C">
        <w:rPr>
          <w:rFonts w:ascii="Times New Roman" w:hAnsi="Times New Roman" w:cs="Times New Roman"/>
          <w:sz w:val="24"/>
          <w:szCs w:val="24"/>
        </w:rPr>
        <w:t>behaviour change in health policy and interventions (</w:t>
      </w:r>
      <w:proofErr w:type="spellStart"/>
      <w:r w:rsidR="00BE7439" w:rsidRPr="008A232C">
        <w:rPr>
          <w:rFonts w:ascii="Times New Roman" w:hAnsi="Times New Roman" w:cs="Times New Roman"/>
          <w:sz w:val="24"/>
          <w:szCs w:val="24"/>
        </w:rPr>
        <w:t>Crandrall</w:t>
      </w:r>
      <w:proofErr w:type="spellEnd"/>
      <w:r w:rsidR="00BE7439" w:rsidRPr="008A232C">
        <w:rPr>
          <w:rFonts w:ascii="Times New Roman" w:hAnsi="Times New Roman" w:cs="Times New Roman"/>
          <w:sz w:val="24"/>
          <w:szCs w:val="24"/>
        </w:rPr>
        <w:t xml:space="preserve"> et al., 2019). The assumption here is the interaction of one individual with a another by virtue of their relationship </w:t>
      </w:r>
      <w:r w:rsidR="00160B6C" w:rsidRPr="008A232C">
        <w:rPr>
          <w:rFonts w:ascii="Times New Roman" w:hAnsi="Times New Roman" w:cs="Times New Roman"/>
          <w:sz w:val="24"/>
          <w:szCs w:val="24"/>
        </w:rPr>
        <w:t xml:space="preserve">within </w:t>
      </w:r>
      <w:r w:rsidR="00BE7439" w:rsidRPr="008A232C">
        <w:rPr>
          <w:rFonts w:ascii="Times New Roman" w:hAnsi="Times New Roman" w:cs="Times New Roman"/>
          <w:sz w:val="24"/>
          <w:szCs w:val="24"/>
        </w:rPr>
        <w:t xml:space="preserve">a family setting </w:t>
      </w:r>
      <w:r w:rsidR="00B074E5" w:rsidRPr="008A232C">
        <w:rPr>
          <w:rFonts w:ascii="Times New Roman" w:hAnsi="Times New Roman" w:cs="Times New Roman"/>
          <w:sz w:val="24"/>
          <w:szCs w:val="24"/>
        </w:rPr>
        <w:t xml:space="preserve">which can </w:t>
      </w:r>
      <w:r w:rsidR="00160B6C" w:rsidRPr="008A232C">
        <w:rPr>
          <w:rFonts w:ascii="Times New Roman" w:hAnsi="Times New Roman" w:cs="Times New Roman"/>
          <w:sz w:val="24"/>
          <w:szCs w:val="24"/>
        </w:rPr>
        <w:t xml:space="preserve">contribute to </w:t>
      </w:r>
      <w:r w:rsidR="00BE7439" w:rsidRPr="008A232C">
        <w:rPr>
          <w:rFonts w:ascii="Times New Roman" w:hAnsi="Times New Roman" w:cs="Times New Roman"/>
          <w:sz w:val="24"/>
          <w:szCs w:val="24"/>
        </w:rPr>
        <w:t xml:space="preserve">health </w:t>
      </w:r>
      <w:r w:rsidR="00160B6C" w:rsidRPr="008A232C">
        <w:rPr>
          <w:rFonts w:ascii="Times New Roman" w:hAnsi="Times New Roman" w:cs="Times New Roman"/>
          <w:sz w:val="24"/>
          <w:szCs w:val="24"/>
        </w:rPr>
        <w:t xml:space="preserve">decisions </w:t>
      </w:r>
      <w:r w:rsidR="00BE7439" w:rsidRPr="008A232C">
        <w:rPr>
          <w:rFonts w:ascii="Times New Roman" w:hAnsi="Times New Roman" w:cs="Times New Roman"/>
          <w:sz w:val="24"/>
          <w:szCs w:val="24"/>
        </w:rPr>
        <w:t>(Saarela et al., 2019). Certain family members have the capacity to combine knowledge, attitudes, and behavioural norms with social factors</w:t>
      </w:r>
      <w:r w:rsidR="00874666"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such as age, </w:t>
      </w:r>
      <w:proofErr w:type="gramStart"/>
      <w:r w:rsidR="00BE7439" w:rsidRPr="008A232C">
        <w:rPr>
          <w:rFonts w:ascii="Times New Roman" w:hAnsi="Times New Roman" w:cs="Times New Roman"/>
          <w:sz w:val="24"/>
          <w:szCs w:val="24"/>
        </w:rPr>
        <w:t>income</w:t>
      </w:r>
      <w:proofErr w:type="gramEnd"/>
      <w:r w:rsidR="00BE7439" w:rsidRPr="008A232C">
        <w:rPr>
          <w:rFonts w:ascii="Times New Roman" w:hAnsi="Times New Roman" w:cs="Times New Roman"/>
          <w:sz w:val="24"/>
          <w:szCs w:val="24"/>
        </w:rPr>
        <w:t xml:space="preserve"> and education among others</w:t>
      </w:r>
      <w:r w:rsidR="00874666"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to make decisions on health (Yvonne and Yousey, 2006). There are</w:t>
      </w:r>
      <w:r w:rsidR="00452416"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however, </w:t>
      </w:r>
      <w:r w:rsidR="00160B6C" w:rsidRPr="008A232C">
        <w:rPr>
          <w:rFonts w:ascii="Times New Roman" w:hAnsi="Times New Roman" w:cs="Times New Roman"/>
          <w:sz w:val="24"/>
          <w:szCs w:val="24"/>
        </w:rPr>
        <w:t xml:space="preserve">other </w:t>
      </w:r>
      <w:r w:rsidR="00BE7439" w:rsidRPr="008A232C">
        <w:rPr>
          <w:rFonts w:ascii="Times New Roman" w:hAnsi="Times New Roman" w:cs="Times New Roman"/>
          <w:sz w:val="24"/>
          <w:szCs w:val="24"/>
        </w:rPr>
        <w:t>members</w:t>
      </w:r>
      <w:r w:rsidR="00160B6C"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particularly children and older individuals (</w:t>
      </w:r>
      <w:proofErr w:type="gramStart"/>
      <w:r w:rsidR="00160B6C" w:rsidRPr="008A232C">
        <w:rPr>
          <w:rFonts w:ascii="Times New Roman" w:hAnsi="Times New Roman" w:cs="Times New Roman"/>
          <w:sz w:val="24"/>
          <w:szCs w:val="24"/>
        </w:rPr>
        <w:t>e.g.</w:t>
      </w:r>
      <w:proofErr w:type="gramEnd"/>
      <w:r w:rsidR="00160B6C" w:rsidRPr="008A232C">
        <w:rPr>
          <w:rFonts w:ascii="Times New Roman" w:hAnsi="Times New Roman" w:cs="Times New Roman"/>
          <w:sz w:val="24"/>
          <w:szCs w:val="24"/>
        </w:rPr>
        <w:t xml:space="preserve"> </w:t>
      </w:r>
      <w:r w:rsidR="00BE7439" w:rsidRPr="008A232C">
        <w:rPr>
          <w:rFonts w:ascii="Times New Roman" w:hAnsi="Times New Roman" w:cs="Times New Roman"/>
          <w:sz w:val="24"/>
          <w:szCs w:val="24"/>
        </w:rPr>
        <w:t>with chronic health conditions and mental health issues)</w:t>
      </w:r>
      <w:r w:rsidR="00160B6C" w:rsidRPr="008A232C">
        <w:rPr>
          <w:rFonts w:ascii="Times New Roman" w:hAnsi="Times New Roman" w:cs="Times New Roman"/>
          <w:sz w:val="24"/>
          <w:szCs w:val="24"/>
        </w:rPr>
        <w:t>,</w:t>
      </w:r>
      <w:r w:rsidR="00BE7439" w:rsidRPr="008A232C">
        <w:rPr>
          <w:rFonts w:ascii="Times New Roman" w:hAnsi="Times New Roman" w:cs="Times New Roman"/>
          <w:sz w:val="24"/>
          <w:szCs w:val="24"/>
        </w:rPr>
        <w:t xml:space="preserve"> who require </w:t>
      </w:r>
      <w:r w:rsidR="00BE7439" w:rsidRPr="008A232C">
        <w:rPr>
          <w:rFonts w:ascii="Times New Roman" w:hAnsi="Times New Roman" w:cs="Times New Roman"/>
          <w:sz w:val="24"/>
          <w:szCs w:val="24"/>
        </w:rPr>
        <w:lastRenderedPageBreak/>
        <w:t xml:space="preserve">care and </w:t>
      </w:r>
      <w:r w:rsidR="00160B6C" w:rsidRPr="008A232C">
        <w:rPr>
          <w:rFonts w:ascii="Times New Roman" w:hAnsi="Times New Roman" w:cs="Times New Roman"/>
          <w:sz w:val="24"/>
          <w:szCs w:val="24"/>
        </w:rPr>
        <w:t>are likely to benefit from rather than contribute to health-related decision making</w:t>
      </w:r>
      <w:r w:rsidR="00B074E5" w:rsidRPr="008A232C">
        <w:rPr>
          <w:rFonts w:ascii="Times New Roman" w:hAnsi="Times New Roman" w:cs="Times New Roman"/>
          <w:sz w:val="24"/>
          <w:szCs w:val="24"/>
        </w:rPr>
        <w:t xml:space="preserve"> at the family level</w:t>
      </w:r>
      <w:r w:rsidR="00BE7439" w:rsidRPr="008A232C">
        <w:rPr>
          <w:rFonts w:ascii="Times New Roman" w:hAnsi="Times New Roman" w:cs="Times New Roman"/>
          <w:sz w:val="24"/>
          <w:szCs w:val="24"/>
        </w:rPr>
        <w:t xml:space="preserve"> (</w:t>
      </w:r>
      <w:proofErr w:type="spellStart"/>
      <w:r w:rsidR="00BE7439" w:rsidRPr="008A232C">
        <w:rPr>
          <w:rFonts w:ascii="Times New Roman" w:hAnsi="Times New Roman" w:cs="Times New Roman"/>
          <w:sz w:val="24"/>
          <w:szCs w:val="24"/>
        </w:rPr>
        <w:t>Crandrall</w:t>
      </w:r>
      <w:proofErr w:type="spellEnd"/>
      <w:r w:rsidR="00BE7439" w:rsidRPr="008A232C">
        <w:rPr>
          <w:rFonts w:ascii="Times New Roman" w:hAnsi="Times New Roman" w:cs="Times New Roman"/>
          <w:sz w:val="24"/>
          <w:szCs w:val="24"/>
        </w:rPr>
        <w:t xml:space="preserve"> et al., 2019). </w:t>
      </w:r>
    </w:p>
    <w:p w14:paraId="1AC41447" w14:textId="77777777" w:rsidR="000430D7" w:rsidRPr="008A232C" w:rsidRDefault="000430D7" w:rsidP="00804E6D">
      <w:pPr>
        <w:spacing w:line="360" w:lineRule="auto"/>
        <w:jc w:val="both"/>
        <w:rPr>
          <w:rFonts w:ascii="Times New Roman" w:hAnsi="Times New Roman" w:cs="Times New Roman"/>
          <w:sz w:val="14"/>
          <w:szCs w:val="14"/>
        </w:rPr>
      </w:pPr>
    </w:p>
    <w:p w14:paraId="3EBB7696" w14:textId="3CA589A8" w:rsidR="00F86798" w:rsidRPr="002D46F3" w:rsidRDefault="00BE7439" w:rsidP="00804E6D">
      <w:pPr>
        <w:spacing w:line="360" w:lineRule="auto"/>
        <w:jc w:val="both"/>
        <w:rPr>
          <w:rFonts w:ascii="Times New Roman" w:hAnsi="Times New Roman" w:cs="Times New Roman"/>
          <w:sz w:val="24"/>
          <w:szCs w:val="24"/>
        </w:rPr>
      </w:pPr>
      <w:r w:rsidRPr="002D46F3">
        <w:rPr>
          <w:rFonts w:ascii="Times New Roman" w:hAnsi="Times New Roman" w:cs="Times New Roman"/>
          <w:b/>
          <w:bCs/>
          <w:sz w:val="24"/>
          <w:szCs w:val="24"/>
        </w:rPr>
        <w:t>2.1</w:t>
      </w:r>
      <w:r w:rsidRPr="002D46F3">
        <w:rPr>
          <w:rFonts w:ascii="Times New Roman" w:hAnsi="Times New Roman" w:cs="Times New Roman"/>
          <w:sz w:val="24"/>
          <w:szCs w:val="24"/>
        </w:rPr>
        <w:t xml:space="preserve"> </w:t>
      </w:r>
      <w:r w:rsidR="00ED4AE1" w:rsidRPr="002D46F3">
        <w:rPr>
          <w:rFonts w:ascii="Times New Roman" w:hAnsi="Times New Roman" w:cs="Times New Roman"/>
          <w:b/>
          <w:bCs/>
          <w:sz w:val="24"/>
          <w:szCs w:val="24"/>
        </w:rPr>
        <w:t>Application of the</w:t>
      </w:r>
      <w:r w:rsidR="00ED4AE1" w:rsidRPr="002D46F3">
        <w:rPr>
          <w:rFonts w:ascii="Times New Roman" w:hAnsi="Times New Roman" w:cs="Times New Roman"/>
          <w:sz w:val="24"/>
          <w:szCs w:val="24"/>
        </w:rPr>
        <w:t xml:space="preserve"> </w:t>
      </w:r>
      <w:r w:rsidR="00ED4AE1" w:rsidRPr="002D46F3">
        <w:rPr>
          <w:rFonts w:ascii="Times New Roman" w:hAnsi="Times New Roman" w:cs="Times New Roman"/>
          <w:b/>
          <w:bCs/>
          <w:sz w:val="24"/>
          <w:szCs w:val="24"/>
        </w:rPr>
        <w:t>h</w:t>
      </w:r>
      <w:r w:rsidR="00C84C39" w:rsidRPr="002D46F3">
        <w:rPr>
          <w:rFonts w:ascii="Times New Roman" w:hAnsi="Times New Roman" w:cs="Times New Roman"/>
          <w:b/>
          <w:bCs/>
          <w:sz w:val="24"/>
          <w:szCs w:val="24"/>
        </w:rPr>
        <w:t>ousehold production of health</w:t>
      </w:r>
      <w:r w:rsidR="006D1066" w:rsidRPr="002D46F3">
        <w:rPr>
          <w:rFonts w:ascii="Times New Roman" w:hAnsi="Times New Roman" w:cs="Times New Roman"/>
          <w:b/>
          <w:bCs/>
          <w:sz w:val="24"/>
          <w:szCs w:val="24"/>
        </w:rPr>
        <w:t xml:space="preserve"> </w:t>
      </w:r>
      <w:r w:rsidR="00160B6C" w:rsidRPr="002D46F3">
        <w:rPr>
          <w:rFonts w:ascii="Times New Roman" w:hAnsi="Times New Roman" w:cs="Times New Roman"/>
          <w:b/>
          <w:bCs/>
          <w:sz w:val="24"/>
          <w:szCs w:val="24"/>
        </w:rPr>
        <w:t>approach</w:t>
      </w:r>
      <w:r w:rsidR="00CD3C84" w:rsidRPr="002D46F3">
        <w:rPr>
          <w:rFonts w:ascii="Times New Roman" w:hAnsi="Times New Roman" w:cs="Times New Roman"/>
          <w:b/>
          <w:bCs/>
          <w:sz w:val="24"/>
          <w:szCs w:val="24"/>
        </w:rPr>
        <w:t xml:space="preserve"> </w:t>
      </w:r>
      <w:r w:rsidR="00ED4AE1" w:rsidRPr="002D46F3">
        <w:rPr>
          <w:rFonts w:ascii="Times New Roman" w:hAnsi="Times New Roman" w:cs="Times New Roman"/>
          <w:b/>
          <w:bCs/>
          <w:sz w:val="24"/>
          <w:szCs w:val="24"/>
        </w:rPr>
        <w:t>in our study context</w:t>
      </w:r>
      <w:r w:rsidR="002A02D9" w:rsidRPr="002D46F3">
        <w:rPr>
          <w:rFonts w:ascii="Times New Roman" w:hAnsi="Times New Roman" w:cs="Times New Roman"/>
          <w:b/>
          <w:bCs/>
          <w:sz w:val="24"/>
          <w:szCs w:val="24"/>
        </w:rPr>
        <w:t xml:space="preserve"> </w:t>
      </w:r>
    </w:p>
    <w:p w14:paraId="5F8CC7E5" w14:textId="347A3D41" w:rsidR="004B3B61" w:rsidRPr="002D46F3" w:rsidRDefault="00B4734C" w:rsidP="00804E6D">
      <w:pPr>
        <w:spacing w:line="360" w:lineRule="auto"/>
        <w:jc w:val="both"/>
        <w:rPr>
          <w:rFonts w:ascii="Times New Roman" w:hAnsi="Times New Roman" w:cs="Times New Roman"/>
          <w:sz w:val="24"/>
          <w:szCs w:val="24"/>
        </w:rPr>
      </w:pPr>
      <w:r w:rsidRPr="002D46F3">
        <w:rPr>
          <w:rFonts w:ascii="Times New Roman" w:hAnsi="Times New Roman" w:cs="Times New Roman"/>
          <w:sz w:val="24"/>
          <w:szCs w:val="24"/>
        </w:rPr>
        <w:t>While recognising the limitations of t</w:t>
      </w:r>
      <w:r w:rsidR="00ED4AE1" w:rsidRPr="002D46F3">
        <w:rPr>
          <w:rFonts w:ascii="Times New Roman" w:hAnsi="Times New Roman" w:cs="Times New Roman"/>
          <w:sz w:val="24"/>
          <w:szCs w:val="24"/>
        </w:rPr>
        <w:t>he</w:t>
      </w:r>
      <w:r w:rsidR="008607FE" w:rsidRPr="002D46F3">
        <w:rPr>
          <w:rFonts w:ascii="Times New Roman" w:hAnsi="Times New Roman" w:cs="Times New Roman"/>
          <w:sz w:val="24"/>
          <w:szCs w:val="24"/>
        </w:rPr>
        <w:t xml:space="preserve"> </w:t>
      </w:r>
      <w:r w:rsidR="005864E8" w:rsidRPr="002D46F3">
        <w:rPr>
          <w:rFonts w:ascii="Times New Roman" w:hAnsi="Times New Roman" w:cs="Times New Roman"/>
          <w:sz w:val="24"/>
          <w:szCs w:val="24"/>
        </w:rPr>
        <w:t xml:space="preserve">HPH </w:t>
      </w:r>
      <w:r w:rsidR="008607FE" w:rsidRPr="002D46F3">
        <w:rPr>
          <w:rFonts w:ascii="Times New Roman" w:hAnsi="Times New Roman" w:cs="Times New Roman"/>
          <w:sz w:val="24"/>
          <w:szCs w:val="24"/>
        </w:rPr>
        <w:t>approach</w:t>
      </w:r>
      <w:r w:rsidRPr="002D46F3">
        <w:rPr>
          <w:rFonts w:ascii="Times New Roman" w:hAnsi="Times New Roman" w:cs="Times New Roman"/>
          <w:sz w:val="24"/>
          <w:szCs w:val="24"/>
        </w:rPr>
        <w:t xml:space="preserve"> discussed above,</w:t>
      </w:r>
      <w:r w:rsidR="00ED4AE1" w:rsidRPr="002D46F3">
        <w:rPr>
          <w:rFonts w:ascii="Times New Roman" w:hAnsi="Times New Roman" w:cs="Times New Roman"/>
          <w:sz w:val="24"/>
          <w:szCs w:val="24"/>
        </w:rPr>
        <w:t xml:space="preserve"> </w:t>
      </w:r>
      <w:r w:rsidR="002630BA">
        <w:rPr>
          <w:rFonts w:ascii="Times New Roman" w:hAnsi="Times New Roman" w:cs="Times New Roman"/>
          <w:sz w:val="24"/>
          <w:szCs w:val="24"/>
        </w:rPr>
        <w:t>we use</w:t>
      </w:r>
      <w:r w:rsidR="008607FE" w:rsidRPr="002D46F3">
        <w:rPr>
          <w:rFonts w:ascii="Times New Roman" w:hAnsi="Times New Roman" w:cs="Times New Roman"/>
          <w:sz w:val="24"/>
          <w:szCs w:val="24"/>
        </w:rPr>
        <w:t xml:space="preserve"> </w:t>
      </w:r>
      <w:r w:rsidRPr="002D46F3">
        <w:rPr>
          <w:rFonts w:ascii="Times New Roman" w:hAnsi="Times New Roman" w:cs="Times New Roman"/>
          <w:sz w:val="24"/>
          <w:szCs w:val="24"/>
        </w:rPr>
        <w:t>th</w:t>
      </w:r>
      <w:r w:rsidR="002630BA">
        <w:rPr>
          <w:rFonts w:ascii="Times New Roman" w:hAnsi="Times New Roman" w:cs="Times New Roman"/>
          <w:sz w:val="24"/>
          <w:szCs w:val="24"/>
        </w:rPr>
        <w:t>e HPH</w:t>
      </w:r>
      <w:r w:rsidRPr="002D46F3">
        <w:rPr>
          <w:rFonts w:ascii="Times New Roman" w:hAnsi="Times New Roman" w:cs="Times New Roman"/>
          <w:sz w:val="24"/>
          <w:szCs w:val="24"/>
        </w:rPr>
        <w:t xml:space="preserve"> framework</w:t>
      </w:r>
      <w:r w:rsidR="00A46A39">
        <w:rPr>
          <w:rFonts w:ascii="Times New Roman" w:hAnsi="Times New Roman" w:cs="Times New Roman"/>
          <w:sz w:val="24"/>
          <w:szCs w:val="24"/>
        </w:rPr>
        <w:t xml:space="preserve"> </w:t>
      </w:r>
      <w:r w:rsidR="002630BA">
        <w:rPr>
          <w:rFonts w:ascii="Times New Roman" w:hAnsi="Times New Roman" w:cs="Times New Roman"/>
          <w:sz w:val="24"/>
          <w:szCs w:val="24"/>
        </w:rPr>
        <w:t xml:space="preserve">to </w:t>
      </w:r>
      <w:r w:rsidR="00A46A39">
        <w:rPr>
          <w:rFonts w:ascii="Times New Roman" w:hAnsi="Times New Roman" w:cs="Times New Roman"/>
          <w:sz w:val="24"/>
          <w:szCs w:val="24"/>
        </w:rPr>
        <w:t>define</w:t>
      </w:r>
      <w:r w:rsidR="008607FE" w:rsidRPr="002D46F3">
        <w:rPr>
          <w:rFonts w:ascii="Times New Roman" w:hAnsi="Times New Roman" w:cs="Times New Roman"/>
          <w:sz w:val="24"/>
          <w:szCs w:val="24"/>
        </w:rPr>
        <w:t xml:space="preserve"> health </w:t>
      </w:r>
      <w:r w:rsidR="00D72E8D" w:rsidRPr="002D46F3">
        <w:rPr>
          <w:rFonts w:ascii="Times New Roman" w:hAnsi="Times New Roman" w:cs="Times New Roman"/>
          <w:sz w:val="24"/>
          <w:szCs w:val="24"/>
        </w:rPr>
        <w:t>outcomes</w:t>
      </w:r>
      <w:r w:rsidR="008607FE" w:rsidRPr="002D46F3">
        <w:rPr>
          <w:rFonts w:ascii="Times New Roman" w:hAnsi="Times New Roman" w:cs="Times New Roman"/>
          <w:sz w:val="24"/>
          <w:szCs w:val="24"/>
        </w:rPr>
        <w:t xml:space="preserve"> from several perspectives depending on whether the focus is </w:t>
      </w:r>
      <w:r w:rsidR="00D72E8D" w:rsidRPr="002D46F3">
        <w:rPr>
          <w:rFonts w:ascii="Times New Roman" w:hAnsi="Times New Roman" w:cs="Times New Roman"/>
          <w:sz w:val="24"/>
          <w:szCs w:val="24"/>
        </w:rPr>
        <w:t xml:space="preserve">on </w:t>
      </w:r>
      <w:r w:rsidR="008607FE" w:rsidRPr="002D46F3">
        <w:rPr>
          <w:rFonts w:ascii="Times New Roman" w:hAnsi="Times New Roman" w:cs="Times New Roman"/>
          <w:sz w:val="24"/>
          <w:szCs w:val="24"/>
        </w:rPr>
        <w:t>the internal</w:t>
      </w:r>
      <w:r w:rsidR="000C7B20" w:rsidRPr="002D46F3">
        <w:rPr>
          <w:rFonts w:ascii="Times New Roman" w:hAnsi="Times New Roman" w:cs="Times New Roman"/>
          <w:sz w:val="24"/>
          <w:szCs w:val="24"/>
        </w:rPr>
        <w:t xml:space="preserve"> (production and consumption decisions) </w:t>
      </w:r>
      <w:r w:rsidR="008607FE" w:rsidRPr="002D46F3">
        <w:rPr>
          <w:rFonts w:ascii="Times New Roman" w:hAnsi="Times New Roman" w:cs="Times New Roman"/>
          <w:sz w:val="24"/>
          <w:szCs w:val="24"/>
        </w:rPr>
        <w:t xml:space="preserve">or external </w:t>
      </w:r>
      <w:r w:rsidR="000C7B20" w:rsidRPr="002D46F3">
        <w:rPr>
          <w:rFonts w:ascii="Times New Roman" w:hAnsi="Times New Roman" w:cs="Times New Roman"/>
          <w:sz w:val="24"/>
          <w:szCs w:val="24"/>
        </w:rPr>
        <w:t>(</w:t>
      </w:r>
      <w:r w:rsidR="00E14E6C" w:rsidRPr="002D46F3">
        <w:rPr>
          <w:rFonts w:ascii="Times New Roman" w:hAnsi="Times New Roman" w:cs="Times New Roman"/>
          <w:sz w:val="24"/>
          <w:szCs w:val="24"/>
        </w:rPr>
        <w:t>socio</w:t>
      </w:r>
      <w:r w:rsidR="00854930" w:rsidRPr="002D46F3">
        <w:rPr>
          <w:rFonts w:ascii="Times New Roman" w:hAnsi="Times New Roman" w:cs="Times New Roman"/>
          <w:sz w:val="24"/>
          <w:szCs w:val="24"/>
        </w:rPr>
        <w:t xml:space="preserve">cultural, </w:t>
      </w:r>
      <w:r w:rsidR="00842DFE" w:rsidRPr="002D46F3">
        <w:rPr>
          <w:rFonts w:ascii="Times New Roman" w:hAnsi="Times New Roman" w:cs="Times New Roman"/>
          <w:sz w:val="24"/>
          <w:szCs w:val="24"/>
        </w:rPr>
        <w:t>economic and</w:t>
      </w:r>
      <w:r w:rsidR="00E14E6C" w:rsidRPr="002D46F3">
        <w:rPr>
          <w:rFonts w:ascii="Times New Roman" w:hAnsi="Times New Roman" w:cs="Times New Roman"/>
          <w:sz w:val="24"/>
          <w:szCs w:val="24"/>
        </w:rPr>
        <w:t xml:space="preserve"> health system</w:t>
      </w:r>
      <w:r w:rsidR="000C7B20" w:rsidRPr="002D46F3">
        <w:rPr>
          <w:rFonts w:ascii="Times New Roman" w:hAnsi="Times New Roman" w:cs="Times New Roman"/>
          <w:sz w:val="24"/>
          <w:szCs w:val="24"/>
        </w:rPr>
        <w:t xml:space="preserve"> context)</w:t>
      </w:r>
      <w:r w:rsidR="0019758C" w:rsidRPr="002D46F3">
        <w:rPr>
          <w:rFonts w:ascii="Times New Roman" w:hAnsi="Times New Roman" w:cs="Times New Roman"/>
          <w:sz w:val="24"/>
          <w:szCs w:val="24"/>
        </w:rPr>
        <w:t xml:space="preserve"> </w:t>
      </w:r>
      <w:r w:rsidR="00E74FCD" w:rsidRPr="002D46F3">
        <w:rPr>
          <w:rFonts w:ascii="Times New Roman" w:hAnsi="Times New Roman" w:cs="Times New Roman"/>
          <w:sz w:val="24"/>
          <w:szCs w:val="24"/>
        </w:rPr>
        <w:t xml:space="preserve">processes </w:t>
      </w:r>
      <w:r w:rsidR="008666F2" w:rsidRPr="002D46F3">
        <w:rPr>
          <w:rFonts w:ascii="Times New Roman" w:hAnsi="Times New Roman" w:cs="Times New Roman"/>
          <w:sz w:val="24"/>
          <w:szCs w:val="24"/>
        </w:rPr>
        <w:t xml:space="preserve">of </w:t>
      </w:r>
      <w:r w:rsidR="008607FE" w:rsidRPr="002D46F3">
        <w:rPr>
          <w:rFonts w:ascii="Times New Roman" w:hAnsi="Times New Roman" w:cs="Times New Roman"/>
          <w:sz w:val="24"/>
          <w:szCs w:val="24"/>
        </w:rPr>
        <w:t xml:space="preserve">the household.  </w:t>
      </w:r>
      <w:r w:rsidRPr="002D46F3">
        <w:rPr>
          <w:rFonts w:ascii="Times New Roman" w:hAnsi="Times New Roman" w:cs="Times New Roman"/>
          <w:sz w:val="24"/>
          <w:szCs w:val="24"/>
        </w:rPr>
        <w:t>Specifically, we</w:t>
      </w:r>
      <w:r w:rsidR="00BD6E3F" w:rsidRPr="002D46F3">
        <w:rPr>
          <w:rFonts w:ascii="Times New Roman" w:hAnsi="Times New Roman" w:cs="Times New Roman"/>
          <w:sz w:val="24"/>
          <w:szCs w:val="24"/>
        </w:rPr>
        <w:t xml:space="preserve"> look at the internal processes </w:t>
      </w:r>
      <w:r w:rsidR="008666F2" w:rsidRPr="002D46F3">
        <w:rPr>
          <w:rFonts w:ascii="Times New Roman" w:hAnsi="Times New Roman" w:cs="Times New Roman"/>
          <w:sz w:val="24"/>
          <w:szCs w:val="24"/>
        </w:rPr>
        <w:t>and</w:t>
      </w:r>
      <w:r w:rsidR="00BD6E3F" w:rsidRPr="002D46F3">
        <w:rPr>
          <w:rFonts w:ascii="Times New Roman" w:hAnsi="Times New Roman" w:cs="Times New Roman"/>
          <w:sz w:val="24"/>
          <w:szCs w:val="24"/>
        </w:rPr>
        <w:t xml:space="preserve"> </w:t>
      </w:r>
      <w:r w:rsidR="006B79EE" w:rsidRPr="002D46F3">
        <w:rPr>
          <w:rFonts w:ascii="Times New Roman" w:hAnsi="Times New Roman" w:cs="Times New Roman"/>
          <w:sz w:val="24"/>
          <w:szCs w:val="24"/>
        </w:rPr>
        <w:t xml:space="preserve">describe health outcomes using </w:t>
      </w:r>
      <w:r w:rsidR="008607FE" w:rsidRPr="002D46F3">
        <w:rPr>
          <w:rFonts w:ascii="Times New Roman" w:hAnsi="Times New Roman" w:cs="Times New Roman"/>
          <w:sz w:val="24"/>
          <w:szCs w:val="24"/>
        </w:rPr>
        <w:t xml:space="preserve">two models - unitary and collective </w:t>
      </w:r>
      <w:r w:rsidR="00BB0248" w:rsidRPr="002D46F3">
        <w:rPr>
          <w:rFonts w:ascii="Times New Roman" w:hAnsi="Times New Roman" w:cs="Times New Roman"/>
          <w:sz w:val="24"/>
          <w:szCs w:val="24"/>
        </w:rPr>
        <w:t xml:space="preserve">decision making </w:t>
      </w:r>
      <w:r w:rsidR="008607FE" w:rsidRPr="002D46F3">
        <w:rPr>
          <w:rFonts w:ascii="Times New Roman" w:hAnsi="Times New Roman" w:cs="Times New Roman"/>
          <w:sz w:val="24"/>
          <w:szCs w:val="24"/>
        </w:rPr>
        <w:t>(Tipper, 2010).</w:t>
      </w:r>
      <w:r w:rsidR="0019758C" w:rsidRPr="002D46F3">
        <w:rPr>
          <w:rFonts w:ascii="Times New Roman" w:hAnsi="Times New Roman" w:cs="Times New Roman"/>
          <w:sz w:val="24"/>
          <w:szCs w:val="24"/>
        </w:rPr>
        <w:t xml:space="preserve"> </w:t>
      </w:r>
      <w:r w:rsidR="006E0414" w:rsidRPr="002D46F3">
        <w:rPr>
          <w:rFonts w:ascii="Times New Roman" w:hAnsi="Times New Roman" w:cs="Times New Roman"/>
          <w:sz w:val="24"/>
          <w:szCs w:val="24"/>
        </w:rPr>
        <w:t>E</w:t>
      </w:r>
      <w:r w:rsidR="00E33617" w:rsidRPr="002D46F3">
        <w:rPr>
          <w:rFonts w:ascii="Times New Roman" w:hAnsi="Times New Roman" w:cs="Times New Roman"/>
          <w:sz w:val="24"/>
          <w:szCs w:val="24"/>
        </w:rPr>
        <w:t xml:space="preserve">xternal processes </w:t>
      </w:r>
      <w:r w:rsidR="00051335" w:rsidRPr="002D46F3">
        <w:rPr>
          <w:rFonts w:ascii="Times New Roman" w:hAnsi="Times New Roman" w:cs="Times New Roman"/>
          <w:sz w:val="24"/>
          <w:szCs w:val="24"/>
        </w:rPr>
        <w:t>entail</w:t>
      </w:r>
      <w:r w:rsidR="006E0414" w:rsidRPr="002D46F3">
        <w:rPr>
          <w:rFonts w:ascii="Times New Roman" w:hAnsi="Times New Roman" w:cs="Times New Roman"/>
          <w:sz w:val="24"/>
          <w:szCs w:val="24"/>
        </w:rPr>
        <w:t xml:space="preserve"> looking at the</w:t>
      </w:r>
      <w:r w:rsidR="00E33617" w:rsidRPr="002D46F3">
        <w:rPr>
          <w:rFonts w:ascii="Times New Roman" w:hAnsi="Times New Roman" w:cs="Times New Roman"/>
          <w:sz w:val="24"/>
          <w:szCs w:val="24"/>
        </w:rPr>
        <w:t xml:space="preserve"> household from an institutional perspective</w:t>
      </w:r>
      <w:r w:rsidR="00643392" w:rsidRPr="002D46F3">
        <w:rPr>
          <w:rFonts w:ascii="Times New Roman" w:hAnsi="Times New Roman" w:cs="Times New Roman"/>
          <w:sz w:val="24"/>
          <w:szCs w:val="24"/>
        </w:rPr>
        <w:t>,</w:t>
      </w:r>
      <w:r w:rsidR="00E33617" w:rsidRPr="002D46F3">
        <w:rPr>
          <w:rFonts w:ascii="Times New Roman" w:hAnsi="Times New Roman" w:cs="Times New Roman"/>
          <w:sz w:val="24"/>
          <w:szCs w:val="24"/>
        </w:rPr>
        <w:t xml:space="preserve"> which </w:t>
      </w:r>
      <w:r w:rsidR="00266826" w:rsidRPr="002D46F3">
        <w:rPr>
          <w:rFonts w:ascii="Times New Roman" w:hAnsi="Times New Roman" w:cs="Times New Roman"/>
          <w:sz w:val="24"/>
          <w:szCs w:val="24"/>
        </w:rPr>
        <w:t>considers</w:t>
      </w:r>
      <w:r w:rsidRPr="002D46F3">
        <w:rPr>
          <w:rFonts w:ascii="Times New Roman" w:hAnsi="Times New Roman" w:cs="Times New Roman"/>
          <w:sz w:val="24"/>
          <w:szCs w:val="24"/>
        </w:rPr>
        <w:t xml:space="preserve"> </w:t>
      </w:r>
      <w:r w:rsidR="00E33617" w:rsidRPr="002D46F3">
        <w:rPr>
          <w:rFonts w:ascii="Times New Roman" w:hAnsi="Times New Roman" w:cs="Times New Roman"/>
          <w:sz w:val="24"/>
          <w:szCs w:val="24"/>
        </w:rPr>
        <w:t>the social</w:t>
      </w:r>
      <w:r w:rsidR="007E7ADD" w:rsidRPr="002D46F3">
        <w:rPr>
          <w:rFonts w:ascii="Times New Roman" w:hAnsi="Times New Roman" w:cs="Times New Roman"/>
          <w:sz w:val="24"/>
          <w:szCs w:val="24"/>
        </w:rPr>
        <w:t xml:space="preserve">, economic and health system </w:t>
      </w:r>
      <w:r w:rsidR="00E33617" w:rsidRPr="002D46F3">
        <w:rPr>
          <w:rFonts w:ascii="Times New Roman" w:hAnsi="Times New Roman" w:cs="Times New Roman"/>
          <w:sz w:val="24"/>
          <w:szCs w:val="24"/>
        </w:rPr>
        <w:t xml:space="preserve">environment within which the household operates (Berman et al., 1994). </w:t>
      </w:r>
      <w:r w:rsidR="00874666" w:rsidRPr="002D46F3">
        <w:rPr>
          <w:rFonts w:ascii="Times New Roman" w:hAnsi="Times New Roman" w:cs="Times New Roman"/>
          <w:sz w:val="24"/>
          <w:szCs w:val="24"/>
        </w:rPr>
        <w:t>Internal processes are inherent in the household and its dynamics.</w:t>
      </w:r>
    </w:p>
    <w:p w14:paraId="5A9FA28D" w14:textId="3AC44F97" w:rsidR="00682A1F" w:rsidRPr="00842DFE" w:rsidRDefault="00682A1F" w:rsidP="00804E6D">
      <w:pPr>
        <w:spacing w:line="360" w:lineRule="auto"/>
        <w:jc w:val="both"/>
        <w:rPr>
          <w:rFonts w:ascii="Times New Roman" w:hAnsi="Times New Roman" w:cs="Times New Roman"/>
          <w:sz w:val="24"/>
          <w:szCs w:val="24"/>
        </w:rPr>
      </w:pPr>
      <w:r w:rsidRPr="00842DFE">
        <w:rPr>
          <w:rFonts w:ascii="Times New Roman" w:hAnsi="Times New Roman" w:cs="Times New Roman"/>
          <w:sz w:val="24"/>
          <w:szCs w:val="24"/>
        </w:rPr>
        <w:t xml:space="preserve">Let us first distinguish between the unitary and collective </w:t>
      </w:r>
      <w:r w:rsidR="005864E8" w:rsidRPr="00842DFE">
        <w:rPr>
          <w:rFonts w:ascii="Times New Roman" w:hAnsi="Times New Roman" w:cs="Times New Roman"/>
          <w:sz w:val="24"/>
          <w:szCs w:val="24"/>
        </w:rPr>
        <w:t xml:space="preserve">models </w:t>
      </w:r>
      <w:r w:rsidRPr="00842DFE">
        <w:rPr>
          <w:rFonts w:ascii="Times New Roman" w:hAnsi="Times New Roman" w:cs="Times New Roman"/>
          <w:sz w:val="24"/>
          <w:szCs w:val="24"/>
        </w:rPr>
        <w:t xml:space="preserve">of household decision-making. A unitary household is one in which a dominant person </w:t>
      </w:r>
      <w:r w:rsidR="00784D1A" w:rsidRPr="00842DFE">
        <w:rPr>
          <w:rFonts w:ascii="Times New Roman" w:hAnsi="Times New Roman" w:cs="Times New Roman"/>
          <w:sz w:val="24"/>
          <w:szCs w:val="24"/>
        </w:rPr>
        <w:t>– e</w:t>
      </w:r>
      <w:r w:rsidRPr="00842DFE">
        <w:rPr>
          <w:rFonts w:ascii="Times New Roman" w:hAnsi="Times New Roman" w:cs="Times New Roman"/>
          <w:sz w:val="24"/>
          <w:szCs w:val="24"/>
        </w:rPr>
        <w:t>ither husband or wife</w:t>
      </w:r>
      <w:r w:rsidR="00784D1A" w:rsidRPr="00842DFE">
        <w:rPr>
          <w:rFonts w:ascii="Times New Roman" w:hAnsi="Times New Roman" w:cs="Times New Roman"/>
          <w:sz w:val="24"/>
          <w:szCs w:val="24"/>
        </w:rPr>
        <w:t xml:space="preserve"> -</w:t>
      </w:r>
      <w:r w:rsidRPr="00842DFE">
        <w:rPr>
          <w:rFonts w:ascii="Times New Roman" w:hAnsi="Times New Roman" w:cs="Times New Roman"/>
          <w:sz w:val="24"/>
          <w:szCs w:val="24"/>
        </w:rPr>
        <w:t xml:space="preserve"> makes all decisions in the household (Bernard et al., 2020). The dominant individual can be considered a </w:t>
      </w:r>
      <w:r w:rsidR="00340CAB" w:rsidRPr="00842DFE">
        <w:rPr>
          <w:rFonts w:ascii="Times New Roman" w:hAnsi="Times New Roman" w:cs="Times New Roman"/>
          <w:sz w:val="24"/>
          <w:szCs w:val="24"/>
        </w:rPr>
        <w:t>“</w:t>
      </w:r>
      <w:r w:rsidRPr="00842DFE">
        <w:rPr>
          <w:rFonts w:ascii="Times New Roman" w:hAnsi="Times New Roman" w:cs="Times New Roman"/>
          <w:sz w:val="24"/>
          <w:szCs w:val="24"/>
        </w:rPr>
        <w:t>dictator</w:t>
      </w:r>
      <w:r w:rsidR="00340CAB" w:rsidRPr="00842DFE">
        <w:rPr>
          <w:rFonts w:ascii="Times New Roman" w:hAnsi="Times New Roman" w:cs="Times New Roman"/>
          <w:sz w:val="24"/>
          <w:szCs w:val="24"/>
        </w:rPr>
        <w:t>”</w:t>
      </w:r>
      <w:r w:rsidRPr="00842DFE">
        <w:rPr>
          <w:rFonts w:ascii="Times New Roman" w:hAnsi="Times New Roman" w:cs="Times New Roman"/>
          <w:sz w:val="24"/>
          <w:szCs w:val="24"/>
        </w:rPr>
        <w:t xml:space="preserve"> (</w:t>
      </w:r>
      <w:r w:rsidR="00A02BB2" w:rsidRPr="00842DFE">
        <w:rPr>
          <w:rFonts w:ascii="Times New Roman" w:hAnsi="Times New Roman" w:cs="Times New Roman"/>
          <w:sz w:val="24"/>
          <w:szCs w:val="24"/>
        </w:rPr>
        <w:t>Berman et al., 1994</w:t>
      </w:r>
      <w:r w:rsidRPr="00842DFE">
        <w:rPr>
          <w:rFonts w:ascii="Times New Roman" w:hAnsi="Times New Roman" w:cs="Times New Roman"/>
          <w:sz w:val="24"/>
          <w:szCs w:val="24"/>
        </w:rPr>
        <w:t>) when making decisions that maximise household welfare subject to a given budget and specified production function whose inputs include time (Tipper, 2020). The dictator assumes the household has a single utility function that is to be maximised under two main assumptions</w:t>
      </w:r>
      <w:r w:rsidR="0059299C" w:rsidRPr="00842DFE">
        <w:rPr>
          <w:rFonts w:ascii="Times New Roman" w:hAnsi="Times New Roman" w:cs="Times New Roman"/>
          <w:sz w:val="24"/>
          <w:szCs w:val="24"/>
        </w:rPr>
        <w:t>.</w:t>
      </w:r>
      <w:r w:rsidRPr="00842DFE">
        <w:rPr>
          <w:rFonts w:ascii="Times New Roman" w:hAnsi="Times New Roman" w:cs="Times New Roman"/>
          <w:sz w:val="24"/>
          <w:szCs w:val="24"/>
        </w:rPr>
        <w:t xml:space="preserve"> </w:t>
      </w:r>
      <w:r w:rsidR="0059299C" w:rsidRPr="00842DFE">
        <w:rPr>
          <w:rFonts w:ascii="Times New Roman" w:hAnsi="Times New Roman" w:cs="Times New Roman"/>
          <w:sz w:val="24"/>
          <w:szCs w:val="24"/>
        </w:rPr>
        <w:t>F</w:t>
      </w:r>
      <w:r w:rsidRPr="00842DFE">
        <w:rPr>
          <w:rFonts w:ascii="Times New Roman" w:hAnsi="Times New Roman" w:cs="Times New Roman"/>
          <w:sz w:val="24"/>
          <w:szCs w:val="24"/>
        </w:rPr>
        <w:t xml:space="preserve">irst, income is pooled together from all working </w:t>
      </w:r>
      <w:r w:rsidR="00D97F7E" w:rsidRPr="00842DFE">
        <w:rPr>
          <w:rFonts w:ascii="Times New Roman" w:hAnsi="Times New Roman" w:cs="Times New Roman"/>
          <w:sz w:val="24"/>
          <w:szCs w:val="24"/>
        </w:rPr>
        <w:t xml:space="preserve">members of the </w:t>
      </w:r>
      <w:r w:rsidRPr="00842DFE">
        <w:rPr>
          <w:rFonts w:ascii="Times New Roman" w:hAnsi="Times New Roman" w:cs="Times New Roman"/>
          <w:sz w:val="24"/>
          <w:szCs w:val="24"/>
        </w:rPr>
        <w:t>household to form a single budget</w:t>
      </w:r>
      <w:r w:rsidR="00874666" w:rsidRPr="00842DFE">
        <w:rPr>
          <w:rFonts w:ascii="Times New Roman" w:hAnsi="Times New Roman" w:cs="Times New Roman"/>
          <w:sz w:val="24"/>
          <w:szCs w:val="24"/>
        </w:rPr>
        <w:t>.</w:t>
      </w:r>
      <w:r w:rsidRPr="00842DFE">
        <w:rPr>
          <w:rFonts w:ascii="Times New Roman" w:hAnsi="Times New Roman" w:cs="Times New Roman"/>
          <w:sz w:val="24"/>
          <w:szCs w:val="24"/>
        </w:rPr>
        <w:t xml:space="preserve"> </w:t>
      </w:r>
      <w:r w:rsidR="00874666" w:rsidRPr="00842DFE">
        <w:rPr>
          <w:rFonts w:ascii="Times New Roman" w:hAnsi="Times New Roman" w:cs="Times New Roman"/>
          <w:sz w:val="24"/>
          <w:szCs w:val="24"/>
        </w:rPr>
        <w:t>S</w:t>
      </w:r>
      <w:r w:rsidRPr="00842DFE">
        <w:rPr>
          <w:rFonts w:ascii="Times New Roman" w:hAnsi="Times New Roman" w:cs="Times New Roman"/>
          <w:sz w:val="24"/>
          <w:szCs w:val="24"/>
        </w:rPr>
        <w:t>econd, each person in the household has the same preferences which are defined by a single household aggregate utility function  (</w:t>
      </w:r>
      <w:proofErr w:type="spellStart"/>
      <w:r>
        <w:fldChar w:fldCharType="begin"/>
      </w:r>
      <w:r>
        <w:instrText>HYPERLINK "https://www-sciencedirect-com.ezproxy.lib.gla.ac.uk/science/article/pii/S0264999318317425?via%3Dihub" \l "!"</w:instrText>
      </w:r>
      <w:r>
        <w:fldChar w:fldCharType="separate"/>
      </w:r>
      <w:r w:rsidRPr="00842DFE">
        <w:rPr>
          <w:rStyle w:val="text"/>
          <w:rFonts w:ascii="Times New Roman" w:hAnsi="Times New Roman" w:cs="Times New Roman"/>
          <w:sz w:val="24"/>
          <w:szCs w:val="24"/>
        </w:rPr>
        <w:t>Bá</w:t>
      </w:r>
      <w:r>
        <w:rPr>
          <w:rStyle w:val="text"/>
          <w:rFonts w:ascii="Times New Roman" w:hAnsi="Times New Roman" w:cs="Times New Roman"/>
          <w:sz w:val="24"/>
          <w:szCs w:val="24"/>
        </w:rPr>
        <w:fldChar w:fldCharType="end"/>
      </w:r>
      <w:r w:rsidRPr="00842DFE">
        <w:rPr>
          <w:rFonts w:ascii="Times New Roman" w:hAnsi="Times New Roman" w:cs="Times New Roman"/>
          <w:sz w:val="24"/>
          <w:szCs w:val="24"/>
        </w:rPr>
        <w:t>rcena</w:t>
      </w:r>
      <w:proofErr w:type="spellEnd"/>
      <w:r w:rsidRPr="00842DFE">
        <w:rPr>
          <w:rFonts w:ascii="Times New Roman" w:hAnsi="Times New Roman" w:cs="Times New Roman"/>
          <w:sz w:val="24"/>
          <w:szCs w:val="24"/>
        </w:rPr>
        <w:t xml:space="preserve">-Martín et al., 2020). This type of household is </w:t>
      </w:r>
      <w:r w:rsidR="00340CAB" w:rsidRPr="00842DFE">
        <w:rPr>
          <w:rFonts w:ascii="Times New Roman" w:hAnsi="Times New Roman" w:cs="Times New Roman"/>
          <w:sz w:val="24"/>
          <w:szCs w:val="24"/>
        </w:rPr>
        <w:t xml:space="preserve">somehow over-simplistic </w:t>
      </w:r>
      <w:r w:rsidRPr="00842DFE">
        <w:rPr>
          <w:rFonts w:ascii="Times New Roman" w:hAnsi="Times New Roman" w:cs="Times New Roman"/>
          <w:sz w:val="24"/>
          <w:szCs w:val="24"/>
        </w:rPr>
        <w:t xml:space="preserve">as it resembles </w:t>
      </w:r>
      <w:r w:rsidR="007E7ADD" w:rsidRPr="00842DFE">
        <w:rPr>
          <w:rFonts w:ascii="Times New Roman" w:hAnsi="Times New Roman" w:cs="Times New Roman"/>
          <w:sz w:val="24"/>
          <w:szCs w:val="24"/>
        </w:rPr>
        <w:t>a</w:t>
      </w:r>
      <w:r w:rsidRPr="00842DFE">
        <w:rPr>
          <w:rFonts w:ascii="Times New Roman" w:hAnsi="Times New Roman" w:cs="Times New Roman"/>
          <w:sz w:val="24"/>
          <w:szCs w:val="24"/>
        </w:rPr>
        <w:t xml:space="preserve"> </w:t>
      </w:r>
      <w:r w:rsidR="007E7ADD" w:rsidRPr="00842DFE">
        <w:rPr>
          <w:rFonts w:ascii="Times New Roman" w:hAnsi="Times New Roman" w:cs="Times New Roman"/>
          <w:sz w:val="24"/>
          <w:szCs w:val="24"/>
        </w:rPr>
        <w:t>single decision</w:t>
      </w:r>
      <w:r w:rsidR="0059299C" w:rsidRPr="00842DFE">
        <w:rPr>
          <w:rFonts w:ascii="Times New Roman" w:hAnsi="Times New Roman" w:cs="Times New Roman"/>
          <w:sz w:val="24"/>
          <w:szCs w:val="24"/>
        </w:rPr>
        <w:t>-</w:t>
      </w:r>
      <w:r w:rsidRPr="00842DFE">
        <w:rPr>
          <w:rFonts w:ascii="Times New Roman" w:hAnsi="Times New Roman" w:cs="Times New Roman"/>
          <w:sz w:val="24"/>
          <w:szCs w:val="24"/>
        </w:rPr>
        <w:t xml:space="preserve">making unit </w:t>
      </w:r>
      <w:proofErr w:type="gramStart"/>
      <w:r w:rsidR="00340CAB" w:rsidRPr="00842DFE">
        <w:rPr>
          <w:rFonts w:ascii="Times New Roman" w:hAnsi="Times New Roman" w:cs="Times New Roman"/>
          <w:sz w:val="24"/>
          <w:szCs w:val="24"/>
        </w:rPr>
        <w:t>similar to</w:t>
      </w:r>
      <w:proofErr w:type="gramEnd"/>
      <w:r w:rsidRPr="00842DFE">
        <w:rPr>
          <w:rFonts w:ascii="Times New Roman" w:hAnsi="Times New Roman" w:cs="Times New Roman"/>
          <w:sz w:val="24"/>
          <w:szCs w:val="24"/>
        </w:rPr>
        <w:t xml:space="preserve"> individual-based models of choice (</w:t>
      </w:r>
      <w:proofErr w:type="spellStart"/>
      <w:r w:rsidRPr="00842DFE">
        <w:rPr>
          <w:rFonts w:ascii="Times New Roman" w:hAnsi="Times New Roman" w:cs="Times New Roman"/>
          <w:sz w:val="24"/>
          <w:szCs w:val="24"/>
        </w:rPr>
        <w:t>Chiappori</w:t>
      </w:r>
      <w:proofErr w:type="spellEnd"/>
      <w:r w:rsidRPr="00842DFE">
        <w:rPr>
          <w:rFonts w:ascii="Times New Roman" w:hAnsi="Times New Roman" w:cs="Times New Roman"/>
          <w:sz w:val="24"/>
          <w:szCs w:val="24"/>
        </w:rPr>
        <w:t>, 1992). It does not account for the existence of unbalanced decision-making power</w:t>
      </w:r>
      <w:r w:rsidR="00340CAB" w:rsidRPr="00842DFE">
        <w:rPr>
          <w:rFonts w:ascii="Times New Roman" w:hAnsi="Times New Roman" w:cs="Times New Roman"/>
          <w:sz w:val="24"/>
          <w:szCs w:val="24"/>
        </w:rPr>
        <w:t xml:space="preserve"> and</w:t>
      </w:r>
      <w:r w:rsidRPr="00842DFE">
        <w:rPr>
          <w:rFonts w:ascii="Times New Roman" w:hAnsi="Times New Roman" w:cs="Times New Roman"/>
          <w:sz w:val="24"/>
          <w:szCs w:val="24"/>
        </w:rPr>
        <w:t xml:space="preserve"> ownership of resources and income, and it ignores differences in preferences among members in the household (</w:t>
      </w:r>
      <w:proofErr w:type="spellStart"/>
      <w:r>
        <w:fldChar w:fldCharType="begin"/>
      </w:r>
      <w:r>
        <w:instrText>HYPERLINK "https://www-sciencedirect-com.ezproxy.lib.gla.ac.uk/science/article/pii/S0264999318317425?via%3Dihub" \l "!"</w:instrText>
      </w:r>
      <w:r>
        <w:fldChar w:fldCharType="separate"/>
      </w:r>
      <w:r w:rsidRPr="00842DFE">
        <w:rPr>
          <w:rStyle w:val="text"/>
          <w:rFonts w:ascii="Times New Roman" w:hAnsi="Times New Roman" w:cs="Times New Roman"/>
          <w:sz w:val="24"/>
          <w:szCs w:val="24"/>
        </w:rPr>
        <w:t>Bá</w:t>
      </w:r>
      <w:r>
        <w:rPr>
          <w:rStyle w:val="text"/>
          <w:rFonts w:ascii="Times New Roman" w:hAnsi="Times New Roman" w:cs="Times New Roman"/>
          <w:sz w:val="24"/>
          <w:szCs w:val="24"/>
        </w:rPr>
        <w:fldChar w:fldCharType="end"/>
      </w:r>
      <w:r w:rsidRPr="00842DFE">
        <w:rPr>
          <w:rFonts w:ascii="Times New Roman" w:hAnsi="Times New Roman" w:cs="Times New Roman"/>
          <w:sz w:val="24"/>
          <w:szCs w:val="24"/>
        </w:rPr>
        <w:t>rcena</w:t>
      </w:r>
      <w:proofErr w:type="spellEnd"/>
      <w:r w:rsidRPr="00842DFE">
        <w:rPr>
          <w:rFonts w:ascii="Times New Roman" w:hAnsi="Times New Roman" w:cs="Times New Roman"/>
          <w:sz w:val="24"/>
          <w:szCs w:val="24"/>
        </w:rPr>
        <w:t>-Martín et al., 2020)</w:t>
      </w:r>
      <w:r w:rsidR="001D2257" w:rsidRPr="00842DFE">
        <w:rPr>
          <w:rFonts w:ascii="Times New Roman" w:hAnsi="Times New Roman" w:cs="Times New Roman"/>
          <w:sz w:val="24"/>
          <w:szCs w:val="24"/>
        </w:rPr>
        <w:t xml:space="preserve"> arising from gender disparities and cultural norms of patriarchy and familial hierarchies linked to patriarchy, ancestors and religion among others</w:t>
      </w:r>
      <w:r w:rsidRPr="00842DFE">
        <w:rPr>
          <w:rFonts w:ascii="Times New Roman" w:hAnsi="Times New Roman" w:cs="Times New Roman"/>
          <w:sz w:val="24"/>
          <w:szCs w:val="24"/>
        </w:rPr>
        <w:t xml:space="preserve">. </w:t>
      </w:r>
    </w:p>
    <w:p w14:paraId="7354D815" w14:textId="6DA8AD42" w:rsidR="00452416" w:rsidRPr="008A232C" w:rsidRDefault="00682A1F"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Collective models overcome this challenge</w:t>
      </w:r>
      <w:r w:rsidR="00340CAB" w:rsidRPr="008A232C">
        <w:rPr>
          <w:rFonts w:ascii="Times New Roman" w:hAnsi="Times New Roman" w:cs="Times New Roman"/>
          <w:sz w:val="24"/>
          <w:szCs w:val="24"/>
        </w:rPr>
        <w:t>, at least in theoretical terms,</w:t>
      </w:r>
      <w:r w:rsidRPr="008A232C">
        <w:rPr>
          <w:rFonts w:ascii="Times New Roman" w:hAnsi="Times New Roman" w:cs="Times New Roman"/>
          <w:sz w:val="24"/>
          <w:szCs w:val="24"/>
        </w:rPr>
        <w:t xml:space="preserve"> by accounting for the heterogeneous nature of preferences which are represented by individual utility functions</w:t>
      </w:r>
      <w:r w:rsidR="00784D1A" w:rsidRPr="008A232C">
        <w:rPr>
          <w:rFonts w:ascii="Times New Roman" w:hAnsi="Times New Roman" w:cs="Times New Roman"/>
          <w:sz w:val="24"/>
          <w:szCs w:val="24"/>
        </w:rPr>
        <w:t xml:space="preserve"> of different household members,</w:t>
      </w:r>
      <w:r w:rsidRPr="008A232C">
        <w:rPr>
          <w:rFonts w:ascii="Times New Roman" w:hAnsi="Times New Roman" w:cs="Times New Roman"/>
          <w:sz w:val="24"/>
          <w:szCs w:val="24"/>
        </w:rPr>
        <w:t xml:space="preserve"> and a household resource allocation system (</w:t>
      </w:r>
      <w:proofErr w:type="spellStart"/>
      <w:r w:rsidRPr="008A232C">
        <w:rPr>
          <w:rFonts w:ascii="Times New Roman" w:hAnsi="Times New Roman" w:cs="Times New Roman"/>
          <w:sz w:val="24"/>
          <w:szCs w:val="24"/>
        </w:rPr>
        <w:t>Chiappori</w:t>
      </w:r>
      <w:proofErr w:type="spellEnd"/>
      <w:r w:rsidRPr="008A232C">
        <w:rPr>
          <w:rFonts w:ascii="Times New Roman" w:hAnsi="Times New Roman" w:cs="Times New Roman"/>
          <w:sz w:val="24"/>
          <w:szCs w:val="24"/>
        </w:rPr>
        <w:t xml:space="preserve">, 1992). </w:t>
      </w:r>
      <w:r w:rsidRPr="008A232C">
        <w:rPr>
          <w:rFonts w:ascii="Times New Roman" w:hAnsi="Times New Roman" w:cs="Times New Roman"/>
          <w:sz w:val="24"/>
          <w:szCs w:val="24"/>
        </w:rPr>
        <w:lastRenderedPageBreak/>
        <w:t xml:space="preserve">In the collective model, decisions are made by several </w:t>
      </w:r>
      <w:r w:rsidR="00DB3C28" w:rsidRPr="008A232C">
        <w:rPr>
          <w:rFonts w:ascii="Times New Roman" w:hAnsi="Times New Roman" w:cs="Times New Roman"/>
          <w:sz w:val="24"/>
          <w:szCs w:val="24"/>
        </w:rPr>
        <w:t xml:space="preserve">members of the household </w:t>
      </w:r>
      <w:r w:rsidRPr="008A232C">
        <w:rPr>
          <w:rFonts w:ascii="Times New Roman" w:hAnsi="Times New Roman" w:cs="Times New Roman"/>
          <w:sz w:val="24"/>
          <w:szCs w:val="24"/>
        </w:rPr>
        <w:t xml:space="preserve">each </w:t>
      </w:r>
      <w:r w:rsidR="00535909" w:rsidRPr="008A232C">
        <w:rPr>
          <w:rFonts w:ascii="Times New Roman" w:hAnsi="Times New Roman" w:cs="Times New Roman"/>
          <w:sz w:val="24"/>
          <w:szCs w:val="24"/>
        </w:rPr>
        <w:t xml:space="preserve">of whom </w:t>
      </w:r>
      <w:r w:rsidRPr="008A232C">
        <w:rPr>
          <w:rFonts w:ascii="Times New Roman" w:hAnsi="Times New Roman" w:cs="Times New Roman"/>
          <w:sz w:val="24"/>
          <w:szCs w:val="24"/>
        </w:rPr>
        <w:t>have their own preferences that are important in achieving desirable decision outcomes (</w:t>
      </w:r>
      <w:proofErr w:type="spellStart"/>
      <w:r w:rsidRPr="008A232C">
        <w:rPr>
          <w:rFonts w:ascii="Times New Roman" w:hAnsi="Times New Roman" w:cs="Times New Roman"/>
          <w:sz w:val="24"/>
          <w:szCs w:val="24"/>
        </w:rPr>
        <w:t>Cherchye</w:t>
      </w:r>
      <w:proofErr w:type="spellEnd"/>
      <w:r w:rsidRPr="008A232C">
        <w:rPr>
          <w:rFonts w:ascii="Times New Roman" w:hAnsi="Times New Roman" w:cs="Times New Roman"/>
          <w:sz w:val="24"/>
          <w:szCs w:val="24"/>
        </w:rPr>
        <w:t xml:space="preserve"> et al., 2018). </w:t>
      </w:r>
      <w:r w:rsidR="00784D1A" w:rsidRPr="008A232C">
        <w:rPr>
          <w:rFonts w:ascii="Times New Roman" w:hAnsi="Times New Roman" w:cs="Times New Roman"/>
          <w:sz w:val="24"/>
          <w:szCs w:val="24"/>
        </w:rPr>
        <w:t>Thus, decisions represent the outcomes of within-household bargaining</w:t>
      </w:r>
      <w:r w:rsidR="00864770" w:rsidRPr="008A232C">
        <w:rPr>
          <w:rFonts w:ascii="Times New Roman" w:hAnsi="Times New Roman" w:cs="Times New Roman"/>
          <w:sz w:val="24"/>
          <w:szCs w:val="24"/>
        </w:rPr>
        <w:t xml:space="preserve"> (for </w:t>
      </w:r>
      <w:r w:rsidR="00676FD4" w:rsidRPr="008A232C">
        <w:rPr>
          <w:rFonts w:ascii="Times New Roman" w:hAnsi="Times New Roman" w:cs="Times New Roman"/>
          <w:sz w:val="24"/>
          <w:szCs w:val="24"/>
        </w:rPr>
        <w:t xml:space="preserve">more </w:t>
      </w:r>
      <w:r w:rsidR="00864770" w:rsidRPr="008A232C">
        <w:rPr>
          <w:rFonts w:ascii="Times New Roman" w:hAnsi="Times New Roman" w:cs="Times New Roman"/>
          <w:sz w:val="24"/>
          <w:szCs w:val="24"/>
        </w:rPr>
        <w:t xml:space="preserve">details </w:t>
      </w:r>
      <w:r w:rsidR="00C104EC" w:rsidRPr="008A232C">
        <w:rPr>
          <w:rFonts w:ascii="Times New Roman" w:hAnsi="Times New Roman" w:cs="Times New Roman"/>
          <w:sz w:val="24"/>
          <w:szCs w:val="24"/>
        </w:rPr>
        <w:t xml:space="preserve">on bargaining models see </w:t>
      </w:r>
      <w:proofErr w:type="spellStart"/>
      <w:r w:rsidR="00864770" w:rsidRPr="008A232C">
        <w:rPr>
          <w:rFonts w:ascii="Times New Roman" w:hAnsi="Times New Roman" w:cs="Times New Roman"/>
          <w:sz w:val="24"/>
          <w:szCs w:val="24"/>
        </w:rPr>
        <w:t>Himmelweit</w:t>
      </w:r>
      <w:proofErr w:type="spellEnd"/>
      <w:r w:rsidR="00C104EC" w:rsidRPr="008A232C">
        <w:rPr>
          <w:rFonts w:ascii="Times New Roman" w:hAnsi="Times New Roman" w:cs="Times New Roman"/>
          <w:sz w:val="24"/>
          <w:szCs w:val="24"/>
        </w:rPr>
        <w:t xml:space="preserve"> et al. </w:t>
      </w:r>
      <w:r w:rsidR="00C104A1" w:rsidRPr="008A232C">
        <w:rPr>
          <w:rFonts w:ascii="Times New Roman" w:hAnsi="Times New Roman" w:cs="Times New Roman"/>
          <w:sz w:val="24"/>
          <w:szCs w:val="24"/>
        </w:rPr>
        <w:t>(</w:t>
      </w:r>
      <w:r w:rsidR="00C104EC" w:rsidRPr="008A232C">
        <w:rPr>
          <w:rFonts w:ascii="Times New Roman" w:hAnsi="Times New Roman" w:cs="Times New Roman"/>
          <w:sz w:val="24"/>
          <w:szCs w:val="24"/>
        </w:rPr>
        <w:t>2013</w:t>
      </w:r>
      <w:r w:rsidR="00C104A1" w:rsidRPr="008A232C">
        <w:rPr>
          <w:rFonts w:ascii="Times New Roman" w:hAnsi="Times New Roman" w:cs="Times New Roman"/>
          <w:sz w:val="24"/>
          <w:szCs w:val="24"/>
        </w:rPr>
        <w:t>) and Doss (2013)</w:t>
      </w:r>
      <w:r w:rsidR="00C104EC" w:rsidRPr="008A232C">
        <w:rPr>
          <w:rFonts w:ascii="Times New Roman" w:hAnsi="Times New Roman" w:cs="Times New Roman"/>
          <w:sz w:val="24"/>
          <w:szCs w:val="24"/>
        </w:rPr>
        <w:t>)</w:t>
      </w:r>
      <w:r w:rsidR="00784D1A" w:rsidRPr="008A232C">
        <w:rPr>
          <w:rFonts w:ascii="Times New Roman" w:hAnsi="Times New Roman" w:cs="Times New Roman"/>
          <w:sz w:val="24"/>
          <w:szCs w:val="24"/>
        </w:rPr>
        <w:t xml:space="preserve">. </w:t>
      </w:r>
      <w:r w:rsidR="000309C3" w:rsidRPr="008A232C">
        <w:rPr>
          <w:rFonts w:ascii="Times New Roman" w:hAnsi="Times New Roman" w:cs="Times New Roman"/>
          <w:sz w:val="24"/>
          <w:szCs w:val="24"/>
        </w:rPr>
        <w:t>A j</w:t>
      </w:r>
      <w:r w:rsidRPr="008A232C">
        <w:rPr>
          <w:rFonts w:ascii="Times New Roman" w:hAnsi="Times New Roman" w:cs="Times New Roman"/>
          <w:sz w:val="24"/>
          <w:szCs w:val="24"/>
        </w:rPr>
        <w:t>oint resource allocation</w:t>
      </w:r>
      <w:r w:rsidR="00DB3C28" w:rsidRPr="008A232C">
        <w:rPr>
          <w:rFonts w:ascii="Times New Roman" w:hAnsi="Times New Roman" w:cs="Times New Roman"/>
          <w:sz w:val="24"/>
          <w:szCs w:val="24"/>
        </w:rPr>
        <w:t xml:space="preserve"> system</w:t>
      </w:r>
      <w:r w:rsidR="00676FD4" w:rsidRPr="008A232C">
        <w:rPr>
          <w:rFonts w:ascii="Times New Roman" w:hAnsi="Times New Roman" w:cs="Times New Roman"/>
          <w:sz w:val="24"/>
          <w:szCs w:val="24"/>
        </w:rPr>
        <w:t xml:space="preserve"> is</w:t>
      </w:r>
      <w:r w:rsidRPr="008A232C">
        <w:rPr>
          <w:rFonts w:ascii="Times New Roman" w:hAnsi="Times New Roman" w:cs="Times New Roman"/>
          <w:sz w:val="24"/>
          <w:szCs w:val="24"/>
        </w:rPr>
        <w:t xml:space="preserve"> </w:t>
      </w:r>
      <w:r w:rsidR="00DB3C28" w:rsidRPr="008A232C">
        <w:rPr>
          <w:rFonts w:ascii="Times New Roman" w:hAnsi="Times New Roman" w:cs="Times New Roman"/>
          <w:sz w:val="24"/>
          <w:szCs w:val="24"/>
        </w:rPr>
        <w:t>more efficient</w:t>
      </w:r>
      <w:r w:rsidRPr="008A232C">
        <w:rPr>
          <w:rFonts w:ascii="Times New Roman" w:hAnsi="Times New Roman" w:cs="Times New Roman"/>
          <w:sz w:val="24"/>
          <w:szCs w:val="24"/>
        </w:rPr>
        <w:t xml:space="preserve"> compared to unitary resource allocation (Tipper et al., 2020), implying that the aggregate of household utility can be higher in the collective model than in the unitary model</w:t>
      </w:r>
      <w:r w:rsidR="00676FD4" w:rsidRPr="008A232C">
        <w:rPr>
          <w:rFonts w:ascii="Times New Roman" w:hAnsi="Times New Roman" w:cs="Times New Roman"/>
          <w:sz w:val="24"/>
          <w:szCs w:val="24"/>
        </w:rPr>
        <w:t>.</w:t>
      </w:r>
      <w:r w:rsidR="00D74215" w:rsidRPr="008A232C">
        <w:rPr>
          <w:rFonts w:ascii="Times New Roman" w:hAnsi="Times New Roman" w:cs="Times New Roman"/>
          <w:sz w:val="24"/>
          <w:szCs w:val="24"/>
        </w:rPr>
        <w:t xml:space="preserve"> </w:t>
      </w:r>
    </w:p>
    <w:p w14:paraId="5C8AC2D3" w14:textId="0F521811" w:rsidR="007822EE" w:rsidRPr="008A232C" w:rsidRDefault="00874666" w:rsidP="00AE4316">
      <w:pPr>
        <w:spacing w:line="360" w:lineRule="auto"/>
        <w:jc w:val="both"/>
        <w:rPr>
          <w:rFonts w:ascii="Times New Roman" w:hAnsi="Times New Roman" w:cs="Times New Roman"/>
          <w:b/>
          <w:bCs/>
          <w:sz w:val="24"/>
          <w:szCs w:val="24"/>
        </w:rPr>
      </w:pPr>
      <w:r w:rsidRPr="008A232C">
        <w:rPr>
          <w:rFonts w:ascii="Times New Roman" w:hAnsi="Times New Roman" w:cs="Times New Roman"/>
          <w:sz w:val="24"/>
          <w:szCs w:val="24"/>
        </w:rPr>
        <w:t>T</w:t>
      </w:r>
      <w:r w:rsidR="00906F08" w:rsidRPr="008A232C">
        <w:rPr>
          <w:rFonts w:ascii="Times New Roman" w:hAnsi="Times New Roman" w:cs="Times New Roman"/>
          <w:sz w:val="24"/>
          <w:szCs w:val="24"/>
        </w:rPr>
        <w:t xml:space="preserve">he HPH </w:t>
      </w:r>
      <w:r w:rsidR="00F02505" w:rsidRPr="008A232C">
        <w:rPr>
          <w:rFonts w:ascii="Times New Roman" w:hAnsi="Times New Roman" w:cs="Times New Roman"/>
          <w:sz w:val="24"/>
          <w:szCs w:val="24"/>
        </w:rPr>
        <w:t xml:space="preserve">approach does not </w:t>
      </w:r>
      <w:r w:rsidRPr="008A232C">
        <w:rPr>
          <w:rFonts w:ascii="Times New Roman" w:hAnsi="Times New Roman" w:cs="Times New Roman"/>
          <w:sz w:val="24"/>
          <w:szCs w:val="24"/>
        </w:rPr>
        <w:t xml:space="preserve">need </w:t>
      </w:r>
      <w:r w:rsidR="00F02505" w:rsidRPr="008A232C">
        <w:rPr>
          <w:rFonts w:ascii="Times New Roman" w:hAnsi="Times New Roman" w:cs="Times New Roman"/>
          <w:sz w:val="24"/>
          <w:szCs w:val="24"/>
        </w:rPr>
        <w:t xml:space="preserve">to be </w:t>
      </w:r>
      <w:r w:rsidR="0058615C" w:rsidRPr="008A232C">
        <w:rPr>
          <w:rFonts w:ascii="Times New Roman" w:hAnsi="Times New Roman" w:cs="Times New Roman"/>
          <w:sz w:val="24"/>
          <w:szCs w:val="24"/>
        </w:rPr>
        <w:t>mathematically (although we provide</w:t>
      </w:r>
      <w:r w:rsidR="003B0318" w:rsidRPr="008A232C">
        <w:rPr>
          <w:rFonts w:ascii="Times New Roman" w:hAnsi="Times New Roman" w:cs="Times New Roman"/>
          <w:sz w:val="24"/>
          <w:szCs w:val="24"/>
        </w:rPr>
        <w:t xml:space="preserve"> its mathematical formulation as supplementary material 1)</w:t>
      </w:r>
      <w:r w:rsidR="0058615C" w:rsidRPr="008A232C">
        <w:rPr>
          <w:rFonts w:ascii="Times New Roman" w:hAnsi="Times New Roman" w:cs="Times New Roman"/>
          <w:sz w:val="24"/>
          <w:szCs w:val="24"/>
        </w:rPr>
        <w:t xml:space="preserve"> </w:t>
      </w:r>
      <w:r w:rsidR="00F02505" w:rsidRPr="008A232C">
        <w:rPr>
          <w:rFonts w:ascii="Times New Roman" w:hAnsi="Times New Roman" w:cs="Times New Roman"/>
          <w:sz w:val="24"/>
          <w:szCs w:val="24"/>
        </w:rPr>
        <w:t>specified to describe the gender and intra-household decision-making process (</w:t>
      </w:r>
      <w:proofErr w:type="spellStart"/>
      <w:r w:rsidR="00F02505" w:rsidRPr="008A232C">
        <w:rPr>
          <w:rFonts w:ascii="Times New Roman" w:hAnsi="Times New Roman" w:cs="Times New Roman"/>
          <w:sz w:val="24"/>
          <w:szCs w:val="24"/>
        </w:rPr>
        <w:t>Cherchye</w:t>
      </w:r>
      <w:proofErr w:type="spellEnd"/>
      <w:r w:rsidR="00F02505" w:rsidRPr="008A232C">
        <w:rPr>
          <w:rFonts w:ascii="Times New Roman" w:hAnsi="Times New Roman" w:cs="Times New Roman"/>
          <w:sz w:val="24"/>
          <w:szCs w:val="24"/>
        </w:rPr>
        <w:t xml:space="preserve"> et al., 2018).</w:t>
      </w:r>
      <w:r w:rsidR="005864E8" w:rsidRPr="008A232C">
        <w:rPr>
          <w:rFonts w:ascii="Times New Roman" w:hAnsi="Times New Roman" w:cs="Times New Roman"/>
          <w:sz w:val="24"/>
          <w:szCs w:val="24"/>
        </w:rPr>
        <w:t xml:space="preserve"> The approach is</w:t>
      </w:r>
      <w:r w:rsidR="007B22C2" w:rsidRPr="008A232C">
        <w:rPr>
          <w:rFonts w:ascii="Times New Roman" w:hAnsi="Times New Roman" w:cs="Times New Roman"/>
          <w:sz w:val="24"/>
          <w:szCs w:val="24"/>
        </w:rPr>
        <w:t xml:space="preserve">, therefore, </w:t>
      </w:r>
      <w:r w:rsidR="0099729B" w:rsidRPr="008A232C">
        <w:rPr>
          <w:rFonts w:ascii="Times New Roman" w:hAnsi="Times New Roman" w:cs="Times New Roman"/>
          <w:sz w:val="24"/>
          <w:szCs w:val="24"/>
        </w:rPr>
        <w:t xml:space="preserve">well </w:t>
      </w:r>
      <w:r w:rsidR="005864E8" w:rsidRPr="008A232C">
        <w:rPr>
          <w:rFonts w:ascii="Times New Roman" w:hAnsi="Times New Roman" w:cs="Times New Roman"/>
          <w:sz w:val="24"/>
          <w:szCs w:val="24"/>
        </w:rPr>
        <w:t>suit</w:t>
      </w:r>
      <w:r w:rsidR="0099729B" w:rsidRPr="008A232C">
        <w:rPr>
          <w:rFonts w:ascii="Times New Roman" w:hAnsi="Times New Roman" w:cs="Times New Roman"/>
          <w:sz w:val="24"/>
          <w:szCs w:val="24"/>
        </w:rPr>
        <w:t>ed</w:t>
      </w:r>
      <w:r w:rsidR="005864E8" w:rsidRPr="008A232C">
        <w:rPr>
          <w:rFonts w:ascii="Times New Roman" w:hAnsi="Times New Roman" w:cs="Times New Roman"/>
          <w:sz w:val="24"/>
          <w:szCs w:val="24"/>
        </w:rPr>
        <w:t xml:space="preserve"> </w:t>
      </w:r>
      <w:r w:rsidR="0099729B" w:rsidRPr="008A232C">
        <w:rPr>
          <w:rFonts w:ascii="Times New Roman" w:hAnsi="Times New Roman" w:cs="Times New Roman"/>
          <w:sz w:val="24"/>
          <w:szCs w:val="24"/>
        </w:rPr>
        <w:t>for providing</w:t>
      </w:r>
      <w:r w:rsidR="005864E8" w:rsidRPr="008A232C">
        <w:rPr>
          <w:rFonts w:ascii="Times New Roman" w:hAnsi="Times New Roman" w:cs="Times New Roman"/>
          <w:sz w:val="24"/>
          <w:szCs w:val="24"/>
        </w:rPr>
        <w:t xml:space="preserve"> conceptual perspective</w:t>
      </w:r>
      <w:r w:rsidR="0099729B" w:rsidRPr="008A232C">
        <w:rPr>
          <w:rFonts w:ascii="Times New Roman" w:hAnsi="Times New Roman" w:cs="Times New Roman"/>
          <w:sz w:val="24"/>
          <w:szCs w:val="24"/>
        </w:rPr>
        <w:t>s</w:t>
      </w:r>
      <w:r w:rsidR="005864E8" w:rsidRPr="008A232C">
        <w:rPr>
          <w:rFonts w:ascii="Times New Roman" w:hAnsi="Times New Roman" w:cs="Times New Roman"/>
          <w:sz w:val="24"/>
          <w:szCs w:val="24"/>
        </w:rPr>
        <w:t xml:space="preserve"> </w:t>
      </w:r>
      <w:proofErr w:type="gramStart"/>
      <w:r w:rsidR="005864E8" w:rsidRPr="008A232C">
        <w:rPr>
          <w:rFonts w:ascii="Times New Roman" w:hAnsi="Times New Roman" w:cs="Times New Roman"/>
          <w:sz w:val="24"/>
          <w:szCs w:val="24"/>
        </w:rPr>
        <w:t>similar to</w:t>
      </w:r>
      <w:proofErr w:type="gramEnd"/>
      <w:r w:rsidR="005864E8" w:rsidRPr="008A232C">
        <w:rPr>
          <w:rFonts w:ascii="Times New Roman" w:hAnsi="Times New Roman" w:cs="Times New Roman"/>
          <w:sz w:val="24"/>
          <w:szCs w:val="24"/>
        </w:rPr>
        <w:t xml:space="preserve"> the studies of Agbo et al</w:t>
      </w:r>
      <w:r w:rsidR="00F72D32" w:rsidRPr="008A232C">
        <w:rPr>
          <w:rFonts w:ascii="Times New Roman" w:hAnsi="Times New Roman" w:cs="Times New Roman"/>
          <w:sz w:val="24"/>
          <w:szCs w:val="24"/>
        </w:rPr>
        <w:t>.</w:t>
      </w:r>
      <w:r w:rsidR="005864E8" w:rsidRPr="008A232C">
        <w:rPr>
          <w:rFonts w:ascii="Times New Roman" w:hAnsi="Times New Roman" w:cs="Times New Roman"/>
          <w:sz w:val="24"/>
          <w:szCs w:val="24"/>
        </w:rPr>
        <w:t xml:space="preserve"> (2019) and Tipper (2010). </w:t>
      </w:r>
      <w:r w:rsidR="00B50E68" w:rsidRPr="008A232C">
        <w:rPr>
          <w:rFonts w:ascii="Times New Roman" w:hAnsi="Times New Roman" w:cs="Times New Roman"/>
          <w:sz w:val="24"/>
          <w:szCs w:val="24"/>
        </w:rPr>
        <w:t xml:space="preserve"> </w:t>
      </w:r>
      <w:r w:rsidR="00844BC9" w:rsidRPr="008A232C">
        <w:rPr>
          <w:rFonts w:ascii="Times New Roman" w:hAnsi="Times New Roman" w:cs="Times New Roman"/>
          <w:sz w:val="24"/>
          <w:szCs w:val="24"/>
        </w:rPr>
        <w:t>In particular, w</w:t>
      </w:r>
      <w:r w:rsidR="00B50E68" w:rsidRPr="008A232C">
        <w:rPr>
          <w:rFonts w:ascii="Times New Roman" w:hAnsi="Times New Roman" w:cs="Times New Roman"/>
          <w:sz w:val="24"/>
          <w:szCs w:val="24"/>
        </w:rPr>
        <w:t xml:space="preserve">e </w:t>
      </w:r>
      <w:r w:rsidR="007F7F81" w:rsidRPr="008A232C">
        <w:rPr>
          <w:rFonts w:ascii="Times New Roman" w:hAnsi="Times New Roman" w:cs="Times New Roman"/>
          <w:sz w:val="24"/>
          <w:szCs w:val="24"/>
        </w:rPr>
        <w:t xml:space="preserve">can use </w:t>
      </w:r>
      <w:r w:rsidR="00844BC9" w:rsidRPr="008A232C">
        <w:rPr>
          <w:rFonts w:ascii="Times New Roman" w:hAnsi="Times New Roman" w:cs="Times New Roman"/>
          <w:sz w:val="24"/>
          <w:szCs w:val="24"/>
        </w:rPr>
        <w:t>it</w:t>
      </w:r>
      <w:r w:rsidR="007F7F81" w:rsidRPr="008A232C">
        <w:rPr>
          <w:rFonts w:ascii="Times New Roman" w:hAnsi="Times New Roman" w:cs="Times New Roman"/>
          <w:sz w:val="24"/>
          <w:szCs w:val="24"/>
        </w:rPr>
        <w:t xml:space="preserve"> to </w:t>
      </w:r>
      <w:r w:rsidR="00906F08" w:rsidRPr="008A232C">
        <w:rPr>
          <w:rFonts w:ascii="Times New Roman" w:hAnsi="Times New Roman" w:cs="Times New Roman"/>
          <w:sz w:val="24"/>
          <w:szCs w:val="24"/>
        </w:rPr>
        <w:t xml:space="preserve">describe </w:t>
      </w:r>
      <w:r w:rsidR="007B22C2" w:rsidRPr="008A232C">
        <w:rPr>
          <w:rFonts w:ascii="Times New Roman" w:hAnsi="Times New Roman" w:cs="Times New Roman"/>
          <w:sz w:val="24"/>
          <w:szCs w:val="24"/>
        </w:rPr>
        <w:t>health</w:t>
      </w:r>
      <w:r w:rsidR="00906F08" w:rsidRPr="008A232C">
        <w:rPr>
          <w:rFonts w:ascii="Times New Roman" w:hAnsi="Times New Roman" w:cs="Times New Roman"/>
          <w:sz w:val="24"/>
          <w:szCs w:val="24"/>
        </w:rPr>
        <w:t xml:space="preserve"> decision</w:t>
      </w:r>
      <w:r w:rsidR="004F5F3B" w:rsidRPr="008A232C">
        <w:rPr>
          <w:rFonts w:ascii="Times New Roman" w:hAnsi="Times New Roman" w:cs="Times New Roman"/>
          <w:sz w:val="24"/>
          <w:szCs w:val="24"/>
        </w:rPr>
        <w:t>-making within household</w:t>
      </w:r>
      <w:r w:rsidR="005864E8" w:rsidRPr="008A232C">
        <w:rPr>
          <w:rFonts w:ascii="Times New Roman" w:hAnsi="Times New Roman" w:cs="Times New Roman"/>
          <w:sz w:val="24"/>
          <w:szCs w:val="24"/>
        </w:rPr>
        <w:t>s</w:t>
      </w:r>
      <w:r w:rsidR="00906F08" w:rsidRPr="008A232C">
        <w:rPr>
          <w:rFonts w:ascii="Times New Roman" w:hAnsi="Times New Roman" w:cs="Times New Roman"/>
          <w:sz w:val="24"/>
          <w:szCs w:val="24"/>
        </w:rPr>
        <w:t xml:space="preserve"> </w:t>
      </w:r>
      <w:r w:rsidR="00844BC9" w:rsidRPr="008A232C">
        <w:rPr>
          <w:rFonts w:ascii="Times New Roman" w:hAnsi="Times New Roman" w:cs="Times New Roman"/>
          <w:sz w:val="24"/>
          <w:szCs w:val="24"/>
        </w:rPr>
        <w:t xml:space="preserve">based on the </w:t>
      </w:r>
      <w:r w:rsidR="00906F08" w:rsidRPr="008A232C">
        <w:rPr>
          <w:rFonts w:ascii="Times New Roman" w:hAnsi="Times New Roman" w:cs="Times New Roman"/>
          <w:sz w:val="24"/>
          <w:szCs w:val="24"/>
        </w:rPr>
        <w:t xml:space="preserve">following </w:t>
      </w:r>
      <w:r w:rsidR="00844BC9" w:rsidRPr="008A232C">
        <w:rPr>
          <w:rFonts w:ascii="Times New Roman" w:hAnsi="Times New Roman" w:cs="Times New Roman"/>
          <w:sz w:val="24"/>
          <w:szCs w:val="24"/>
        </w:rPr>
        <w:t>assumptions</w:t>
      </w:r>
      <w:r w:rsidR="009D4876" w:rsidRPr="008A232C">
        <w:rPr>
          <w:rFonts w:ascii="Times New Roman" w:hAnsi="Times New Roman" w:cs="Times New Roman"/>
          <w:sz w:val="24"/>
          <w:szCs w:val="24"/>
        </w:rPr>
        <w:t xml:space="preserve">: (1) households engage in different behaviours </w:t>
      </w:r>
      <w:r w:rsidR="004F5F3B" w:rsidRPr="008A232C">
        <w:rPr>
          <w:rFonts w:ascii="Times New Roman" w:hAnsi="Times New Roman" w:cs="Times New Roman"/>
          <w:sz w:val="24"/>
          <w:szCs w:val="24"/>
        </w:rPr>
        <w:t xml:space="preserve">to generate health </w:t>
      </w:r>
      <w:r w:rsidR="009D4876" w:rsidRPr="008A232C">
        <w:rPr>
          <w:rFonts w:ascii="Times New Roman" w:hAnsi="Times New Roman" w:cs="Times New Roman"/>
          <w:sz w:val="24"/>
          <w:szCs w:val="24"/>
        </w:rPr>
        <w:t>defined by the decision</w:t>
      </w:r>
      <w:r w:rsidR="0081709F" w:rsidRPr="008A232C">
        <w:rPr>
          <w:rFonts w:ascii="Times New Roman" w:hAnsi="Times New Roman" w:cs="Times New Roman"/>
          <w:sz w:val="24"/>
          <w:szCs w:val="24"/>
        </w:rPr>
        <w:t>s they make in</w:t>
      </w:r>
      <w:r w:rsidR="009D4876" w:rsidRPr="008A232C">
        <w:rPr>
          <w:rFonts w:ascii="Times New Roman" w:hAnsi="Times New Roman" w:cs="Times New Roman"/>
          <w:sz w:val="24"/>
          <w:szCs w:val="24"/>
        </w:rPr>
        <w:t xml:space="preserve"> relat</w:t>
      </w:r>
      <w:r w:rsidR="0081709F" w:rsidRPr="008A232C">
        <w:rPr>
          <w:rFonts w:ascii="Times New Roman" w:hAnsi="Times New Roman" w:cs="Times New Roman"/>
          <w:sz w:val="24"/>
          <w:szCs w:val="24"/>
        </w:rPr>
        <w:t>ion</w:t>
      </w:r>
      <w:r w:rsidR="009D4876" w:rsidRPr="008A232C">
        <w:rPr>
          <w:rFonts w:ascii="Times New Roman" w:hAnsi="Times New Roman" w:cs="Times New Roman"/>
          <w:sz w:val="24"/>
          <w:szCs w:val="24"/>
        </w:rPr>
        <w:t xml:space="preserve"> to disease treatment</w:t>
      </w:r>
      <w:r w:rsidR="00B50E68" w:rsidRPr="008A232C">
        <w:rPr>
          <w:rFonts w:ascii="Times New Roman" w:hAnsi="Times New Roman" w:cs="Times New Roman"/>
          <w:sz w:val="24"/>
          <w:szCs w:val="24"/>
        </w:rPr>
        <w:t>, prevention</w:t>
      </w:r>
      <w:r w:rsidR="009D4876" w:rsidRPr="008A232C">
        <w:rPr>
          <w:rFonts w:ascii="Times New Roman" w:hAnsi="Times New Roman" w:cs="Times New Roman"/>
          <w:sz w:val="24"/>
          <w:szCs w:val="24"/>
        </w:rPr>
        <w:t xml:space="preserve"> etc. (2) major decision makers in the households are health producers while those for whom decisions are made are </w:t>
      </w:r>
      <w:r w:rsidR="004F5F3B" w:rsidRPr="008A232C">
        <w:rPr>
          <w:rFonts w:ascii="Times New Roman" w:hAnsi="Times New Roman" w:cs="Times New Roman"/>
          <w:sz w:val="24"/>
          <w:szCs w:val="24"/>
        </w:rPr>
        <w:t xml:space="preserve">receivers </w:t>
      </w:r>
      <w:r w:rsidR="009D4876" w:rsidRPr="008A232C">
        <w:rPr>
          <w:rFonts w:ascii="Times New Roman" w:hAnsi="Times New Roman" w:cs="Times New Roman"/>
          <w:sz w:val="24"/>
          <w:szCs w:val="24"/>
        </w:rPr>
        <w:t>of health</w:t>
      </w:r>
      <w:r w:rsidR="004F5F3B" w:rsidRPr="008A232C">
        <w:rPr>
          <w:rFonts w:ascii="Times New Roman" w:hAnsi="Times New Roman" w:cs="Times New Roman"/>
          <w:sz w:val="24"/>
          <w:szCs w:val="24"/>
        </w:rPr>
        <w:t>;</w:t>
      </w:r>
      <w:r w:rsidR="009D4876" w:rsidRPr="008A232C">
        <w:rPr>
          <w:rFonts w:ascii="Times New Roman" w:hAnsi="Times New Roman" w:cs="Times New Roman"/>
          <w:sz w:val="24"/>
          <w:szCs w:val="24"/>
        </w:rPr>
        <w:t xml:space="preserve"> (3) health producers operate within a social, economic and health system </w:t>
      </w:r>
      <w:r w:rsidR="003067FA" w:rsidRPr="008A232C">
        <w:rPr>
          <w:rFonts w:ascii="Times New Roman" w:hAnsi="Times New Roman" w:cs="Times New Roman"/>
          <w:sz w:val="24"/>
          <w:szCs w:val="24"/>
        </w:rPr>
        <w:t xml:space="preserve">context </w:t>
      </w:r>
      <w:r w:rsidR="009D4876" w:rsidRPr="008A232C">
        <w:rPr>
          <w:rFonts w:ascii="Times New Roman" w:hAnsi="Times New Roman" w:cs="Times New Roman"/>
          <w:sz w:val="24"/>
          <w:szCs w:val="24"/>
        </w:rPr>
        <w:t xml:space="preserve">specific to each household, community or </w:t>
      </w:r>
      <w:r w:rsidR="003067FA" w:rsidRPr="008A232C">
        <w:rPr>
          <w:rFonts w:ascii="Times New Roman" w:hAnsi="Times New Roman" w:cs="Times New Roman"/>
          <w:sz w:val="24"/>
          <w:szCs w:val="24"/>
        </w:rPr>
        <w:t xml:space="preserve">broader </w:t>
      </w:r>
      <w:r w:rsidR="009D4876" w:rsidRPr="008A232C">
        <w:rPr>
          <w:rFonts w:ascii="Times New Roman" w:hAnsi="Times New Roman" w:cs="Times New Roman"/>
          <w:sz w:val="24"/>
          <w:szCs w:val="24"/>
        </w:rPr>
        <w:t>environment</w:t>
      </w:r>
      <w:r w:rsidR="004F5F3B" w:rsidRPr="008A232C">
        <w:rPr>
          <w:rFonts w:ascii="Times New Roman" w:hAnsi="Times New Roman" w:cs="Times New Roman"/>
          <w:sz w:val="24"/>
          <w:szCs w:val="24"/>
        </w:rPr>
        <w:t>;</w:t>
      </w:r>
      <w:r w:rsidR="009D4876" w:rsidRPr="008A232C">
        <w:rPr>
          <w:rFonts w:ascii="Times New Roman" w:hAnsi="Times New Roman" w:cs="Times New Roman"/>
          <w:sz w:val="24"/>
          <w:szCs w:val="24"/>
        </w:rPr>
        <w:t xml:space="preserve"> and (4) health producers in the household know how to make decisions and the decisions they make depend on how much they value those who demand health, the resources at their disposal, the skills or education level </w:t>
      </w:r>
      <w:r w:rsidR="00814152" w:rsidRPr="008A232C">
        <w:rPr>
          <w:rFonts w:ascii="Times New Roman" w:hAnsi="Times New Roman" w:cs="Times New Roman"/>
          <w:sz w:val="24"/>
          <w:szCs w:val="24"/>
        </w:rPr>
        <w:t xml:space="preserve">they have, </w:t>
      </w:r>
      <w:r w:rsidR="009D4876" w:rsidRPr="008A232C">
        <w:rPr>
          <w:rFonts w:ascii="Times New Roman" w:hAnsi="Times New Roman" w:cs="Times New Roman"/>
          <w:sz w:val="24"/>
          <w:szCs w:val="24"/>
        </w:rPr>
        <w:t xml:space="preserve">and </w:t>
      </w:r>
      <w:r w:rsidR="00814152" w:rsidRPr="008A232C">
        <w:rPr>
          <w:rFonts w:ascii="Times New Roman" w:hAnsi="Times New Roman" w:cs="Times New Roman"/>
          <w:sz w:val="24"/>
          <w:szCs w:val="24"/>
        </w:rPr>
        <w:t xml:space="preserve">the </w:t>
      </w:r>
      <w:r w:rsidR="009D4876" w:rsidRPr="008A232C">
        <w:rPr>
          <w:rFonts w:ascii="Times New Roman" w:hAnsi="Times New Roman" w:cs="Times New Roman"/>
          <w:sz w:val="24"/>
          <w:szCs w:val="24"/>
        </w:rPr>
        <w:t xml:space="preserve">time </w:t>
      </w:r>
      <w:r w:rsidR="00814152" w:rsidRPr="008A232C">
        <w:rPr>
          <w:rFonts w:ascii="Times New Roman" w:hAnsi="Times New Roman" w:cs="Times New Roman"/>
          <w:sz w:val="24"/>
          <w:szCs w:val="24"/>
        </w:rPr>
        <w:t xml:space="preserve">available </w:t>
      </w:r>
      <w:r w:rsidR="009D4876" w:rsidRPr="008A232C">
        <w:rPr>
          <w:rFonts w:ascii="Times New Roman" w:hAnsi="Times New Roman" w:cs="Times New Roman"/>
          <w:sz w:val="24"/>
          <w:szCs w:val="24"/>
        </w:rPr>
        <w:t>among other factors.</w:t>
      </w:r>
      <w:r w:rsidR="007F7F81" w:rsidRPr="008A232C">
        <w:rPr>
          <w:rFonts w:ascii="Times New Roman" w:hAnsi="Times New Roman" w:cs="Times New Roman"/>
          <w:sz w:val="24"/>
          <w:szCs w:val="24"/>
        </w:rPr>
        <w:t xml:space="preserve"> </w:t>
      </w:r>
      <w:r w:rsidR="00E941E9" w:rsidRPr="008A232C">
        <w:rPr>
          <w:rFonts w:ascii="Times New Roman" w:hAnsi="Times New Roman" w:cs="Times New Roman"/>
          <w:sz w:val="24"/>
          <w:szCs w:val="24"/>
        </w:rPr>
        <w:t>We acknowledg</w:t>
      </w:r>
      <w:r w:rsidR="004F5F3B" w:rsidRPr="008A232C">
        <w:rPr>
          <w:rFonts w:ascii="Times New Roman" w:hAnsi="Times New Roman" w:cs="Times New Roman"/>
          <w:sz w:val="24"/>
          <w:szCs w:val="24"/>
        </w:rPr>
        <w:t>e</w:t>
      </w:r>
      <w:r w:rsidR="00E941E9" w:rsidRPr="008A232C">
        <w:rPr>
          <w:rFonts w:ascii="Times New Roman" w:hAnsi="Times New Roman" w:cs="Times New Roman"/>
          <w:sz w:val="24"/>
          <w:szCs w:val="24"/>
        </w:rPr>
        <w:t xml:space="preserve"> that these assumptions </w:t>
      </w:r>
      <w:r w:rsidR="00726089" w:rsidRPr="008A232C">
        <w:rPr>
          <w:rFonts w:ascii="Times New Roman" w:hAnsi="Times New Roman" w:cs="Times New Roman"/>
          <w:sz w:val="24"/>
          <w:szCs w:val="24"/>
        </w:rPr>
        <w:t>may</w:t>
      </w:r>
      <w:r w:rsidR="00E941E9" w:rsidRPr="008A232C">
        <w:rPr>
          <w:rFonts w:ascii="Times New Roman" w:hAnsi="Times New Roman" w:cs="Times New Roman"/>
          <w:sz w:val="24"/>
          <w:szCs w:val="24"/>
        </w:rPr>
        <w:t xml:space="preserve"> not </w:t>
      </w:r>
      <w:r w:rsidR="00726089" w:rsidRPr="008A232C">
        <w:rPr>
          <w:rFonts w:ascii="Times New Roman" w:hAnsi="Times New Roman" w:cs="Times New Roman"/>
          <w:sz w:val="24"/>
          <w:szCs w:val="24"/>
        </w:rPr>
        <w:t xml:space="preserve">fully </w:t>
      </w:r>
      <w:r w:rsidR="00E941E9" w:rsidRPr="008A232C">
        <w:rPr>
          <w:rFonts w:ascii="Times New Roman" w:hAnsi="Times New Roman" w:cs="Times New Roman"/>
          <w:sz w:val="24"/>
          <w:szCs w:val="24"/>
        </w:rPr>
        <w:t>account for the</w:t>
      </w:r>
      <w:r w:rsidR="00792DD8" w:rsidRPr="008A232C">
        <w:rPr>
          <w:rFonts w:ascii="Times New Roman" w:hAnsi="Times New Roman" w:cs="Times New Roman"/>
          <w:sz w:val="24"/>
          <w:szCs w:val="24"/>
        </w:rPr>
        <w:t xml:space="preserve"> wide range of</w:t>
      </w:r>
      <w:r w:rsidR="00E941E9" w:rsidRPr="008A232C">
        <w:rPr>
          <w:rFonts w:ascii="Times New Roman" w:hAnsi="Times New Roman" w:cs="Times New Roman"/>
          <w:sz w:val="24"/>
          <w:szCs w:val="24"/>
        </w:rPr>
        <w:t xml:space="preserve"> complexities </w:t>
      </w:r>
      <w:r w:rsidR="00792DD8" w:rsidRPr="008A232C">
        <w:rPr>
          <w:rFonts w:ascii="Times New Roman" w:hAnsi="Times New Roman" w:cs="Times New Roman"/>
          <w:sz w:val="24"/>
          <w:szCs w:val="24"/>
        </w:rPr>
        <w:t>associated with</w:t>
      </w:r>
      <w:r w:rsidR="00E941E9" w:rsidRPr="008A232C">
        <w:rPr>
          <w:rFonts w:ascii="Times New Roman" w:hAnsi="Times New Roman" w:cs="Times New Roman"/>
          <w:sz w:val="24"/>
          <w:szCs w:val="24"/>
        </w:rPr>
        <w:t xml:space="preserve"> these processes</w:t>
      </w:r>
      <w:r w:rsidR="004F5F3B" w:rsidRPr="008A232C">
        <w:rPr>
          <w:rFonts w:ascii="Times New Roman" w:hAnsi="Times New Roman" w:cs="Times New Roman"/>
          <w:sz w:val="24"/>
          <w:szCs w:val="24"/>
        </w:rPr>
        <w:t>. However</w:t>
      </w:r>
      <w:r w:rsidR="00E941E9" w:rsidRPr="008A232C">
        <w:rPr>
          <w:rFonts w:ascii="Times New Roman" w:hAnsi="Times New Roman" w:cs="Times New Roman"/>
          <w:sz w:val="24"/>
          <w:szCs w:val="24"/>
        </w:rPr>
        <w:t xml:space="preserve">, we find </w:t>
      </w:r>
      <w:r w:rsidR="007F7F81" w:rsidRPr="008A232C">
        <w:rPr>
          <w:rFonts w:ascii="Times New Roman" w:hAnsi="Times New Roman" w:cs="Times New Roman"/>
          <w:sz w:val="24"/>
          <w:szCs w:val="24"/>
        </w:rPr>
        <w:t xml:space="preserve">this </w:t>
      </w:r>
      <w:r w:rsidR="00E941E9" w:rsidRPr="008A232C">
        <w:rPr>
          <w:rFonts w:ascii="Times New Roman" w:hAnsi="Times New Roman" w:cs="Times New Roman"/>
          <w:sz w:val="24"/>
          <w:szCs w:val="24"/>
        </w:rPr>
        <w:t xml:space="preserve">a </w:t>
      </w:r>
      <w:r w:rsidR="00792DD8" w:rsidRPr="008A232C">
        <w:rPr>
          <w:rFonts w:ascii="Times New Roman" w:hAnsi="Times New Roman" w:cs="Times New Roman"/>
          <w:sz w:val="24"/>
          <w:szCs w:val="24"/>
        </w:rPr>
        <w:t>useful</w:t>
      </w:r>
      <w:r w:rsidR="00E941E9" w:rsidRPr="008A232C">
        <w:rPr>
          <w:rFonts w:ascii="Times New Roman" w:hAnsi="Times New Roman" w:cs="Times New Roman"/>
          <w:sz w:val="24"/>
          <w:szCs w:val="24"/>
        </w:rPr>
        <w:t xml:space="preserve"> </w:t>
      </w:r>
      <w:r w:rsidR="007F7F81" w:rsidRPr="008A232C">
        <w:rPr>
          <w:rFonts w:ascii="Times New Roman" w:hAnsi="Times New Roman" w:cs="Times New Roman"/>
          <w:sz w:val="24"/>
          <w:szCs w:val="24"/>
        </w:rPr>
        <w:t>framework</w:t>
      </w:r>
      <w:r w:rsidR="00E941E9" w:rsidRPr="008A232C">
        <w:rPr>
          <w:rFonts w:ascii="Times New Roman" w:hAnsi="Times New Roman" w:cs="Times New Roman"/>
          <w:sz w:val="24"/>
          <w:szCs w:val="24"/>
        </w:rPr>
        <w:t xml:space="preserve"> </w:t>
      </w:r>
      <w:r w:rsidR="004F5F3B" w:rsidRPr="008A232C">
        <w:rPr>
          <w:rFonts w:ascii="Times New Roman" w:hAnsi="Times New Roman" w:cs="Times New Roman"/>
          <w:sz w:val="24"/>
          <w:szCs w:val="24"/>
        </w:rPr>
        <w:t>within which to review</w:t>
      </w:r>
      <w:r w:rsidR="00697570" w:rsidRPr="008A232C">
        <w:rPr>
          <w:rFonts w:ascii="Times New Roman" w:hAnsi="Times New Roman" w:cs="Times New Roman"/>
          <w:sz w:val="24"/>
          <w:szCs w:val="24"/>
        </w:rPr>
        <w:t xml:space="preserve"> and discuss</w:t>
      </w:r>
      <w:r w:rsidR="004F5F3B" w:rsidRPr="008A232C">
        <w:rPr>
          <w:rFonts w:ascii="Times New Roman" w:hAnsi="Times New Roman" w:cs="Times New Roman"/>
          <w:sz w:val="24"/>
          <w:szCs w:val="24"/>
        </w:rPr>
        <w:t xml:space="preserve"> </w:t>
      </w:r>
      <w:r w:rsidR="007F7F81" w:rsidRPr="008A232C">
        <w:rPr>
          <w:rFonts w:ascii="Times New Roman" w:hAnsi="Times New Roman" w:cs="Times New Roman"/>
          <w:sz w:val="24"/>
          <w:szCs w:val="24"/>
        </w:rPr>
        <w:t>the evidence base on livestock and human health decision</w:t>
      </w:r>
      <w:r w:rsidR="004F5F3B" w:rsidRPr="008A232C">
        <w:rPr>
          <w:rFonts w:ascii="Times New Roman" w:hAnsi="Times New Roman" w:cs="Times New Roman"/>
          <w:sz w:val="24"/>
          <w:szCs w:val="24"/>
        </w:rPr>
        <w:t>-making</w:t>
      </w:r>
      <w:r w:rsidR="007F7F81" w:rsidRPr="008A232C">
        <w:rPr>
          <w:rFonts w:ascii="Times New Roman" w:hAnsi="Times New Roman" w:cs="Times New Roman"/>
          <w:sz w:val="24"/>
          <w:szCs w:val="24"/>
        </w:rPr>
        <w:t xml:space="preserve"> in SSA</w:t>
      </w:r>
      <w:r w:rsidR="00824817" w:rsidRPr="008A232C">
        <w:rPr>
          <w:rFonts w:ascii="Times New Roman" w:hAnsi="Times New Roman" w:cs="Times New Roman"/>
          <w:sz w:val="24"/>
          <w:szCs w:val="24"/>
        </w:rPr>
        <w:t>,</w:t>
      </w:r>
      <w:r w:rsidR="004F5F3B" w:rsidRPr="008A232C">
        <w:rPr>
          <w:rFonts w:ascii="Times New Roman" w:hAnsi="Times New Roman" w:cs="Times New Roman"/>
          <w:sz w:val="24"/>
          <w:szCs w:val="24"/>
        </w:rPr>
        <w:t xml:space="preserve"> </w:t>
      </w:r>
      <w:r w:rsidR="002052F6" w:rsidRPr="008A232C">
        <w:rPr>
          <w:rFonts w:ascii="Times New Roman" w:hAnsi="Times New Roman" w:cs="Times New Roman"/>
          <w:sz w:val="24"/>
          <w:szCs w:val="24"/>
        </w:rPr>
        <w:t xml:space="preserve">which </w:t>
      </w:r>
      <w:r w:rsidR="004F5F3B" w:rsidRPr="008A232C">
        <w:rPr>
          <w:rFonts w:ascii="Times New Roman" w:hAnsi="Times New Roman" w:cs="Times New Roman"/>
          <w:sz w:val="24"/>
          <w:szCs w:val="24"/>
        </w:rPr>
        <w:t xml:space="preserve">we describe in the following </w:t>
      </w:r>
      <w:r w:rsidR="007F7F81" w:rsidRPr="008A232C">
        <w:rPr>
          <w:rFonts w:ascii="Times New Roman" w:hAnsi="Times New Roman" w:cs="Times New Roman"/>
          <w:sz w:val="24"/>
          <w:szCs w:val="24"/>
        </w:rPr>
        <w:t>section</w:t>
      </w:r>
      <w:r w:rsidR="00613930" w:rsidRPr="008A232C">
        <w:rPr>
          <w:rFonts w:ascii="Times New Roman" w:hAnsi="Times New Roman" w:cs="Times New Roman"/>
          <w:sz w:val="24"/>
          <w:szCs w:val="24"/>
        </w:rPr>
        <w:t>s</w:t>
      </w:r>
      <w:r w:rsidR="007F7F81" w:rsidRPr="008A232C">
        <w:rPr>
          <w:rFonts w:ascii="Times New Roman" w:hAnsi="Times New Roman" w:cs="Times New Roman"/>
          <w:sz w:val="24"/>
          <w:szCs w:val="24"/>
        </w:rPr>
        <w:t>.</w:t>
      </w:r>
    </w:p>
    <w:p w14:paraId="4E26D8FE" w14:textId="77777777" w:rsidR="000B030D" w:rsidRPr="008A232C" w:rsidRDefault="000B030D" w:rsidP="00804E6D">
      <w:pPr>
        <w:spacing w:line="360" w:lineRule="auto"/>
        <w:jc w:val="both"/>
        <w:rPr>
          <w:rFonts w:ascii="Times New Roman" w:hAnsi="Times New Roman" w:cs="Times New Roman"/>
          <w:b/>
          <w:bCs/>
          <w:sz w:val="2"/>
          <w:szCs w:val="2"/>
        </w:rPr>
      </w:pPr>
    </w:p>
    <w:p w14:paraId="0D20001C" w14:textId="5211152B" w:rsidR="00301180" w:rsidRPr="008A232C" w:rsidRDefault="009F672C" w:rsidP="00804E6D">
      <w:pPr>
        <w:spacing w:line="360" w:lineRule="auto"/>
        <w:jc w:val="both"/>
        <w:rPr>
          <w:rFonts w:ascii="Times New Roman" w:hAnsi="Times New Roman" w:cs="Times New Roman"/>
          <w:b/>
          <w:bCs/>
          <w:sz w:val="24"/>
          <w:szCs w:val="24"/>
        </w:rPr>
      </w:pPr>
      <w:r w:rsidRPr="008A232C">
        <w:rPr>
          <w:rFonts w:ascii="Times New Roman" w:hAnsi="Times New Roman" w:cs="Times New Roman"/>
          <w:b/>
          <w:bCs/>
          <w:sz w:val="24"/>
          <w:szCs w:val="24"/>
        </w:rPr>
        <w:t xml:space="preserve">3 </w:t>
      </w:r>
      <w:r w:rsidR="00792DD8" w:rsidRPr="008A232C">
        <w:rPr>
          <w:rFonts w:ascii="Times New Roman" w:hAnsi="Times New Roman" w:cs="Times New Roman"/>
          <w:b/>
          <w:bCs/>
          <w:sz w:val="24"/>
          <w:szCs w:val="24"/>
        </w:rPr>
        <w:t>Literature search</w:t>
      </w:r>
    </w:p>
    <w:p w14:paraId="12D9ABE6" w14:textId="16054F02" w:rsidR="006D1066" w:rsidRPr="008A232C" w:rsidRDefault="006852A2"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 xml:space="preserve">3.1 </w:t>
      </w:r>
      <w:r w:rsidR="006D1066" w:rsidRPr="008A232C">
        <w:rPr>
          <w:rFonts w:ascii="Times New Roman" w:eastAsiaTheme="minorHAnsi" w:hAnsi="Times New Roman" w:cs="Times New Roman"/>
          <w:b/>
          <w:bCs/>
          <w:sz w:val="24"/>
          <w:szCs w:val="24"/>
        </w:rPr>
        <w:t xml:space="preserve">Sources of data and search </w:t>
      </w:r>
      <w:r w:rsidR="0009455C" w:rsidRPr="008A232C">
        <w:rPr>
          <w:rFonts w:ascii="Times New Roman" w:eastAsiaTheme="minorHAnsi" w:hAnsi="Times New Roman" w:cs="Times New Roman"/>
          <w:b/>
          <w:bCs/>
          <w:sz w:val="24"/>
          <w:szCs w:val="24"/>
        </w:rPr>
        <w:t>terms</w:t>
      </w:r>
    </w:p>
    <w:p w14:paraId="4AADC24A" w14:textId="168D027A" w:rsidR="000E3D3C" w:rsidRPr="008A232C" w:rsidRDefault="00431217"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We searched </w:t>
      </w:r>
      <w:r w:rsidR="00697570" w:rsidRPr="008A232C">
        <w:rPr>
          <w:rFonts w:ascii="Times New Roman" w:eastAsiaTheme="minorHAnsi" w:hAnsi="Times New Roman" w:cs="Times New Roman"/>
          <w:sz w:val="24"/>
          <w:szCs w:val="24"/>
        </w:rPr>
        <w:t xml:space="preserve">and reviewed </w:t>
      </w:r>
      <w:r w:rsidRPr="008A232C">
        <w:rPr>
          <w:rFonts w:ascii="Times New Roman" w:eastAsiaTheme="minorHAnsi" w:hAnsi="Times New Roman" w:cs="Times New Roman"/>
          <w:sz w:val="24"/>
          <w:szCs w:val="24"/>
        </w:rPr>
        <w:t xml:space="preserve">the literature </w:t>
      </w:r>
      <w:r w:rsidR="00B55BE9" w:rsidRPr="008A232C">
        <w:rPr>
          <w:rFonts w:ascii="Times New Roman" w:eastAsiaTheme="minorHAnsi" w:hAnsi="Times New Roman" w:cs="Times New Roman"/>
          <w:sz w:val="24"/>
          <w:szCs w:val="24"/>
        </w:rPr>
        <w:t>following PRISMA guidelines for systematic reviews (Moher et al., 2009)</w:t>
      </w:r>
      <w:r w:rsidR="00BF1F69" w:rsidRPr="008A232C">
        <w:rPr>
          <w:rFonts w:ascii="Times New Roman" w:eastAsiaTheme="minorHAnsi" w:hAnsi="Times New Roman" w:cs="Times New Roman"/>
          <w:sz w:val="24"/>
          <w:szCs w:val="24"/>
        </w:rPr>
        <w:t>.</w:t>
      </w:r>
      <w:r w:rsidR="00826CD0" w:rsidRPr="008A232C">
        <w:rPr>
          <w:rFonts w:ascii="Times New Roman" w:eastAsiaTheme="minorHAnsi" w:hAnsi="Times New Roman" w:cs="Times New Roman"/>
          <w:sz w:val="24"/>
          <w:szCs w:val="24"/>
        </w:rPr>
        <w:t xml:space="preserve"> </w:t>
      </w:r>
      <w:r w:rsidR="00BA5AF5" w:rsidRPr="008A232C">
        <w:rPr>
          <w:rFonts w:ascii="Times New Roman" w:eastAsiaTheme="minorHAnsi" w:hAnsi="Times New Roman" w:cs="Times New Roman"/>
          <w:sz w:val="24"/>
          <w:szCs w:val="24"/>
        </w:rPr>
        <w:t xml:space="preserve">We </w:t>
      </w:r>
      <w:r w:rsidRPr="008A232C">
        <w:rPr>
          <w:rFonts w:ascii="Times New Roman" w:eastAsiaTheme="minorHAnsi" w:hAnsi="Times New Roman" w:cs="Times New Roman"/>
          <w:sz w:val="24"/>
          <w:szCs w:val="24"/>
        </w:rPr>
        <w:t>focused on</w:t>
      </w:r>
      <w:r w:rsidR="00826CD0" w:rsidRPr="008A232C">
        <w:rPr>
          <w:rFonts w:ascii="Times New Roman" w:eastAsiaTheme="minorHAnsi" w:hAnsi="Times New Roman" w:cs="Times New Roman"/>
          <w:sz w:val="24"/>
          <w:szCs w:val="24"/>
        </w:rPr>
        <w:t xml:space="preserve"> primary studies from</w:t>
      </w:r>
      <w:r w:rsidR="00623833" w:rsidRPr="008A232C">
        <w:rPr>
          <w:rFonts w:ascii="Times New Roman" w:eastAsiaTheme="minorHAnsi" w:hAnsi="Times New Roman" w:cs="Times New Roman"/>
          <w:sz w:val="24"/>
          <w:szCs w:val="24"/>
        </w:rPr>
        <w:t xml:space="preserve"> f</w:t>
      </w:r>
      <w:r w:rsidR="00D84FE8" w:rsidRPr="008A232C">
        <w:rPr>
          <w:rFonts w:ascii="Times New Roman" w:eastAsiaTheme="minorHAnsi" w:hAnsi="Times New Roman" w:cs="Times New Roman"/>
          <w:sz w:val="24"/>
          <w:szCs w:val="24"/>
        </w:rPr>
        <w:t>ive</w:t>
      </w:r>
      <w:r w:rsidR="00623833" w:rsidRPr="008A232C">
        <w:rPr>
          <w:rFonts w:ascii="Times New Roman" w:eastAsiaTheme="minorHAnsi" w:hAnsi="Times New Roman" w:cs="Times New Roman"/>
          <w:sz w:val="24"/>
          <w:szCs w:val="24"/>
        </w:rPr>
        <w:t xml:space="preserve"> databases</w:t>
      </w:r>
      <w:r w:rsidR="00B12C0B" w:rsidRPr="008A232C">
        <w:rPr>
          <w:rFonts w:ascii="Times New Roman" w:eastAsiaTheme="minorHAnsi" w:hAnsi="Times New Roman" w:cs="Times New Roman"/>
          <w:sz w:val="24"/>
          <w:szCs w:val="24"/>
        </w:rPr>
        <w:t>,</w:t>
      </w:r>
      <w:r w:rsidR="00623833" w:rsidRPr="008A232C">
        <w:rPr>
          <w:rFonts w:ascii="Times New Roman" w:eastAsiaTheme="minorHAnsi" w:hAnsi="Times New Roman" w:cs="Times New Roman"/>
          <w:sz w:val="24"/>
          <w:szCs w:val="24"/>
        </w:rPr>
        <w:t xml:space="preserve"> namely</w:t>
      </w:r>
      <w:r w:rsidR="00826CD0" w:rsidRPr="008A232C">
        <w:rPr>
          <w:rFonts w:ascii="Times New Roman" w:eastAsiaTheme="minorHAnsi" w:hAnsi="Times New Roman" w:cs="Times New Roman"/>
          <w:sz w:val="24"/>
          <w:szCs w:val="24"/>
        </w:rPr>
        <w:t xml:space="preserve"> </w:t>
      </w:r>
      <w:r w:rsidR="00623833" w:rsidRPr="008A232C">
        <w:rPr>
          <w:rFonts w:ascii="Times New Roman" w:eastAsiaTheme="minorHAnsi" w:hAnsi="Times New Roman" w:cs="Times New Roman"/>
          <w:sz w:val="24"/>
          <w:szCs w:val="24"/>
        </w:rPr>
        <w:t xml:space="preserve">Embase, Scopus, PubMed, Web of Science and Google </w:t>
      </w:r>
      <w:r w:rsidR="00B12C0B" w:rsidRPr="008A232C">
        <w:rPr>
          <w:rFonts w:ascii="Times New Roman" w:eastAsiaTheme="minorHAnsi" w:hAnsi="Times New Roman" w:cs="Times New Roman"/>
          <w:sz w:val="24"/>
          <w:szCs w:val="24"/>
        </w:rPr>
        <w:t>S</w:t>
      </w:r>
      <w:r w:rsidR="00623833" w:rsidRPr="008A232C">
        <w:rPr>
          <w:rFonts w:ascii="Times New Roman" w:eastAsiaTheme="minorHAnsi" w:hAnsi="Times New Roman" w:cs="Times New Roman"/>
          <w:sz w:val="24"/>
          <w:szCs w:val="24"/>
        </w:rPr>
        <w:t>cholar</w:t>
      </w:r>
      <w:r w:rsidR="005D7AB0" w:rsidRPr="008A232C">
        <w:rPr>
          <w:rFonts w:ascii="Times New Roman" w:eastAsiaTheme="minorHAnsi" w:hAnsi="Times New Roman" w:cs="Times New Roman"/>
          <w:sz w:val="24"/>
          <w:szCs w:val="24"/>
        </w:rPr>
        <w:t xml:space="preserve">. </w:t>
      </w:r>
      <w:r w:rsidR="00826CD0" w:rsidRPr="008A232C">
        <w:rPr>
          <w:rFonts w:ascii="Times New Roman" w:eastAsiaTheme="minorHAnsi" w:hAnsi="Times New Roman" w:cs="Times New Roman"/>
          <w:sz w:val="24"/>
          <w:szCs w:val="24"/>
        </w:rPr>
        <w:t xml:space="preserve"> </w:t>
      </w:r>
      <w:r w:rsidR="00623833" w:rsidRPr="008A232C">
        <w:rPr>
          <w:rFonts w:ascii="Times New Roman" w:eastAsiaTheme="minorHAnsi" w:hAnsi="Times New Roman" w:cs="Times New Roman"/>
          <w:sz w:val="24"/>
          <w:szCs w:val="24"/>
        </w:rPr>
        <w:t xml:space="preserve">We restricted ourselves to articles </w:t>
      </w:r>
      <w:r w:rsidR="00BF1F69" w:rsidRPr="008A232C">
        <w:rPr>
          <w:rFonts w:ascii="Times New Roman" w:eastAsiaTheme="minorHAnsi" w:hAnsi="Times New Roman" w:cs="Times New Roman"/>
          <w:sz w:val="24"/>
          <w:szCs w:val="24"/>
        </w:rPr>
        <w:t>with</w:t>
      </w:r>
      <w:r w:rsidR="00BA5AF5" w:rsidRPr="008A232C">
        <w:rPr>
          <w:rFonts w:ascii="Times New Roman" w:eastAsiaTheme="minorHAnsi" w:hAnsi="Times New Roman" w:cs="Times New Roman"/>
          <w:sz w:val="24"/>
          <w:szCs w:val="24"/>
        </w:rPr>
        <w:t xml:space="preserve"> the following search terms</w:t>
      </w:r>
      <w:r w:rsidR="00623833" w:rsidRPr="008A232C">
        <w:rPr>
          <w:rFonts w:ascii="Times New Roman" w:eastAsiaTheme="minorHAnsi" w:hAnsi="Times New Roman" w:cs="Times New Roman"/>
          <w:sz w:val="24"/>
          <w:szCs w:val="24"/>
        </w:rPr>
        <w:t xml:space="preserve"> and Boolean combinations:</w:t>
      </w:r>
      <w:r w:rsidR="00623833" w:rsidRPr="008A232C">
        <w:rPr>
          <w:rFonts w:ascii="Times New Roman" w:eastAsiaTheme="minorHAnsi" w:hAnsi="Times New Roman" w:cs="Times New Roman"/>
          <w:b/>
          <w:bCs/>
          <w:sz w:val="24"/>
          <w:szCs w:val="24"/>
        </w:rPr>
        <w:t xml:space="preserve"> </w:t>
      </w:r>
      <w:r w:rsidR="00623833" w:rsidRPr="008A232C">
        <w:rPr>
          <w:rFonts w:ascii="Times New Roman" w:eastAsiaTheme="minorHAnsi" w:hAnsi="Times New Roman" w:cs="Times New Roman"/>
          <w:sz w:val="24"/>
          <w:szCs w:val="24"/>
        </w:rPr>
        <w:t>((Household) AND ((decision-making) OR (choice experiment) OR (choices) OR (financial resource</w:t>
      </w:r>
      <w:r w:rsidR="00DF2420" w:rsidRPr="008A232C">
        <w:rPr>
          <w:rFonts w:ascii="Times New Roman" w:eastAsiaTheme="minorHAnsi" w:hAnsi="Times New Roman" w:cs="Times New Roman"/>
          <w:sz w:val="24"/>
          <w:szCs w:val="24"/>
        </w:rPr>
        <w:t xml:space="preserve"> </w:t>
      </w:r>
      <w:r w:rsidR="00623833" w:rsidRPr="008A232C">
        <w:rPr>
          <w:rFonts w:ascii="Times New Roman" w:eastAsiaTheme="minorHAnsi" w:hAnsi="Times New Roman" w:cs="Times New Roman"/>
          <w:sz w:val="24"/>
          <w:szCs w:val="24"/>
        </w:rPr>
        <w:t>allocation) O</w:t>
      </w:r>
      <w:r w:rsidR="00A463E0" w:rsidRPr="008A232C">
        <w:rPr>
          <w:rFonts w:ascii="Times New Roman" w:eastAsiaTheme="minorHAnsi" w:hAnsi="Times New Roman" w:cs="Times New Roman"/>
          <w:sz w:val="24"/>
          <w:szCs w:val="24"/>
        </w:rPr>
        <w:t>R</w:t>
      </w:r>
      <w:r w:rsidR="00623833" w:rsidRPr="008A232C">
        <w:rPr>
          <w:rFonts w:ascii="Times New Roman" w:eastAsiaTheme="minorHAnsi" w:hAnsi="Times New Roman" w:cs="Times New Roman"/>
          <w:sz w:val="24"/>
          <w:szCs w:val="24"/>
        </w:rPr>
        <w:t xml:space="preserve"> </w:t>
      </w:r>
      <w:r w:rsidR="00BA5AF5" w:rsidRPr="008A232C">
        <w:rPr>
          <w:rFonts w:ascii="Times New Roman" w:eastAsiaTheme="minorHAnsi" w:hAnsi="Times New Roman" w:cs="Times New Roman"/>
          <w:sz w:val="24"/>
          <w:szCs w:val="24"/>
        </w:rPr>
        <w:t>(resource allocation) OR</w:t>
      </w:r>
      <w:r w:rsidR="00824817" w:rsidRPr="008A232C">
        <w:rPr>
          <w:rFonts w:ascii="Times New Roman" w:eastAsiaTheme="minorHAnsi" w:hAnsi="Times New Roman" w:cs="Times New Roman"/>
          <w:sz w:val="24"/>
          <w:szCs w:val="24"/>
        </w:rPr>
        <w:t xml:space="preserve"> (health) OR </w:t>
      </w:r>
      <w:r w:rsidR="00623833" w:rsidRPr="008A232C">
        <w:rPr>
          <w:rFonts w:ascii="Times New Roman" w:eastAsiaTheme="minorHAnsi" w:hAnsi="Times New Roman" w:cs="Times New Roman"/>
          <w:sz w:val="24"/>
          <w:szCs w:val="24"/>
        </w:rPr>
        <w:t>(gender roles) OR (decision-making</w:t>
      </w:r>
      <w:r w:rsidR="00BA5AF5" w:rsidRPr="008A232C">
        <w:rPr>
          <w:rFonts w:ascii="Times New Roman" w:eastAsiaTheme="minorHAnsi" w:hAnsi="Times New Roman" w:cs="Times New Roman"/>
          <w:sz w:val="24"/>
          <w:szCs w:val="24"/>
        </w:rPr>
        <w:t xml:space="preserve"> </w:t>
      </w:r>
      <w:r w:rsidR="00623833" w:rsidRPr="008A232C">
        <w:rPr>
          <w:rFonts w:ascii="Times New Roman" w:eastAsiaTheme="minorHAnsi" w:hAnsi="Times New Roman" w:cs="Times New Roman"/>
          <w:sz w:val="24"/>
          <w:szCs w:val="24"/>
        </w:rPr>
        <w:t>power) OR</w:t>
      </w:r>
      <w:r w:rsidR="00824817" w:rsidRPr="008A232C">
        <w:rPr>
          <w:rFonts w:ascii="Times New Roman" w:eastAsiaTheme="minorHAnsi" w:hAnsi="Times New Roman" w:cs="Times New Roman"/>
          <w:sz w:val="24"/>
          <w:szCs w:val="24"/>
        </w:rPr>
        <w:t xml:space="preserve"> (livestock) OR</w:t>
      </w:r>
      <w:r w:rsidR="00623833" w:rsidRPr="008A232C">
        <w:rPr>
          <w:rFonts w:ascii="Times New Roman" w:eastAsiaTheme="minorHAnsi" w:hAnsi="Times New Roman" w:cs="Times New Roman"/>
          <w:sz w:val="24"/>
          <w:szCs w:val="24"/>
        </w:rPr>
        <w:t xml:space="preserve"> </w:t>
      </w:r>
      <w:r w:rsidR="00623833" w:rsidRPr="008A232C">
        <w:rPr>
          <w:rFonts w:ascii="Times New Roman" w:eastAsiaTheme="minorHAnsi" w:hAnsi="Times New Roman" w:cs="Times New Roman"/>
          <w:sz w:val="24"/>
          <w:szCs w:val="24"/>
        </w:rPr>
        <w:lastRenderedPageBreak/>
        <w:t>(livestock decisions) OR (health care expenditure decisions)</w:t>
      </w:r>
      <w:r w:rsidR="006F6C76" w:rsidRPr="008A232C">
        <w:rPr>
          <w:rFonts w:ascii="Times New Roman" w:eastAsiaTheme="minorHAnsi" w:hAnsi="Times New Roman" w:cs="Times New Roman"/>
          <w:sz w:val="24"/>
          <w:szCs w:val="24"/>
        </w:rPr>
        <w:t xml:space="preserve"> or (out-of-pocket expenditure)</w:t>
      </w:r>
      <w:r w:rsidR="00DF2420" w:rsidRPr="008A232C">
        <w:rPr>
          <w:rFonts w:ascii="Times New Roman" w:eastAsiaTheme="minorHAnsi" w:hAnsi="Times New Roman" w:cs="Times New Roman"/>
          <w:sz w:val="24"/>
          <w:szCs w:val="24"/>
        </w:rPr>
        <w:t>) AND</w:t>
      </w:r>
      <w:r w:rsidR="00623833" w:rsidRPr="008A232C">
        <w:rPr>
          <w:rFonts w:ascii="Times New Roman" w:eastAsiaTheme="minorHAnsi" w:hAnsi="Times New Roman" w:cs="Times New Roman"/>
          <w:sz w:val="24"/>
          <w:szCs w:val="24"/>
        </w:rPr>
        <w:t xml:space="preserve"> health</w:t>
      </w:r>
      <w:r w:rsidR="00BA5AF5" w:rsidRPr="008A232C">
        <w:rPr>
          <w:rFonts w:ascii="Times New Roman" w:eastAsiaTheme="minorHAnsi" w:hAnsi="Times New Roman" w:cs="Times New Roman"/>
          <w:sz w:val="24"/>
          <w:szCs w:val="24"/>
        </w:rPr>
        <w:t>)</w:t>
      </w:r>
      <w:r w:rsidR="00623833" w:rsidRPr="008A232C">
        <w:rPr>
          <w:rFonts w:ascii="Times New Roman" w:eastAsiaTheme="minorHAnsi" w:hAnsi="Times New Roman" w:cs="Times New Roman"/>
          <w:sz w:val="24"/>
          <w:szCs w:val="24"/>
        </w:rPr>
        <w:t xml:space="preserve"> </w:t>
      </w:r>
      <w:r w:rsidR="00BA5AF5" w:rsidRPr="008A232C">
        <w:rPr>
          <w:rFonts w:ascii="Times New Roman" w:eastAsiaTheme="minorHAnsi" w:hAnsi="Times New Roman" w:cs="Times New Roman"/>
          <w:sz w:val="24"/>
          <w:szCs w:val="24"/>
        </w:rPr>
        <w:t>in</w:t>
      </w:r>
      <w:r w:rsidR="00165CEB" w:rsidRPr="008A232C">
        <w:rPr>
          <w:rFonts w:ascii="Times New Roman" w:eastAsiaTheme="minorHAnsi" w:hAnsi="Times New Roman" w:cs="Times New Roman"/>
          <w:sz w:val="24"/>
          <w:szCs w:val="24"/>
        </w:rPr>
        <w:t xml:space="preserve"> sub-Saharan</w:t>
      </w:r>
      <w:r w:rsidR="00BA5AF5" w:rsidRPr="008A232C">
        <w:rPr>
          <w:rFonts w:ascii="Times New Roman" w:eastAsiaTheme="minorHAnsi" w:hAnsi="Times New Roman" w:cs="Times New Roman"/>
          <w:sz w:val="24"/>
          <w:szCs w:val="24"/>
        </w:rPr>
        <w:t xml:space="preserve"> </w:t>
      </w:r>
      <w:r w:rsidR="00623833" w:rsidRPr="008A232C">
        <w:rPr>
          <w:rFonts w:ascii="Times New Roman" w:eastAsiaTheme="minorHAnsi" w:hAnsi="Times New Roman" w:cs="Times New Roman"/>
          <w:sz w:val="24"/>
          <w:szCs w:val="24"/>
        </w:rPr>
        <w:t>Africa</w:t>
      </w:r>
      <w:r w:rsidR="00824817" w:rsidRPr="008A232C">
        <w:rPr>
          <w:rFonts w:ascii="Times New Roman" w:eastAsiaTheme="minorHAnsi" w:hAnsi="Times New Roman" w:cs="Times New Roman"/>
          <w:sz w:val="24"/>
          <w:szCs w:val="24"/>
        </w:rPr>
        <w:t xml:space="preserve"> </w:t>
      </w:r>
      <w:r w:rsidR="00DF2420" w:rsidRPr="008A232C">
        <w:rPr>
          <w:rFonts w:ascii="Times New Roman" w:eastAsiaTheme="minorHAnsi" w:hAnsi="Times New Roman" w:cs="Times New Roman"/>
          <w:sz w:val="24"/>
          <w:szCs w:val="24"/>
        </w:rPr>
        <w:t>OR</w:t>
      </w:r>
      <w:r w:rsidR="00824817" w:rsidRPr="008A232C">
        <w:rPr>
          <w:rFonts w:ascii="Times New Roman" w:eastAsiaTheme="minorHAnsi" w:hAnsi="Times New Roman" w:cs="Times New Roman"/>
          <w:sz w:val="24"/>
          <w:szCs w:val="24"/>
        </w:rPr>
        <w:t xml:space="preserve"> Africa</w:t>
      </w:r>
      <w:r w:rsidR="00623833" w:rsidRPr="008A232C">
        <w:rPr>
          <w:rFonts w:ascii="Times New Roman" w:eastAsiaTheme="minorHAnsi" w:hAnsi="Times New Roman" w:cs="Times New Roman"/>
          <w:sz w:val="24"/>
          <w:szCs w:val="24"/>
        </w:rPr>
        <w:t xml:space="preserve">. </w:t>
      </w:r>
      <w:r w:rsidR="00BA5AF5" w:rsidRPr="008A232C">
        <w:rPr>
          <w:rFonts w:ascii="Times New Roman" w:eastAsiaTheme="minorHAnsi" w:hAnsi="Times New Roman" w:cs="Times New Roman"/>
          <w:sz w:val="24"/>
          <w:szCs w:val="24"/>
        </w:rPr>
        <w:t>The search terms were uniformly</w:t>
      </w:r>
      <w:r w:rsidR="006F6C76" w:rsidRPr="008A232C">
        <w:rPr>
          <w:rFonts w:ascii="Times New Roman" w:eastAsiaTheme="minorHAnsi" w:hAnsi="Times New Roman" w:cs="Times New Roman"/>
          <w:sz w:val="24"/>
          <w:szCs w:val="24"/>
        </w:rPr>
        <w:t xml:space="preserve"> applied</w:t>
      </w:r>
      <w:r w:rsidR="00BA5AF5" w:rsidRPr="008A232C">
        <w:rPr>
          <w:rFonts w:ascii="Times New Roman" w:eastAsiaTheme="minorHAnsi" w:hAnsi="Times New Roman" w:cs="Times New Roman"/>
          <w:sz w:val="24"/>
          <w:szCs w:val="24"/>
        </w:rPr>
        <w:t xml:space="preserve"> in all selected databases.</w:t>
      </w:r>
      <w:r w:rsidR="003B62DE" w:rsidRPr="008A232C">
        <w:rPr>
          <w:rFonts w:ascii="Times New Roman" w:eastAsiaTheme="minorHAnsi" w:hAnsi="Times New Roman" w:cs="Times New Roman"/>
          <w:sz w:val="24"/>
          <w:szCs w:val="24"/>
        </w:rPr>
        <w:t xml:space="preserve"> Snowball</w:t>
      </w:r>
      <w:r w:rsidR="00D01AA1" w:rsidRPr="008A232C">
        <w:rPr>
          <w:rFonts w:ascii="Times New Roman" w:eastAsiaTheme="minorHAnsi" w:hAnsi="Times New Roman" w:cs="Times New Roman"/>
          <w:sz w:val="24"/>
          <w:szCs w:val="24"/>
        </w:rPr>
        <w:t>ing</w:t>
      </w:r>
      <w:r w:rsidR="003B62DE" w:rsidRPr="008A232C">
        <w:rPr>
          <w:rFonts w:ascii="Times New Roman" w:eastAsiaTheme="minorHAnsi" w:hAnsi="Times New Roman" w:cs="Times New Roman"/>
          <w:sz w:val="24"/>
          <w:szCs w:val="24"/>
        </w:rPr>
        <w:t xml:space="preserve"> was also applied to obtain any </w:t>
      </w:r>
      <w:r w:rsidR="00D01AA1" w:rsidRPr="008A232C">
        <w:rPr>
          <w:rFonts w:ascii="Times New Roman" w:eastAsiaTheme="minorHAnsi" w:hAnsi="Times New Roman" w:cs="Times New Roman"/>
          <w:sz w:val="24"/>
          <w:szCs w:val="24"/>
        </w:rPr>
        <w:t xml:space="preserve">additional </w:t>
      </w:r>
      <w:r w:rsidR="003B62DE" w:rsidRPr="008A232C">
        <w:rPr>
          <w:rFonts w:ascii="Times New Roman" w:eastAsiaTheme="minorHAnsi" w:hAnsi="Times New Roman" w:cs="Times New Roman"/>
          <w:sz w:val="24"/>
          <w:szCs w:val="24"/>
        </w:rPr>
        <w:t>relevant reference</w:t>
      </w:r>
      <w:r w:rsidR="00D01AA1" w:rsidRPr="008A232C">
        <w:rPr>
          <w:rFonts w:ascii="Times New Roman" w:eastAsiaTheme="minorHAnsi" w:hAnsi="Times New Roman" w:cs="Times New Roman"/>
          <w:sz w:val="24"/>
          <w:szCs w:val="24"/>
        </w:rPr>
        <w:t>s</w:t>
      </w:r>
      <w:r w:rsidR="003B62DE" w:rsidRPr="008A232C">
        <w:rPr>
          <w:rFonts w:ascii="Times New Roman" w:eastAsiaTheme="minorHAnsi" w:hAnsi="Times New Roman" w:cs="Times New Roman"/>
          <w:sz w:val="24"/>
          <w:szCs w:val="24"/>
        </w:rPr>
        <w:t xml:space="preserve"> </w:t>
      </w:r>
      <w:r w:rsidR="00D01AA1" w:rsidRPr="008A232C">
        <w:rPr>
          <w:rFonts w:ascii="Times New Roman" w:eastAsiaTheme="minorHAnsi" w:hAnsi="Times New Roman" w:cs="Times New Roman"/>
          <w:sz w:val="24"/>
          <w:szCs w:val="24"/>
        </w:rPr>
        <w:t xml:space="preserve">within </w:t>
      </w:r>
      <w:r w:rsidR="003B62DE" w:rsidRPr="008A232C">
        <w:rPr>
          <w:rFonts w:ascii="Times New Roman" w:eastAsiaTheme="minorHAnsi" w:hAnsi="Times New Roman" w:cs="Times New Roman"/>
          <w:sz w:val="24"/>
          <w:szCs w:val="24"/>
        </w:rPr>
        <w:t xml:space="preserve">the </w:t>
      </w:r>
      <w:r w:rsidR="00D01AA1" w:rsidRPr="008A232C">
        <w:rPr>
          <w:rFonts w:ascii="Times New Roman" w:eastAsiaTheme="minorHAnsi" w:hAnsi="Times New Roman" w:cs="Times New Roman"/>
          <w:sz w:val="24"/>
          <w:szCs w:val="24"/>
        </w:rPr>
        <w:t xml:space="preserve">bibliography </w:t>
      </w:r>
      <w:r w:rsidR="003B62DE" w:rsidRPr="008A232C">
        <w:rPr>
          <w:rFonts w:ascii="Times New Roman" w:eastAsiaTheme="minorHAnsi" w:hAnsi="Times New Roman" w:cs="Times New Roman"/>
          <w:sz w:val="24"/>
          <w:szCs w:val="24"/>
        </w:rPr>
        <w:t xml:space="preserve">of selected studies.  </w:t>
      </w:r>
    </w:p>
    <w:p w14:paraId="67A5FFA7" w14:textId="77777777" w:rsidR="00D8482C" w:rsidRPr="008A232C" w:rsidRDefault="00D8482C" w:rsidP="00804E6D">
      <w:pPr>
        <w:spacing w:line="360" w:lineRule="auto"/>
        <w:jc w:val="both"/>
        <w:rPr>
          <w:rFonts w:ascii="Times New Roman" w:eastAsiaTheme="minorHAnsi" w:hAnsi="Times New Roman" w:cs="Times New Roman"/>
          <w:b/>
          <w:bCs/>
          <w:sz w:val="2"/>
          <w:szCs w:val="2"/>
        </w:rPr>
      </w:pPr>
    </w:p>
    <w:p w14:paraId="56AF54DB" w14:textId="5EAC46B3" w:rsidR="007275DB" w:rsidRPr="008A232C" w:rsidRDefault="001E3FD0"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 xml:space="preserve">3.2 </w:t>
      </w:r>
      <w:r w:rsidR="007275DB" w:rsidRPr="008A232C">
        <w:rPr>
          <w:rFonts w:ascii="Times New Roman" w:eastAsiaTheme="minorHAnsi" w:hAnsi="Times New Roman" w:cs="Times New Roman"/>
          <w:b/>
          <w:bCs/>
          <w:sz w:val="24"/>
          <w:szCs w:val="24"/>
        </w:rPr>
        <w:t>Study inclusion and exclusion criterion</w:t>
      </w:r>
    </w:p>
    <w:p w14:paraId="16F30B64" w14:textId="35C3A35E" w:rsidR="00F91606" w:rsidRPr="008A232C" w:rsidRDefault="006F6C76" w:rsidP="00866FC2">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The studies we selected met </w:t>
      </w:r>
      <w:r w:rsidR="00BD4415" w:rsidRPr="008A232C">
        <w:rPr>
          <w:rFonts w:ascii="Times New Roman" w:eastAsiaTheme="minorHAnsi" w:hAnsi="Times New Roman" w:cs="Times New Roman"/>
          <w:sz w:val="24"/>
          <w:szCs w:val="24"/>
        </w:rPr>
        <w:t>the following</w:t>
      </w:r>
      <w:r w:rsidRPr="008A232C">
        <w:rPr>
          <w:rFonts w:ascii="Times New Roman" w:eastAsiaTheme="minorHAnsi" w:hAnsi="Times New Roman" w:cs="Times New Roman"/>
          <w:sz w:val="24"/>
          <w:szCs w:val="24"/>
        </w:rPr>
        <w:t xml:space="preserve"> inclusion criteri</w:t>
      </w:r>
      <w:r w:rsidR="00BD4415" w:rsidRPr="008A232C">
        <w:rPr>
          <w:rFonts w:ascii="Times New Roman" w:eastAsiaTheme="minorHAnsi" w:hAnsi="Times New Roman" w:cs="Times New Roman"/>
          <w:sz w:val="24"/>
          <w:szCs w:val="24"/>
        </w:rPr>
        <w:t>a</w:t>
      </w:r>
      <w:r w:rsidRPr="008A232C">
        <w:rPr>
          <w:rFonts w:ascii="Times New Roman" w:eastAsiaTheme="minorHAnsi" w:hAnsi="Times New Roman" w:cs="Times New Roman"/>
          <w:sz w:val="24"/>
          <w:szCs w:val="24"/>
        </w:rPr>
        <w:t>. First, household decision-making, choices</w:t>
      </w:r>
      <w:r w:rsidR="00F52547" w:rsidRPr="008A232C">
        <w:rPr>
          <w:rFonts w:ascii="Times New Roman" w:eastAsiaTheme="minorHAnsi" w:hAnsi="Times New Roman" w:cs="Times New Roman"/>
          <w:sz w:val="24"/>
          <w:szCs w:val="24"/>
        </w:rPr>
        <w:t>, gender, resource allocation and out-of-pocket expenditure</w:t>
      </w:r>
      <w:r w:rsidR="00BD4415" w:rsidRPr="008A232C">
        <w:rPr>
          <w:rFonts w:ascii="Times New Roman" w:eastAsiaTheme="minorHAnsi" w:hAnsi="Times New Roman" w:cs="Times New Roman"/>
          <w:sz w:val="24"/>
          <w:szCs w:val="24"/>
        </w:rPr>
        <w:t xml:space="preserve"> in health</w:t>
      </w:r>
      <w:r w:rsidRPr="008A232C">
        <w:rPr>
          <w:rFonts w:ascii="Times New Roman" w:eastAsiaTheme="minorHAnsi" w:hAnsi="Times New Roman" w:cs="Times New Roman"/>
          <w:sz w:val="24"/>
          <w:szCs w:val="24"/>
        </w:rPr>
        <w:t xml:space="preserve"> w</w:t>
      </w:r>
      <w:r w:rsidR="00F52547" w:rsidRPr="008A232C">
        <w:rPr>
          <w:rFonts w:ascii="Times New Roman" w:eastAsiaTheme="minorHAnsi" w:hAnsi="Times New Roman" w:cs="Times New Roman"/>
          <w:sz w:val="24"/>
          <w:szCs w:val="24"/>
        </w:rPr>
        <w:t>ere</w:t>
      </w:r>
      <w:r w:rsidRPr="008A232C">
        <w:rPr>
          <w:rFonts w:ascii="Times New Roman" w:eastAsiaTheme="minorHAnsi" w:hAnsi="Times New Roman" w:cs="Times New Roman"/>
          <w:sz w:val="24"/>
          <w:szCs w:val="24"/>
        </w:rPr>
        <w:t xml:space="preserve"> explicit term</w:t>
      </w:r>
      <w:r w:rsidR="00F52547" w:rsidRPr="008A232C">
        <w:rPr>
          <w:rFonts w:ascii="Times New Roman" w:eastAsiaTheme="minorHAnsi" w:hAnsi="Times New Roman" w:cs="Times New Roman"/>
          <w:sz w:val="24"/>
          <w:szCs w:val="24"/>
        </w:rPr>
        <w:t>s</w:t>
      </w:r>
      <w:r w:rsidRPr="008A232C">
        <w:rPr>
          <w:rFonts w:ascii="Times New Roman" w:eastAsiaTheme="minorHAnsi" w:hAnsi="Times New Roman" w:cs="Times New Roman"/>
          <w:sz w:val="24"/>
          <w:szCs w:val="24"/>
        </w:rPr>
        <w:t xml:space="preserve"> in the primary studies </w:t>
      </w:r>
      <w:r w:rsidR="00BD4415" w:rsidRPr="008A232C">
        <w:rPr>
          <w:rFonts w:ascii="Times New Roman" w:eastAsiaTheme="minorHAnsi" w:hAnsi="Times New Roman" w:cs="Times New Roman"/>
          <w:sz w:val="24"/>
          <w:szCs w:val="24"/>
        </w:rPr>
        <w:t>selected</w:t>
      </w:r>
      <w:r w:rsidRPr="008A232C">
        <w:rPr>
          <w:rFonts w:ascii="Times New Roman" w:eastAsiaTheme="minorHAnsi" w:hAnsi="Times New Roman" w:cs="Times New Roman"/>
          <w:sz w:val="24"/>
          <w:szCs w:val="24"/>
        </w:rPr>
        <w:t xml:space="preserve">. </w:t>
      </w:r>
      <w:r w:rsidR="00DD25BE" w:rsidRPr="008A232C">
        <w:rPr>
          <w:rFonts w:ascii="Times New Roman" w:eastAsiaTheme="minorHAnsi" w:hAnsi="Times New Roman" w:cs="Times New Roman"/>
          <w:sz w:val="24"/>
          <w:szCs w:val="24"/>
        </w:rPr>
        <w:t>Second, the</w:t>
      </w:r>
      <w:r w:rsidR="00BD4415" w:rsidRPr="008A232C">
        <w:rPr>
          <w:rFonts w:ascii="Times New Roman" w:eastAsiaTheme="minorHAnsi" w:hAnsi="Times New Roman" w:cs="Times New Roman"/>
          <w:sz w:val="24"/>
          <w:szCs w:val="24"/>
        </w:rPr>
        <w:t xml:space="preserve"> studies were based on primary data </w:t>
      </w:r>
      <w:r w:rsidR="00697570" w:rsidRPr="008A232C">
        <w:rPr>
          <w:rFonts w:ascii="Times New Roman" w:eastAsiaTheme="minorHAnsi" w:hAnsi="Times New Roman" w:cs="Times New Roman"/>
          <w:sz w:val="24"/>
          <w:szCs w:val="24"/>
        </w:rPr>
        <w:t>generated, among other methods,</w:t>
      </w:r>
      <w:r w:rsidR="00613930" w:rsidRPr="008A232C">
        <w:rPr>
          <w:rFonts w:ascii="Times New Roman" w:eastAsiaTheme="minorHAnsi" w:hAnsi="Times New Roman" w:cs="Times New Roman"/>
          <w:sz w:val="24"/>
          <w:szCs w:val="24"/>
        </w:rPr>
        <w:t xml:space="preserve"> </w:t>
      </w:r>
      <w:r w:rsidR="00BD4415" w:rsidRPr="008A232C">
        <w:rPr>
          <w:rFonts w:ascii="Times New Roman" w:eastAsiaTheme="minorHAnsi" w:hAnsi="Times New Roman" w:cs="Times New Roman"/>
          <w:sz w:val="24"/>
          <w:szCs w:val="24"/>
        </w:rPr>
        <w:t xml:space="preserve">through surveys, in-depth interviews </w:t>
      </w:r>
      <w:r w:rsidR="00697570" w:rsidRPr="008A232C">
        <w:rPr>
          <w:rFonts w:ascii="Times New Roman" w:eastAsiaTheme="minorHAnsi" w:hAnsi="Times New Roman" w:cs="Times New Roman"/>
          <w:sz w:val="24"/>
          <w:szCs w:val="24"/>
        </w:rPr>
        <w:t xml:space="preserve">and </w:t>
      </w:r>
      <w:r w:rsidR="00BD4415" w:rsidRPr="008A232C">
        <w:rPr>
          <w:rFonts w:ascii="Times New Roman" w:eastAsiaTheme="minorHAnsi" w:hAnsi="Times New Roman" w:cs="Times New Roman"/>
          <w:sz w:val="24"/>
          <w:szCs w:val="24"/>
        </w:rPr>
        <w:t>focus group discussions</w:t>
      </w:r>
      <w:r w:rsidR="00DD25BE" w:rsidRPr="008A232C">
        <w:rPr>
          <w:rFonts w:ascii="Times New Roman" w:eastAsiaTheme="minorHAnsi" w:hAnsi="Times New Roman" w:cs="Times New Roman"/>
          <w:sz w:val="24"/>
          <w:szCs w:val="24"/>
        </w:rPr>
        <w:t xml:space="preserve"> </w:t>
      </w:r>
      <w:r w:rsidR="00697570" w:rsidRPr="008A232C">
        <w:rPr>
          <w:rFonts w:ascii="Times New Roman" w:eastAsiaTheme="minorHAnsi" w:hAnsi="Times New Roman" w:cs="Times New Roman"/>
          <w:sz w:val="24"/>
          <w:szCs w:val="24"/>
        </w:rPr>
        <w:t>involving households, community members or health providers living in rural and urban areas of</w:t>
      </w:r>
      <w:r w:rsidR="00F52547" w:rsidRPr="008A232C">
        <w:rPr>
          <w:rFonts w:ascii="Times New Roman" w:eastAsiaTheme="minorHAnsi" w:hAnsi="Times New Roman" w:cs="Times New Roman"/>
          <w:sz w:val="24"/>
          <w:szCs w:val="24"/>
        </w:rPr>
        <w:t xml:space="preserve"> any country within the sub-Saharan Africa</w:t>
      </w:r>
      <w:r w:rsidR="00BD4415" w:rsidRPr="008A232C">
        <w:rPr>
          <w:rFonts w:ascii="Times New Roman" w:eastAsiaTheme="minorHAnsi" w:hAnsi="Times New Roman" w:cs="Times New Roman"/>
          <w:sz w:val="24"/>
          <w:szCs w:val="24"/>
        </w:rPr>
        <w:t xml:space="preserve"> (SSA)</w:t>
      </w:r>
      <w:r w:rsidR="00F52547" w:rsidRPr="008A232C">
        <w:rPr>
          <w:rFonts w:ascii="Times New Roman" w:eastAsiaTheme="minorHAnsi" w:hAnsi="Times New Roman" w:cs="Times New Roman"/>
          <w:sz w:val="24"/>
          <w:szCs w:val="24"/>
        </w:rPr>
        <w:t xml:space="preserve"> region. </w:t>
      </w:r>
      <w:r w:rsidR="00DD25BE" w:rsidRPr="008A232C">
        <w:rPr>
          <w:rFonts w:ascii="Times New Roman" w:eastAsiaTheme="minorHAnsi" w:hAnsi="Times New Roman" w:cs="Times New Roman"/>
          <w:sz w:val="24"/>
          <w:szCs w:val="24"/>
        </w:rPr>
        <w:t>Third,</w:t>
      </w:r>
      <w:r w:rsidR="00F52547" w:rsidRPr="008A232C">
        <w:rPr>
          <w:rFonts w:ascii="Times New Roman" w:eastAsiaTheme="minorHAnsi" w:hAnsi="Times New Roman" w:cs="Times New Roman"/>
          <w:sz w:val="24"/>
          <w:szCs w:val="24"/>
        </w:rPr>
        <w:t xml:space="preserve"> the </w:t>
      </w:r>
      <w:r w:rsidR="00BA5AF5" w:rsidRPr="008A232C">
        <w:rPr>
          <w:rFonts w:ascii="Times New Roman" w:eastAsiaTheme="minorHAnsi" w:hAnsi="Times New Roman" w:cs="Times New Roman"/>
          <w:sz w:val="24"/>
          <w:szCs w:val="24"/>
        </w:rPr>
        <w:t xml:space="preserve">studies had to have been published in </w:t>
      </w:r>
      <w:r w:rsidR="00814152" w:rsidRPr="008A232C">
        <w:rPr>
          <w:rFonts w:ascii="Times New Roman" w:eastAsiaTheme="minorHAnsi" w:hAnsi="Times New Roman" w:cs="Times New Roman"/>
          <w:sz w:val="24"/>
          <w:szCs w:val="24"/>
        </w:rPr>
        <w:t xml:space="preserve">the </w:t>
      </w:r>
      <w:r w:rsidR="00BA5AF5" w:rsidRPr="008A232C">
        <w:rPr>
          <w:rFonts w:ascii="Times New Roman" w:eastAsiaTheme="minorHAnsi" w:hAnsi="Times New Roman" w:cs="Times New Roman"/>
          <w:sz w:val="24"/>
          <w:szCs w:val="24"/>
        </w:rPr>
        <w:t xml:space="preserve">English language after January 1/2000. </w:t>
      </w:r>
      <w:r w:rsidR="00DD25BE" w:rsidRPr="008A232C">
        <w:rPr>
          <w:rFonts w:ascii="Times New Roman" w:eastAsiaTheme="minorHAnsi" w:hAnsi="Times New Roman" w:cs="Times New Roman"/>
          <w:sz w:val="24"/>
          <w:szCs w:val="24"/>
        </w:rPr>
        <w:t>Fourth</w:t>
      </w:r>
      <w:r w:rsidR="00F52547" w:rsidRPr="008A232C">
        <w:rPr>
          <w:rFonts w:ascii="Times New Roman" w:eastAsiaTheme="minorHAnsi" w:hAnsi="Times New Roman" w:cs="Times New Roman"/>
          <w:sz w:val="24"/>
          <w:szCs w:val="24"/>
        </w:rPr>
        <w:t>, the decisions had to be in the areas of human and/or livestock health</w:t>
      </w:r>
      <w:r w:rsidR="00814152" w:rsidRPr="008A232C">
        <w:rPr>
          <w:rFonts w:ascii="Times New Roman" w:eastAsiaTheme="minorHAnsi" w:hAnsi="Times New Roman" w:cs="Times New Roman"/>
          <w:sz w:val="24"/>
          <w:szCs w:val="24"/>
        </w:rPr>
        <w:t>,</w:t>
      </w:r>
      <w:r w:rsidR="00F52547" w:rsidRPr="008A232C">
        <w:rPr>
          <w:rFonts w:ascii="Times New Roman" w:eastAsiaTheme="minorHAnsi" w:hAnsi="Times New Roman" w:cs="Times New Roman"/>
          <w:sz w:val="24"/>
          <w:szCs w:val="24"/>
        </w:rPr>
        <w:t xml:space="preserve"> </w:t>
      </w:r>
      <w:proofErr w:type="gramStart"/>
      <w:r w:rsidR="00F52547" w:rsidRPr="008A232C">
        <w:rPr>
          <w:rFonts w:ascii="Times New Roman" w:eastAsiaTheme="minorHAnsi" w:hAnsi="Times New Roman" w:cs="Times New Roman"/>
          <w:sz w:val="24"/>
          <w:szCs w:val="24"/>
        </w:rPr>
        <w:t>e.g.</w:t>
      </w:r>
      <w:proofErr w:type="gramEnd"/>
      <w:r w:rsidR="00F52547" w:rsidRPr="008A232C">
        <w:rPr>
          <w:rFonts w:ascii="Times New Roman" w:eastAsiaTheme="minorHAnsi" w:hAnsi="Times New Roman" w:cs="Times New Roman"/>
          <w:sz w:val="24"/>
          <w:szCs w:val="24"/>
        </w:rPr>
        <w:t xml:space="preserve"> nutrition, feeding, maternal health care and child delivery, health expenditure etc. </w:t>
      </w:r>
      <w:r w:rsidR="00FE55B6" w:rsidRPr="008A232C">
        <w:rPr>
          <w:rFonts w:ascii="Times New Roman" w:eastAsiaTheme="minorHAnsi" w:hAnsi="Times New Roman" w:cs="Times New Roman"/>
          <w:sz w:val="24"/>
          <w:szCs w:val="24"/>
        </w:rPr>
        <w:t xml:space="preserve">We </w:t>
      </w:r>
      <w:r w:rsidR="00F52547" w:rsidRPr="008A232C">
        <w:rPr>
          <w:rFonts w:ascii="Times New Roman" w:eastAsiaTheme="minorHAnsi" w:hAnsi="Times New Roman" w:cs="Times New Roman"/>
          <w:sz w:val="24"/>
          <w:szCs w:val="24"/>
        </w:rPr>
        <w:t>excluded systematic reviews, studies</w:t>
      </w:r>
      <w:r w:rsidR="00FE55B6" w:rsidRPr="008A232C">
        <w:rPr>
          <w:rFonts w:ascii="Times New Roman" w:eastAsiaTheme="minorHAnsi" w:hAnsi="Times New Roman" w:cs="Times New Roman"/>
          <w:sz w:val="24"/>
          <w:szCs w:val="24"/>
        </w:rPr>
        <w:t xml:space="preserve"> </w:t>
      </w:r>
      <w:r w:rsidR="00100F1F" w:rsidRPr="008A232C">
        <w:rPr>
          <w:rFonts w:ascii="Times New Roman" w:eastAsiaTheme="minorHAnsi" w:hAnsi="Times New Roman" w:cs="Times New Roman"/>
          <w:sz w:val="24"/>
          <w:szCs w:val="24"/>
        </w:rPr>
        <w:t xml:space="preserve">not </w:t>
      </w:r>
      <w:r w:rsidR="00395FA6" w:rsidRPr="008A232C">
        <w:rPr>
          <w:rFonts w:ascii="Times New Roman" w:eastAsiaTheme="minorHAnsi" w:hAnsi="Times New Roman" w:cs="Times New Roman"/>
          <w:sz w:val="24"/>
          <w:szCs w:val="24"/>
        </w:rPr>
        <w:t>focus</w:t>
      </w:r>
      <w:r w:rsidR="00FE55B6" w:rsidRPr="008A232C">
        <w:rPr>
          <w:rFonts w:ascii="Times New Roman" w:eastAsiaTheme="minorHAnsi" w:hAnsi="Times New Roman" w:cs="Times New Roman"/>
          <w:sz w:val="24"/>
          <w:szCs w:val="24"/>
        </w:rPr>
        <w:t>ing</w:t>
      </w:r>
      <w:r w:rsidR="00395FA6" w:rsidRPr="008A232C">
        <w:rPr>
          <w:rFonts w:ascii="Times New Roman" w:eastAsiaTheme="minorHAnsi" w:hAnsi="Times New Roman" w:cs="Times New Roman"/>
          <w:sz w:val="24"/>
          <w:szCs w:val="24"/>
        </w:rPr>
        <w:t xml:space="preserve"> </w:t>
      </w:r>
      <w:r w:rsidR="00DD25BE" w:rsidRPr="008A232C">
        <w:rPr>
          <w:rFonts w:ascii="Times New Roman" w:eastAsiaTheme="minorHAnsi" w:hAnsi="Times New Roman" w:cs="Times New Roman"/>
          <w:sz w:val="24"/>
          <w:szCs w:val="24"/>
        </w:rPr>
        <w:t xml:space="preserve">on </w:t>
      </w:r>
      <w:r w:rsidR="00100F1F" w:rsidRPr="008A232C">
        <w:rPr>
          <w:rFonts w:ascii="Times New Roman" w:eastAsiaTheme="minorHAnsi" w:hAnsi="Times New Roman" w:cs="Times New Roman"/>
          <w:sz w:val="24"/>
          <w:szCs w:val="24"/>
        </w:rPr>
        <w:t xml:space="preserve">decision-making at household level </w:t>
      </w:r>
      <w:r w:rsidR="00697570" w:rsidRPr="008A232C">
        <w:rPr>
          <w:rFonts w:ascii="Times New Roman" w:eastAsiaTheme="minorHAnsi" w:hAnsi="Times New Roman" w:cs="Times New Roman"/>
          <w:sz w:val="24"/>
          <w:szCs w:val="24"/>
        </w:rPr>
        <w:t>(</w:t>
      </w:r>
      <w:proofErr w:type="gramStart"/>
      <w:r w:rsidR="00100F1F" w:rsidRPr="008A232C">
        <w:rPr>
          <w:rFonts w:ascii="Times New Roman" w:eastAsiaTheme="minorHAnsi" w:hAnsi="Times New Roman" w:cs="Times New Roman"/>
          <w:sz w:val="24"/>
          <w:szCs w:val="24"/>
        </w:rPr>
        <w:t>e.g.</w:t>
      </w:r>
      <w:proofErr w:type="gramEnd"/>
      <w:r w:rsidR="00FE55B6" w:rsidRPr="008A232C">
        <w:rPr>
          <w:rFonts w:ascii="Times New Roman" w:eastAsiaTheme="minorHAnsi" w:hAnsi="Times New Roman" w:cs="Times New Roman"/>
          <w:sz w:val="24"/>
          <w:szCs w:val="24"/>
        </w:rPr>
        <w:t xml:space="preserve"> </w:t>
      </w:r>
      <w:r w:rsidR="00F52547" w:rsidRPr="008A232C">
        <w:rPr>
          <w:rFonts w:ascii="Times New Roman" w:eastAsiaTheme="minorHAnsi" w:hAnsi="Times New Roman" w:cs="Times New Roman"/>
          <w:sz w:val="24"/>
          <w:szCs w:val="24"/>
        </w:rPr>
        <w:t>teenage</w:t>
      </w:r>
      <w:r w:rsidR="00395FA6" w:rsidRPr="008A232C">
        <w:rPr>
          <w:rFonts w:ascii="Times New Roman" w:eastAsiaTheme="minorHAnsi" w:hAnsi="Times New Roman" w:cs="Times New Roman"/>
          <w:sz w:val="24"/>
          <w:szCs w:val="24"/>
        </w:rPr>
        <w:t xml:space="preserve"> pregnancies</w:t>
      </w:r>
      <w:r w:rsidR="00F52547" w:rsidRPr="008A232C">
        <w:rPr>
          <w:rFonts w:ascii="Times New Roman" w:eastAsiaTheme="minorHAnsi" w:hAnsi="Times New Roman" w:cs="Times New Roman"/>
          <w:sz w:val="24"/>
          <w:szCs w:val="24"/>
        </w:rPr>
        <w:t xml:space="preserve"> </w:t>
      </w:r>
      <w:r w:rsidR="00100F1F" w:rsidRPr="008A232C">
        <w:rPr>
          <w:rFonts w:ascii="Times New Roman" w:eastAsiaTheme="minorHAnsi" w:hAnsi="Times New Roman" w:cs="Times New Roman"/>
          <w:sz w:val="24"/>
          <w:szCs w:val="24"/>
        </w:rPr>
        <w:t>in schools</w:t>
      </w:r>
      <w:r w:rsidR="00697570" w:rsidRPr="008A232C">
        <w:rPr>
          <w:rFonts w:ascii="Times New Roman" w:eastAsiaTheme="minorHAnsi" w:hAnsi="Times New Roman" w:cs="Times New Roman"/>
          <w:sz w:val="24"/>
          <w:szCs w:val="24"/>
        </w:rPr>
        <w:t>)</w:t>
      </w:r>
      <w:r w:rsidR="001F4F74" w:rsidRPr="008A232C">
        <w:rPr>
          <w:rFonts w:ascii="Times New Roman" w:eastAsiaTheme="minorHAnsi" w:hAnsi="Times New Roman" w:cs="Times New Roman"/>
          <w:sz w:val="24"/>
          <w:szCs w:val="24"/>
        </w:rPr>
        <w:t xml:space="preserve"> studies not from a country in the SSA region</w:t>
      </w:r>
      <w:r w:rsidR="00100F1F" w:rsidRPr="008A232C">
        <w:rPr>
          <w:rFonts w:ascii="Times New Roman" w:eastAsiaTheme="minorHAnsi" w:hAnsi="Times New Roman" w:cs="Times New Roman"/>
          <w:sz w:val="24"/>
          <w:szCs w:val="24"/>
        </w:rPr>
        <w:t xml:space="preserve"> </w:t>
      </w:r>
      <w:r w:rsidR="00395FA6" w:rsidRPr="008A232C">
        <w:rPr>
          <w:rFonts w:ascii="Times New Roman" w:eastAsiaTheme="minorHAnsi" w:hAnsi="Times New Roman" w:cs="Times New Roman"/>
          <w:sz w:val="24"/>
          <w:szCs w:val="24"/>
        </w:rPr>
        <w:t>or</w:t>
      </w:r>
      <w:r w:rsidR="001F4F74" w:rsidRPr="008A232C">
        <w:rPr>
          <w:rFonts w:ascii="Times New Roman" w:eastAsiaTheme="minorHAnsi" w:hAnsi="Times New Roman" w:cs="Times New Roman"/>
          <w:sz w:val="24"/>
          <w:szCs w:val="24"/>
        </w:rPr>
        <w:t xml:space="preserve"> those </w:t>
      </w:r>
      <w:r w:rsidR="00F52547" w:rsidRPr="008A232C">
        <w:rPr>
          <w:rFonts w:ascii="Times New Roman" w:eastAsiaTheme="minorHAnsi" w:hAnsi="Times New Roman" w:cs="Times New Roman"/>
          <w:sz w:val="24"/>
          <w:szCs w:val="24"/>
        </w:rPr>
        <w:t>unrelated to health in human and livestock. We also excluded studies that were conducted outside the range of our time frame</w:t>
      </w:r>
      <w:r w:rsidR="00930B8B" w:rsidRPr="008A232C">
        <w:rPr>
          <w:rFonts w:ascii="Times New Roman" w:eastAsiaTheme="minorHAnsi" w:hAnsi="Times New Roman" w:cs="Times New Roman"/>
          <w:sz w:val="24"/>
          <w:szCs w:val="24"/>
        </w:rPr>
        <w:t xml:space="preserve"> </w:t>
      </w:r>
      <w:r w:rsidR="00DD7AF0" w:rsidRPr="008A232C">
        <w:rPr>
          <w:rFonts w:ascii="Times New Roman" w:eastAsiaTheme="minorHAnsi" w:hAnsi="Times New Roman" w:cs="Times New Roman"/>
          <w:sz w:val="24"/>
          <w:szCs w:val="24"/>
        </w:rPr>
        <w:t>i.e.,</w:t>
      </w:r>
      <w:r w:rsidR="00930B8B" w:rsidRPr="008A232C">
        <w:rPr>
          <w:rFonts w:ascii="Times New Roman" w:eastAsiaTheme="minorHAnsi" w:hAnsi="Times New Roman" w:cs="Times New Roman"/>
          <w:sz w:val="24"/>
          <w:szCs w:val="24"/>
        </w:rPr>
        <w:t xml:space="preserve"> January/2000</w:t>
      </w:r>
      <w:r w:rsidR="00DD7AF0" w:rsidRPr="008A232C">
        <w:rPr>
          <w:rFonts w:ascii="Times New Roman" w:eastAsiaTheme="minorHAnsi" w:hAnsi="Times New Roman" w:cs="Times New Roman"/>
          <w:sz w:val="24"/>
          <w:szCs w:val="24"/>
        </w:rPr>
        <w:t xml:space="preserve"> to May 2020</w:t>
      </w:r>
      <w:r w:rsidR="00F52547" w:rsidRPr="008A232C">
        <w:rPr>
          <w:rFonts w:ascii="Times New Roman" w:eastAsiaTheme="minorHAnsi" w:hAnsi="Times New Roman" w:cs="Times New Roman"/>
          <w:sz w:val="24"/>
          <w:szCs w:val="24"/>
        </w:rPr>
        <w:t>.</w:t>
      </w:r>
    </w:p>
    <w:p w14:paraId="2D5F24BE" w14:textId="77777777" w:rsidR="00866FC2" w:rsidRPr="008A232C" w:rsidRDefault="00866FC2" w:rsidP="00866FC2">
      <w:pPr>
        <w:spacing w:line="360" w:lineRule="auto"/>
        <w:jc w:val="both"/>
        <w:rPr>
          <w:rFonts w:ascii="Times New Roman" w:eastAsiaTheme="minorHAnsi" w:hAnsi="Times New Roman" w:cs="Times New Roman"/>
          <w:sz w:val="24"/>
          <w:szCs w:val="24"/>
        </w:rPr>
      </w:pPr>
    </w:p>
    <w:p w14:paraId="28B3DECE" w14:textId="5A0C0239" w:rsidR="006D1066" w:rsidRPr="008A232C" w:rsidRDefault="00C300FE"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 xml:space="preserve">3.3 </w:t>
      </w:r>
      <w:r w:rsidR="006D1066" w:rsidRPr="008A232C">
        <w:rPr>
          <w:rFonts w:ascii="Times New Roman" w:eastAsiaTheme="minorHAnsi" w:hAnsi="Times New Roman" w:cs="Times New Roman"/>
          <w:b/>
          <w:bCs/>
          <w:sz w:val="24"/>
          <w:szCs w:val="24"/>
        </w:rPr>
        <w:t>Data extraction</w:t>
      </w:r>
    </w:p>
    <w:p w14:paraId="06C7F5F0" w14:textId="33FC203F" w:rsidR="00663E2B" w:rsidRPr="008A232C" w:rsidRDefault="00FE55B6" w:rsidP="00AE4316">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Studies selected were first</w:t>
      </w:r>
      <w:r w:rsidR="00395FA6" w:rsidRPr="008A232C">
        <w:rPr>
          <w:rFonts w:ascii="Times New Roman" w:eastAsiaTheme="minorHAnsi" w:hAnsi="Times New Roman" w:cs="Times New Roman"/>
          <w:sz w:val="24"/>
          <w:szCs w:val="24"/>
        </w:rPr>
        <w:t xml:space="preserve"> screen</w:t>
      </w:r>
      <w:r w:rsidRPr="008A232C">
        <w:rPr>
          <w:rFonts w:ascii="Times New Roman" w:eastAsiaTheme="minorHAnsi" w:hAnsi="Times New Roman" w:cs="Times New Roman"/>
          <w:sz w:val="24"/>
          <w:szCs w:val="24"/>
        </w:rPr>
        <w:t xml:space="preserve">ed </w:t>
      </w:r>
      <w:r w:rsidR="00395FA6" w:rsidRPr="008A232C">
        <w:rPr>
          <w:rFonts w:ascii="Times New Roman" w:eastAsiaTheme="minorHAnsi" w:hAnsi="Times New Roman" w:cs="Times New Roman"/>
          <w:sz w:val="24"/>
          <w:szCs w:val="24"/>
        </w:rPr>
        <w:t xml:space="preserve">by title </w:t>
      </w:r>
      <w:r w:rsidRPr="008A232C">
        <w:rPr>
          <w:rFonts w:ascii="Times New Roman" w:eastAsiaTheme="minorHAnsi" w:hAnsi="Times New Roman" w:cs="Times New Roman"/>
          <w:sz w:val="24"/>
          <w:szCs w:val="24"/>
        </w:rPr>
        <w:t>in</w:t>
      </w:r>
      <w:r w:rsidR="00395FA6" w:rsidRPr="008A232C">
        <w:rPr>
          <w:rFonts w:ascii="Times New Roman" w:eastAsiaTheme="minorHAnsi" w:hAnsi="Times New Roman" w:cs="Times New Roman"/>
          <w:sz w:val="24"/>
          <w:szCs w:val="24"/>
        </w:rPr>
        <w:t xml:space="preserve"> all databases an</w:t>
      </w:r>
      <w:r w:rsidRPr="008A232C">
        <w:rPr>
          <w:rFonts w:ascii="Times New Roman" w:eastAsiaTheme="minorHAnsi" w:hAnsi="Times New Roman" w:cs="Times New Roman"/>
          <w:sz w:val="24"/>
          <w:szCs w:val="24"/>
        </w:rPr>
        <w:t>d the relevant ones were</w:t>
      </w:r>
      <w:r w:rsidR="00395FA6" w:rsidRPr="008A232C">
        <w:rPr>
          <w:rFonts w:ascii="Times New Roman" w:eastAsiaTheme="minorHAnsi" w:hAnsi="Times New Roman" w:cs="Times New Roman"/>
          <w:sz w:val="24"/>
          <w:szCs w:val="24"/>
        </w:rPr>
        <w:t xml:space="preserve"> transferr</w:t>
      </w:r>
      <w:r w:rsidRPr="008A232C">
        <w:rPr>
          <w:rFonts w:ascii="Times New Roman" w:eastAsiaTheme="minorHAnsi" w:hAnsi="Times New Roman" w:cs="Times New Roman"/>
          <w:sz w:val="24"/>
          <w:szCs w:val="24"/>
        </w:rPr>
        <w:t>ed</w:t>
      </w:r>
      <w:r w:rsidR="00395FA6" w:rsidRPr="008A232C">
        <w:rPr>
          <w:rFonts w:ascii="Times New Roman" w:eastAsiaTheme="minorHAnsi" w:hAnsi="Times New Roman" w:cs="Times New Roman"/>
          <w:sz w:val="24"/>
          <w:szCs w:val="24"/>
        </w:rPr>
        <w:t xml:space="preserve"> into </w:t>
      </w:r>
      <w:r w:rsidR="00814152" w:rsidRPr="008A232C">
        <w:rPr>
          <w:rFonts w:ascii="Times New Roman" w:eastAsiaTheme="minorHAnsi" w:hAnsi="Times New Roman" w:cs="Times New Roman"/>
          <w:sz w:val="24"/>
          <w:szCs w:val="24"/>
        </w:rPr>
        <w:t xml:space="preserve">the </w:t>
      </w:r>
      <w:r w:rsidR="00395FA6" w:rsidRPr="008A232C">
        <w:rPr>
          <w:rFonts w:ascii="Times New Roman" w:eastAsiaTheme="minorHAnsi" w:hAnsi="Times New Roman" w:cs="Times New Roman"/>
          <w:sz w:val="24"/>
          <w:szCs w:val="24"/>
        </w:rPr>
        <w:t>Endnote online software.</w:t>
      </w:r>
      <w:r w:rsidR="0093524D" w:rsidRPr="008A232C">
        <w:rPr>
          <w:rFonts w:ascii="Times New Roman" w:eastAsiaTheme="minorHAnsi" w:hAnsi="Times New Roman" w:cs="Times New Roman"/>
          <w:sz w:val="24"/>
          <w:szCs w:val="24"/>
        </w:rPr>
        <w:t xml:space="preserve"> From the Endnote software</w:t>
      </w:r>
      <w:r w:rsidR="00082028" w:rsidRPr="008A232C">
        <w:rPr>
          <w:rFonts w:ascii="Times New Roman" w:eastAsiaTheme="minorHAnsi" w:hAnsi="Times New Roman" w:cs="Times New Roman"/>
          <w:sz w:val="24"/>
          <w:szCs w:val="24"/>
        </w:rPr>
        <w:t>,</w:t>
      </w:r>
      <w:r w:rsidR="00395FA6"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d</w:t>
      </w:r>
      <w:r w:rsidR="00395FA6" w:rsidRPr="008A232C">
        <w:rPr>
          <w:rFonts w:ascii="Times New Roman" w:eastAsiaTheme="minorHAnsi" w:hAnsi="Times New Roman" w:cs="Times New Roman"/>
          <w:sz w:val="24"/>
          <w:szCs w:val="24"/>
        </w:rPr>
        <w:t>uplicate</w:t>
      </w:r>
      <w:r w:rsidR="0093524D" w:rsidRPr="008A232C">
        <w:rPr>
          <w:rFonts w:ascii="Times New Roman" w:eastAsiaTheme="minorHAnsi" w:hAnsi="Times New Roman" w:cs="Times New Roman"/>
          <w:sz w:val="24"/>
          <w:szCs w:val="24"/>
        </w:rPr>
        <w:t>s</w:t>
      </w:r>
      <w:r w:rsidRPr="008A232C">
        <w:rPr>
          <w:rFonts w:ascii="Times New Roman" w:eastAsiaTheme="minorHAnsi" w:hAnsi="Times New Roman" w:cs="Times New Roman"/>
          <w:sz w:val="24"/>
          <w:szCs w:val="24"/>
        </w:rPr>
        <w:t xml:space="preserve"> were removed, </w:t>
      </w:r>
      <w:r w:rsidR="0093524D" w:rsidRPr="008A232C">
        <w:rPr>
          <w:rFonts w:ascii="Times New Roman" w:eastAsiaTheme="minorHAnsi" w:hAnsi="Times New Roman" w:cs="Times New Roman"/>
          <w:sz w:val="24"/>
          <w:szCs w:val="24"/>
        </w:rPr>
        <w:t xml:space="preserve">and a </w:t>
      </w:r>
      <w:r w:rsidRPr="008A232C">
        <w:rPr>
          <w:rFonts w:ascii="Times New Roman" w:eastAsiaTheme="minorHAnsi" w:hAnsi="Times New Roman" w:cs="Times New Roman"/>
          <w:sz w:val="24"/>
          <w:szCs w:val="24"/>
        </w:rPr>
        <w:t>fu</w:t>
      </w:r>
      <w:r w:rsidR="00395FA6" w:rsidRPr="008A232C">
        <w:rPr>
          <w:rFonts w:ascii="Times New Roman" w:eastAsiaTheme="minorHAnsi" w:hAnsi="Times New Roman" w:cs="Times New Roman"/>
          <w:sz w:val="24"/>
          <w:szCs w:val="24"/>
        </w:rPr>
        <w:t xml:space="preserve">rther </w:t>
      </w:r>
      <w:r w:rsidR="00B44F08" w:rsidRPr="008A232C">
        <w:rPr>
          <w:rFonts w:ascii="Times New Roman" w:eastAsiaTheme="minorHAnsi" w:hAnsi="Times New Roman" w:cs="Times New Roman"/>
          <w:sz w:val="24"/>
          <w:szCs w:val="24"/>
        </w:rPr>
        <w:t>examination</w:t>
      </w:r>
      <w:r w:rsidR="00B16026" w:rsidRPr="008A232C">
        <w:rPr>
          <w:rFonts w:ascii="Times New Roman" w:eastAsiaTheme="minorHAnsi" w:hAnsi="Times New Roman" w:cs="Times New Roman"/>
          <w:sz w:val="24"/>
          <w:szCs w:val="24"/>
        </w:rPr>
        <w:t xml:space="preserve"> of</w:t>
      </w:r>
      <w:r w:rsidR="00B44F08" w:rsidRPr="008A232C">
        <w:rPr>
          <w:rFonts w:ascii="Times New Roman" w:eastAsiaTheme="minorHAnsi" w:hAnsi="Times New Roman" w:cs="Times New Roman"/>
          <w:sz w:val="24"/>
          <w:szCs w:val="24"/>
        </w:rPr>
        <w:t xml:space="preserve"> studies relevant to decision-making and resource allocation in health</w:t>
      </w:r>
      <w:r w:rsidRPr="008A232C">
        <w:rPr>
          <w:rFonts w:ascii="Times New Roman" w:eastAsiaTheme="minorHAnsi" w:hAnsi="Times New Roman" w:cs="Times New Roman"/>
          <w:sz w:val="24"/>
          <w:szCs w:val="24"/>
        </w:rPr>
        <w:t xml:space="preserve"> was done by reviewing the </w:t>
      </w:r>
      <w:r w:rsidR="00395FA6" w:rsidRPr="008A232C">
        <w:rPr>
          <w:rFonts w:ascii="Times New Roman" w:eastAsiaTheme="minorHAnsi" w:hAnsi="Times New Roman" w:cs="Times New Roman"/>
          <w:sz w:val="24"/>
          <w:szCs w:val="24"/>
        </w:rPr>
        <w:t>abstract</w:t>
      </w:r>
      <w:r w:rsidR="00B16026" w:rsidRPr="008A232C">
        <w:rPr>
          <w:rFonts w:ascii="Times New Roman" w:eastAsiaTheme="minorHAnsi" w:hAnsi="Times New Roman" w:cs="Times New Roman"/>
          <w:sz w:val="24"/>
          <w:szCs w:val="24"/>
        </w:rPr>
        <w:t>s</w:t>
      </w:r>
      <w:r w:rsidRPr="008A232C">
        <w:rPr>
          <w:rFonts w:ascii="Times New Roman" w:eastAsiaTheme="minorHAnsi" w:hAnsi="Times New Roman" w:cs="Times New Roman"/>
          <w:sz w:val="24"/>
          <w:szCs w:val="24"/>
        </w:rPr>
        <w:t xml:space="preserve">. The studies that </w:t>
      </w:r>
      <w:r w:rsidR="0093524D" w:rsidRPr="008A232C">
        <w:rPr>
          <w:rFonts w:ascii="Times New Roman" w:eastAsiaTheme="minorHAnsi" w:hAnsi="Times New Roman" w:cs="Times New Roman"/>
          <w:sz w:val="24"/>
          <w:szCs w:val="24"/>
        </w:rPr>
        <w:t xml:space="preserve">fully </w:t>
      </w:r>
      <w:r w:rsidRPr="008A232C">
        <w:rPr>
          <w:rFonts w:ascii="Times New Roman" w:eastAsiaTheme="minorHAnsi" w:hAnsi="Times New Roman" w:cs="Times New Roman"/>
          <w:sz w:val="24"/>
          <w:szCs w:val="24"/>
        </w:rPr>
        <w:t>met our selection criteria w</w:t>
      </w:r>
      <w:r w:rsidR="00814152" w:rsidRPr="008A232C">
        <w:rPr>
          <w:rFonts w:ascii="Times New Roman" w:eastAsiaTheme="minorHAnsi" w:hAnsi="Times New Roman" w:cs="Times New Roman"/>
          <w:sz w:val="24"/>
          <w:szCs w:val="24"/>
        </w:rPr>
        <w:t>ere</w:t>
      </w:r>
      <w:r w:rsidRPr="008A232C">
        <w:rPr>
          <w:rFonts w:ascii="Times New Roman" w:eastAsiaTheme="minorHAnsi" w:hAnsi="Times New Roman" w:cs="Times New Roman"/>
          <w:sz w:val="24"/>
          <w:szCs w:val="24"/>
        </w:rPr>
        <w:t xml:space="preserve"> </w:t>
      </w:r>
      <w:r w:rsidR="00395FA6" w:rsidRPr="008A232C">
        <w:rPr>
          <w:rFonts w:ascii="Times New Roman" w:eastAsiaTheme="minorHAnsi" w:hAnsi="Times New Roman" w:cs="Times New Roman"/>
          <w:sz w:val="24"/>
          <w:szCs w:val="24"/>
        </w:rPr>
        <w:t>moved into a separate f</w:t>
      </w:r>
      <w:r w:rsidR="0093524D" w:rsidRPr="008A232C">
        <w:rPr>
          <w:rFonts w:ascii="Times New Roman" w:eastAsiaTheme="minorHAnsi" w:hAnsi="Times New Roman" w:cs="Times New Roman"/>
          <w:sz w:val="24"/>
          <w:szCs w:val="24"/>
        </w:rPr>
        <w:t>older in the software</w:t>
      </w:r>
      <w:r w:rsidR="00395FA6" w:rsidRPr="008A232C">
        <w:rPr>
          <w:rFonts w:ascii="Times New Roman" w:eastAsiaTheme="minorHAnsi" w:hAnsi="Times New Roman" w:cs="Times New Roman"/>
          <w:sz w:val="24"/>
          <w:szCs w:val="24"/>
        </w:rPr>
        <w:t xml:space="preserve"> for in-depth review</w:t>
      </w:r>
      <w:r w:rsidR="0093524D" w:rsidRPr="008A232C">
        <w:rPr>
          <w:rFonts w:ascii="Times New Roman" w:eastAsiaTheme="minorHAnsi" w:hAnsi="Times New Roman" w:cs="Times New Roman"/>
          <w:sz w:val="24"/>
          <w:szCs w:val="24"/>
        </w:rPr>
        <w:t xml:space="preserve"> of </w:t>
      </w:r>
      <w:r w:rsidR="00814152" w:rsidRPr="008A232C">
        <w:rPr>
          <w:rFonts w:ascii="Times New Roman" w:eastAsiaTheme="minorHAnsi" w:hAnsi="Times New Roman" w:cs="Times New Roman"/>
          <w:sz w:val="24"/>
          <w:szCs w:val="24"/>
        </w:rPr>
        <w:t xml:space="preserve">the </w:t>
      </w:r>
      <w:r w:rsidR="0093524D" w:rsidRPr="008A232C">
        <w:rPr>
          <w:rFonts w:ascii="Times New Roman" w:eastAsiaTheme="minorHAnsi" w:hAnsi="Times New Roman" w:cs="Times New Roman"/>
          <w:sz w:val="24"/>
          <w:szCs w:val="24"/>
        </w:rPr>
        <w:t>full text</w:t>
      </w:r>
      <w:r w:rsidR="003716EE" w:rsidRPr="008A232C">
        <w:rPr>
          <w:rFonts w:ascii="Times New Roman" w:eastAsiaTheme="minorHAnsi" w:hAnsi="Times New Roman" w:cs="Times New Roman"/>
          <w:sz w:val="24"/>
          <w:szCs w:val="24"/>
        </w:rPr>
        <w:t xml:space="preserve"> and information extraction. </w:t>
      </w:r>
      <w:r w:rsidR="00814152" w:rsidRPr="008A232C">
        <w:rPr>
          <w:rFonts w:ascii="Times New Roman" w:eastAsiaTheme="minorHAnsi" w:hAnsi="Times New Roman" w:cs="Times New Roman"/>
          <w:sz w:val="24"/>
          <w:szCs w:val="24"/>
        </w:rPr>
        <w:t xml:space="preserve">The </w:t>
      </w:r>
      <w:r w:rsidR="0093524D" w:rsidRPr="008A232C">
        <w:rPr>
          <w:rFonts w:ascii="Times New Roman" w:eastAsiaTheme="minorHAnsi" w:hAnsi="Times New Roman" w:cs="Times New Roman"/>
          <w:sz w:val="24"/>
          <w:szCs w:val="24"/>
        </w:rPr>
        <w:t xml:space="preserve">review process </w:t>
      </w:r>
      <w:r w:rsidR="00814152" w:rsidRPr="008A232C">
        <w:rPr>
          <w:rFonts w:ascii="Times New Roman" w:eastAsiaTheme="minorHAnsi" w:hAnsi="Times New Roman" w:cs="Times New Roman"/>
          <w:sz w:val="24"/>
          <w:szCs w:val="24"/>
        </w:rPr>
        <w:t xml:space="preserve">used </w:t>
      </w:r>
      <w:r w:rsidR="0093524D" w:rsidRPr="008A232C">
        <w:rPr>
          <w:rFonts w:ascii="Times New Roman" w:eastAsiaTheme="minorHAnsi" w:hAnsi="Times New Roman" w:cs="Times New Roman"/>
          <w:sz w:val="24"/>
          <w:szCs w:val="24"/>
        </w:rPr>
        <w:t>included two steps</w:t>
      </w:r>
      <w:r w:rsidR="00814152" w:rsidRPr="008A232C">
        <w:rPr>
          <w:rFonts w:ascii="Times New Roman" w:eastAsiaTheme="minorHAnsi" w:hAnsi="Times New Roman" w:cs="Times New Roman"/>
          <w:sz w:val="24"/>
          <w:szCs w:val="24"/>
        </w:rPr>
        <w:t>:</w:t>
      </w:r>
      <w:r w:rsidR="0093524D" w:rsidRPr="008A232C">
        <w:rPr>
          <w:rFonts w:ascii="Times New Roman" w:eastAsiaTheme="minorHAnsi" w:hAnsi="Times New Roman" w:cs="Times New Roman"/>
          <w:sz w:val="24"/>
          <w:szCs w:val="24"/>
        </w:rPr>
        <w:t xml:space="preserve"> a </w:t>
      </w:r>
      <w:r w:rsidR="00C0275F" w:rsidRPr="008A232C">
        <w:rPr>
          <w:rFonts w:ascii="Times New Roman" w:eastAsiaTheme="minorHAnsi" w:hAnsi="Times New Roman" w:cs="Times New Roman"/>
          <w:sz w:val="24"/>
          <w:szCs w:val="24"/>
        </w:rPr>
        <w:t xml:space="preserve">quality </w:t>
      </w:r>
      <w:r w:rsidR="002F69FF" w:rsidRPr="008A232C">
        <w:rPr>
          <w:rFonts w:ascii="Times New Roman" w:eastAsiaTheme="minorHAnsi" w:hAnsi="Times New Roman" w:cs="Times New Roman"/>
          <w:sz w:val="24"/>
          <w:szCs w:val="24"/>
        </w:rPr>
        <w:t>assessment</w:t>
      </w:r>
      <w:r w:rsidR="00C0275F" w:rsidRPr="008A232C">
        <w:rPr>
          <w:rFonts w:ascii="Times New Roman" w:eastAsiaTheme="minorHAnsi" w:hAnsi="Times New Roman" w:cs="Times New Roman"/>
          <w:sz w:val="24"/>
          <w:szCs w:val="24"/>
        </w:rPr>
        <w:t xml:space="preserve"> of the qualitative or quantitative studies selected and </w:t>
      </w:r>
      <w:r w:rsidR="002F69FF" w:rsidRPr="008A232C">
        <w:rPr>
          <w:rFonts w:ascii="Times New Roman" w:eastAsiaTheme="minorHAnsi" w:hAnsi="Times New Roman" w:cs="Times New Roman"/>
          <w:sz w:val="24"/>
          <w:szCs w:val="24"/>
        </w:rPr>
        <w:t>information extraction</w:t>
      </w:r>
      <w:r w:rsidR="00176030" w:rsidRPr="008A232C">
        <w:rPr>
          <w:rFonts w:ascii="Times New Roman" w:eastAsiaTheme="minorHAnsi" w:hAnsi="Times New Roman" w:cs="Times New Roman"/>
          <w:sz w:val="24"/>
          <w:szCs w:val="24"/>
        </w:rPr>
        <w:t xml:space="preserve"> (Fig</w:t>
      </w:r>
      <w:r w:rsidR="005C4662" w:rsidRPr="008A232C">
        <w:rPr>
          <w:rFonts w:ascii="Times New Roman" w:eastAsiaTheme="minorHAnsi" w:hAnsi="Times New Roman" w:cs="Times New Roman"/>
          <w:sz w:val="24"/>
          <w:szCs w:val="24"/>
        </w:rPr>
        <w:t>.1</w:t>
      </w:r>
      <w:r w:rsidR="00176030" w:rsidRPr="008A232C">
        <w:rPr>
          <w:rFonts w:ascii="Times New Roman" w:eastAsiaTheme="minorHAnsi" w:hAnsi="Times New Roman" w:cs="Times New Roman"/>
          <w:sz w:val="24"/>
          <w:szCs w:val="24"/>
        </w:rPr>
        <w:t>)</w:t>
      </w:r>
      <w:r w:rsidR="004B0E55" w:rsidRPr="008A232C">
        <w:rPr>
          <w:rFonts w:ascii="Times New Roman" w:eastAsiaTheme="minorHAnsi" w:hAnsi="Times New Roman" w:cs="Times New Roman"/>
          <w:sz w:val="24"/>
          <w:szCs w:val="24"/>
        </w:rPr>
        <w:t xml:space="preserve">. </w:t>
      </w:r>
      <w:r w:rsidR="00814152" w:rsidRPr="008A232C">
        <w:rPr>
          <w:rFonts w:ascii="Times New Roman" w:eastAsiaTheme="minorHAnsi" w:hAnsi="Times New Roman" w:cs="Times New Roman"/>
          <w:sz w:val="24"/>
          <w:szCs w:val="24"/>
        </w:rPr>
        <w:t>Such i</w:t>
      </w:r>
      <w:r w:rsidR="0093524D" w:rsidRPr="008A232C">
        <w:rPr>
          <w:rFonts w:ascii="Times New Roman" w:eastAsiaTheme="minorHAnsi" w:hAnsi="Times New Roman" w:cs="Times New Roman"/>
          <w:sz w:val="24"/>
          <w:szCs w:val="24"/>
        </w:rPr>
        <w:t xml:space="preserve">nformation was summarised </w:t>
      </w:r>
      <w:r w:rsidR="00814152" w:rsidRPr="008A232C">
        <w:rPr>
          <w:rFonts w:ascii="Times New Roman" w:eastAsiaTheme="minorHAnsi" w:hAnsi="Times New Roman" w:cs="Times New Roman"/>
          <w:sz w:val="24"/>
          <w:szCs w:val="24"/>
        </w:rPr>
        <w:t>using the framework of</w:t>
      </w:r>
      <w:r w:rsidR="0093524D" w:rsidRPr="008A232C">
        <w:rPr>
          <w:rFonts w:ascii="Times New Roman" w:eastAsiaTheme="minorHAnsi" w:hAnsi="Times New Roman" w:cs="Times New Roman"/>
          <w:sz w:val="24"/>
          <w:szCs w:val="24"/>
        </w:rPr>
        <w:t xml:space="preserve"> the household production of health </w:t>
      </w:r>
      <w:r w:rsidR="00B16026" w:rsidRPr="008A232C">
        <w:rPr>
          <w:rFonts w:ascii="Times New Roman" w:eastAsiaTheme="minorHAnsi" w:hAnsi="Times New Roman" w:cs="Times New Roman"/>
          <w:sz w:val="24"/>
          <w:szCs w:val="24"/>
        </w:rPr>
        <w:t>approach</w:t>
      </w:r>
      <w:r w:rsidR="00814152" w:rsidRPr="008A232C">
        <w:rPr>
          <w:rFonts w:ascii="Times New Roman" w:eastAsiaTheme="minorHAnsi" w:hAnsi="Times New Roman" w:cs="Times New Roman"/>
          <w:sz w:val="24"/>
          <w:szCs w:val="24"/>
        </w:rPr>
        <w:t xml:space="preserve"> described above</w:t>
      </w:r>
      <w:r w:rsidR="0093524D" w:rsidRPr="008A232C">
        <w:rPr>
          <w:rFonts w:ascii="Times New Roman" w:eastAsiaTheme="minorHAnsi" w:hAnsi="Times New Roman" w:cs="Times New Roman"/>
          <w:sz w:val="24"/>
          <w:szCs w:val="24"/>
        </w:rPr>
        <w:t>.</w:t>
      </w:r>
      <w:r w:rsidR="004A1E90" w:rsidRPr="008A232C">
        <w:rPr>
          <w:rFonts w:ascii="Times New Roman" w:eastAsiaTheme="minorHAnsi" w:hAnsi="Times New Roman" w:cs="Times New Roman"/>
          <w:sz w:val="24"/>
          <w:szCs w:val="24"/>
        </w:rPr>
        <w:t xml:space="preserve"> Additional information extracted from the studies is available </w:t>
      </w:r>
      <w:r w:rsidR="00165CEB" w:rsidRPr="008A232C">
        <w:rPr>
          <w:rFonts w:ascii="Times New Roman" w:eastAsiaTheme="minorHAnsi" w:hAnsi="Times New Roman" w:cs="Times New Roman"/>
          <w:sz w:val="24"/>
          <w:szCs w:val="24"/>
        </w:rPr>
        <w:t>in supplementary</w:t>
      </w:r>
      <w:r w:rsidR="004A1E90" w:rsidRPr="008A232C">
        <w:rPr>
          <w:rFonts w:ascii="Times New Roman" w:eastAsiaTheme="minorHAnsi" w:hAnsi="Times New Roman" w:cs="Times New Roman"/>
          <w:sz w:val="24"/>
          <w:szCs w:val="24"/>
        </w:rPr>
        <w:t xml:space="preserve"> </w:t>
      </w:r>
      <w:r w:rsidR="00823F9B" w:rsidRPr="008A232C">
        <w:rPr>
          <w:rFonts w:ascii="Times New Roman" w:eastAsiaTheme="minorHAnsi" w:hAnsi="Times New Roman" w:cs="Times New Roman"/>
          <w:sz w:val="24"/>
          <w:szCs w:val="24"/>
        </w:rPr>
        <w:t>material</w:t>
      </w:r>
      <w:r w:rsidR="0008012B" w:rsidRPr="008A232C">
        <w:rPr>
          <w:rFonts w:ascii="Times New Roman" w:eastAsiaTheme="minorHAnsi" w:hAnsi="Times New Roman" w:cs="Times New Roman"/>
          <w:sz w:val="24"/>
          <w:szCs w:val="24"/>
        </w:rPr>
        <w:t xml:space="preserve"> 2</w:t>
      </w:r>
      <w:r w:rsidR="004A1E90" w:rsidRPr="008A232C">
        <w:rPr>
          <w:rFonts w:ascii="Times New Roman" w:eastAsiaTheme="minorHAnsi" w:hAnsi="Times New Roman" w:cs="Times New Roman"/>
          <w:sz w:val="24"/>
          <w:szCs w:val="24"/>
        </w:rPr>
        <w:t>.</w:t>
      </w:r>
      <w:r w:rsidR="0093524D" w:rsidRPr="008A232C">
        <w:rPr>
          <w:rFonts w:ascii="Times New Roman" w:eastAsiaTheme="minorHAnsi" w:hAnsi="Times New Roman" w:cs="Times New Roman"/>
          <w:sz w:val="24"/>
          <w:szCs w:val="24"/>
        </w:rPr>
        <w:t xml:space="preserve"> </w:t>
      </w:r>
      <w:r w:rsidR="004A1E90" w:rsidRPr="008A232C">
        <w:rPr>
          <w:rFonts w:ascii="Times New Roman" w:eastAsiaTheme="minorHAnsi" w:hAnsi="Times New Roman" w:cs="Times New Roman"/>
          <w:sz w:val="24"/>
          <w:szCs w:val="24"/>
        </w:rPr>
        <w:t xml:space="preserve">Information obtained from each study was compiled into themes and recorded for further </w:t>
      </w:r>
      <w:r w:rsidR="001062B6" w:rsidRPr="008A232C">
        <w:rPr>
          <w:rFonts w:ascii="Times New Roman" w:eastAsiaTheme="minorHAnsi" w:hAnsi="Times New Roman" w:cs="Times New Roman"/>
          <w:sz w:val="24"/>
          <w:szCs w:val="24"/>
        </w:rPr>
        <w:t>evaluation and interpretation</w:t>
      </w:r>
      <w:r w:rsidR="004A1E90" w:rsidRPr="008A232C">
        <w:rPr>
          <w:rFonts w:ascii="Times New Roman" w:eastAsiaTheme="minorHAnsi" w:hAnsi="Times New Roman" w:cs="Times New Roman"/>
          <w:sz w:val="24"/>
          <w:szCs w:val="24"/>
        </w:rPr>
        <w:t>.</w:t>
      </w:r>
    </w:p>
    <w:p w14:paraId="6A6DDD03" w14:textId="11A97BC4" w:rsidR="002C39BA" w:rsidRPr="008A232C" w:rsidRDefault="003B0318" w:rsidP="00AE4316">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noProof/>
          <w:sz w:val="24"/>
          <w:szCs w:val="24"/>
          <w:lang w:eastAsia="zh-CN"/>
        </w:rPr>
        <w:lastRenderedPageBreak/>
        <mc:AlternateContent>
          <mc:Choice Requires="wpg">
            <w:drawing>
              <wp:anchor distT="0" distB="0" distL="114300" distR="114300" simplePos="0" relativeHeight="251641856" behindDoc="0" locked="0" layoutInCell="1" allowOverlap="1" wp14:anchorId="765B82C2" wp14:editId="0B37251B">
                <wp:simplePos x="0" y="0"/>
                <wp:positionH relativeFrom="column">
                  <wp:posOffset>-372069</wp:posOffset>
                </wp:positionH>
                <wp:positionV relativeFrom="paragraph">
                  <wp:posOffset>185666</wp:posOffset>
                </wp:positionV>
                <wp:extent cx="6701590" cy="2580468"/>
                <wp:effectExtent l="0" t="0" r="23495" b="10795"/>
                <wp:wrapNone/>
                <wp:docPr id="203" name="Group 203"/>
                <wp:cNvGraphicFramePr/>
                <a:graphic xmlns:a="http://schemas.openxmlformats.org/drawingml/2006/main">
                  <a:graphicData uri="http://schemas.microsoft.com/office/word/2010/wordprocessingGroup">
                    <wpg:wgp>
                      <wpg:cNvGrpSpPr/>
                      <wpg:grpSpPr>
                        <a:xfrm>
                          <a:off x="0" y="0"/>
                          <a:ext cx="6701590" cy="2580468"/>
                          <a:chOff x="0" y="1"/>
                          <a:chExt cx="6493087" cy="2568120"/>
                        </a:xfrm>
                      </wpg:grpSpPr>
                      <wps:wsp>
                        <wps:cNvPr id="40" name="Rectangle: Rounded Corners 40"/>
                        <wps:cNvSpPr/>
                        <wps:spPr>
                          <a:xfrm>
                            <a:off x="0" y="1"/>
                            <a:ext cx="6493087" cy="2568120"/>
                          </a:xfrm>
                          <a:prstGeom prst="roundRect">
                            <a:avLst/>
                          </a:prstGeom>
                          <a:ln>
                            <a:solidFill>
                              <a:schemeClr val="bg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2" name="Group 202"/>
                        <wpg:cNvGrpSpPr/>
                        <wpg:grpSpPr>
                          <a:xfrm>
                            <a:off x="119269" y="24539"/>
                            <a:ext cx="6306955" cy="2443907"/>
                            <a:chOff x="0" y="-7266"/>
                            <a:chExt cx="6306955" cy="2443907"/>
                          </a:xfrm>
                        </wpg:grpSpPr>
                        <wps:wsp>
                          <wps:cNvPr id="42" name="Rectangle: Rounded Corners 42"/>
                          <wps:cNvSpPr/>
                          <wps:spPr>
                            <a:xfrm rot="16200000">
                              <a:off x="-375797" y="984526"/>
                              <a:ext cx="1312933" cy="5613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7F1106" w14:textId="3FD142E4" w:rsidR="00107C29" w:rsidRPr="00C35AE8" w:rsidRDefault="00107C29" w:rsidP="00401EF5">
                                <w:pPr>
                                  <w:jc w:val="center"/>
                                  <w:rPr>
                                    <w:rFonts w:ascii="Times New Roman" w:hAnsi="Times New Roman" w:cs="Times New Roman"/>
                                    <w:b/>
                                    <w:bCs/>
                                    <w:sz w:val="24"/>
                                    <w:szCs w:val="24"/>
                                  </w:rPr>
                                </w:pPr>
                                <w:r w:rsidRPr="00C35AE8">
                                  <w:rPr>
                                    <w:rFonts w:ascii="Times New Roman" w:hAnsi="Times New Roman" w:cs="Times New Roman"/>
                                    <w:b/>
                                    <w:bCs/>
                                    <w:sz w:val="24"/>
                                    <w:szCs w:val="24"/>
                                  </w:rPr>
                                  <w:t xml:space="preserve">Review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0" name="Group 130"/>
                          <wpg:cNvGrpSpPr/>
                          <wpg:grpSpPr>
                            <a:xfrm>
                              <a:off x="582943" y="865922"/>
                              <a:ext cx="499342" cy="682519"/>
                              <a:chOff x="0" y="72495"/>
                              <a:chExt cx="772058" cy="682960"/>
                            </a:xfrm>
                          </wpg:grpSpPr>
                          <wps:wsp>
                            <wps:cNvPr id="54" name="Straight Arrow Connector 54"/>
                            <wps:cNvCnPr/>
                            <wps:spPr>
                              <a:xfrm flipV="1">
                                <a:off x="172517" y="72495"/>
                                <a:ext cx="599541" cy="349273"/>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145084" y="410755"/>
                                <a:ext cx="626867" cy="34470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128" name="Flowchart: Decision 128"/>
                            <wps:cNvSpPr/>
                            <wps:spPr>
                              <a:xfrm>
                                <a:off x="0" y="358756"/>
                                <a:ext cx="180000" cy="144000"/>
                              </a:xfrm>
                              <a:prstGeom prst="flowChartDecis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6" name="Group 176"/>
                          <wpg:cNvGrpSpPr/>
                          <wpg:grpSpPr>
                            <a:xfrm>
                              <a:off x="1070262" y="25121"/>
                              <a:ext cx="1416076" cy="2048723"/>
                              <a:chOff x="-129735" y="-38490"/>
                              <a:chExt cx="1416076" cy="2048723"/>
                            </a:xfrm>
                          </wpg:grpSpPr>
                          <wpg:grpSp>
                            <wpg:cNvPr id="148" name="Group 148"/>
                            <wpg:cNvGrpSpPr/>
                            <wpg:grpSpPr>
                              <a:xfrm>
                                <a:off x="-129735" y="302083"/>
                                <a:ext cx="1303247" cy="1708150"/>
                                <a:chOff x="-129735" y="-66"/>
                                <a:chExt cx="1303247" cy="1708150"/>
                              </a:xfrm>
                            </wpg:grpSpPr>
                            <wps:wsp>
                              <wps:cNvPr id="132" name="Rectangle: Rounded Corners 132"/>
                              <wps:cNvSpPr/>
                              <wps:spPr>
                                <a:xfrm>
                                  <a:off x="-129735" y="-66"/>
                                  <a:ext cx="1303247" cy="1708150"/>
                                </a:xfrm>
                                <a:prstGeom prst="roundRect">
                                  <a:avLst/>
                                </a:prstGeom>
                                <a:solidFill>
                                  <a:schemeClr val="bg2"/>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7"/>
                              <wps:cNvSpPr/>
                              <wps:spPr>
                                <a:xfrm>
                                  <a:off x="-16086" y="194612"/>
                                  <a:ext cx="980241" cy="569150"/>
                                </a:xfrm>
                                <a:prstGeom prst="roundRect">
                                  <a:avLst/>
                                </a:prstGeom>
                                <a:solidFill>
                                  <a:sysClr val="window" lastClr="FFFFFF"/>
                                </a:solidFill>
                                <a:ln w="12700" cap="flat" cmpd="sng" algn="ctr">
                                  <a:solidFill>
                                    <a:srgbClr val="70AD47"/>
                                  </a:solidFill>
                                  <a:prstDash val="solid"/>
                                  <a:miter lim="800000"/>
                                </a:ln>
                                <a:effectLst/>
                              </wps:spPr>
                              <wps:txbx>
                                <w:txbxContent>
                                  <w:p w14:paraId="21BED7E3" w14:textId="2AFF3DAF" w:rsidR="00107C29" w:rsidRPr="00DA41B9" w:rsidRDefault="00107C29" w:rsidP="00E53190">
                                    <w:pPr>
                                      <w:jc w:val="center"/>
                                      <w:rPr>
                                        <w:rFonts w:ascii="Times New Roman" w:hAnsi="Times New Roman" w:cs="Times New Roman"/>
                                      </w:rPr>
                                    </w:pPr>
                                    <w:r w:rsidRPr="00DA41B9">
                                      <w:rPr>
                                        <w:rFonts w:ascii="Times New Roman" w:hAnsi="Times New Roman" w:cs="Times New Roman"/>
                                      </w:rPr>
                                      <w:t>Qualitative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Rounded Corners 63"/>
                              <wps:cNvSpPr/>
                              <wps:spPr>
                                <a:xfrm>
                                  <a:off x="-16160" y="961442"/>
                                  <a:ext cx="980185" cy="553020"/>
                                </a:xfrm>
                                <a:prstGeom prst="roundRect">
                                  <a:avLst/>
                                </a:prstGeom>
                                <a:solidFill>
                                  <a:sysClr val="window" lastClr="FFFFFF"/>
                                </a:solidFill>
                                <a:ln w="12700" cap="flat" cmpd="sng" algn="ctr">
                                  <a:solidFill>
                                    <a:srgbClr val="70AD47"/>
                                  </a:solidFill>
                                  <a:prstDash val="solid"/>
                                  <a:miter lim="800000"/>
                                </a:ln>
                                <a:effectLst/>
                              </wps:spPr>
                              <wps:txbx>
                                <w:txbxContent>
                                  <w:p w14:paraId="4170E8A8" w14:textId="7264A4A8" w:rsidR="00107C29" w:rsidRPr="00DA41B9" w:rsidRDefault="00107C29" w:rsidP="001869A0">
                                    <w:pPr>
                                      <w:jc w:val="center"/>
                                      <w:rPr>
                                        <w:rFonts w:ascii="Times New Roman" w:hAnsi="Times New Roman" w:cs="Times New Roman"/>
                                      </w:rPr>
                                    </w:pPr>
                                    <w:r w:rsidRPr="00DA41B9">
                                      <w:rPr>
                                        <w:rFonts w:ascii="Times New Roman" w:hAnsi="Times New Roman" w:cs="Times New Roman"/>
                                      </w:rPr>
                                      <w:t>Quantitative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 name="Text Box 150"/>
                            <wps:cNvSpPr txBox="1"/>
                            <wps:spPr>
                              <a:xfrm>
                                <a:off x="-80437" y="-38490"/>
                                <a:ext cx="1366778" cy="305803"/>
                              </a:xfrm>
                              <a:prstGeom prst="rect">
                                <a:avLst/>
                              </a:prstGeom>
                              <a:solidFill>
                                <a:schemeClr val="lt1"/>
                              </a:solidFill>
                              <a:ln w="6350">
                                <a:noFill/>
                              </a:ln>
                            </wps:spPr>
                            <wps:txbx>
                              <w:txbxContent>
                                <w:p w14:paraId="7040CBE1" w14:textId="3F1FB2F2" w:rsidR="00107C29" w:rsidRPr="00E07D84" w:rsidRDefault="00107C29">
                                  <w:pPr>
                                    <w:rPr>
                                      <w:rFonts w:ascii="Times New Roman" w:hAnsi="Times New Roman" w:cs="Times New Roman"/>
                                      <w:b/>
                                      <w:bCs/>
                                      <w:sz w:val="20"/>
                                      <w:szCs w:val="20"/>
                                    </w:rPr>
                                  </w:pPr>
                                  <w:r w:rsidRPr="00E07D84">
                                    <w:rPr>
                                      <w:rFonts w:ascii="Times New Roman" w:hAnsi="Times New Roman" w:cs="Times New Roman"/>
                                      <w:b/>
                                      <w:bCs/>
                                      <w:sz w:val="20"/>
                                      <w:szCs w:val="20"/>
                                    </w:rPr>
                                    <w:t>Primary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1" name="Group 201"/>
                          <wpg:cNvGrpSpPr/>
                          <wpg:grpSpPr>
                            <a:xfrm>
                              <a:off x="2379938" y="-7266"/>
                              <a:ext cx="1978228" cy="2410392"/>
                              <a:chOff x="0" y="-7266"/>
                              <a:chExt cx="1978228" cy="2410392"/>
                            </a:xfrm>
                          </wpg:grpSpPr>
                          <wpg:grpSp>
                            <wpg:cNvPr id="141" name="Group 141"/>
                            <wpg:cNvGrpSpPr/>
                            <wpg:grpSpPr>
                              <a:xfrm>
                                <a:off x="1627457" y="773689"/>
                                <a:ext cx="350771" cy="614883"/>
                                <a:chOff x="117793" y="27932"/>
                                <a:chExt cx="676792" cy="615070"/>
                              </a:xfrm>
                            </wpg:grpSpPr>
                            <wps:wsp>
                              <wps:cNvPr id="134" name="Flowchart: Decision 134"/>
                              <wps:cNvSpPr/>
                              <wps:spPr>
                                <a:xfrm>
                                  <a:off x="117793" y="288032"/>
                                  <a:ext cx="136886" cy="136558"/>
                                </a:xfrm>
                                <a:prstGeom prst="flowChartDecis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wps:spPr>
                                <a:xfrm>
                                  <a:off x="254213" y="368910"/>
                                  <a:ext cx="540372" cy="27409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 name="Straight Arrow Connector 140"/>
                              <wps:cNvCnPr/>
                              <wps:spPr>
                                <a:xfrm flipV="1">
                                  <a:off x="219720" y="27932"/>
                                  <a:ext cx="563329" cy="321303"/>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5" name="Group 165"/>
                            <wpg:cNvGrpSpPr/>
                            <wpg:grpSpPr>
                              <a:xfrm>
                                <a:off x="0" y="798285"/>
                                <a:ext cx="354064" cy="682518"/>
                                <a:chOff x="0" y="67233"/>
                                <a:chExt cx="757995" cy="670666"/>
                              </a:xfrm>
                            </wpg:grpSpPr>
                            <wps:wsp>
                              <wps:cNvPr id="166" name="Straight Arrow Connector 166"/>
                              <wps:cNvCnPr/>
                              <wps:spPr>
                                <a:xfrm flipV="1">
                                  <a:off x="172272" y="67233"/>
                                  <a:ext cx="585723" cy="354541"/>
                                </a:xfrm>
                                <a:prstGeom prst="straightConnector1">
                                  <a:avLst/>
                                </a:prstGeom>
                                <a:noFill/>
                                <a:ln w="25400" cap="flat" cmpd="sng" algn="ctr">
                                  <a:solidFill>
                                    <a:sysClr val="windowText" lastClr="000000"/>
                                  </a:solidFill>
                                  <a:prstDash val="solid"/>
                                  <a:miter lim="800000"/>
                                  <a:tailEnd type="triangle"/>
                                </a:ln>
                                <a:effectLst/>
                              </wps:spPr>
                              <wps:bodyPr/>
                            </wps:wsp>
                            <wps:wsp>
                              <wps:cNvPr id="167" name="Straight Arrow Connector 167"/>
                              <wps:cNvCnPr/>
                              <wps:spPr>
                                <a:xfrm>
                                  <a:off x="144837" y="410758"/>
                                  <a:ext cx="583668" cy="327141"/>
                                </a:xfrm>
                                <a:prstGeom prst="straightConnector1">
                                  <a:avLst/>
                                </a:prstGeom>
                                <a:noFill/>
                                <a:ln w="25400" cap="flat" cmpd="sng" algn="ctr">
                                  <a:solidFill>
                                    <a:sysClr val="windowText" lastClr="000000"/>
                                  </a:solidFill>
                                  <a:prstDash val="solid"/>
                                  <a:miter lim="800000"/>
                                  <a:tailEnd type="triangle"/>
                                </a:ln>
                                <a:effectLst/>
                              </wps:spPr>
                              <wps:bodyPr/>
                            </wps:wsp>
                            <wps:wsp>
                              <wps:cNvPr id="168" name="Flowchart: Decision 168"/>
                              <wps:cNvSpPr/>
                              <wps:spPr>
                                <a:xfrm>
                                  <a:off x="0" y="358756"/>
                                  <a:ext cx="180000" cy="144000"/>
                                </a:xfrm>
                                <a:prstGeom prst="flowChartDecisio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0" name="Group 170"/>
                            <wpg:cNvGrpSpPr/>
                            <wpg:grpSpPr>
                              <a:xfrm>
                                <a:off x="301299" y="-7266"/>
                                <a:ext cx="1498857" cy="2410392"/>
                                <a:chOff x="-53362" y="-7266"/>
                                <a:chExt cx="1498857" cy="2410392"/>
                              </a:xfrm>
                            </wpg:grpSpPr>
                            <wps:wsp>
                              <wps:cNvPr id="152" name="Rectangle: Rounded Corners 152"/>
                              <wps:cNvSpPr/>
                              <wps:spPr>
                                <a:xfrm>
                                  <a:off x="-926" y="417033"/>
                                  <a:ext cx="1257193" cy="1986093"/>
                                </a:xfrm>
                                <a:prstGeom prst="roundRect">
                                  <a:avLst/>
                                </a:prstGeom>
                                <a:solidFill>
                                  <a:schemeClr val="bg1">
                                    <a:lumMod val="95000"/>
                                  </a:schemeClr>
                                </a:solidFill>
                                <a:ln>
                                  <a:prstDash val="sysDash"/>
                                </a:ln>
                              </wps:spPr>
                              <wps:style>
                                <a:lnRef idx="2">
                                  <a:schemeClr val="accent6"/>
                                </a:lnRef>
                                <a:fillRef idx="1">
                                  <a:schemeClr val="lt1"/>
                                </a:fillRef>
                                <a:effectRef idx="0">
                                  <a:schemeClr val="accent6"/>
                                </a:effectRef>
                                <a:fontRef idx="minor">
                                  <a:schemeClr val="dk1"/>
                                </a:fontRef>
                              </wps:style>
                              <wps:txbx>
                                <w:txbxContent>
                                  <w:p w14:paraId="1B4E5FD9" w14:textId="6C0A464F" w:rsidR="00107C29" w:rsidRDefault="00107C29" w:rsidP="0011190E">
                                    <w:pPr>
                                      <w:jc w:val="center"/>
                                      <w:rPr>
                                        <w:rFonts w:ascii="Times New Roman" w:hAnsi="Times New Roman" w:cs="Times New Roman"/>
                                      </w:rPr>
                                    </w:pPr>
                                    <w:r w:rsidRPr="00DA41B9">
                                      <w:rPr>
                                        <w:rFonts w:ascii="Times New Roman" w:hAnsi="Times New Roman" w:cs="Times New Roman"/>
                                      </w:rPr>
                                      <w:t>Newcastle -Ottawa Quality Assessment scale – adapted for cross sectional studies</w:t>
                                    </w:r>
                                  </w:p>
                                  <w:p w14:paraId="61384739" w14:textId="40D2EFAB" w:rsidR="00107C29" w:rsidRPr="00DA41B9" w:rsidRDefault="00107C29" w:rsidP="0011190E">
                                    <w:pPr>
                                      <w:jc w:val="center"/>
                                      <w:rPr>
                                        <w:rFonts w:ascii="Times New Roman" w:hAnsi="Times New Roman" w:cs="Times New Roman"/>
                                      </w:rPr>
                                    </w:pPr>
                                    <w:r>
                                      <w:rPr>
                                        <w:rFonts w:ascii="Times New Roman" w:hAnsi="Times New Roman" w:cs="Times New Roman"/>
                                      </w:rPr>
                                      <w:t>(Sisay et al.,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53362" y="-7266"/>
                                  <a:ext cx="1498857" cy="350527"/>
                                </a:xfrm>
                                <a:prstGeom prst="rect">
                                  <a:avLst/>
                                </a:prstGeom>
                                <a:solidFill>
                                  <a:sysClr val="window" lastClr="FFFFFF"/>
                                </a:solidFill>
                                <a:ln w="6350">
                                  <a:noFill/>
                                </a:ln>
                              </wps:spPr>
                              <wps:txbx>
                                <w:txbxContent>
                                  <w:p w14:paraId="10FE8476" w14:textId="15616E3D" w:rsidR="00107C29" w:rsidRPr="00E07D84" w:rsidRDefault="00107C29" w:rsidP="00804E6D">
                                    <w:pPr>
                                      <w:jc w:val="center"/>
                                      <w:rPr>
                                        <w:rFonts w:ascii="Times New Roman" w:hAnsi="Times New Roman" w:cs="Times New Roman"/>
                                        <w:b/>
                                        <w:bCs/>
                                        <w:sz w:val="20"/>
                                        <w:szCs w:val="20"/>
                                      </w:rPr>
                                    </w:pPr>
                                    <w:r w:rsidRPr="00E07D84">
                                      <w:rPr>
                                        <w:rFonts w:ascii="Times New Roman" w:hAnsi="Times New Roman" w:cs="Times New Roman"/>
                                        <w:b/>
                                        <w:bCs/>
                                        <w:sz w:val="20"/>
                                        <w:szCs w:val="20"/>
                                      </w:rPr>
                                      <w:t>Quality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3" name="Group 173"/>
                          <wpg:cNvGrpSpPr/>
                          <wpg:grpSpPr>
                            <a:xfrm>
                              <a:off x="4163571" y="25114"/>
                              <a:ext cx="2143384" cy="2411527"/>
                              <a:chOff x="-256705" y="-46448"/>
                              <a:chExt cx="2143384" cy="2411527"/>
                            </a:xfrm>
                          </wpg:grpSpPr>
                          <wps:wsp>
                            <wps:cNvPr id="171" name="Rectangle: Rounded Corners 171"/>
                            <wps:cNvSpPr/>
                            <wps:spPr>
                              <a:xfrm>
                                <a:off x="-62887" y="259332"/>
                                <a:ext cx="1949566" cy="210574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5948EC" w14:textId="346B33B0" w:rsidR="00107C29" w:rsidRPr="00DA41B9" w:rsidRDefault="00107C29" w:rsidP="00DA41B9">
                                  <w:pPr>
                                    <w:pStyle w:val="ListParagraph"/>
                                    <w:numPr>
                                      <w:ilvl w:val="0"/>
                                      <w:numId w:val="18"/>
                                    </w:numPr>
                                    <w:rPr>
                                      <w:rFonts w:ascii="Times New Roman" w:hAnsi="Times New Roman" w:cs="Times New Roman"/>
                                    </w:rPr>
                                  </w:pPr>
                                  <w:r w:rsidRPr="00DA41B9">
                                    <w:rPr>
                                      <w:rFonts w:ascii="Times New Roman" w:hAnsi="Times New Roman" w:cs="Times New Roman"/>
                                    </w:rPr>
                                    <w:t>Primary decision maker(s)</w:t>
                                  </w:r>
                                </w:p>
                                <w:p w14:paraId="023F0696" w14:textId="77777777" w:rsidR="00107C29" w:rsidRDefault="00107C29" w:rsidP="00DA41B9">
                                  <w:pPr>
                                    <w:pStyle w:val="ListParagraph"/>
                                    <w:numPr>
                                      <w:ilvl w:val="0"/>
                                      <w:numId w:val="18"/>
                                    </w:numPr>
                                    <w:rPr>
                                      <w:rFonts w:ascii="Times New Roman" w:hAnsi="Times New Roman" w:cs="Times New Roman"/>
                                    </w:rPr>
                                  </w:pPr>
                                  <w:r w:rsidRPr="00DA41B9">
                                    <w:rPr>
                                      <w:rFonts w:ascii="Times New Roman" w:hAnsi="Times New Roman" w:cs="Times New Roman"/>
                                    </w:rPr>
                                    <w:t>Decision type</w:t>
                                  </w:r>
                                  <w:r>
                                    <w:rPr>
                                      <w:rFonts w:ascii="Times New Roman" w:hAnsi="Times New Roman" w:cs="Times New Roman"/>
                                    </w:rPr>
                                    <w:t>s</w:t>
                                  </w:r>
                                </w:p>
                                <w:p w14:paraId="684F650B" w14:textId="45B76BB4" w:rsidR="00107C29" w:rsidRPr="00DA41B9" w:rsidRDefault="00107C29" w:rsidP="00DA41B9">
                                  <w:pPr>
                                    <w:pStyle w:val="ListParagraph"/>
                                    <w:numPr>
                                      <w:ilvl w:val="0"/>
                                      <w:numId w:val="18"/>
                                    </w:numPr>
                                    <w:rPr>
                                      <w:rFonts w:ascii="Times New Roman" w:hAnsi="Times New Roman" w:cs="Times New Roman"/>
                                    </w:rPr>
                                  </w:pPr>
                                  <w:r>
                                    <w:rPr>
                                      <w:rFonts w:ascii="Times New Roman" w:hAnsi="Times New Roman" w:cs="Times New Roman"/>
                                    </w:rPr>
                                    <w:t>Decision description</w:t>
                                  </w:r>
                                </w:p>
                                <w:p w14:paraId="48E432A2" w14:textId="13452B4F" w:rsidR="00107C29" w:rsidRDefault="00107C29" w:rsidP="00DA41B9">
                                  <w:pPr>
                                    <w:pStyle w:val="ListParagraph"/>
                                    <w:numPr>
                                      <w:ilvl w:val="0"/>
                                      <w:numId w:val="18"/>
                                    </w:numPr>
                                    <w:rPr>
                                      <w:rFonts w:ascii="Times New Roman" w:hAnsi="Times New Roman" w:cs="Times New Roman"/>
                                    </w:rPr>
                                  </w:pPr>
                                  <w:r>
                                    <w:rPr>
                                      <w:rFonts w:ascii="Times New Roman" w:hAnsi="Times New Roman" w:cs="Times New Roman"/>
                                    </w:rPr>
                                    <w:t>Factors that influence the decision outcomes</w:t>
                                  </w:r>
                                </w:p>
                                <w:p w14:paraId="5F9B43D9" w14:textId="1DE85B02" w:rsidR="00107C29" w:rsidRPr="00DA41B9" w:rsidRDefault="00107C29" w:rsidP="00DA41B9">
                                  <w:pPr>
                                    <w:pStyle w:val="ListParagraph"/>
                                    <w:numPr>
                                      <w:ilvl w:val="0"/>
                                      <w:numId w:val="18"/>
                                    </w:numPr>
                                    <w:rPr>
                                      <w:rFonts w:ascii="Times New Roman" w:hAnsi="Times New Roman" w:cs="Times New Roman"/>
                                    </w:rPr>
                                  </w:pPr>
                                  <w:r>
                                    <w:rPr>
                                      <w:rFonts w:ascii="Times New Roman" w:hAnsi="Times New Roman" w:cs="Times New Roman"/>
                                    </w:rPr>
                                    <w:t>Health outcomes</w:t>
                                  </w:r>
                                </w:p>
                                <w:p w14:paraId="6E23A8E3" w14:textId="77777777" w:rsidR="00107C29" w:rsidRDefault="00107C29" w:rsidP="00DA4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256705" y="-46448"/>
                                <a:ext cx="1933457" cy="295994"/>
                              </a:xfrm>
                              <a:prstGeom prst="rect">
                                <a:avLst/>
                              </a:prstGeom>
                              <a:solidFill>
                                <a:sysClr val="window" lastClr="FFFFFF"/>
                              </a:solidFill>
                              <a:ln w="6350">
                                <a:noFill/>
                              </a:ln>
                            </wps:spPr>
                            <wps:txbx>
                              <w:txbxContent>
                                <w:p w14:paraId="0C076654" w14:textId="246DF800" w:rsidR="00107C29" w:rsidRPr="00C35AE8" w:rsidRDefault="00107C29" w:rsidP="00804E6D">
                                  <w:pPr>
                                    <w:jc w:val="center"/>
                                    <w:rPr>
                                      <w:rFonts w:ascii="Times New Roman" w:hAnsi="Times New Roman" w:cs="Times New Roman"/>
                                      <w:b/>
                                      <w:bCs/>
                                    </w:rPr>
                                  </w:pPr>
                                  <w:r w:rsidRPr="00E07D84">
                                    <w:rPr>
                                      <w:rFonts w:ascii="Times New Roman" w:hAnsi="Times New Roman" w:cs="Times New Roman"/>
                                      <w:b/>
                                      <w:bCs/>
                                      <w:sz w:val="20"/>
                                      <w:szCs w:val="20"/>
                                    </w:rPr>
                                    <w:t>Relevant information</w:t>
                                  </w:r>
                                  <w:r>
                                    <w:rPr>
                                      <w:rFonts w:ascii="Times New Roman" w:hAnsi="Times New Roman" w:cs="Times New Roman"/>
                                      <w:b/>
                                      <w:bCs/>
                                      <w:sz w:val="20"/>
                                      <w:szCs w:val="20"/>
                                    </w:rPr>
                                    <w:t xml:space="preserve"> extracted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65B82C2" id="Group 203" o:spid="_x0000_s1026" style="position:absolute;left:0;text-align:left;margin-left:-29.3pt;margin-top:14.6pt;width:527.7pt;height:203.2pt;z-index:251641856;mso-width-relative:margin;mso-height-relative:margin" coordorigin="" coordsize="64930,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">
                <v:roundrect id="Rectangle: Rounded Corners 40" o:spid="_x0000_s1027" style="position:absolute;width:64930;height:25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" fillcolor="white [3201]" strokecolor="#e7e6e6 [3214]" strokeweight="1pt">
                  <v:stroke joinstyle="miter"/>
                </v:roundrect>
                <v:group id="Group 202" o:spid="_x0000_s1028" style="position:absolute;left:1192;top:245;width:63070;height:24439" coordorigin=",-72" coordsize="63069,2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oundrect id="Rectangle: Rounded Corners 42" o:spid="_x0000_s1029" style="position:absolute;left:-3758;top:9845;width:13129;height:561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" fillcolor="white [3201]" strokecolor="#70ad47 [3209]" strokeweight="1pt">
                    <v:stroke joinstyle="miter"/>
                    <v:textbox>
                      <w:txbxContent>
                        <w:p w14:paraId="557F1106" w14:textId="3FD142E4" w:rsidR="00107C29" w:rsidRPr="00C35AE8" w:rsidRDefault="00107C29" w:rsidP="00401EF5">
                          <w:pPr>
                            <w:jc w:val="center"/>
                            <w:rPr>
                              <w:rFonts w:ascii="Times New Roman" w:hAnsi="Times New Roman" w:cs="Times New Roman"/>
                              <w:b/>
                              <w:bCs/>
                              <w:sz w:val="24"/>
                              <w:szCs w:val="24"/>
                            </w:rPr>
                          </w:pPr>
                          <w:r w:rsidRPr="00C35AE8">
                            <w:rPr>
                              <w:rFonts w:ascii="Times New Roman" w:hAnsi="Times New Roman" w:cs="Times New Roman"/>
                              <w:b/>
                              <w:bCs/>
                              <w:sz w:val="24"/>
                              <w:szCs w:val="24"/>
                            </w:rPr>
                            <w:t xml:space="preserve">Review process </w:t>
                          </w:r>
                        </w:p>
                      </w:txbxContent>
                    </v:textbox>
                  </v:roundrect>
                  <v:group id="Group 130" o:spid="_x0000_s1030" style="position:absolute;left:5829;top:8659;width:4993;height:6825" coordorigin=",724" coordsize="7720,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type id="_x0000_t32" coordsize="21600,21600" o:spt="32" o:oned="t" path="m,l21600,21600e" filled="f">
                      <v:path arrowok="t" fillok="f" o:connecttype="none"/>
                      <o:lock v:ext="edit" shapetype="t"/>
                    </v:shapetype>
                    <v:shape id="Straight Arrow Connector 54" o:spid="_x0000_s1031" type="#_x0000_t32" style="position:absolute;left:1725;top:724;width:5995;height:34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" strokecolor="black [3200]" strokeweight="2pt">
                      <v:stroke endarrow="block" joinstyle="miter"/>
                    </v:shape>
                    <v:shape id="Straight Arrow Connector 55" o:spid="_x0000_s1032" type="#_x0000_t32" style="position:absolute;left:1450;top:4107;width:6269;height:3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" strokecolor="black [3200]" strokeweight="2pt">
                      <v:stroke endarrow="block" joinstyle="miter"/>
                    </v:shape>
                    <v:shapetype id="_x0000_t110" coordsize="21600,21600" o:spt="110" path="m10800,l,10800,10800,21600,21600,10800xe">
                      <v:stroke joinstyle="miter"/>
                      <v:path gradientshapeok="t" o:connecttype="rect" textboxrect="5400,5400,16200,16200"/>
                    </v:shapetype>
                    <v:shape id="Flowchart: Decision 128" o:spid="_x0000_s1033" type="#_x0000_t110" style="position:absolute;top:3587;width:18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" fillcolor="black [3200]" strokecolor="black [1600]" strokeweight="1pt"/>
                  </v:group>
                  <v:group id="Group 176" o:spid="_x0000_s1034" style="position:absolute;left:10702;top:251;width:14161;height:20487" coordorigin="-1297,-384" coordsize="14160,2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roup 148" o:spid="_x0000_s1035" style="position:absolute;left:-1297;top:3020;width:13032;height:17082" coordorigin="-1297" coordsize="13032,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oundrect id="Rectangle: Rounded Corners 132" o:spid="_x0000_s1036" style="position:absolute;left:-1297;width:13032;height:17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" fillcolor="#e7e6e6 [3214]" stroked="f" strokeweight="1pt">
                        <v:stroke joinstyle="miter"/>
                      </v:roundrect>
                      <v:roundrect id="Rectangle: Rounded Corners 57" o:spid="_x0000_s1037" style="position:absolute;left:-160;top:1946;width:9801;height:5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" fillcolor="window" strokecolor="#70ad47" strokeweight="1pt">
                        <v:stroke joinstyle="miter"/>
                        <v:textbox>
                          <w:txbxContent>
                            <w:p w14:paraId="21BED7E3" w14:textId="2AFF3DAF" w:rsidR="00107C29" w:rsidRPr="00DA41B9" w:rsidRDefault="00107C29" w:rsidP="00E53190">
                              <w:pPr>
                                <w:jc w:val="center"/>
                                <w:rPr>
                                  <w:rFonts w:ascii="Times New Roman" w:hAnsi="Times New Roman" w:cs="Times New Roman"/>
                                </w:rPr>
                              </w:pPr>
                              <w:r w:rsidRPr="00DA41B9">
                                <w:rPr>
                                  <w:rFonts w:ascii="Times New Roman" w:hAnsi="Times New Roman" w:cs="Times New Roman"/>
                                </w:rPr>
                                <w:t>Qualitative studies</w:t>
                              </w:r>
                            </w:p>
                          </w:txbxContent>
                        </v:textbox>
                      </v:roundrect>
                      <v:roundrect id="Rectangle: Rounded Corners 63" o:spid="_x0000_s1038" style="position:absolute;left:-161;top:9614;width:9801;height:5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" fillcolor="window" strokecolor="#70ad47" strokeweight="1pt">
                        <v:stroke joinstyle="miter"/>
                        <v:textbox>
                          <w:txbxContent>
                            <w:p w14:paraId="4170E8A8" w14:textId="7264A4A8" w:rsidR="00107C29" w:rsidRPr="00DA41B9" w:rsidRDefault="00107C29" w:rsidP="001869A0">
                              <w:pPr>
                                <w:jc w:val="center"/>
                                <w:rPr>
                                  <w:rFonts w:ascii="Times New Roman" w:hAnsi="Times New Roman" w:cs="Times New Roman"/>
                                </w:rPr>
                              </w:pPr>
                              <w:r w:rsidRPr="00DA41B9">
                                <w:rPr>
                                  <w:rFonts w:ascii="Times New Roman" w:hAnsi="Times New Roman" w:cs="Times New Roman"/>
                                </w:rPr>
                                <w:t>Quantitative studies</w:t>
                              </w:r>
                            </w:p>
                          </w:txbxContent>
                        </v:textbox>
                      </v:roundrect>
                    </v:group>
                    <v:shapetype id="_x0000_t202" coordsize="21600,21600" o:spt="202" path="m,l,21600r21600,l21600,xe">
                      <v:stroke joinstyle="miter"/>
                      <v:path gradientshapeok="t" o:connecttype="rect"/>
                    </v:shapetype>
                    <v:shape id="Text Box 150" o:spid="_x0000_s1039" type="#_x0000_t202" style="position:absolute;left:-804;top:-384;width:13667;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" fillcolor="white [3201]" stroked="f" strokeweight=".5pt">
                      <v:textbox>
                        <w:txbxContent>
                          <w:p w14:paraId="7040CBE1" w14:textId="3F1FB2F2" w:rsidR="00107C29" w:rsidRPr="00E07D84" w:rsidRDefault="00107C29">
                            <w:pPr>
                              <w:rPr>
                                <w:rFonts w:ascii="Times New Roman" w:hAnsi="Times New Roman" w:cs="Times New Roman"/>
                                <w:b/>
                                <w:bCs/>
                                <w:sz w:val="20"/>
                                <w:szCs w:val="20"/>
                              </w:rPr>
                            </w:pPr>
                            <w:r w:rsidRPr="00E07D84">
                              <w:rPr>
                                <w:rFonts w:ascii="Times New Roman" w:hAnsi="Times New Roman" w:cs="Times New Roman"/>
                                <w:b/>
                                <w:bCs/>
                                <w:sz w:val="20"/>
                                <w:szCs w:val="20"/>
                              </w:rPr>
                              <w:t>Primary studies</w:t>
                            </w:r>
                          </w:p>
                        </w:txbxContent>
                      </v:textbox>
                    </v:shape>
                  </v:group>
                  <v:group id="Group 201" o:spid="_x0000_s1040" style="position:absolute;left:23799;top:-72;width:19782;height:24103" coordorigin=",-72" coordsize="19782,2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41" o:spid="_x0000_s1041" style="position:absolute;left:16274;top:7736;width:3508;height:6149" coordorigin="1177,279" coordsize="6767,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lowchart: Decision 134" o:spid="_x0000_s1042" type="#_x0000_t110" style="position:absolute;left:1177;top:2880;width:1369;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" fillcolor="black [3200]" strokecolor="black [1600]" strokeweight="1pt"/>
                      <v:shape id="Straight Arrow Connector 137" o:spid="_x0000_s1043" type="#_x0000_t32" style="position:absolute;left:2542;top:3689;width:5403;height:2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" strokecolor="black [3213]" strokeweight="2pt">
                        <v:stroke endarrow="block" joinstyle="miter"/>
                      </v:shape>
                      <v:shape id="Straight Arrow Connector 140" o:spid="_x0000_s1044" type="#_x0000_t32" style="position:absolute;left:2197;top:279;width:5633;height:32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" strokecolor="black [3213]" strokeweight="2pt">
                        <v:stroke endarrow="block" joinstyle="miter"/>
                      </v:shape>
                    </v:group>
                    <v:group id="Group 165" o:spid="_x0000_s1045" style="position:absolute;top:7982;width:3540;height:6826" coordorigin=",672" coordsize="7579,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66" o:spid="_x0000_s1046" type="#_x0000_t32" style="position:absolute;left:1722;top:672;width:5857;height:35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" strokecolor="windowText" strokeweight="2pt">
                        <v:stroke endarrow="block" joinstyle="miter"/>
                      </v:shape>
                      <v:shape id="Straight Arrow Connector 167" o:spid="_x0000_s1047" type="#_x0000_t32" style="position:absolute;left:1448;top:4107;width:5837;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" strokecolor="windowText" strokeweight="2pt">
                        <v:stroke endarrow="block" joinstyle="miter"/>
                      </v:shape>
                      <v:shape id="Flowchart: Decision 168" o:spid="_x0000_s1048" type="#_x0000_t110" style="position:absolute;top:3587;width:18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" fillcolor="windowText" strokeweight="1pt"/>
                    </v:group>
                    <v:group id="Group 170" o:spid="_x0000_s1049" style="position:absolute;left:3012;top:-72;width:14989;height:24103" coordorigin="-533,-72" coordsize="14988,2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oundrect id="Rectangle: Rounded Corners 152" o:spid="_x0000_s1050" style="position:absolute;left:-9;top:4170;width:12571;height:19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" fillcolor="#f2f2f2 [3052]" strokecolor="#70ad47 [3209]" strokeweight="1pt">
                        <v:stroke dashstyle="3 1" joinstyle="miter"/>
                        <v:textbox>
                          <w:txbxContent>
                            <w:p w14:paraId="1B4E5FD9" w14:textId="6C0A464F" w:rsidR="00107C29" w:rsidRDefault="00107C29" w:rsidP="0011190E">
                              <w:pPr>
                                <w:jc w:val="center"/>
                                <w:rPr>
                                  <w:rFonts w:ascii="Times New Roman" w:hAnsi="Times New Roman" w:cs="Times New Roman"/>
                                </w:rPr>
                              </w:pPr>
                              <w:r w:rsidRPr="00DA41B9">
                                <w:rPr>
                                  <w:rFonts w:ascii="Times New Roman" w:hAnsi="Times New Roman" w:cs="Times New Roman"/>
                                </w:rPr>
                                <w:t>Newcastle -Ottawa Quality Assessment scale – adapted for cross sectional studies</w:t>
                              </w:r>
                            </w:p>
                            <w:p w14:paraId="61384739" w14:textId="40D2EFAB" w:rsidR="00107C29" w:rsidRPr="00DA41B9" w:rsidRDefault="00107C29" w:rsidP="0011190E">
                              <w:pPr>
                                <w:jc w:val="center"/>
                                <w:rPr>
                                  <w:rFonts w:ascii="Times New Roman" w:hAnsi="Times New Roman" w:cs="Times New Roman"/>
                                </w:rPr>
                              </w:pPr>
                              <w:r>
                                <w:rPr>
                                  <w:rFonts w:ascii="Times New Roman" w:hAnsi="Times New Roman" w:cs="Times New Roman"/>
                                </w:rPr>
                                <w:t>(Sisay et al., 2018)</w:t>
                              </w:r>
                            </w:p>
                          </w:txbxContent>
                        </v:textbox>
                      </v:roundrect>
                      <v:shape id="Text Box 169" o:spid="_x0000_s1051" type="#_x0000_t202" style="position:absolute;left:-533;top:-72;width:14987;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" fillcolor="window" stroked="f" strokeweight=".5pt">
                        <v:textbox>
                          <w:txbxContent>
                            <w:p w14:paraId="10FE8476" w14:textId="15616E3D" w:rsidR="00107C29" w:rsidRPr="00E07D84" w:rsidRDefault="00107C29" w:rsidP="00804E6D">
                              <w:pPr>
                                <w:jc w:val="center"/>
                                <w:rPr>
                                  <w:rFonts w:ascii="Times New Roman" w:hAnsi="Times New Roman" w:cs="Times New Roman"/>
                                  <w:b/>
                                  <w:bCs/>
                                  <w:sz w:val="20"/>
                                  <w:szCs w:val="20"/>
                                </w:rPr>
                              </w:pPr>
                              <w:r w:rsidRPr="00E07D84">
                                <w:rPr>
                                  <w:rFonts w:ascii="Times New Roman" w:hAnsi="Times New Roman" w:cs="Times New Roman"/>
                                  <w:b/>
                                  <w:bCs/>
                                  <w:sz w:val="20"/>
                                  <w:szCs w:val="20"/>
                                </w:rPr>
                                <w:t>Quality assessment</w:t>
                              </w:r>
                            </w:p>
                          </w:txbxContent>
                        </v:textbox>
                      </v:shape>
                    </v:group>
                  </v:group>
                  <v:group id="Group 173" o:spid="_x0000_s1052" style="position:absolute;left:41635;top:251;width:21434;height:24115" coordorigin="-2567,-464" coordsize="21433,2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oundrect id="Rectangle: Rounded Corners 171" o:spid="_x0000_s1053" style="position:absolute;left:-628;top:2593;width:19494;height:2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" fillcolor="white [3201]" strokecolor="#70ad47 [3209]" strokeweight="1pt">
                      <v:stroke joinstyle="miter"/>
                      <v:textbox>
                        <w:txbxContent>
                          <w:p w14:paraId="5C5948EC" w14:textId="346B33B0" w:rsidR="00107C29" w:rsidRPr="00DA41B9" w:rsidRDefault="00107C29" w:rsidP="00DA41B9">
                            <w:pPr>
                              <w:pStyle w:val="ListParagraph"/>
                              <w:numPr>
                                <w:ilvl w:val="0"/>
                                <w:numId w:val="18"/>
                              </w:numPr>
                              <w:rPr>
                                <w:rFonts w:ascii="Times New Roman" w:hAnsi="Times New Roman" w:cs="Times New Roman"/>
                              </w:rPr>
                            </w:pPr>
                            <w:r w:rsidRPr="00DA41B9">
                              <w:rPr>
                                <w:rFonts w:ascii="Times New Roman" w:hAnsi="Times New Roman" w:cs="Times New Roman"/>
                              </w:rPr>
                              <w:t>Primary decision maker(s)</w:t>
                            </w:r>
                          </w:p>
                          <w:p w14:paraId="023F0696" w14:textId="77777777" w:rsidR="00107C29" w:rsidRDefault="00107C29" w:rsidP="00DA41B9">
                            <w:pPr>
                              <w:pStyle w:val="ListParagraph"/>
                              <w:numPr>
                                <w:ilvl w:val="0"/>
                                <w:numId w:val="18"/>
                              </w:numPr>
                              <w:rPr>
                                <w:rFonts w:ascii="Times New Roman" w:hAnsi="Times New Roman" w:cs="Times New Roman"/>
                              </w:rPr>
                            </w:pPr>
                            <w:r w:rsidRPr="00DA41B9">
                              <w:rPr>
                                <w:rFonts w:ascii="Times New Roman" w:hAnsi="Times New Roman" w:cs="Times New Roman"/>
                              </w:rPr>
                              <w:t>Decision type</w:t>
                            </w:r>
                            <w:r>
                              <w:rPr>
                                <w:rFonts w:ascii="Times New Roman" w:hAnsi="Times New Roman" w:cs="Times New Roman"/>
                              </w:rPr>
                              <w:t>s</w:t>
                            </w:r>
                          </w:p>
                          <w:p w14:paraId="684F650B" w14:textId="45B76BB4" w:rsidR="00107C29" w:rsidRPr="00DA41B9" w:rsidRDefault="00107C29" w:rsidP="00DA41B9">
                            <w:pPr>
                              <w:pStyle w:val="ListParagraph"/>
                              <w:numPr>
                                <w:ilvl w:val="0"/>
                                <w:numId w:val="18"/>
                              </w:numPr>
                              <w:rPr>
                                <w:rFonts w:ascii="Times New Roman" w:hAnsi="Times New Roman" w:cs="Times New Roman"/>
                              </w:rPr>
                            </w:pPr>
                            <w:r>
                              <w:rPr>
                                <w:rFonts w:ascii="Times New Roman" w:hAnsi="Times New Roman" w:cs="Times New Roman"/>
                              </w:rPr>
                              <w:t>Decision description</w:t>
                            </w:r>
                          </w:p>
                          <w:p w14:paraId="48E432A2" w14:textId="13452B4F" w:rsidR="00107C29" w:rsidRDefault="00107C29" w:rsidP="00DA41B9">
                            <w:pPr>
                              <w:pStyle w:val="ListParagraph"/>
                              <w:numPr>
                                <w:ilvl w:val="0"/>
                                <w:numId w:val="18"/>
                              </w:numPr>
                              <w:rPr>
                                <w:rFonts w:ascii="Times New Roman" w:hAnsi="Times New Roman" w:cs="Times New Roman"/>
                              </w:rPr>
                            </w:pPr>
                            <w:r>
                              <w:rPr>
                                <w:rFonts w:ascii="Times New Roman" w:hAnsi="Times New Roman" w:cs="Times New Roman"/>
                              </w:rPr>
                              <w:t>Factors that influence the decision outcomes</w:t>
                            </w:r>
                          </w:p>
                          <w:p w14:paraId="5F9B43D9" w14:textId="1DE85B02" w:rsidR="00107C29" w:rsidRPr="00DA41B9" w:rsidRDefault="00107C29" w:rsidP="00DA41B9">
                            <w:pPr>
                              <w:pStyle w:val="ListParagraph"/>
                              <w:numPr>
                                <w:ilvl w:val="0"/>
                                <w:numId w:val="18"/>
                              </w:numPr>
                              <w:rPr>
                                <w:rFonts w:ascii="Times New Roman" w:hAnsi="Times New Roman" w:cs="Times New Roman"/>
                              </w:rPr>
                            </w:pPr>
                            <w:r>
                              <w:rPr>
                                <w:rFonts w:ascii="Times New Roman" w:hAnsi="Times New Roman" w:cs="Times New Roman"/>
                              </w:rPr>
                              <w:t>Health outcomes</w:t>
                            </w:r>
                          </w:p>
                          <w:p w14:paraId="6E23A8E3" w14:textId="77777777" w:rsidR="00107C29" w:rsidRDefault="00107C29" w:rsidP="00DA41B9">
                            <w:pPr>
                              <w:jc w:val="center"/>
                            </w:pPr>
                          </w:p>
                        </w:txbxContent>
                      </v:textbox>
                    </v:roundrect>
                    <v:shape id="Text Box 172" o:spid="_x0000_s1054" type="#_x0000_t202" style="position:absolute;left:-2567;top:-464;width:1933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" fillcolor="window" stroked="f" strokeweight=".5pt">
                      <v:textbox>
                        <w:txbxContent>
                          <w:p w14:paraId="0C076654" w14:textId="246DF800" w:rsidR="00107C29" w:rsidRPr="00C35AE8" w:rsidRDefault="00107C29" w:rsidP="00804E6D">
                            <w:pPr>
                              <w:jc w:val="center"/>
                              <w:rPr>
                                <w:rFonts w:ascii="Times New Roman" w:hAnsi="Times New Roman" w:cs="Times New Roman"/>
                                <w:b/>
                                <w:bCs/>
                              </w:rPr>
                            </w:pPr>
                            <w:r w:rsidRPr="00E07D84">
                              <w:rPr>
                                <w:rFonts w:ascii="Times New Roman" w:hAnsi="Times New Roman" w:cs="Times New Roman"/>
                                <w:b/>
                                <w:bCs/>
                                <w:sz w:val="20"/>
                                <w:szCs w:val="20"/>
                              </w:rPr>
                              <w:t>Relevant information</w:t>
                            </w:r>
                            <w:r>
                              <w:rPr>
                                <w:rFonts w:ascii="Times New Roman" w:hAnsi="Times New Roman" w:cs="Times New Roman"/>
                                <w:b/>
                                <w:bCs/>
                                <w:sz w:val="20"/>
                                <w:szCs w:val="20"/>
                              </w:rPr>
                              <w:t xml:space="preserve"> extracted</w:t>
                            </w:r>
                          </w:p>
                        </w:txbxContent>
                      </v:textbox>
                    </v:shape>
                  </v:group>
                </v:group>
              </v:group>
            </w:pict>
          </mc:Fallback>
        </mc:AlternateContent>
      </w:r>
    </w:p>
    <w:p w14:paraId="77F07A4B" w14:textId="252B8567" w:rsidR="005B4053" w:rsidRPr="008A232C" w:rsidRDefault="005B4053" w:rsidP="00AE4316">
      <w:pPr>
        <w:spacing w:line="360" w:lineRule="auto"/>
        <w:jc w:val="both"/>
        <w:rPr>
          <w:rFonts w:ascii="Times New Roman" w:eastAsiaTheme="minorHAnsi" w:hAnsi="Times New Roman" w:cs="Times New Roman"/>
          <w:sz w:val="24"/>
          <w:szCs w:val="24"/>
        </w:rPr>
      </w:pPr>
    </w:p>
    <w:p w14:paraId="7DF99431" w14:textId="70118764" w:rsidR="00AE725C" w:rsidRPr="008A232C" w:rsidRDefault="00AE725C" w:rsidP="00AE4316">
      <w:pPr>
        <w:spacing w:line="360" w:lineRule="auto"/>
        <w:jc w:val="both"/>
        <w:rPr>
          <w:rFonts w:ascii="Times New Roman" w:eastAsiaTheme="minorHAnsi" w:hAnsi="Times New Roman" w:cs="Times New Roman"/>
          <w:sz w:val="24"/>
          <w:szCs w:val="24"/>
        </w:rPr>
      </w:pPr>
    </w:p>
    <w:p w14:paraId="3A18E793" w14:textId="600A6915" w:rsidR="00AE725C" w:rsidRPr="008A232C" w:rsidRDefault="00AE725C" w:rsidP="00AE4316">
      <w:pPr>
        <w:spacing w:line="360" w:lineRule="auto"/>
        <w:jc w:val="both"/>
        <w:rPr>
          <w:rFonts w:ascii="Times New Roman" w:eastAsiaTheme="minorHAnsi" w:hAnsi="Times New Roman" w:cs="Times New Roman"/>
          <w:sz w:val="24"/>
          <w:szCs w:val="24"/>
        </w:rPr>
      </w:pPr>
    </w:p>
    <w:p w14:paraId="5D984E3A" w14:textId="12FD022A" w:rsidR="00AE725C" w:rsidRPr="008A232C" w:rsidRDefault="00AE725C" w:rsidP="00AE4316">
      <w:pPr>
        <w:spacing w:line="360" w:lineRule="auto"/>
        <w:jc w:val="both"/>
        <w:rPr>
          <w:rFonts w:ascii="Times New Roman" w:eastAsiaTheme="minorHAnsi" w:hAnsi="Times New Roman" w:cs="Times New Roman"/>
          <w:sz w:val="24"/>
          <w:szCs w:val="24"/>
        </w:rPr>
      </w:pPr>
    </w:p>
    <w:p w14:paraId="14C23078" w14:textId="2FCB3CF7" w:rsidR="007F3C8B" w:rsidRPr="008A232C" w:rsidRDefault="007F3C8B" w:rsidP="00AE4316">
      <w:pPr>
        <w:spacing w:line="360" w:lineRule="auto"/>
        <w:jc w:val="both"/>
        <w:rPr>
          <w:rFonts w:ascii="Times New Roman" w:eastAsiaTheme="minorHAnsi" w:hAnsi="Times New Roman" w:cs="Times New Roman"/>
          <w:sz w:val="24"/>
          <w:szCs w:val="24"/>
        </w:rPr>
      </w:pPr>
    </w:p>
    <w:p w14:paraId="31F55DB0" w14:textId="0733309C" w:rsidR="007F3C8B" w:rsidRPr="008A232C" w:rsidRDefault="007F3C8B" w:rsidP="00AE4316">
      <w:pPr>
        <w:spacing w:line="360" w:lineRule="auto"/>
        <w:jc w:val="both"/>
        <w:rPr>
          <w:rFonts w:ascii="Times New Roman" w:eastAsiaTheme="minorHAnsi" w:hAnsi="Times New Roman" w:cs="Times New Roman"/>
          <w:sz w:val="24"/>
          <w:szCs w:val="24"/>
        </w:rPr>
      </w:pPr>
    </w:p>
    <w:p w14:paraId="2D6BAE66" w14:textId="4518FCF8" w:rsidR="007F3C8B" w:rsidRPr="008A232C" w:rsidRDefault="007F3C8B" w:rsidP="00AE4316">
      <w:pPr>
        <w:spacing w:line="360" w:lineRule="auto"/>
        <w:jc w:val="both"/>
        <w:rPr>
          <w:rFonts w:ascii="Times New Roman" w:eastAsiaTheme="minorHAnsi" w:hAnsi="Times New Roman" w:cs="Times New Roman"/>
          <w:sz w:val="24"/>
          <w:szCs w:val="24"/>
        </w:rPr>
      </w:pPr>
    </w:p>
    <w:p w14:paraId="04ECECB1" w14:textId="508CA627" w:rsidR="00DD7AF0" w:rsidRPr="008A232C" w:rsidRDefault="00886AF1" w:rsidP="0025165E">
      <w:pPr>
        <w:spacing w:line="360" w:lineRule="auto"/>
        <w:jc w:val="both"/>
        <w:rPr>
          <w:rFonts w:ascii="Times New Roman" w:eastAsiaTheme="minorHAnsi" w:hAnsi="Times New Roman" w:cs="Times New Roman"/>
          <w:sz w:val="24"/>
          <w:szCs w:val="24"/>
        </w:rPr>
      </w:pPr>
      <w:r w:rsidRPr="00500E03">
        <w:rPr>
          <w:rFonts w:ascii="Times New Roman" w:eastAsiaTheme="minorHAnsi" w:hAnsi="Times New Roman" w:cs="Times New Roman"/>
          <w:sz w:val="24"/>
          <w:szCs w:val="24"/>
        </w:rPr>
        <w:t>Fi</w:t>
      </w:r>
      <w:r w:rsidR="005C4662" w:rsidRPr="00500E03">
        <w:rPr>
          <w:rFonts w:ascii="Times New Roman" w:eastAsiaTheme="minorHAnsi" w:hAnsi="Times New Roman" w:cs="Times New Roman"/>
          <w:sz w:val="24"/>
          <w:szCs w:val="24"/>
        </w:rPr>
        <w:t>g.</w:t>
      </w:r>
      <w:r w:rsidRPr="00500E03">
        <w:rPr>
          <w:rFonts w:ascii="Times New Roman" w:eastAsiaTheme="minorHAnsi" w:hAnsi="Times New Roman" w:cs="Times New Roman"/>
          <w:sz w:val="24"/>
          <w:szCs w:val="24"/>
        </w:rPr>
        <w:t xml:space="preserve"> </w:t>
      </w:r>
      <w:r w:rsidR="005C4662" w:rsidRPr="00500E03">
        <w:rPr>
          <w:rFonts w:ascii="Times New Roman" w:eastAsiaTheme="minorHAnsi" w:hAnsi="Times New Roman" w:cs="Times New Roman"/>
          <w:sz w:val="24"/>
          <w:szCs w:val="24"/>
        </w:rPr>
        <w:t>1</w:t>
      </w:r>
      <w:r w:rsidRPr="00500E03">
        <w:rPr>
          <w:rFonts w:ascii="Times New Roman" w:eastAsiaTheme="minorHAnsi" w:hAnsi="Times New Roman" w:cs="Times New Roman"/>
          <w:sz w:val="24"/>
          <w:szCs w:val="24"/>
        </w:rPr>
        <w:t>:</w:t>
      </w:r>
      <w:r w:rsidRPr="008A232C">
        <w:rPr>
          <w:rFonts w:ascii="Times New Roman" w:eastAsiaTheme="minorHAnsi" w:hAnsi="Times New Roman" w:cs="Times New Roman"/>
          <w:sz w:val="24"/>
          <w:szCs w:val="24"/>
        </w:rPr>
        <w:t xml:space="preserve"> </w:t>
      </w:r>
      <w:r w:rsidR="00436A73" w:rsidRPr="008A232C">
        <w:rPr>
          <w:rFonts w:ascii="Times New Roman" w:eastAsiaTheme="minorHAnsi" w:hAnsi="Times New Roman" w:cs="Times New Roman"/>
          <w:sz w:val="24"/>
          <w:szCs w:val="24"/>
        </w:rPr>
        <w:t xml:space="preserve">Schematic of the review process used to </w:t>
      </w:r>
      <w:r w:rsidRPr="008A232C">
        <w:rPr>
          <w:rFonts w:ascii="Times New Roman" w:eastAsiaTheme="minorHAnsi" w:hAnsi="Times New Roman" w:cs="Times New Roman"/>
          <w:sz w:val="24"/>
          <w:szCs w:val="24"/>
        </w:rPr>
        <w:t>extract</w:t>
      </w:r>
      <w:r w:rsidR="00436A73" w:rsidRPr="008A232C">
        <w:rPr>
          <w:rFonts w:ascii="Times New Roman" w:eastAsiaTheme="minorHAnsi" w:hAnsi="Times New Roman" w:cs="Times New Roman"/>
          <w:sz w:val="24"/>
          <w:szCs w:val="24"/>
        </w:rPr>
        <w:t xml:space="preserve"> information on decision-making related to human and animal health in sub-Saharan Africa we describe and discuss in this article.</w:t>
      </w:r>
    </w:p>
    <w:p w14:paraId="2AE1407A" w14:textId="2DD53BB8" w:rsidR="00CA7AC5" w:rsidRPr="008A232C" w:rsidRDefault="00CA7AC5" w:rsidP="0025165E">
      <w:pPr>
        <w:spacing w:line="360" w:lineRule="auto"/>
        <w:jc w:val="both"/>
        <w:rPr>
          <w:rFonts w:ascii="Times New Roman" w:eastAsiaTheme="minorHAnsi" w:hAnsi="Times New Roman" w:cs="Times New Roman"/>
          <w:sz w:val="2"/>
          <w:szCs w:val="2"/>
        </w:rPr>
      </w:pPr>
    </w:p>
    <w:p w14:paraId="1FEC73D3" w14:textId="4083E0BA" w:rsidR="004B0E55" w:rsidRPr="008A232C" w:rsidRDefault="00531DDA" w:rsidP="0025165E">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b/>
          <w:bCs/>
          <w:sz w:val="24"/>
          <w:szCs w:val="24"/>
        </w:rPr>
        <w:t xml:space="preserve">3.4 </w:t>
      </w:r>
      <w:r w:rsidR="004B0E55" w:rsidRPr="008A232C">
        <w:rPr>
          <w:rFonts w:ascii="Times New Roman" w:eastAsiaTheme="minorHAnsi" w:hAnsi="Times New Roman" w:cs="Times New Roman"/>
          <w:b/>
          <w:bCs/>
          <w:sz w:val="24"/>
          <w:szCs w:val="24"/>
        </w:rPr>
        <w:t>Quality assessment of selected studies</w:t>
      </w:r>
    </w:p>
    <w:p w14:paraId="05012FF1" w14:textId="576CECBE" w:rsidR="0006117F" w:rsidRPr="008A232C" w:rsidRDefault="00D36816" w:rsidP="0025165E">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We used the Newcastle – Ottawa Quality Assessment Scale (NOS) </w:t>
      </w:r>
      <w:r w:rsidR="005E5C9C" w:rsidRPr="008A232C">
        <w:rPr>
          <w:rFonts w:ascii="Times New Roman" w:eastAsiaTheme="minorHAnsi" w:hAnsi="Times New Roman" w:cs="Times New Roman"/>
          <w:sz w:val="24"/>
          <w:szCs w:val="24"/>
        </w:rPr>
        <w:t>ad</w:t>
      </w:r>
      <w:r w:rsidR="00015A09" w:rsidRPr="008A232C">
        <w:rPr>
          <w:rFonts w:ascii="Times New Roman" w:eastAsiaTheme="minorHAnsi" w:hAnsi="Times New Roman" w:cs="Times New Roman"/>
          <w:sz w:val="24"/>
          <w:szCs w:val="24"/>
        </w:rPr>
        <w:t>a</w:t>
      </w:r>
      <w:r w:rsidR="005E5C9C" w:rsidRPr="008A232C">
        <w:rPr>
          <w:rFonts w:ascii="Times New Roman" w:eastAsiaTheme="minorHAnsi" w:hAnsi="Times New Roman" w:cs="Times New Roman"/>
          <w:sz w:val="24"/>
          <w:szCs w:val="24"/>
        </w:rPr>
        <w:t xml:space="preserve">pted for cross-sectional studies </w:t>
      </w:r>
      <w:r w:rsidRPr="008A232C">
        <w:rPr>
          <w:rFonts w:ascii="Times New Roman" w:eastAsiaTheme="minorHAnsi" w:hAnsi="Times New Roman" w:cs="Times New Roman"/>
          <w:sz w:val="24"/>
          <w:szCs w:val="24"/>
        </w:rPr>
        <w:t xml:space="preserve">to </w:t>
      </w:r>
      <w:r w:rsidR="00843A1E" w:rsidRPr="008A232C">
        <w:rPr>
          <w:rFonts w:ascii="Times New Roman" w:eastAsiaTheme="minorHAnsi" w:hAnsi="Times New Roman" w:cs="Times New Roman"/>
          <w:sz w:val="24"/>
          <w:szCs w:val="24"/>
        </w:rPr>
        <w:t>grade the studie</w:t>
      </w:r>
      <w:r w:rsidR="008958C9" w:rsidRPr="008A232C">
        <w:rPr>
          <w:rFonts w:ascii="Times New Roman" w:eastAsiaTheme="minorHAnsi" w:hAnsi="Times New Roman" w:cs="Times New Roman"/>
          <w:sz w:val="24"/>
          <w:szCs w:val="24"/>
        </w:rPr>
        <w:t xml:space="preserve">s </w:t>
      </w:r>
      <w:r w:rsidR="00843A1E" w:rsidRPr="008A232C">
        <w:rPr>
          <w:rFonts w:ascii="Times New Roman" w:eastAsiaTheme="minorHAnsi" w:hAnsi="Times New Roman" w:cs="Times New Roman"/>
          <w:sz w:val="24"/>
          <w:szCs w:val="24"/>
        </w:rPr>
        <w:t>selected</w:t>
      </w:r>
      <w:r w:rsidR="00154536" w:rsidRPr="008A232C">
        <w:rPr>
          <w:rFonts w:ascii="Times New Roman" w:eastAsiaTheme="minorHAnsi" w:hAnsi="Times New Roman" w:cs="Times New Roman"/>
          <w:sz w:val="24"/>
          <w:szCs w:val="24"/>
        </w:rPr>
        <w:t xml:space="preserve"> for</w:t>
      </w:r>
      <w:r w:rsidR="00843A1E" w:rsidRPr="008A232C">
        <w:rPr>
          <w:rFonts w:ascii="Times New Roman" w:eastAsiaTheme="minorHAnsi" w:hAnsi="Times New Roman" w:cs="Times New Roman"/>
          <w:sz w:val="24"/>
          <w:szCs w:val="24"/>
        </w:rPr>
        <w:t xml:space="preserve"> </w:t>
      </w:r>
      <w:r w:rsidR="007C47FE" w:rsidRPr="008A232C">
        <w:rPr>
          <w:rFonts w:ascii="Times New Roman" w:eastAsiaTheme="minorHAnsi" w:hAnsi="Times New Roman" w:cs="Times New Roman"/>
          <w:sz w:val="24"/>
          <w:szCs w:val="24"/>
        </w:rPr>
        <w:t>review</w:t>
      </w:r>
      <w:r w:rsidR="00843A1E" w:rsidRPr="008A232C">
        <w:rPr>
          <w:rFonts w:ascii="Times New Roman" w:eastAsiaTheme="minorHAnsi" w:hAnsi="Times New Roman" w:cs="Times New Roman"/>
          <w:sz w:val="24"/>
          <w:szCs w:val="24"/>
        </w:rPr>
        <w:t xml:space="preserve"> out </w:t>
      </w:r>
      <w:r w:rsidR="00154536" w:rsidRPr="008A232C">
        <w:rPr>
          <w:rFonts w:ascii="Times New Roman" w:eastAsiaTheme="minorHAnsi" w:hAnsi="Times New Roman" w:cs="Times New Roman"/>
          <w:sz w:val="24"/>
          <w:szCs w:val="24"/>
        </w:rPr>
        <w:t xml:space="preserve">of </w:t>
      </w:r>
      <w:r w:rsidR="00843A1E" w:rsidRPr="008A232C">
        <w:rPr>
          <w:rFonts w:ascii="Times New Roman" w:eastAsiaTheme="minorHAnsi" w:hAnsi="Times New Roman" w:cs="Times New Roman"/>
          <w:sz w:val="24"/>
          <w:szCs w:val="24"/>
        </w:rPr>
        <w:t>10 stars</w:t>
      </w:r>
      <w:r w:rsidRPr="008A232C">
        <w:rPr>
          <w:rFonts w:ascii="Times New Roman" w:eastAsiaTheme="minorHAnsi" w:hAnsi="Times New Roman" w:cs="Times New Roman"/>
          <w:sz w:val="24"/>
          <w:szCs w:val="24"/>
        </w:rPr>
        <w:t>.</w:t>
      </w:r>
      <w:r w:rsidR="00843A1E" w:rsidRPr="008A232C">
        <w:rPr>
          <w:rFonts w:ascii="Times New Roman" w:eastAsiaTheme="minorHAnsi" w:hAnsi="Times New Roman" w:cs="Times New Roman"/>
          <w:sz w:val="24"/>
          <w:szCs w:val="24"/>
        </w:rPr>
        <w:t xml:space="preserve"> </w:t>
      </w:r>
      <w:r w:rsidR="008958C9" w:rsidRPr="008A232C">
        <w:rPr>
          <w:rFonts w:ascii="Times New Roman" w:eastAsiaTheme="minorHAnsi" w:hAnsi="Times New Roman" w:cs="Times New Roman"/>
          <w:sz w:val="24"/>
          <w:szCs w:val="24"/>
        </w:rPr>
        <w:t xml:space="preserve"> </w:t>
      </w:r>
      <w:r w:rsidR="00436A73" w:rsidRPr="008A232C">
        <w:rPr>
          <w:rFonts w:ascii="Times New Roman" w:eastAsiaTheme="minorHAnsi" w:hAnsi="Times New Roman" w:cs="Times New Roman"/>
          <w:sz w:val="24"/>
          <w:szCs w:val="24"/>
        </w:rPr>
        <w:t xml:space="preserve">We used the three quality indicators described by </w:t>
      </w:r>
      <w:r w:rsidR="00713344" w:rsidRPr="008A232C">
        <w:rPr>
          <w:rFonts w:ascii="Times New Roman" w:eastAsiaTheme="minorHAnsi" w:hAnsi="Times New Roman" w:cs="Times New Roman"/>
          <w:sz w:val="24"/>
          <w:szCs w:val="24"/>
        </w:rPr>
        <w:t>Sisay et al</w:t>
      </w:r>
      <w:r w:rsidR="00770B0A" w:rsidRPr="008A232C">
        <w:rPr>
          <w:rFonts w:ascii="Times New Roman" w:eastAsiaTheme="minorHAnsi" w:hAnsi="Times New Roman" w:cs="Times New Roman"/>
          <w:sz w:val="24"/>
          <w:szCs w:val="24"/>
        </w:rPr>
        <w:t>.</w:t>
      </w:r>
      <w:r w:rsidR="005D4DC1" w:rsidRPr="008A232C">
        <w:rPr>
          <w:rFonts w:ascii="Times New Roman" w:eastAsiaTheme="minorHAnsi" w:hAnsi="Times New Roman" w:cs="Times New Roman"/>
          <w:sz w:val="24"/>
          <w:szCs w:val="24"/>
        </w:rPr>
        <w:t xml:space="preserve"> </w:t>
      </w:r>
      <w:r w:rsidR="00713344" w:rsidRPr="008A232C">
        <w:rPr>
          <w:rFonts w:ascii="Times New Roman" w:eastAsiaTheme="minorHAnsi" w:hAnsi="Times New Roman" w:cs="Times New Roman"/>
          <w:sz w:val="24"/>
          <w:szCs w:val="24"/>
        </w:rPr>
        <w:t xml:space="preserve">(2018) </w:t>
      </w:r>
      <w:r w:rsidR="00CD1324" w:rsidRPr="008A232C">
        <w:rPr>
          <w:rFonts w:ascii="Times New Roman" w:eastAsiaTheme="minorHAnsi" w:hAnsi="Times New Roman" w:cs="Times New Roman"/>
          <w:sz w:val="24"/>
          <w:szCs w:val="24"/>
        </w:rPr>
        <w:t xml:space="preserve">for cross-sectional studies. </w:t>
      </w:r>
      <w:r w:rsidR="003C2C5A" w:rsidRPr="008A232C">
        <w:rPr>
          <w:rFonts w:ascii="Times New Roman" w:eastAsiaTheme="minorHAnsi" w:hAnsi="Times New Roman" w:cs="Times New Roman"/>
          <w:sz w:val="24"/>
          <w:szCs w:val="24"/>
        </w:rPr>
        <w:t>T</w:t>
      </w:r>
      <w:r w:rsidR="00BB1BFE" w:rsidRPr="008A232C">
        <w:rPr>
          <w:rFonts w:ascii="Times New Roman" w:eastAsiaTheme="minorHAnsi" w:hAnsi="Times New Roman" w:cs="Times New Roman"/>
          <w:sz w:val="24"/>
          <w:szCs w:val="24"/>
        </w:rPr>
        <w:t>he first indicator</w:t>
      </w:r>
      <w:r w:rsidR="00AA1926" w:rsidRPr="008A232C">
        <w:rPr>
          <w:rFonts w:ascii="Times New Roman" w:eastAsiaTheme="minorHAnsi" w:hAnsi="Times New Roman" w:cs="Times New Roman"/>
          <w:sz w:val="24"/>
          <w:szCs w:val="24"/>
        </w:rPr>
        <w:t xml:space="preserve"> assesses the quality of the methodology in each of the selected stud</w:t>
      </w:r>
      <w:r w:rsidR="00082028" w:rsidRPr="008A232C">
        <w:rPr>
          <w:rFonts w:ascii="Times New Roman" w:eastAsiaTheme="minorHAnsi" w:hAnsi="Times New Roman" w:cs="Times New Roman"/>
          <w:sz w:val="24"/>
          <w:szCs w:val="24"/>
        </w:rPr>
        <w:t>ies</w:t>
      </w:r>
      <w:r w:rsidR="00AA1926" w:rsidRPr="008A232C">
        <w:rPr>
          <w:rFonts w:ascii="Times New Roman" w:eastAsiaTheme="minorHAnsi" w:hAnsi="Times New Roman" w:cs="Times New Roman"/>
          <w:sz w:val="24"/>
          <w:szCs w:val="24"/>
        </w:rPr>
        <w:t xml:space="preserve"> and is represented by a weight of a maximum of five stars</w:t>
      </w:r>
      <w:r w:rsidR="003C2C5A" w:rsidRPr="008A232C">
        <w:rPr>
          <w:rFonts w:ascii="Times New Roman" w:eastAsiaTheme="minorHAnsi" w:hAnsi="Times New Roman" w:cs="Times New Roman"/>
          <w:sz w:val="24"/>
          <w:szCs w:val="24"/>
        </w:rPr>
        <w:t>.</w:t>
      </w:r>
      <w:r w:rsidR="00AA1926" w:rsidRPr="008A232C">
        <w:rPr>
          <w:rFonts w:ascii="Times New Roman" w:eastAsiaTheme="minorHAnsi" w:hAnsi="Times New Roman" w:cs="Times New Roman"/>
          <w:sz w:val="24"/>
          <w:szCs w:val="24"/>
        </w:rPr>
        <w:t xml:space="preserve"> The second indicator represents the degree of comparability</w:t>
      </w:r>
      <w:r w:rsidR="004A1E90" w:rsidRPr="008A232C">
        <w:rPr>
          <w:rFonts w:ascii="Times New Roman" w:eastAsiaTheme="minorHAnsi" w:hAnsi="Times New Roman" w:cs="Times New Roman"/>
          <w:sz w:val="24"/>
          <w:szCs w:val="24"/>
        </w:rPr>
        <w:t>,</w:t>
      </w:r>
      <w:r w:rsidR="00910D29" w:rsidRPr="008A232C">
        <w:rPr>
          <w:rFonts w:ascii="Times New Roman" w:eastAsiaTheme="minorHAnsi" w:hAnsi="Times New Roman" w:cs="Times New Roman"/>
          <w:sz w:val="24"/>
          <w:szCs w:val="24"/>
        </w:rPr>
        <w:t xml:space="preserve"> which </w:t>
      </w:r>
      <w:r w:rsidR="004A1E90" w:rsidRPr="008A232C">
        <w:rPr>
          <w:rFonts w:ascii="Times New Roman" w:eastAsiaTheme="minorHAnsi" w:hAnsi="Times New Roman" w:cs="Times New Roman"/>
          <w:sz w:val="24"/>
          <w:szCs w:val="24"/>
        </w:rPr>
        <w:t xml:space="preserve">amounts to </w:t>
      </w:r>
      <w:r w:rsidR="00AA1926" w:rsidRPr="008A232C">
        <w:rPr>
          <w:rFonts w:ascii="Times New Roman" w:eastAsiaTheme="minorHAnsi" w:hAnsi="Times New Roman" w:cs="Times New Roman"/>
          <w:sz w:val="24"/>
          <w:szCs w:val="24"/>
        </w:rPr>
        <w:t xml:space="preserve">a weight of a maximum of </w:t>
      </w:r>
      <w:r w:rsidR="00082028" w:rsidRPr="008A232C">
        <w:rPr>
          <w:rFonts w:ascii="Times New Roman" w:eastAsiaTheme="minorHAnsi" w:hAnsi="Times New Roman" w:cs="Times New Roman"/>
          <w:sz w:val="24"/>
          <w:szCs w:val="24"/>
        </w:rPr>
        <w:t xml:space="preserve">two </w:t>
      </w:r>
      <w:r w:rsidR="00AA1926" w:rsidRPr="008A232C">
        <w:rPr>
          <w:rFonts w:ascii="Times New Roman" w:eastAsiaTheme="minorHAnsi" w:hAnsi="Times New Roman" w:cs="Times New Roman"/>
          <w:sz w:val="24"/>
          <w:szCs w:val="24"/>
        </w:rPr>
        <w:t>stars</w:t>
      </w:r>
      <w:r w:rsidR="003C2C5A" w:rsidRPr="008A232C">
        <w:rPr>
          <w:rFonts w:ascii="Times New Roman" w:eastAsiaTheme="minorHAnsi" w:hAnsi="Times New Roman" w:cs="Times New Roman"/>
          <w:sz w:val="24"/>
          <w:szCs w:val="24"/>
        </w:rPr>
        <w:t xml:space="preserve">. </w:t>
      </w:r>
      <w:r w:rsidR="00AA1926" w:rsidRPr="008A232C">
        <w:rPr>
          <w:rFonts w:ascii="Times New Roman" w:eastAsiaTheme="minorHAnsi" w:hAnsi="Times New Roman" w:cs="Times New Roman"/>
          <w:sz w:val="24"/>
          <w:szCs w:val="24"/>
        </w:rPr>
        <w:t>The third</w:t>
      </w:r>
      <w:r w:rsidR="00A61717" w:rsidRPr="008A232C">
        <w:rPr>
          <w:rFonts w:ascii="Times New Roman" w:eastAsiaTheme="minorHAnsi" w:hAnsi="Times New Roman" w:cs="Times New Roman"/>
          <w:sz w:val="24"/>
          <w:szCs w:val="24"/>
        </w:rPr>
        <w:t xml:space="preserve"> </w:t>
      </w:r>
      <w:r w:rsidR="00AA1926" w:rsidRPr="008A232C">
        <w:rPr>
          <w:rFonts w:ascii="Times New Roman" w:eastAsiaTheme="minorHAnsi" w:hAnsi="Times New Roman" w:cs="Times New Roman"/>
          <w:sz w:val="24"/>
          <w:szCs w:val="24"/>
        </w:rPr>
        <w:t>indicator</w:t>
      </w:r>
      <w:r w:rsidR="00A61717" w:rsidRPr="008A232C">
        <w:rPr>
          <w:rFonts w:ascii="Times New Roman" w:eastAsiaTheme="minorHAnsi" w:hAnsi="Times New Roman" w:cs="Times New Roman"/>
          <w:sz w:val="24"/>
          <w:szCs w:val="24"/>
        </w:rPr>
        <w:t xml:space="preserve"> determines whether study outcomes were subjected to quality checks</w:t>
      </w:r>
      <w:r w:rsidR="004A1E90" w:rsidRPr="008A232C">
        <w:rPr>
          <w:rFonts w:ascii="Times New Roman" w:eastAsiaTheme="minorHAnsi" w:hAnsi="Times New Roman" w:cs="Times New Roman"/>
          <w:sz w:val="24"/>
          <w:szCs w:val="24"/>
        </w:rPr>
        <w:t>,</w:t>
      </w:r>
      <w:r w:rsidR="00A61717" w:rsidRPr="008A232C">
        <w:rPr>
          <w:rFonts w:ascii="Times New Roman" w:eastAsiaTheme="minorHAnsi" w:hAnsi="Times New Roman" w:cs="Times New Roman"/>
          <w:sz w:val="24"/>
          <w:szCs w:val="24"/>
        </w:rPr>
        <w:t xml:space="preserve"> such as independent blind review</w:t>
      </w:r>
      <w:r w:rsidR="00713344" w:rsidRPr="008A232C">
        <w:rPr>
          <w:rFonts w:ascii="Times New Roman" w:eastAsiaTheme="minorHAnsi" w:hAnsi="Times New Roman" w:cs="Times New Roman"/>
          <w:sz w:val="24"/>
          <w:szCs w:val="24"/>
        </w:rPr>
        <w:t xml:space="preserve">, </w:t>
      </w:r>
      <w:r w:rsidR="00415B42" w:rsidRPr="008A232C">
        <w:rPr>
          <w:rFonts w:ascii="Times New Roman" w:eastAsiaTheme="minorHAnsi" w:hAnsi="Times New Roman" w:cs="Times New Roman"/>
          <w:sz w:val="24"/>
          <w:szCs w:val="24"/>
        </w:rPr>
        <w:t xml:space="preserve">and </w:t>
      </w:r>
      <w:r w:rsidR="00A61717" w:rsidRPr="008A232C">
        <w:rPr>
          <w:rFonts w:ascii="Times New Roman" w:eastAsiaTheme="minorHAnsi" w:hAnsi="Times New Roman" w:cs="Times New Roman"/>
          <w:sz w:val="24"/>
          <w:szCs w:val="24"/>
        </w:rPr>
        <w:t xml:space="preserve">the </w:t>
      </w:r>
      <w:r w:rsidR="001062B6" w:rsidRPr="008A232C">
        <w:rPr>
          <w:rFonts w:ascii="Times New Roman" w:eastAsiaTheme="minorHAnsi" w:hAnsi="Times New Roman" w:cs="Times New Roman"/>
          <w:sz w:val="24"/>
          <w:szCs w:val="24"/>
        </w:rPr>
        <w:t xml:space="preserve">distinctness </w:t>
      </w:r>
      <w:r w:rsidR="00A61717" w:rsidRPr="008A232C">
        <w:rPr>
          <w:rFonts w:ascii="Times New Roman" w:eastAsiaTheme="minorHAnsi" w:hAnsi="Times New Roman" w:cs="Times New Roman"/>
          <w:sz w:val="24"/>
          <w:szCs w:val="24"/>
        </w:rPr>
        <w:t xml:space="preserve">and </w:t>
      </w:r>
      <w:r w:rsidR="00910D29" w:rsidRPr="008A232C">
        <w:rPr>
          <w:rFonts w:ascii="Times New Roman" w:eastAsiaTheme="minorHAnsi" w:hAnsi="Times New Roman" w:cs="Times New Roman"/>
          <w:sz w:val="24"/>
          <w:szCs w:val="24"/>
        </w:rPr>
        <w:t>appropriateness of statistical outcomes (for quantitative studies</w:t>
      </w:r>
      <w:r w:rsidR="00042185" w:rsidRPr="008A232C">
        <w:rPr>
          <w:rFonts w:ascii="Times New Roman" w:eastAsiaTheme="minorHAnsi" w:hAnsi="Times New Roman" w:cs="Times New Roman"/>
          <w:sz w:val="24"/>
          <w:szCs w:val="24"/>
        </w:rPr>
        <w:t>) and</w:t>
      </w:r>
      <w:r w:rsidR="004A1E90" w:rsidRPr="008A232C">
        <w:rPr>
          <w:rFonts w:ascii="Times New Roman" w:eastAsiaTheme="minorHAnsi" w:hAnsi="Times New Roman" w:cs="Times New Roman"/>
          <w:sz w:val="24"/>
          <w:szCs w:val="24"/>
        </w:rPr>
        <w:t xml:space="preserve"> has a </w:t>
      </w:r>
      <w:r w:rsidR="00042185" w:rsidRPr="008A232C">
        <w:rPr>
          <w:rFonts w:ascii="Times New Roman" w:eastAsiaTheme="minorHAnsi" w:hAnsi="Times New Roman" w:cs="Times New Roman"/>
          <w:sz w:val="24"/>
          <w:szCs w:val="24"/>
        </w:rPr>
        <w:t>maximum score</w:t>
      </w:r>
      <w:r w:rsidR="004A1E90" w:rsidRPr="008A232C">
        <w:rPr>
          <w:rFonts w:ascii="Times New Roman" w:eastAsiaTheme="minorHAnsi" w:hAnsi="Times New Roman" w:cs="Times New Roman"/>
          <w:sz w:val="24"/>
          <w:szCs w:val="24"/>
        </w:rPr>
        <w:t xml:space="preserve"> of </w:t>
      </w:r>
      <w:r w:rsidR="00082028" w:rsidRPr="008A232C">
        <w:rPr>
          <w:rFonts w:ascii="Times New Roman" w:eastAsiaTheme="minorHAnsi" w:hAnsi="Times New Roman" w:cs="Times New Roman"/>
          <w:sz w:val="24"/>
          <w:szCs w:val="24"/>
        </w:rPr>
        <w:t xml:space="preserve">three </w:t>
      </w:r>
      <w:r w:rsidR="004A1E90" w:rsidRPr="008A232C">
        <w:rPr>
          <w:rFonts w:ascii="Times New Roman" w:eastAsiaTheme="minorHAnsi" w:hAnsi="Times New Roman" w:cs="Times New Roman"/>
          <w:sz w:val="24"/>
          <w:szCs w:val="24"/>
        </w:rPr>
        <w:t>stars</w:t>
      </w:r>
      <w:r w:rsidR="00A61717" w:rsidRPr="008A232C">
        <w:rPr>
          <w:rFonts w:ascii="Times New Roman" w:eastAsiaTheme="minorHAnsi" w:hAnsi="Times New Roman" w:cs="Times New Roman"/>
          <w:sz w:val="24"/>
          <w:szCs w:val="24"/>
        </w:rPr>
        <w:t xml:space="preserve">. </w:t>
      </w:r>
      <w:proofErr w:type="gramStart"/>
      <w:r w:rsidR="00834AF7" w:rsidRPr="008A232C">
        <w:rPr>
          <w:rFonts w:ascii="Times New Roman" w:eastAsiaTheme="minorHAnsi" w:hAnsi="Times New Roman" w:cs="Times New Roman"/>
          <w:sz w:val="24"/>
          <w:szCs w:val="24"/>
        </w:rPr>
        <w:t>Similar to</w:t>
      </w:r>
      <w:proofErr w:type="gramEnd"/>
      <w:r w:rsidR="00834AF7" w:rsidRPr="008A232C">
        <w:rPr>
          <w:rFonts w:ascii="Times New Roman" w:eastAsiaTheme="minorHAnsi" w:hAnsi="Times New Roman" w:cs="Times New Roman"/>
          <w:sz w:val="24"/>
          <w:szCs w:val="24"/>
        </w:rPr>
        <w:t xml:space="preserve"> </w:t>
      </w:r>
      <w:proofErr w:type="spellStart"/>
      <w:r w:rsidR="00662197" w:rsidRPr="008A232C">
        <w:rPr>
          <w:rFonts w:ascii="Times New Roman" w:eastAsiaTheme="minorHAnsi" w:hAnsi="Times New Roman" w:cs="Times New Roman"/>
          <w:sz w:val="24"/>
          <w:szCs w:val="24"/>
        </w:rPr>
        <w:t>Desyibelew</w:t>
      </w:r>
      <w:proofErr w:type="spellEnd"/>
      <w:r w:rsidR="00662197" w:rsidRPr="008A232C">
        <w:rPr>
          <w:rFonts w:ascii="Times New Roman" w:eastAsiaTheme="minorHAnsi" w:hAnsi="Times New Roman" w:cs="Times New Roman"/>
          <w:sz w:val="24"/>
          <w:szCs w:val="24"/>
        </w:rPr>
        <w:t xml:space="preserve"> and Dadi (2019)</w:t>
      </w:r>
      <w:r w:rsidR="004A1E90" w:rsidRPr="008A232C">
        <w:rPr>
          <w:rFonts w:ascii="Times New Roman" w:eastAsiaTheme="minorHAnsi" w:hAnsi="Times New Roman" w:cs="Times New Roman"/>
          <w:sz w:val="24"/>
          <w:szCs w:val="24"/>
        </w:rPr>
        <w:t>,</w:t>
      </w:r>
      <w:r w:rsidR="00662197" w:rsidRPr="008A232C">
        <w:rPr>
          <w:rFonts w:ascii="Times New Roman" w:eastAsiaTheme="minorHAnsi" w:hAnsi="Times New Roman" w:cs="Times New Roman"/>
          <w:sz w:val="24"/>
          <w:szCs w:val="24"/>
        </w:rPr>
        <w:t xml:space="preserve"> studies that </w:t>
      </w:r>
      <w:r w:rsidR="007C47FE" w:rsidRPr="008A232C">
        <w:rPr>
          <w:rFonts w:ascii="Times New Roman" w:eastAsiaTheme="minorHAnsi" w:hAnsi="Times New Roman" w:cs="Times New Roman"/>
          <w:sz w:val="24"/>
          <w:szCs w:val="24"/>
        </w:rPr>
        <w:t>scored</w:t>
      </w:r>
      <w:r w:rsidR="00067555" w:rsidRPr="008A232C">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≥6</m:t>
        </m:r>
      </m:oMath>
      <w:r w:rsidR="007C47FE" w:rsidRPr="008A232C">
        <w:rPr>
          <w:rFonts w:ascii="Times New Roman" w:eastAsiaTheme="minorHAnsi" w:hAnsi="Times New Roman" w:cs="Times New Roman"/>
          <w:sz w:val="24"/>
          <w:szCs w:val="24"/>
        </w:rPr>
        <w:t xml:space="preserve"> points </w:t>
      </w:r>
      <w:r w:rsidR="00436A73" w:rsidRPr="008A232C">
        <w:rPr>
          <w:rFonts w:ascii="Times New Roman" w:eastAsiaTheme="minorHAnsi" w:hAnsi="Times New Roman" w:cs="Times New Roman"/>
          <w:sz w:val="24"/>
          <w:szCs w:val="24"/>
        </w:rPr>
        <w:t xml:space="preserve">overall </w:t>
      </w:r>
      <w:r w:rsidR="00BB29C6" w:rsidRPr="008A232C">
        <w:rPr>
          <w:rFonts w:ascii="Times New Roman" w:eastAsiaTheme="minorHAnsi" w:hAnsi="Times New Roman" w:cs="Times New Roman"/>
          <w:sz w:val="24"/>
          <w:szCs w:val="24"/>
        </w:rPr>
        <w:t xml:space="preserve">in our case </w:t>
      </w:r>
      <w:r w:rsidR="007C47FE" w:rsidRPr="008A232C">
        <w:rPr>
          <w:rFonts w:ascii="Times New Roman" w:eastAsiaTheme="minorHAnsi" w:hAnsi="Times New Roman" w:cs="Times New Roman"/>
          <w:sz w:val="24"/>
          <w:szCs w:val="24"/>
        </w:rPr>
        <w:t xml:space="preserve">were </w:t>
      </w:r>
      <w:r w:rsidR="00067555" w:rsidRPr="008A232C">
        <w:rPr>
          <w:rFonts w:ascii="Times New Roman" w:eastAsiaTheme="minorHAnsi" w:hAnsi="Times New Roman" w:cs="Times New Roman"/>
          <w:sz w:val="24"/>
          <w:szCs w:val="24"/>
        </w:rPr>
        <w:t xml:space="preserve">considered </w:t>
      </w:r>
      <w:r w:rsidR="007C47FE" w:rsidRPr="008A232C">
        <w:rPr>
          <w:rFonts w:ascii="Times New Roman" w:eastAsiaTheme="minorHAnsi" w:hAnsi="Times New Roman" w:cs="Times New Roman"/>
          <w:sz w:val="24"/>
          <w:szCs w:val="24"/>
        </w:rPr>
        <w:t xml:space="preserve">of </w:t>
      </w:r>
      <w:r w:rsidR="009E7CFA" w:rsidRPr="008A232C">
        <w:rPr>
          <w:rFonts w:ascii="Times New Roman" w:eastAsiaTheme="minorHAnsi" w:hAnsi="Times New Roman" w:cs="Times New Roman"/>
          <w:sz w:val="24"/>
          <w:szCs w:val="24"/>
        </w:rPr>
        <w:t xml:space="preserve">sufficient </w:t>
      </w:r>
      <w:r w:rsidR="007C47FE" w:rsidRPr="008A232C">
        <w:rPr>
          <w:rFonts w:ascii="Times New Roman" w:eastAsiaTheme="minorHAnsi" w:hAnsi="Times New Roman" w:cs="Times New Roman"/>
          <w:sz w:val="24"/>
          <w:szCs w:val="24"/>
        </w:rPr>
        <w:t>quality for</w:t>
      </w:r>
      <w:r w:rsidR="00713344" w:rsidRPr="008A232C">
        <w:rPr>
          <w:rFonts w:ascii="Times New Roman" w:eastAsiaTheme="minorHAnsi" w:hAnsi="Times New Roman" w:cs="Times New Roman"/>
          <w:sz w:val="24"/>
          <w:szCs w:val="24"/>
        </w:rPr>
        <w:t xml:space="preserve"> inclusion</w:t>
      </w:r>
      <w:r w:rsidR="00EC19E9" w:rsidRPr="008A232C">
        <w:rPr>
          <w:rFonts w:ascii="Times New Roman" w:eastAsiaTheme="minorHAnsi" w:hAnsi="Times New Roman" w:cs="Times New Roman"/>
          <w:sz w:val="24"/>
          <w:szCs w:val="24"/>
        </w:rPr>
        <w:t>.</w:t>
      </w:r>
    </w:p>
    <w:p w14:paraId="3663B572" w14:textId="77777777" w:rsidR="007C47FE" w:rsidRPr="008A232C" w:rsidRDefault="007C47FE" w:rsidP="00804E6D">
      <w:pPr>
        <w:spacing w:line="360" w:lineRule="auto"/>
        <w:jc w:val="both"/>
        <w:rPr>
          <w:rFonts w:ascii="Times New Roman" w:eastAsiaTheme="minorHAnsi" w:hAnsi="Times New Roman" w:cs="Times New Roman"/>
          <w:sz w:val="2"/>
          <w:szCs w:val="2"/>
        </w:rPr>
      </w:pPr>
    </w:p>
    <w:p w14:paraId="18223D57" w14:textId="12C3DA4D" w:rsidR="007755C3" w:rsidRPr="008A232C" w:rsidRDefault="00531DDA"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 xml:space="preserve">3.5 </w:t>
      </w:r>
      <w:r w:rsidR="009D4B15" w:rsidRPr="008A232C">
        <w:rPr>
          <w:rFonts w:ascii="Times New Roman" w:eastAsiaTheme="minorHAnsi" w:hAnsi="Times New Roman" w:cs="Times New Roman"/>
          <w:b/>
          <w:bCs/>
          <w:sz w:val="24"/>
          <w:szCs w:val="24"/>
        </w:rPr>
        <w:t>Literature synthesis</w:t>
      </w:r>
    </w:p>
    <w:p w14:paraId="28D5A29E" w14:textId="6522D765" w:rsidR="002050B9" w:rsidRPr="008A232C" w:rsidRDefault="003129E7" w:rsidP="007F3C8B">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From the selected papers</w:t>
      </w:r>
      <w:r w:rsidR="008519D2" w:rsidRPr="008A232C">
        <w:rPr>
          <w:rFonts w:ascii="Times New Roman" w:eastAsiaTheme="minorHAnsi" w:hAnsi="Times New Roman" w:cs="Times New Roman"/>
          <w:sz w:val="24"/>
          <w:szCs w:val="24"/>
        </w:rPr>
        <w:t xml:space="preserve">, </w:t>
      </w:r>
      <w:r w:rsidR="000B1E10" w:rsidRPr="008A232C">
        <w:rPr>
          <w:rFonts w:ascii="Times New Roman" w:eastAsiaTheme="minorHAnsi" w:hAnsi="Times New Roman" w:cs="Times New Roman"/>
          <w:sz w:val="24"/>
          <w:szCs w:val="24"/>
        </w:rPr>
        <w:t xml:space="preserve">we sought to find out what the decisions </w:t>
      </w:r>
      <w:r w:rsidR="002C07F8" w:rsidRPr="008A232C">
        <w:rPr>
          <w:rFonts w:ascii="Times New Roman" w:eastAsiaTheme="minorHAnsi" w:hAnsi="Times New Roman" w:cs="Times New Roman"/>
          <w:sz w:val="24"/>
          <w:szCs w:val="24"/>
        </w:rPr>
        <w:t>were</w:t>
      </w:r>
      <w:r w:rsidR="000B1E10" w:rsidRPr="008A232C">
        <w:rPr>
          <w:rFonts w:ascii="Times New Roman" w:eastAsiaTheme="minorHAnsi" w:hAnsi="Times New Roman" w:cs="Times New Roman"/>
          <w:sz w:val="24"/>
          <w:szCs w:val="24"/>
        </w:rPr>
        <w:t>, who made them,</w:t>
      </w:r>
      <w:r w:rsidR="00015A09" w:rsidRPr="008A232C">
        <w:rPr>
          <w:rFonts w:ascii="Times New Roman" w:eastAsiaTheme="minorHAnsi" w:hAnsi="Times New Roman" w:cs="Times New Roman"/>
          <w:sz w:val="24"/>
          <w:szCs w:val="24"/>
        </w:rPr>
        <w:t xml:space="preserve"> </w:t>
      </w:r>
      <w:r w:rsidR="002C07F8" w:rsidRPr="008A232C">
        <w:rPr>
          <w:rFonts w:ascii="Times New Roman" w:eastAsiaTheme="minorHAnsi" w:hAnsi="Times New Roman" w:cs="Times New Roman"/>
          <w:sz w:val="24"/>
          <w:szCs w:val="24"/>
        </w:rPr>
        <w:t>how</w:t>
      </w:r>
      <w:r w:rsidR="00015A09" w:rsidRPr="008A232C">
        <w:rPr>
          <w:rFonts w:ascii="Times New Roman" w:eastAsiaTheme="minorHAnsi" w:hAnsi="Times New Roman" w:cs="Times New Roman"/>
          <w:sz w:val="24"/>
          <w:szCs w:val="24"/>
        </w:rPr>
        <w:t xml:space="preserve"> they were made, </w:t>
      </w:r>
      <w:r w:rsidR="00763D51" w:rsidRPr="008A232C">
        <w:rPr>
          <w:rFonts w:ascii="Times New Roman" w:eastAsiaTheme="minorHAnsi" w:hAnsi="Times New Roman" w:cs="Times New Roman"/>
          <w:sz w:val="24"/>
          <w:szCs w:val="24"/>
        </w:rPr>
        <w:t>w</w:t>
      </w:r>
      <w:r w:rsidR="00015A09" w:rsidRPr="008A232C">
        <w:rPr>
          <w:rFonts w:ascii="Times New Roman" w:eastAsiaTheme="minorHAnsi" w:hAnsi="Times New Roman" w:cs="Times New Roman"/>
          <w:sz w:val="24"/>
          <w:szCs w:val="24"/>
        </w:rPr>
        <w:t>h</w:t>
      </w:r>
      <w:r w:rsidR="002C07F8" w:rsidRPr="008A232C">
        <w:rPr>
          <w:rFonts w:ascii="Times New Roman" w:eastAsiaTheme="minorHAnsi" w:hAnsi="Times New Roman" w:cs="Times New Roman"/>
          <w:sz w:val="24"/>
          <w:szCs w:val="24"/>
        </w:rPr>
        <w:t>y</w:t>
      </w:r>
      <w:r w:rsidR="00763D51" w:rsidRPr="008A232C">
        <w:rPr>
          <w:rFonts w:ascii="Times New Roman" w:eastAsiaTheme="minorHAnsi" w:hAnsi="Times New Roman" w:cs="Times New Roman"/>
          <w:sz w:val="24"/>
          <w:szCs w:val="24"/>
        </w:rPr>
        <w:t xml:space="preserve"> they</w:t>
      </w:r>
      <w:r w:rsidR="002C07F8" w:rsidRPr="008A232C">
        <w:rPr>
          <w:rFonts w:ascii="Times New Roman" w:eastAsiaTheme="minorHAnsi" w:hAnsi="Times New Roman" w:cs="Times New Roman"/>
          <w:sz w:val="24"/>
          <w:szCs w:val="24"/>
        </w:rPr>
        <w:t xml:space="preserve"> were</w:t>
      </w:r>
      <w:r w:rsidR="00763D51" w:rsidRPr="008A232C">
        <w:rPr>
          <w:rFonts w:ascii="Times New Roman" w:eastAsiaTheme="minorHAnsi" w:hAnsi="Times New Roman" w:cs="Times New Roman"/>
          <w:sz w:val="24"/>
          <w:szCs w:val="24"/>
        </w:rPr>
        <w:t xml:space="preserve"> made</w:t>
      </w:r>
      <w:r w:rsidR="002C07F8" w:rsidRPr="008A232C">
        <w:rPr>
          <w:rFonts w:ascii="Times New Roman" w:eastAsiaTheme="minorHAnsi" w:hAnsi="Times New Roman" w:cs="Times New Roman"/>
          <w:sz w:val="24"/>
          <w:szCs w:val="24"/>
        </w:rPr>
        <w:t>,</w:t>
      </w:r>
      <w:r w:rsidR="00763D51" w:rsidRPr="008A232C">
        <w:rPr>
          <w:rFonts w:ascii="Times New Roman" w:eastAsiaTheme="minorHAnsi" w:hAnsi="Times New Roman" w:cs="Times New Roman"/>
          <w:sz w:val="24"/>
          <w:szCs w:val="24"/>
        </w:rPr>
        <w:t xml:space="preserve"> </w:t>
      </w:r>
      <w:r w:rsidR="002C07F8" w:rsidRPr="008A232C">
        <w:rPr>
          <w:rFonts w:ascii="Times New Roman" w:eastAsiaTheme="minorHAnsi" w:hAnsi="Times New Roman" w:cs="Times New Roman"/>
          <w:sz w:val="24"/>
          <w:szCs w:val="24"/>
        </w:rPr>
        <w:t xml:space="preserve">for whom </w:t>
      </w:r>
      <w:r w:rsidR="000B1E10" w:rsidRPr="008A232C">
        <w:rPr>
          <w:rFonts w:ascii="Times New Roman" w:eastAsiaTheme="minorHAnsi" w:hAnsi="Times New Roman" w:cs="Times New Roman"/>
          <w:sz w:val="24"/>
          <w:szCs w:val="24"/>
        </w:rPr>
        <w:t>and the factors influencing</w:t>
      </w:r>
      <w:r w:rsidR="002C07F8" w:rsidRPr="008A232C">
        <w:rPr>
          <w:rFonts w:ascii="Times New Roman" w:eastAsiaTheme="minorHAnsi" w:hAnsi="Times New Roman" w:cs="Times New Roman"/>
          <w:sz w:val="24"/>
          <w:szCs w:val="24"/>
        </w:rPr>
        <w:t xml:space="preserve"> the decision-makers</w:t>
      </w:r>
      <w:r w:rsidR="00763D51" w:rsidRPr="008A232C">
        <w:rPr>
          <w:rFonts w:ascii="Times New Roman" w:eastAsiaTheme="minorHAnsi" w:hAnsi="Times New Roman" w:cs="Times New Roman"/>
          <w:sz w:val="24"/>
          <w:szCs w:val="24"/>
        </w:rPr>
        <w:t>.</w:t>
      </w:r>
      <w:r w:rsidR="000B1E10"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T</w:t>
      </w:r>
      <w:r w:rsidR="002F18DD" w:rsidRPr="008A232C">
        <w:rPr>
          <w:rFonts w:ascii="Times New Roman" w:eastAsiaTheme="minorHAnsi" w:hAnsi="Times New Roman" w:cs="Times New Roman"/>
          <w:sz w:val="24"/>
          <w:szCs w:val="24"/>
        </w:rPr>
        <w:t xml:space="preserve">hemes from different studies were pooled together </w:t>
      </w:r>
      <w:r w:rsidR="00415B42" w:rsidRPr="008A232C">
        <w:rPr>
          <w:rFonts w:ascii="Times New Roman" w:eastAsiaTheme="minorHAnsi" w:hAnsi="Times New Roman" w:cs="Times New Roman"/>
          <w:sz w:val="24"/>
          <w:szCs w:val="24"/>
        </w:rPr>
        <w:t xml:space="preserve">to </w:t>
      </w:r>
      <w:r w:rsidR="002F18DD" w:rsidRPr="008A232C">
        <w:rPr>
          <w:rFonts w:ascii="Times New Roman" w:eastAsiaTheme="minorHAnsi" w:hAnsi="Times New Roman" w:cs="Times New Roman"/>
          <w:sz w:val="24"/>
          <w:szCs w:val="24"/>
        </w:rPr>
        <w:t>draw</w:t>
      </w:r>
      <w:r w:rsidR="00FC34E4" w:rsidRPr="008A232C">
        <w:rPr>
          <w:rFonts w:ascii="Times New Roman" w:eastAsiaTheme="minorHAnsi" w:hAnsi="Times New Roman" w:cs="Times New Roman"/>
          <w:sz w:val="24"/>
          <w:szCs w:val="24"/>
        </w:rPr>
        <w:t xml:space="preserve"> interpretations and analytical conclusions link</w:t>
      </w:r>
      <w:r w:rsidR="00415B42" w:rsidRPr="008A232C">
        <w:rPr>
          <w:rFonts w:ascii="Times New Roman" w:eastAsiaTheme="minorHAnsi" w:hAnsi="Times New Roman" w:cs="Times New Roman"/>
          <w:sz w:val="24"/>
          <w:szCs w:val="24"/>
        </w:rPr>
        <w:t>ing</w:t>
      </w:r>
      <w:r w:rsidR="00FC34E4" w:rsidRPr="008A232C">
        <w:rPr>
          <w:rFonts w:ascii="Times New Roman" w:eastAsiaTheme="minorHAnsi" w:hAnsi="Times New Roman" w:cs="Times New Roman"/>
          <w:sz w:val="24"/>
          <w:szCs w:val="24"/>
        </w:rPr>
        <w:t xml:space="preserve"> </w:t>
      </w:r>
      <w:r w:rsidR="00A83770" w:rsidRPr="008A232C">
        <w:rPr>
          <w:rFonts w:ascii="Times New Roman" w:eastAsiaTheme="minorHAnsi" w:hAnsi="Times New Roman" w:cs="Times New Roman"/>
          <w:sz w:val="24"/>
          <w:szCs w:val="24"/>
        </w:rPr>
        <w:t xml:space="preserve">household </w:t>
      </w:r>
      <w:r w:rsidR="00FC34E4" w:rsidRPr="008A232C">
        <w:rPr>
          <w:rFonts w:ascii="Times New Roman" w:eastAsiaTheme="minorHAnsi" w:hAnsi="Times New Roman" w:cs="Times New Roman"/>
          <w:sz w:val="24"/>
          <w:szCs w:val="24"/>
        </w:rPr>
        <w:t>decision-making</w:t>
      </w:r>
      <w:r w:rsidR="002050B9" w:rsidRPr="008A232C">
        <w:rPr>
          <w:rFonts w:ascii="Times New Roman" w:eastAsiaTheme="minorHAnsi" w:hAnsi="Times New Roman" w:cs="Times New Roman"/>
          <w:sz w:val="24"/>
          <w:szCs w:val="24"/>
        </w:rPr>
        <w:t xml:space="preserve"> and </w:t>
      </w:r>
      <w:r w:rsidR="00403D60" w:rsidRPr="008A232C">
        <w:rPr>
          <w:rFonts w:ascii="Times New Roman" w:eastAsiaTheme="minorHAnsi" w:hAnsi="Times New Roman" w:cs="Times New Roman"/>
          <w:sz w:val="24"/>
          <w:szCs w:val="24"/>
        </w:rPr>
        <w:t xml:space="preserve">resource allocation with </w:t>
      </w:r>
      <w:r w:rsidR="009D771E" w:rsidRPr="008A232C">
        <w:rPr>
          <w:rFonts w:ascii="Times New Roman" w:eastAsiaTheme="minorHAnsi" w:hAnsi="Times New Roman" w:cs="Times New Roman"/>
          <w:sz w:val="24"/>
          <w:szCs w:val="24"/>
        </w:rPr>
        <w:t>health outcome</w:t>
      </w:r>
      <w:r w:rsidR="002050B9" w:rsidRPr="008A232C">
        <w:rPr>
          <w:rFonts w:ascii="Times New Roman" w:eastAsiaTheme="minorHAnsi" w:hAnsi="Times New Roman" w:cs="Times New Roman"/>
          <w:sz w:val="24"/>
          <w:szCs w:val="24"/>
        </w:rPr>
        <w:t>s</w:t>
      </w:r>
      <w:r w:rsidR="007F3C8B" w:rsidRPr="008A232C">
        <w:rPr>
          <w:rFonts w:ascii="Times New Roman" w:eastAsiaTheme="minorHAnsi" w:hAnsi="Times New Roman" w:cs="Times New Roman"/>
          <w:sz w:val="24"/>
          <w:szCs w:val="24"/>
        </w:rPr>
        <w:t>.</w:t>
      </w:r>
    </w:p>
    <w:p w14:paraId="42F9B12E" w14:textId="77777777" w:rsidR="00866FC2" w:rsidRPr="008A232C" w:rsidRDefault="00866FC2" w:rsidP="007F3C8B">
      <w:pPr>
        <w:spacing w:line="360" w:lineRule="auto"/>
        <w:jc w:val="both"/>
        <w:rPr>
          <w:rFonts w:ascii="Times New Roman" w:eastAsiaTheme="minorHAnsi" w:hAnsi="Times New Roman" w:cs="Times New Roman"/>
          <w:sz w:val="2"/>
          <w:szCs w:val="2"/>
        </w:rPr>
      </w:pPr>
    </w:p>
    <w:p w14:paraId="588A4A00" w14:textId="062E7C40" w:rsidR="00FA55B1" w:rsidRPr="008A232C" w:rsidRDefault="004B0E55" w:rsidP="007F3C8B">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 xml:space="preserve">4. </w:t>
      </w:r>
      <w:r w:rsidR="000C727F" w:rsidRPr="008A232C">
        <w:rPr>
          <w:rFonts w:ascii="Times New Roman" w:eastAsiaTheme="minorHAnsi" w:hAnsi="Times New Roman" w:cs="Times New Roman"/>
          <w:b/>
          <w:bCs/>
          <w:sz w:val="24"/>
          <w:szCs w:val="24"/>
        </w:rPr>
        <w:t>Results</w:t>
      </w:r>
    </w:p>
    <w:p w14:paraId="3E102A68" w14:textId="1BA0D315" w:rsidR="009F00B6" w:rsidRPr="00F91161" w:rsidRDefault="005C4662"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We identified a total of 3,774 articles from the five databases using the search strategy </w:t>
      </w:r>
      <w:r w:rsidR="00415B42" w:rsidRPr="008A232C">
        <w:rPr>
          <w:rFonts w:ascii="Times New Roman" w:eastAsiaTheme="minorHAnsi" w:hAnsi="Times New Roman" w:cs="Times New Roman"/>
          <w:sz w:val="24"/>
          <w:szCs w:val="24"/>
        </w:rPr>
        <w:t xml:space="preserve">described above </w:t>
      </w:r>
      <w:r w:rsidRPr="008A232C">
        <w:rPr>
          <w:rFonts w:ascii="Times New Roman" w:eastAsiaTheme="minorHAnsi" w:hAnsi="Times New Roman" w:cs="Times New Roman"/>
          <w:sz w:val="24"/>
          <w:szCs w:val="24"/>
        </w:rPr>
        <w:t>(Fig. 2)</w:t>
      </w:r>
      <w:r w:rsidR="00415B42" w:rsidRPr="008A232C">
        <w:rPr>
          <w:rFonts w:ascii="Times New Roman" w:eastAsiaTheme="minorHAnsi" w:hAnsi="Times New Roman" w:cs="Times New Roman"/>
          <w:sz w:val="24"/>
          <w:szCs w:val="24"/>
        </w:rPr>
        <w:t>,</w:t>
      </w:r>
      <w:r w:rsidRPr="008A232C">
        <w:rPr>
          <w:rFonts w:ascii="Times New Roman" w:eastAsiaTheme="minorHAnsi" w:hAnsi="Times New Roman" w:cs="Times New Roman"/>
          <w:sz w:val="24"/>
          <w:szCs w:val="24"/>
        </w:rPr>
        <w:t xml:space="preserve"> out of which 135 fulfilled the inclusion criteria.</w:t>
      </w:r>
    </w:p>
    <w:p w14:paraId="70A7BEF5" w14:textId="718FE7B5" w:rsidR="00635CCD" w:rsidRDefault="00500E03" w:rsidP="00804E6D">
      <w:pPr>
        <w:spacing w:line="360" w:lineRule="auto"/>
        <w:jc w:val="both"/>
        <w:rPr>
          <w:rFonts w:ascii="Times New Roman" w:eastAsiaTheme="minorHAnsi" w:hAnsi="Times New Roman" w:cs="Times New Roman"/>
          <w:color w:val="000000" w:themeColor="dark1"/>
          <w:kern w:val="24"/>
          <w:sz w:val="24"/>
          <w:szCs w:val="24"/>
        </w:rPr>
      </w:pPr>
      <w:r w:rsidRPr="008A232C">
        <w:rPr>
          <w:rFonts w:ascii="Times New Roman" w:eastAsiaTheme="minorHAnsi" w:hAnsi="Times New Roman" w:cs="Times New Roman"/>
          <w:b/>
          <w:bCs/>
          <w:noProof/>
          <w:sz w:val="24"/>
          <w:szCs w:val="24"/>
          <w:lang w:eastAsia="zh-CN"/>
        </w:rPr>
        <mc:AlternateContent>
          <mc:Choice Requires="wpg">
            <w:drawing>
              <wp:anchor distT="0" distB="0" distL="114300" distR="114300" simplePos="0" relativeHeight="251685888" behindDoc="0" locked="0" layoutInCell="1" allowOverlap="1" wp14:anchorId="38B8F0F5" wp14:editId="0596579E">
                <wp:simplePos x="0" y="0"/>
                <wp:positionH relativeFrom="margin">
                  <wp:posOffset>-224590</wp:posOffset>
                </wp:positionH>
                <wp:positionV relativeFrom="paragraph">
                  <wp:posOffset>0</wp:posOffset>
                </wp:positionV>
                <wp:extent cx="6188710" cy="5405284"/>
                <wp:effectExtent l="0" t="0" r="21590" b="24130"/>
                <wp:wrapNone/>
                <wp:docPr id="160" name="Group 160"/>
                <wp:cNvGraphicFramePr/>
                <a:graphic xmlns:a="http://schemas.openxmlformats.org/drawingml/2006/main">
                  <a:graphicData uri="http://schemas.microsoft.com/office/word/2010/wordprocessingGroup">
                    <wpg:wgp>
                      <wpg:cNvGrpSpPr/>
                      <wpg:grpSpPr>
                        <a:xfrm>
                          <a:off x="0" y="0"/>
                          <a:ext cx="6188710" cy="5405284"/>
                          <a:chOff x="0" y="22248"/>
                          <a:chExt cx="6188710" cy="6273580"/>
                        </a:xfrm>
                      </wpg:grpSpPr>
                      <wpg:grpSp>
                        <wpg:cNvPr id="293" name="Group 293"/>
                        <wpg:cNvGrpSpPr/>
                        <wpg:grpSpPr>
                          <a:xfrm>
                            <a:off x="0" y="22248"/>
                            <a:ext cx="6188710" cy="6273580"/>
                            <a:chOff x="132208" y="-691267"/>
                            <a:chExt cx="5943600" cy="7762724"/>
                          </a:xfrm>
                        </wpg:grpSpPr>
                        <wps:wsp>
                          <wps:cNvPr id="294" name="Rectangle: Rounded Corners 294"/>
                          <wps:cNvSpPr/>
                          <wps:spPr>
                            <a:xfrm>
                              <a:off x="132208" y="-691267"/>
                              <a:ext cx="5943600" cy="7762724"/>
                            </a:xfrm>
                            <a:prstGeom prst="roundRect">
                              <a:avLst>
                                <a:gd name="adj" fmla="val 4981"/>
                              </a:avLst>
                            </a:prstGeom>
                            <a:solidFill>
                              <a:sysClr val="window" lastClr="FFFFFF"/>
                            </a:solidFill>
                            <a:ln w="9525" cap="flat" cmpd="sng" algn="ctr">
                              <a:solidFill>
                                <a:schemeClr val="accent3">
                                  <a:lumMod val="20000"/>
                                  <a:lumOff val="80000"/>
                                </a:scheme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Rectangle: Rounded Corners 295"/>
                          <wps:cNvSpPr/>
                          <wps:spPr>
                            <a:xfrm>
                              <a:off x="837326" y="-501789"/>
                              <a:ext cx="2558490" cy="1024540"/>
                            </a:xfrm>
                            <a:prstGeom prst="roundRect">
                              <a:avLst/>
                            </a:prstGeom>
                            <a:solidFill>
                              <a:sysClr val="window" lastClr="FFFFFF"/>
                            </a:solidFill>
                            <a:ln w="9525" cap="flat" cmpd="sng" algn="ctr">
                              <a:solidFill>
                                <a:schemeClr val="accent6"/>
                              </a:solidFill>
                              <a:prstDash val="solid"/>
                              <a:miter lim="800000"/>
                            </a:ln>
                            <a:effectLst/>
                          </wps:spPr>
                          <wps:txbx>
                            <w:txbxContent>
                              <w:p w14:paraId="69A69810" w14:textId="77777777" w:rsidR="00500E03" w:rsidRPr="002B5862" w:rsidRDefault="00500E03" w:rsidP="00500E03">
                                <w:pPr>
                                  <w:jc w:val="center"/>
                                  <w:rPr>
                                    <w:rFonts w:ascii="Times New Roman" w:eastAsiaTheme="minorHAnsi" w:hAnsi="Times New Roman" w:cs="Times New Roman"/>
                                    <w:sz w:val="24"/>
                                    <w:szCs w:val="24"/>
                                  </w:rPr>
                                </w:pPr>
                                <w:r w:rsidRPr="002B5862">
                                  <w:rPr>
                                    <w:rFonts w:ascii="Times New Roman" w:eastAsiaTheme="minorHAnsi" w:hAnsi="Times New Roman" w:cs="Times New Roman"/>
                                    <w:color w:val="000000" w:themeColor="dark1"/>
                                    <w:kern w:val="24"/>
                                    <w:sz w:val="24"/>
                                    <w:szCs w:val="24"/>
                                  </w:rPr>
                                  <w:t xml:space="preserve">Total number of publications identified (n =3774)  </w:t>
                                </w:r>
                              </w:p>
                              <w:p w14:paraId="37247EFF" w14:textId="77777777" w:rsidR="00500E03" w:rsidRPr="00245E54" w:rsidRDefault="00500E03" w:rsidP="00500E03">
                                <w:pPr>
                                  <w:jc w:val="center"/>
                                  <w:rPr>
                                    <w:rFonts w:ascii="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Arrow: Down 296"/>
                          <wps:cNvSpPr/>
                          <wps:spPr>
                            <a:xfrm flipH="1">
                              <a:off x="2160720" y="522747"/>
                              <a:ext cx="43908" cy="316354"/>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Rectangle: Rounded Corners 297"/>
                          <wps:cNvSpPr/>
                          <wps:spPr>
                            <a:xfrm>
                              <a:off x="793109" y="850188"/>
                              <a:ext cx="2558490" cy="1071547"/>
                            </a:xfrm>
                            <a:prstGeom prst="roundRect">
                              <a:avLst/>
                            </a:prstGeom>
                            <a:solidFill>
                              <a:sysClr val="window" lastClr="FFFFFF"/>
                            </a:solidFill>
                            <a:ln w="9525" cap="flat" cmpd="sng" algn="ctr">
                              <a:solidFill>
                                <a:schemeClr val="accent6"/>
                              </a:solidFill>
                              <a:prstDash val="solid"/>
                              <a:miter lim="800000"/>
                            </a:ln>
                            <a:effectLst/>
                          </wps:spPr>
                          <wps:txbx>
                            <w:txbxContent>
                              <w:p w14:paraId="0E28C6AB" w14:textId="77777777" w:rsidR="00500E03" w:rsidRPr="00855889" w:rsidRDefault="00500E03" w:rsidP="00500E03">
                                <w:pPr>
                                  <w:spacing w:line="276" w:lineRule="auto"/>
                                  <w:jc w:val="center"/>
                                  <w:rPr>
                                    <w:rFonts w:ascii="Times New Roman" w:hAnsi="Times New Roman" w:cs="Times New Roman"/>
                                    <w:sz w:val="24"/>
                                    <w:szCs w:val="24"/>
                                  </w:rPr>
                                </w:pPr>
                                <w:r w:rsidRPr="00855889">
                                  <w:rPr>
                                    <w:rFonts w:ascii="Times New Roman" w:hAnsi="Times New Roman" w:cs="Times New Roman"/>
                                    <w:color w:val="000000" w:themeColor="dark1"/>
                                    <w:kern w:val="24"/>
                                    <w:sz w:val="24"/>
                                    <w:szCs w:val="24"/>
                                  </w:rPr>
                                  <w:t xml:space="preserve">Articles selected after </w:t>
                                </w:r>
                                <w:r>
                                  <w:rPr>
                                    <w:rFonts w:ascii="Times New Roman" w:hAnsi="Times New Roman" w:cs="Times New Roman"/>
                                    <w:color w:val="000000" w:themeColor="dark1"/>
                                    <w:kern w:val="24"/>
                                    <w:sz w:val="24"/>
                                    <w:szCs w:val="24"/>
                                  </w:rPr>
                                  <w:t xml:space="preserve">removing </w:t>
                                </w:r>
                                <w:r w:rsidRPr="00855889">
                                  <w:rPr>
                                    <w:rFonts w:ascii="Times New Roman" w:hAnsi="Times New Roman" w:cs="Times New Roman"/>
                                    <w:color w:val="000000" w:themeColor="dark1"/>
                                    <w:kern w:val="24"/>
                                    <w:sz w:val="24"/>
                                    <w:szCs w:val="24"/>
                                  </w:rPr>
                                  <w:t xml:space="preserve">duplicates, commentaries, books and book chapters (n = 3415)  </w:t>
                                </w:r>
                              </w:p>
                              <w:p w14:paraId="4D5A5348" w14:textId="77777777" w:rsidR="00500E03" w:rsidRPr="00146ACC" w:rsidRDefault="00500E03" w:rsidP="00500E03">
                                <w:pP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Rectangle: Rounded Corners 298"/>
                          <wps:cNvSpPr/>
                          <wps:spPr>
                            <a:xfrm>
                              <a:off x="827495" y="2373455"/>
                              <a:ext cx="2557198" cy="1024540"/>
                            </a:xfrm>
                            <a:prstGeom prst="roundRect">
                              <a:avLst/>
                            </a:prstGeom>
                            <a:solidFill>
                              <a:sysClr val="window" lastClr="FFFFFF"/>
                            </a:solidFill>
                            <a:ln w="9525" cap="flat" cmpd="sng" algn="ctr">
                              <a:solidFill>
                                <a:schemeClr val="accent6"/>
                              </a:solidFill>
                              <a:prstDash val="solid"/>
                              <a:miter lim="800000"/>
                            </a:ln>
                            <a:effectLst/>
                          </wps:spPr>
                          <wps:txbx>
                            <w:txbxContent>
                              <w:p w14:paraId="1D39BDBC" w14:textId="77777777" w:rsidR="00500E03" w:rsidRPr="00763090" w:rsidRDefault="00500E03" w:rsidP="00500E03">
                                <w:pPr>
                                  <w:jc w:val="center"/>
                                  <w:rPr>
                                    <w:rFonts w:ascii="Times New Roman" w:hAnsi="Times New Roman" w:cs="Times New Roman"/>
                                    <w:sz w:val="24"/>
                                    <w:szCs w:val="24"/>
                                  </w:rPr>
                                </w:pPr>
                                <w:r>
                                  <w:rPr>
                                    <w:rFonts w:ascii="Times New Roman" w:hAnsi="Times New Roman" w:cs="Times New Roman"/>
                                    <w:sz w:val="24"/>
                                    <w:szCs w:val="24"/>
                                  </w:rPr>
                                  <w:t>Abstract screening (n=3415)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3666364" y="1293774"/>
                              <a:ext cx="2348044" cy="1671009"/>
                            </a:xfrm>
                            <a:prstGeom prst="rect">
                              <a:avLst/>
                            </a:prstGeom>
                            <a:solidFill>
                              <a:sysClr val="window" lastClr="FFFFFF"/>
                            </a:solidFill>
                            <a:ln w="9525" cap="flat" cmpd="sng" algn="ctr">
                              <a:solidFill>
                                <a:schemeClr val="accent6"/>
                              </a:solidFill>
                              <a:prstDash val="solid"/>
                              <a:miter lim="800000"/>
                            </a:ln>
                            <a:effectLst/>
                          </wps:spPr>
                          <wps:txbx>
                            <w:txbxContent>
                              <w:p w14:paraId="4B30A133" w14:textId="77777777" w:rsidR="00500E03" w:rsidRPr="00855889" w:rsidRDefault="00500E03" w:rsidP="00500E03">
                                <w:pPr>
                                  <w:spacing w:line="276" w:lineRule="auto"/>
                                  <w:rPr>
                                    <w:rFonts w:ascii="Times New Roman" w:hAnsi="Times New Roman" w:cs="Times New Roman"/>
                                    <w:sz w:val="24"/>
                                    <w:szCs w:val="24"/>
                                  </w:rPr>
                                </w:pPr>
                                <w:r w:rsidRPr="00855889">
                                  <w:rPr>
                                    <w:rFonts w:ascii="Times New Roman" w:hAnsi="Times New Roman" w:cs="Times New Roman"/>
                                    <w:sz w:val="24"/>
                                    <w:szCs w:val="24"/>
                                  </w:rPr>
                                  <w:t xml:space="preserve">Articles excluded </w:t>
                                </w:r>
                                <w:r>
                                  <w:rPr>
                                    <w:rFonts w:ascii="Times New Roman" w:hAnsi="Times New Roman" w:cs="Times New Roman"/>
                                    <w:sz w:val="24"/>
                                    <w:szCs w:val="24"/>
                                  </w:rPr>
                                  <w:t>based on the</w:t>
                                </w:r>
                                <w:r w:rsidRPr="00855889">
                                  <w:rPr>
                                    <w:rFonts w:ascii="Times New Roman" w:hAnsi="Times New Roman" w:cs="Times New Roman"/>
                                    <w:sz w:val="24"/>
                                    <w:szCs w:val="24"/>
                                  </w:rPr>
                                  <w:t xml:space="preserve"> abstract </w:t>
                                </w:r>
                                <w:r w:rsidRPr="00855889">
                                  <w:rPr>
                                    <w:rFonts w:ascii="Times New Roman" w:hAnsi="Times New Roman" w:cs="Times New Roman"/>
                                    <w:color w:val="000000" w:themeColor="dark1"/>
                                    <w:kern w:val="24"/>
                                    <w:sz w:val="24"/>
                                    <w:szCs w:val="24"/>
                                  </w:rPr>
                                  <w:t>(n=</w:t>
                                </w:r>
                                <w:r>
                                  <w:rPr>
                                    <w:rFonts w:ascii="Times New Roman" w:hAnsi="Times New Roman" w:cs="Times New Roman"/>
                                    <w:color w:val="000000" w:themeColor="dark1"/>
                                    <w:kern w:val="24"/>
                                    <w:sz w:val="24"/>
                                    <w:szCs w:val="24"/>
                                  </w:rPr>
                                  <w:t>2</w:t>
                                </w:r>
                                <w:r w:rsidRPr="00855889">
                                  <w:rPr>
                                    <w:rFonts w:ascii="Times New Roman" w:hAnsi="Times New Roman" w:cs="Times New Roman"/>
                                    <w:color w:val="000000" w:themeColor="dark1"/>
                                    <w:kern w:val="24"/>
                                    <w:sz w:val="24"/>
                                    <w:szCs w:val="24"/>
                                  </w:rPr>
                                  <w:t>8</w:t>
                                </w:r>
                                <w:r>
                                  <w:rPr>
                                    <w:rFonts w:ascii="Times New Roman" w:hAnsi="Times New Roman" w:cs="Times New Roman"/>
                                    <w:color w:val="000000" w:themeColor="dark1"/>
                                    <w:kern w:val="24"/>
                                    <w:sz w:val="24"/>
                                    <w:szCs w:val="24"/>
                                  </w:rPr>
                                  <w:t>74</w:t>
                                </w:r>
                                <w:r w:rsidRPr="00855889">
                                  <w:rPr>
                                    <w:rFonts w:ascii="Times New Roman" w:hAnsi="Times New Roman" w:cs="Times New Roman"/>
                                    <w:color w:val="000000" w:themeColor="dark1"/>
                                    <w:kern w:val="24"/>
                                    <w:sz w:val="24"/>
                                    <w:szCs w:val="24"/>
                                  </w:rPr>
                                  <w:t xml:space="preserve">) because </w:t>
                                </w:r>
                                <w:r>
                                  <w:rPr>
                                    <w:rFonts w:ascii="Times New Roman" w:hAnsi="Times New Roman" w:cs="Times New Roman"/>
                                    <w:color w:val="000000" w:themeColor="dark1"/>
                                    <w:kern w:val="24"/>
                                    <w:sz w:val="24"/>
                                    <w:szCs w:val="24"/>
                                  </w:rPr>
                                  <w:t xml:space="preserve">there was </w:t>
                                </w:r>
                                <w:r w:rsidRPr="00855889">
                                  <w:rPr>
                                    <w:rFonts w:ascii="Times New Roman" w:hAnsi="Times New Roman" w:cs="Times New Roman"/>
                                    <w:color w:val="000000" w:themeColor="dark1"/>
                                    <w:kern w:val="24"/>
                                    <w:sz w:val="24"/>
                                    <w:szCs w:val="24"/>
                                  </w:rPr>
                                  <w:t xml:space="preserve">no mention </w:t>
                                </w:r>
                                <w:r w:rsidRPr="00183202">
                                  <w:rPr>
                                    <w:rFonts w:ascii="Times New Roman" w:hAnsi="Times New Roman" w:cs="Times New Roman"/>
                                    <w:color w:val="000000" w:themeColor="dark1"/>
                                    <w:kern w:val="24"/>
                                    <w:sz w:val="24"/>
                                    <w:szCs w:val="24"/>
                                  </w:rPr>
                                  <w:t xml:space="preserve">of </w:t>
                                </w:r>
                                <w:r>
                                  <w:rPr>
                                    <w:rFonts w:ascii="Times New Roman" w:hAnsi="Times New Roman" w:cs="Times New Roman"/>
                                    <w:color w:val="000000" w:themeColor="dark1"/>
                                    <w:kern w:val="24"/>
                                    <w:sz w:val="24"/>
                                    <w:szCs w:val="24"/>
                                  </w:rPr>
                                  <w:t>health, household and decision-making in either human or livestock health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 name="Arrow: Right 300"/>
                          <wps:cNvSpPr/>
                          <wps:spPr>
                            <a:xfrm flipV="1">
                              <a:off x="3384693" y="2516464"/>
                              <a:ext cx="281671" cy="79066"/>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1" name="Rectangle: Rounded Corners 301"/>
                          <wps:cNvSpPr/>
                          <wps:spPr>
                            <a:xfrm>
                              <a:off x="793109" y="4199501"/>
                              <a:ext cx="2558490" cy="1042732"/>
                            </a:xfrm>
                            <a:prstGeom prst="roundRect">
                              <a:avLst/>
                            </a:prstGeom>
                            <a:solidFill>
                              <a:sysClr val="window" lastClr="FFFFFF"/>
                            </a:solidFill>
                            <a:ln w="9525" cap="flat" cmpd="sng" algn="ctr">
                              <a:solidFill>
                                <a:schemeClr val="accent6"/>
                              </a:solidFill>
                              <a:prstDash val="solid"/>
                              <a:miter lim="800000"/>
                            </a:ln>
                            <a:effectLst/>
                          </wps:spPr>
                          <wps:txbx>
                            <w:txbxContent>
                              <w:p w14:paraId="23A4FB71" w14:textId="77777777" w:rsidR="00500E03" w:rsidRPr="00763090" w:rsidRDefault="00500E03" w:rsidP="00500E03">
                                <w:pPr>
                                  <w:jc w:val="center"/>
                                  <w:rPr>
                                    <w:rFonts w:ascii="Times New Roman" w:hAnsi="Times New Roman" w:cs="Times New Roman"/>
                                    <w:sz w:val="24"/>
                                    <w:szCs w:val="24"/>
                                  </w:rPr>
                                </w:pPr>
                                <w:r>
                                  <w:rPr>
                                    <w:rFonts w:ascii="Times New Roman" w:hAnsi="Times New Roman" w:cs="Times New Roman"/>
                                    <w:sz w:val="24"/>
                                    <w:szCs w:val="24"/>
                                  </w:rPr>
                                  <w:t>Full-text screening to check for article eligibility (n=541)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3" name="Arrow: Down 303"/>
                          <wps:cNvSpPr/>
                          <wps:spPr>
                            <a:xfrm>
                              <a:off x="2160553" y="1921766"/>
                              <a:ext cx="43908" cy="451683"/>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4" name="Arrow: Down 304"/>
                          <wps:cNvSpPr/>
                          <wps:spPr>
                            <a:xfrm>
                              <a:off x="2119939" y="3409932"/>
                              <a:ext cx="43908" cy="767137"/>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Arrow: Right 305"/>
                          <wps:cNvSpPr/>
                          <wps:spPr>
                            <a:xfrm>
                              <a:off x="3351599" y="4650101"/>
                              <a:ext cx="340345" cy="65659"/>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3702062" y="3045928"/>
                              <a:ext cx="2291847" cy="3868723"/>
                            </a:xfrm>
                            <a:prstGeom prst="rect">
                              <a:avLst/>
                            </a:prstGeom>
                            <a:solidFill>
                              <a:sysClr val="window" lastClr="FFFFFF"/>
                            </a:solidFill>
                            <a:ln w="9525" cap="flat" cmpd="sng" algn="ctr">
                              <a:solidFill>
                                <a:schemeClr val="accent6"/>
                              </a:solidFill>
                              <a:prstDash val="solid"/>
                              <a:miter lim="800000"/>
                            </a:ln>
                            <a:effectLst/>
                          </wps:spPr>
                          <wps:txbx>
                            <w:txbxContent>
                              <w:p w14:paraId="0B4EF6B2" w14:textId="77777777" w:rsidR="00500E03" w:rsidRDefault="00500E03" w:rsidP="00500E03">
                                <w:pPr>
                                  <w:rPr>
                                    <w:rFonts w:ascii="Times New Roman" w:hAnsi="Times New Roman" w:cs="Times New Roman"/>
                                    <w:sz w:val="24"/>
                                    <w:szCs w:val="24"/>
                                  </w:rPr>
                                </w:pPr>
                                <w:r w:rsidRPr="00855889">
                                  <w:rPr>
                                    <w:rFonts w:ascii="Times New Roman" w:hAnsi="Times New Roman" w:cs="Times New Roman"/>
                                    <w:sz w:val="24"/>
                                    <w:szCs w:val="24"/>
                                  </w:rPr>
                                  <w:t>Full text articles excluded and reasons for exclusion (n=406)</w:t>
                                </w:r>
                              </w:p>
                              <w:p w14:paraId="6F5AB991"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No primary data used to write the article</w:t>
                                </w:r>
                              </w:p>
                              <w:p w14:paraId="068DE4A5"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Article (s) was/were published before January / 2000</w:t>
                                </w:r>
                              </w:p>
                              <w:p w14:paraId="0C892FE3"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Article(s) was/were systematic review(s)</w:t>
                                </w:r>
                              </w:p>
                              <w:p w14:paraId="05FED5CF"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Articles did not focus on household decision making and </w:t>
                                </w:r>
                                <w:r w:rsidRPr="000F0585">
                                  <w:rPr>
                                    <w:rFonts w:ascii="Times New Roman" w:hAnsi="Times New Roman" w:cs="Times New Roman"/>
                                    <w:sz w:val="24"/>
                                    <w:szCs w:val="24"/>
                                  </w:rPr>
                                  <w:t>resource allocation on health at</w:t>
                                </w:r>
                                <w:r>
                                  <w:rPr>
                                    <w:rFonts w:ascii="Times New Roman" w:hAnsi="Times New Roman" w:cs="Times New Roman"/>
                                    <w:sz w:val="24"/>
                                    <w:szCs w:val="24"/>
                                  </w:rPr>
                                  <w:t xml:space="preserve"> the</w:t>
                                </w:r>
                                <w:r w:rsidRPr="000F0585">
                                  <w:rPr>
                                    <w:rFonts w:ascii="Times New Roman" w:hAnsi="Times New Roman" w:cs="Times New Roman"/>
                                    <w:sz w:val="24"/>
                                    <w:szCs w:val="24"/>
                                  </w:rPr>
                                  <w:t xml:space="preserve"> household level</w:t>
                                </w:r>
                              </w:p>
                              <w:p w14:paraId="1C5D1E79" w14:textId="77777777" w:rsidR="00500E03" w:rsidRPr="000F0585"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Articles not from a country within the SSA region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8" name="Rectangle: Rounded Corners 288"/>
                        <wps:cNvSpPr/>
                        <wps:spPr>
                          <a:xfrm>
                            <a:off x="647390" y="5188745"/>
                            <a:ext cx="2664000" cy="847177"/>
                          </a:xfrm>
                          <a:prstGeom prst="roundRect">
                            <a:avLst/>
                          </a:prstGeom>
                          <a:solidFill>
                            <a:sysClr val="window" lastClr="FFFFFF"/>
                          </a:solidFill>
                          <a:ln w="9525" cap="flat" cmpd="sng" algn="ctr">
                            <a:solidFill>
                              <a:srgbClr val="70AD47"/>
                            </a:solidFill>
                            <a:prstDash val="solid"/>
                            <a:miter lim="800000"/>
                          </a:ln>
                          <a:effectLst/>
                        </wps:spPr>
                        <wps:txbx>
                          <w:txbxContent>
                            <w:p w14:paraId="3B66CB3E" w14:textId="77777777" w:rsidR="00500E03" w:rsidRPr="00763090" w:rsidRDefault="00500E03" w:rsidP="00500E03">
                              <w:pPr>
                                <w:rPr>
                                  <w:rFonts w:ascii="Times New Roman" w:hAnsi="Times New Roman" w:cs="Times New Roman"/>
                                  <w:sz w:val="24"/>
                                  <w:szCs w:val="24"/>
                                </w:rPr>
                              </w:pPr>
                              <w:r>
                                <w:rPr>
                                  <w:rFonts w:ascii="Times New Roman" w:hAnsi="Times New Roman" w:cs="Times New Roman"/>
                                  <w:sz w:val="24"/>
                                  <w:szCs w:val="24"/>
                                </w:rPr>
                                <w:t>Number of studies included in the full text review and information extraction (n= 135)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Arrow: Down 289"/>
                        <wps:cNvSpPr/>
                        <wps:spPr>
                          <a:xfrm flipH="1">
                            <a:off x="2025180" y="4807556"/>
                            <a:ext cx="45719" cy="355645"/>
                          </a:xfrm>
                          <a:prstGeom prst="downArrow">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B8F0F5" id="Group 160" o:spid="_x0000_s1055" style="position:absolute;left:0;text-align:left;margin-left:-17.7pt;margin-top:0;width:487.3pt;height:425.6pt;z-index:251685888;mso-position-horizontal-relative:margin;mso-height-relative:margin" coordorigin=",222" coordsize="61887,6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">
                <v:group id="Group 293" o:spid="_x0000_s1056" style="position:absolute;top:222;width:61887;height:62736" coordorigin="1322,-6912" coordsize="59436,7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oundrect id="Rectangle: Rounded Corners 294" o:spid="_x0000_s1057" style="position:absolute;left:1322;top:-6912;width:59436;height:77626;visibility:visible;mso-wrap-style:square;v-text-anchor:middle" arcsize="32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" fillcolor="window" strokecolor="#ededed [662]">
                    <v:stroke joinstyle="miter"/>
                  </v:roundrect>
                  <v:roundrect id="Rectangle: Rounded Corners 295" o:spid="_x0000_s1058" style="position:absolute;left:8373;top:-5017;width:25585;height:10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" fillcolor="window" strokecolor="#70ad47 [3209]">
                    <v:stroke joinstyle="miter"/>
                    <v:textbox>
                      <w:txbxContent>
                        <w:p w14:paraId="69A69810" w14:textId="77777777" w:rsidR="00500E03" w:rsidRPr="002B5862" w:rsidRDefault="00500E03" w:rsidP="00500E03">
                          <w:pPr>
                            <w:jc w:val="center"/>
                            <w:rPr>
                              <w:rFonts w:ascii="Times New Roman" w:eastAsiaTheme="minorHAnsi" w:hAnsi="Times New Roman" w:cs="Times New Roman"/>
                              <w:sz w:val="24"/>
                              <w:szCs w:val="24"/>
                            </w:rPr>
                          </w:pPr>
                          <w:r w:rsidRPr="002B5862">
                            <w:rPr>
                              <w:rFonts w:ascii="Times New Roman" w:eastAsiaTheme="minorHAnsi" w:hAnsi="Times New Roman" w:cs="Times New Roman"/>
                              <w:color w:val="000000" w:themeColor="dark1"/>
                              <w:kern w:val="24"/>
                              <w:sz w:val="24"/>
                              <w:szCs w:val="24"/>
                            </w:rPr>
                            <w:t xml:space="preserve">Total number of publications identified (n =3774)  </w:t>
                          </w:r>
                        </w:p>
                        <w:p w14:paraId="37247EFF" w14:textId="77777777" w:rsidR="00500E03" w:rsidRPr="00245E54" w:rsidRDefault="00500E03" w:rsidP="00500E03">
                          <w:pPr>
                            <w:jc w:val="center"/>
                            <w:rPr>
                              <w:rFonts w:ascii="Times New Roman" w:hAnsi="Times New Roman" w:cs="Times New Roman"/>
                              <w:sz w:val="24"/>
                              <w:szCs w:val="24"/>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6" o:spid="_x0000_s1059" type="#_x0000_t67" style="position:absolute;left:21607;top:5227;width:439;height:31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" adj="20101" fillcolor="window" strokecolor="windowText"/>
                  <v:roundrect id="Rectangle: Rounded Corners 297" o:spid="_x0000_s1060" style="position:absolute;left:7931;top:8501;width:25584;height:10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" fillcolor="window" strokecolor="#70ad47 [3209]">
                    <v:stroke joinstyle="miter"/>
                    <v:textbox>
                      <w:txbxContent>
                        <w:p w14:paraId="0E28C6AB" w14:textId="77777777" w:rsidR="00500E03" w:rsidRPr="00855889" w:rsidRDefault="00500E03" w:rsidP="00500E03">
                          <w:pPr>
                            <w:spacing w:line="276" w:lineRule="auto"/>
                            <w:jc w:val="center"/>
                            <w:rPr>
                              <w:rFonts w:ascii="Times New Roman" w:hAnsi="Times New Roman" w:cs="Times New Roman"/>
                              <w:sz w:val="24"/>
                              <w:szCs w:val="24"/>
                            </w:rPr>
                          </w:pPr>
                          <w:r w:rsidRPr="00855889">
                            <w:rPr>
                              <w:rFonts w:ascii="Times New Roman" w:hAnsi="Times New Roman" w:cs="Times New Roman"/>
                              <w:color w:val="000000" w:themeColor="dark1"/>
                              <w:kern w:val="24"/>
                              <w:sz w:val="24"/>
                              <w:szCs w:val="24"/>
                            </w:rPr>
                            <w:t xml:space="preserve">Articles selected after </w:t>
                          </w:r>
                          <w:r>
                            <w:rPr>
                              <w:rFonts w:ascii="Times New Roman" w:hAnsi="Times New Roman" w:cs="Times New Roman"/>
                              <w:color w:val="000000" w:themeColor="dark1"/>
                              <w:kern w:val="24"/>
                              <w:sz w:val="24"/>
                              <w:szCs w:val="24"/>
                            </w:rPr>
                            <w:t xml:space="preserve">removing </w:t>
                          </w:r>
                          <w:r w:rsidRPr="00855889">
                            <w:rPr>
                              <w:rFonts w:ascii="Times New Roman" w:hAnsi="Times New Roman" w:cs="Times New Roman"/>
                              <w:color w:val="000000" w:themeColor="dark1"/>
                              <w:kern w:val="24"/>
                              <w:sz w:val="24"/>
                              <w:szCs w:val="24"/>
                            </w:rPr>
                            <w:t xml:space="preserve">duplicates, commentaries, books and book chapters (n = 3415)  </w:t>
                          </w:r>
                        </w:p>
                        <w:p w14:paraId="4D5A5348" w14:textId="77777777" w:rsidR="00500E03" w:rsidRPr="00146ACC" w:rsidRDefault="00500E03" w:rsidP="00500E03">
                          <w:pPr>
                            <w:rPr>
                              <w:rFonts w:ascii="Times New Roman" w:hAnsi="Times New Roman" w:cs="Times New Roman"/>
                            </w:rPr>
                          </w:pPr>
                        </w:p>
                      </w:txbxContent>
                    </v:textbox>
                  </v:roundrect>
                  <v:roundrect id="Rectangle: Rounded Corners 298" o:spid="_x0000_s1061" style="position:absolute;left:8274;top:23734;width:25572;height:10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" fillcolor="window" strokecolor="#70ad47 [3209]">
                    <v:stroke joinstyle="miter"/>
                    <v:textbox>
                      <w:txbxContent>
                        <w:p w14:paraId="1D39BDBC" w14:textId="77777777" w:rsidR="00500E03" w:rsidRPr="00763090" w:rsidRDefault="00500E03" w:rsidP="00500E03">
                          <w:pPr>
                            <w:jc w:val="center"/>
                            <w:rPr>
                              <w:rFonts w:ascii="Times New Roman" w:hAnsi="Times New Roman" w:cs="Times New Roman"/>
                              <w:sz w:val="24"/>
                              <w:szCs w:val="24"/>
                            </w:rPr>
                          </w:pPr>
                          <w:r>
                            <w:rPr>
                              <w:rFonts w:ascii="Times New Roman" w:hAnsi="Times New Roman" w:cs="Times New Roman"/>
                              <w:sz w:val="24"/>
                              <w:szCs w:val="24"/>
                            </w:rPr>
                            <w:t>Abstract screening (n=3415)</w:t>
                          </w:r>
                        </w:p>
                      </w:txbxContent>
                    </v:textbox>
                  </v:roundrect>
                  <v:rect id="Rectangle 299" o:spid="_x0000_s1062" style="position:absolute;left:36663;top:12937;width:23481;height:16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" fillcolor="window" strokecolor="#70ad47 [3209]">
                    <v:textbox>
                      <w:txbxContent>
                        <w:p w14:paraId="4B30A133" w14:textId="77777777" w:rsidR="00500E03" w:rsidRPr="00855889" w:rsidRDefault="00500E03" w:rsidP="00500E03">
                          <w:pPr>
                            <w:spacing w:line="276" w:lineRule="auto"/>
                            <w:rPr>
                              <w:rFonts w:ascii="Times New Roman" w:hAnsi="Times New Roman" w:cs="Times New Roman"/>
                              <w:sz w:val="24"/>
                              <w:szCs w:val="24"/>
                            </w:rPr>
                          </w:pPr>
                          <w:r w:rsidRPr="00855889">
                            <w:rPr>
                              <w:rFonts w:ascii="Times New Roman" w:hAnsi="Times New Roman" w:cs="Times New Roman"/>
                              <w:sz w:val="24"/>
                              <w:szCs w:val="24"/>
                            </w:rPr>
                            <w:t xml:space="preserve">Articles excluded </w:t>
                          </w:r>
                          <w:r>
                            <w:rPr>
                              <w:rFonts w:ascii="Times New Roman" w:hAnsi="Times New Roman" w:cs="Times New Roman"/>
                              <w:sz w:val="24"/>
                              <w:szCs w:val="24"/>
                            </w:rPr>
                            <w:t>based on the</w:t>
                          </w:r>
                          <w:r w:rsidRPr="00855889">
                            <w:rPr>
                              <w:rFonts w:ascii="Times New Roman" w:hAnsi="Times New Roman" w:cs="Times New Roman"/>
                              <w:sz w:val="24"/>
                              <w:szCs w:val="24"/>
                            </w:rPr>
                            <w:t xml:space="preserve"> abstract </w:t>
                          </w:r>
                          <w:r w:rsidRPr="00855889">
                            <w:rPr>
                              <w:rFonts w:ascii="Times New Roman" w:hAnsi="Times New Roman" w:cs="Times New Roman"/>
                              <w:color w:val="000000" w:themeColor="dark1"/>
                              <w:kern w:val="24"/>
                              <w:sz w:val="24"/>
                              <w:szCs w:val="24"/>
                            </w:rPr>
                            <w:t>(n=</w:t>
                          </w:r>
                          <w:r>
                            <w:rPr>
                              <w:rFonts w:ascii="Times New Roman" w:hAnsi="Times New Roman" w:cs="Times New Roman"/>
                              <w:color w:val="000000" w:themeColor="dark1"/>
                              <w:kern w:val="24"/>
                              <w:sz w:val="24"/>
                              <w:szCs w:val="24"/>
                            </w:rPr>
                            <w:t>2</w:t>
                          </w:r>
                          <w:r w:rsidRPr="00855889">
                            <w:rPr>
                              <w:rFonts w:ascii="Times New Roman" w:hAnsi="Times New Roman" w:cs="Times New Roman"/>
                              <w:color w:val="000000" w:themeColor="dark1"/>
                              <w:kern w:val="24"/>
                              <w:sz w:val="24"/>
                              <w:szCs w:val="24"/>
                            </w:rPr>
                            <w:t>8</w:t>
                          </w:r>
                          <w:r>
                            <w:rPr>
                              <w:rFonts w:ascii="Times New Roman" w:hAnsi="Times New Roman" w:cs="Times New Roman"/>
                              <w:color w:val="000000" w:themeColor="dark1"/>
                              <w:kern w:val="24"/>
                              <w:sz w:val="24"/>
                              <w:szCs w:val="24"/>
                            </w:rPr>
                            <w:t>74</w:t>
                          </w:r>
                          <w:r w:rsidRPr="00855889">
                            <w:rPr>
                              <w:rFonts w:ascii="Times New Roman" w:hAnsi="Times New Roman" w:cs="Times New Roman"/>
                              <w:color w:val="000000" w:themeColor="dark1"/>
                              <w:kern w:val="24"/>
                              <w:sz w:val="24"/>
                              <w:szCs w:val="24"/>
                            </w:rPr>
                            <w:t xml:space="preserve">) because </w:t>
                          </w:r>
                          <w:r>
                            <w:rPr>
                              <w:rFonts w:ascii="Times New Roman" w:hAnsi="Times New Roman" w:cs="Times New Roman"/>
                              <w:color w:val="000000" w:themeColor="dark1"/>
                              <w:kern w:val="24"/>
                              <w:sz w:val="24"/>
                              <w:szCs w:val="24"/>
                            </w:rPr>
                            <w:t xml:space="preserve">there was </w:t>
                          </w:r>
                          <w:r w:rsidRPr="00855889">
                            <w:rPr>
                              <w:rFonts w:ascii="Times New Roman" w:hAnsi="Times New Roman" w:cs="Times New Roman"/>
                              <w:color w:val="000000" w:themeColor="dark1"/>
                              <w:kern w:val="24"/>
                              <w:sz w:val="24"/>
                              <w:szCs w:val="24"/>
                            </w:rPr>
                            <w:t xml:space="preserve">no mention </w:t>
                          </w:r>
                          <w:r w:rsidRPr="00183202">
                            <w:rPr>
                              <w:rFonts w:ascii="Times New Roman" w:hAnsi="Times New Roman" w:cs="Times New Roman"/>
                              <w:color w:val="000000" w:themeColor="dark1"/>
                              <w:kern w:val="24"/>
                              <w:sz w:val="24"/>
                              <w:szCs w:val="24"/>
                            </w:rPr>
                            <w:t xml:space="preserve">of </w:t>
                          </w:r>
                          <w:r>
                            <w:rPr>
                              <w:rFonts w:ascii="Times New Roman" w:hAnsi="Times New Roman" w:cs="Times New Roman"/>
                              <w:color w:val="000000" w:themeColor="dark1"/>
                              <w:kern w:val="24"/>
                              <w:sz w:val="24"/>
                              <w:szCs w:val="24"/>
                            </w:rPr>
                            <w:t>health, household and decision-making in either human or livestock health</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0" o:spid="_x0000_s1063" type="#_x0000_t13" style="position:absolute;left:33846;top:25164;width:2817;height:79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" adj="18568" fillcolor="window" strokecolor="windowText"/>
                  <v:roundrect id="Rectangle: Rounded Corners 301" o:spid="_x0000_s1064" style="position:absolute;left:7931;top:41995;width:25584;height:104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" fillcolor="window" strokecolor="#70ad47 [3209]">
                    <v:stroke joinstyle="miter"/>
                    <v:textbox>
                      <w:txbxContent>
                        <w:p w14:paraId="23A4FB71" w14:textId="77777777" w:rsidR="00500E03" w:rsidRPr="00763090" w:rsidRDefault="00500E03" w:rsidP="00500E03">
                          <w:pPr>
                            <w:jc w:val="center"/>
                            <w:rPr>
                              <w:rFonts w:ascii="Times New Roman" w:hAnsi="Times New Roman" w:cs="Times New Roman"/>
                              <w:sz w:val="24"/>
                              <w:szCs w:val="24"/>
                            </w:rPr>
                          </w:pPr>
                          <w:r>
                            <w:rPr>
                              <w:rFonts w:ascii="Times New Roman" w:hAnsi="Times New Roman" w:cs="Times New Roman"/>
                              <w:sz w:val="24"/>
                              <w:szCs w:val="24"/>
                            </w:rPr>
                            <w:t>Full-text screening to check for article eligibility (n=541)</w:t>
                          </w:r>
                        </w:p>
                      </w:txbxContent>
                    </v:textbox>
                  </v:roundrect>
                  <v:shape id="Arrow: Down 303" o:spid="_x0000_s1065" type="#_x0000_t67" style="position:absolute;left:21605;top:19217;width:439;height:4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" adj="20550" fillcolor="window" strokecolor="windowText"/>
                  <v:shape id="Arrow: Down 304" o:spid="_x0000_s1066" type="#_x0000_t67" style="position:absolute;left:21199;top:34099;width:439;height:7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" adj="20982" fillcolor="window" strokecolor="windowText"/>
                  <v:shape id="Arrow: Right 305" o:spid="_x0000_s1067" type="#_x0000_t13" style="position:absolute;left:33515;top:46501;width:3404;height: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" adj="19516" fillcolor="window" strokecolor="windowText"/>
                  <v:rect id="Rectangle 306" o:spid="_x0000_s1068" style="position:absolute;left:37020;top:30459;width:22919;height:38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" fillcolor="window" strokecolor="#70ad47 [3209]">
                    <v:textbox>
                      <w:txbxContent>
                        <w:p w14:paraId="0B4EF6B2" w14:textId="77777777" w:rsidR="00500E03" w:rsidRDefault="00500E03" w:rsidP="00500E03">
                          <w:pPr>
                            <w:rPr>
                              <w:rFonts w:ascii="Times New Roman" w:hAnsi="Times New Roman" w:cs="Times New Roman"/>
                              <w:sz w:val="24"/>
                              <w:szCs w:val="24"/>
                            </w:rPr>
                          </w:pPr>
                          <w:r w:rsidRPr="00855889">
                            <w:rPr>
                              <w:rFonts w:ascii="Times New Roman" w:hAnsi="Times New Roman" w:cs="Times New Roman"/>
                              <w:sz w:val="24"/>
                              <w:szCs w:val="24"/>
                            </w:rPr>
                            <w:t>Full text articles excluded and reasons for exclusion (n=406)</w:t>
                          </w:r>
                        </w:p>
                        <w:p w14:paraId="6F5AB991"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No primary data used to write the article</w:t>
                          </w:r>
                        </w:p>
                        <w:p w14:paraId="068DE4A5"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Article (s) was/were published before January / 2000</w:t>
                          </w:r>
                        </w:p>
                        <w:p w14:paraId="0C892FE3"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Article(s) was/were systematic review(s)</w:t>
                          </w:r>
                        </w:p>
                        <w:p w14:paraId="05FED5CF" w14:textId="77777777" w:rsidR="00500E03"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Articles did not focus on household decision making and </w:t>
                          </w:r>
                          <w:r w:rsidRPr="000F0585">
                            <w:rPr>
                              <w:rFonts w:ascii="Times New Roman" w:hAnsi="Times New Roman" w:cs="Times New Roman"/>
                              <w:sz w:val="24"/>
                              <w:szCs w:val="24"/>
                            </w:rPr>
                            <w:t>resource allocation on health at</w:t>
                          </w:r>
                          <w:r>
                            <w:rPr>
                              <w:rFonts w:ascii="Times New Roman" w:hAnsi="Times New Roman" w:cs="Times New Roman"/>
                              <w:sz w:val="24"/>
                              <w:szCs w:val="24"/>
                            </w:rPr>
                            <w:t xml:space="preserve"> the</w:t>
                          </w:r>
                          <w:r w:rsidRPr="000F0585">
                            <w:rPr>
                              <w:rFonts w:ascii="Times New Roman" w:hAnsi="Times New Roman" w:cs="Times New Roman"/>
                              <w:sz w:val="24"/>
                              <w:szCs w:val="24"/>
                            </w:rPr>
                            <w:t xml:space="preserve"> household level</w:t>
                          </w:r>
                        </w:p>
                        <w:p w14:paraId="1C5D1E79" w14:textId="77777777" w:rsidR="00500E03" w:rsidRPr="000F0585" w:rsidRDefault="00500E03" w:rsidP="00500E0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Articles not from a country within the SSA region</w:t>
                          </w:r>
                        </w:p>
                      </w:txbxContent>
                    </v:textbox>
                  </v:rect>
                </v:group>
                <v:roundrect id="Rectangle: Rounded Corners 288" o:spid="_x0000_s1069" style="position:absolute;left:6473;top:51887;width:26640;height:84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" fillcolor="window" strokecolor="#70ad47">
                  <v:stroke joinstyle="miter"/>
                  <v:textbox>
                    <w:txbxContent>
                      <w:p w14:paraId="3B66CB3E" w14:textId="77777777" w:rsidR="00500E03" w:rsidRPr="00763090" w:rsidRDefault="00500E03" w:rsidP="00500E03">
                        <w:pPr>
                          <w:rPr>
                            <w:rFonts w:ascii="Times New Roman" w:hAnsi="Times New Roman" w:cs="Times New Roman"/>
                            <w:sz w:val="24"/>
                            <w:szCs w:val="24"/>
                          </w:rPr>
                        </w:pPr>
                        <w:r>
                          <w:rPr>
                            <w:rFonts w:ascii="Times New Roman" w:hAnsi="Times New Roman" w:cs="Times New Roman"/>
                            <w:sz w:val="24"/>
                            <w:szCs w:val="24"/>
                          </w:rPr>
                          <w:t>Number of studies included in the full text review and information extraction (n= 135)</w:t>
                        </w:r>
                      </w:p>
                    </w:txbxContent>
                  </v:textbox>
                </v:roundrect>
                <v:shape id="Arrow: Down 289" o:spid="_x0000_s1070" type="#_x0000_t67" style="position:absolute;left:20251;top:48075;width:457;height:35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" adj="20212" fillcolor="window" strokecolor="windowText"/>
                <w10:wrap anchorx="margin"/>
              </v:group>
            </w:pict>
          </mc:Fallback>
        </mc:AlternateContent>
      </w:r>
    </w:p>
    <w:p w14:paraId="3006C014" w14:textId="3FAD2FDB" w:rsidR="00500E03" w:rsidRDefault="00500E03" w:rsidP="00804E6D">
      <w:pPr>
        <w:spacing w:line="360" w:lineRule="auto"/>
        <w:jc w:val="both"/>
        <w:rPr>
          <w:rFonts w:ascii="Times New Roman" w:eastAsiaTheme="minorHAnsi" w:hAnsi="Times New Roman" w:cs="Times New Roman"/>
          <w:color w:val="000000" w:themeColor="dark1"/>
          <w:kern w:val="24"/>
          <w:sz w:val="24"/>
          <w:szCs w:val="24"/>
        </w:rPr>
      </w:pPr>
    </w:p>
    <w:p w14:paraId="7211BC12" w14:textId="2D6904BD" w:rsidR="00500E03" w:rsidRDefault="00500E03" w:rsidP="00804E6D">
      <w:pPr>
        <w:spacing w:line="360" w:lineRule="auto"/>
        <w:jc w:val="both"/>
        <w:rPr>
          <w:rFonts w:ascii="Times New Roman" w:eastAsiaTheme="minorHAnsi" w:hAnsi="Times New Roman" w:cs="Times New Roman"/>
          <w:color w:val="000000" w:themeColor="dark1"/>
          <w:kern w:val="24"/>
          <w:sz w:val="24"/>
          <w:szCs w:val="24"/>
        </w:rPr>
      </w:pPr>
    </w:p>
    <w:p w14:paraId="30E7866D" w14:textId="3D1CCD2E" w:rsidR="00500E03" w:rsidRDefault="00500E03" w:rsidP="00804E6D">
      <w:pPr>
        <w:spacing w:line="360" w:lineRule="auto"/>
        <w:jc w:val="both"/>
        <w:rPr>
          <w:rFonts w:ascii="Times New Roman" w:eastAsiaTheme="minorHAnsi" w:hAnsi="Times New Roman" w:cs="Times New Roman"/>
          <w:color w:val="000000" w:themeColor="dark1"/>
          <w:kern w:val="24"/>
          <w:sz w:val="24"/>
          <w:szCs w:val="24"/>
        </w:rPr>
      </w:pPr>
    </w:p>
    <w:p w14:paraId="14F81F6D" w14:textId="0DDA578A" w:rsidR="00500E03" w:rsidRDefault="00500E03" w:rsidP="00804E6D">
      <w:pPr>
        <w:spacing w:line="360" w:lineRule="auto"/>
        <w:jc w:val="both"/>
        <w:rPr>
          <w:rFonts w:ascii="Times New Roman" w:eastAsiaTheme="minorHAnsi" w:hAnsi="Times New Roman" w:cs="Times New Roman"/>
          <w:color w:val="000000" w:themeColor="dark1"/>
          <w:kern w:val="24"/>
          <w:sz w:val="24"/>
          <w:szCs w:val="24"/>
        </w:rPr>
      </w:pPr>
    </w:p>
    <w:p w14:paraId="0C5D12CA" w14:textId="77777777" w:rsidR="00500E03" w:rsidRPr="008A232C" w:rsidRDefault="00500E03" w:rsidP="00804E6D">
      <w:pPr>
        <w:spacing w:line="360" w:lineRule="auto"/>
        <w:jc w:val="both"/>
        <w:rPr>
          <w:rFonts w:ascii="Times New Roman" w:eastAsiaTheme="minorHAnsi" w:hAnsi="Times New Roman" w:cs="Times New Roman"/>
          <w:b/>
          <w:bCs/>
          <w:sz w:val="24"/>
          <w:szCs w:val="24"/>
        </w:rPr>
      </w:pPr>
    </w:p>
    <w:p w14:paraId="7AA5B5C3" w14:textId="074E273A" w:rsidR="00635CCD" w:rsidRPr="008A232C" w:rsidRDefault="00635CCD" w:rsidP="00804E6D">
      <w:pPr>
        <w:spacing w:line="360" w:lineRule="auto"/>
        <w:jc w:val="both"/>
        <w:rPr>
          <w:rFonts w:ascii="Times New Roman" w:eastAsiaTheme="minorHAnsi" w:hAnsi="Times New Roman" w:cs="Times New Roman"/>
          <w:b/>
          <w:bCs/>
          <w:sz w:val="24"/>
          <w:szCs w:val="24"/>
        </w:rPr>
      </w:pPr>
    </w:p>
    <w:p w14:paraId="476308DD" w14:textId="74979A20" w:rsidR="005C4662" w:rsidRPr="008A232C" w:rsidRDefault="005C4662" w:rsidP="00804E6D">
      <w:pPr>
        <w:spacing w:line="360" w:lineRule="auto"/>
        <w:jc w:val="both"/>
        <w:rPr>
          <w:rFonts w:ascii="Times New Roman" w:eastAsiaTheme="minorHAnsi" w:hAnsi="Times New Roman" w:cs="Times New Roman"/>
          <w:b/>
          <w:bCs/>
          <w:sz w:val="24"/>
          <w:szCs w:val="24"/>
        </w:rPr>
      </w:pPr>
    </w:p>
    <w:p w14:paraId="6E9744CC" w14:textId="7F92684C" w:rsidR="005C4662" w:rsidRPr="008A232C" w:rsidRDefault="005C4662" w:rsidP="00804E6D">
      <w:pPr>
        <w:spacing w:line="360" w:lineRule="auto"/>
        <w:jc w:val="both"/>
        <w:rPr>
          <w:rFonts w:ascii="Times New Roman" w:eastAsiaTheme="minorHAnsi" w:hAnsi="Times New Roman" w:cs="Times New Roman"/>
          <w:b/>
          <w:bCs/>
          <w:sz w:val="24"/>
          <w:szCs w:val="24"/>
        </w:rPr>
      </w:pPr>
    </w:p>
    <w:p w14:paraId="2B13708B" w14:textId="17DE2A7E" w:rsidR="005C4662" w:rsidRPr="008A232C" w:rsidRDefault="005C4662" w:rsidP="00804E6D">
      <w:pPr>
        <w:spacing w:line="360" w:lineRule="auto"/>
        <w:jc w:val="both"/>
        <w:rPr>
          <w:rFonts w:ascii="Times New Roman" w:eastAsiaTheme="minorHAnsi" w:hAnsi="Times New Roman" w:cs="Times New Roman"/>
          <w:b/>
          <w:bCs/>
          <w:sz w:val="24"/>
          <w:szCs w:val="24"/>
        </w:rPr>
      </w:pPr>
    </w:p>
    <w:p w14:paraId="2D2933F3" w14:textId="38AE3440" w:rsidR="005C4662" w:rsidRPr="008A232C" w:rsidRDefault="005C4662" w:rsidP="00804E6D">
      <w:pPr>
        <w:spacing w:line="360" w:lineRule="auto"/>
        <w:jc w:val="both"/>
        <w:rPr>
          <w:rFonts w:ascii="Times New Roman" w:eastAsiaTheme="minorHAnsi" w:hAnsi="Times New Roman" w:cs="Times New Roman"/>
          <w:b/>
          <w:bCs/>
          <w:sz w:val="24"/>
          <w:szCs w:val="24"/>
        </w:rPr>
      </w:pPr>
    </w:p>
    <w:p w14:paraId="356319DC" w14:textId="055DA242" w:rsidR="005C4662" w:rsidRPr="008A232C" w:rsidRDefault="005C4662" w:rsidP="00804E6D">
      <w:pPr>
        <w:spacing w:line="360" w:lineRule="auto"/>
        <w:jc w:val="both"/>
        <w:rPr>
          <w:rFonts w:ascii="Times New Roman" w:eastAsiaTheme="minorHAnsi" w:hAnsi="Times New Roman" w:cs="Times New Roman"/>
          <w:b/>
          <w:bCs/>
          <w:sz w:val="24"/>
          <w:szCs w:val="24"/>
        </w:rPr>
      </w:pPr>
    </w:p>
    <w:p w14:paraId="03C230E3" w14:textId="5DB075FC" w:rsidR="005C4662" w:rsidRPr="008A232C" w:rsidRDefault="005C4662" w:rsidP="00804E6D">
      <w:pPr>
        <w:spacing w:line="360" w:lineRule="auto"/>
        <w:jc w:val="both"/>
        <w:rPr>
          <w:rFonts w:ascii="Times New Roman" w:eastAsiaTheme="minorHAnsi" w:hAnsi="Times New Roman" w:cs="Times New Roman"/>
          <w:b/>
          <w:bCs/>
          <w:sz w:val="24"/>
          <w:szCs w:val="24"/>
        </w:rPr>
      </w:pPr>
    </w:p>
    <w:p w14:paraId="09389160" w14:textId="762458BA" w:rsidR="005C4662" w:rsidRPr="008A232C" w:rsidRDefault="005C4662" w:rsidP="00804E6D">
      <w:pPr>
        <w:spacing w:line="360" w:lineRule="auto"/>
        <w:jc w:val="both"/>
        <w:rPr>
          <w:rFonts w:ascii="Times New Roman" w:eastAsiaTheme="minorHAnsi" w:hAnsi="Times New Roman" w:cs="Times New Roman"/>
          <w:b/>
          <w:bCs/>
          <w:sz w:val="24"/>
          <w:szCs w:val="24"/>
        </w:rPr>
      </w:pPr>
    </w:p>
    <w:p w14:paraId="729A351B" w14:textId="4625AB6E" w:rsidR="007D762A" w:rsidRPr="008A232C" w:rsidRDefault="00500E03"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noProof/>
          <w:sz w:val="24"/>
          <w:szCs w:val="24"/>
        </w:rPr>
        <mc:AlternateContent>
          <mc:Choice Requires="wps">
            <w:drawing>
              <wp:anchor distT="0" distB="0" distL="114300" distR="114300" simplePos="0" relativeHeight="251678720" behindDoc="0" locked="0" layoutInCell="1" allowOverlap="1" wp14:anchorId="552196A4" wp14:editId="2C066AEC">
                <wp:simplePos x="0" y="0"/>
                <wp:positionH relativeFrom="margin">
                  <wp:posOffset>-240732</wp:posOffset>
                </wp:positionH>
                <wp:positionV relativeFrom="paragraph">
                  <wp:posOffset>397577</wp:posOffset>
                </wp:positionV>
                <wp:extent cx="6355533" cy="587023"/>
                <wp:effectExtent l="0" t="0" r="7620" b="3810"/>
                <wp:wrapNone/>
                <wp:docPr id="5" name="Text Box 5"/>
                <wp:cNvGraphicFramePr/>
                <a:graphic xmlns:a="http://schemas.openxmlformats.org/drawingml/2006/main">
                  <a:graphicData uri="http://schemas.microsoft.com/office/word/2010/wordprocessingShape">
                    <wps:wsp>
                      <wps:cNvSpPr txBox="1"/>
                      <wps:spPr>
                        <a:xfrm>
                          <a:off x="0" y="0"/>
                          <a:ext cx="6355533" cy="587023"/>
                        </a:xfrm>
                        <a:prstGeom prst="rect">
                          <a:avLst/>
                        </a:prstGeom>
                        <a:solidFill>
                          <a:schemeClr val="lt1"/>
                        </a:solidFill>
                        <a:ln w="6350">
                          <a:noFill/>
                        </a:ln>
                      </wps:spPr>
                      <wps:txbx>
                        <w:txbxContent>
                          <w:p w14:paraId="32522ADE" w14:textId="5DD35E61" w:rsidR="00D62E88" w:rsidRPr="00500E03" w:rsidRDefault="00D62E88" w:rsidP="00FD0ED6">
                            <w:pPr>
                              <w:spacing w:line="360" w:lineRule="auto"/>
                              <w:rPr>
                                <w:rFonts w:ascii="Times New Roman" w:eastAsiaTheme="minorHAnsi" w:hAnsi="Times New Roman" w:cs="Times New Roman"/>
                                <w:sz w:val="24"/>
                                <w:szCs w:val="24"/>
                              </w:rPr>
                            </w:pPr>
                            <w:r w:rsidRPr="00500E03">
                              <w:rPr>
                                <w:rFonts w:ascii="Times New Roman" w:eastAsiaTheme="minorHAnsi" w:hAnsi="Times New Roman" w:cs="Times New Roman"/>
                                <w:sz w:val="24"/>
                                <w:szCs w:val="24"/>
                              </w:rPr>
                              <w:t xml:space="preserve">Fig. 2: Flow diagram </w:t>
                            </w:r>
                            <w:r w:rsidR="00436A73" w:rsidRPr="00500E03">
                              <w:rPr>
                                <w:rFonts w:ascii="Times New Roman" w:eastAsiaTheme="minorHAnsi" w:hAnsi="Times New Roman" w:cs="Times New Roman"/>
                                <w:sz w:val="24"/>
                                <w:szCs w:val="24"/>
                              </w:rPr>
                              <w:t>showing</w:t>
                            </w:r>
                            <w:r w:rsidRPr="00500E03">
                              <w:rPr>
                                <w:rFonts w:ascii="Times New Roman" w:eastAsiaTheme="minorHAnsi" w:hAnsi="Times New Roman" w:cs="Times New Roman"/>
                                <w:sz w:val="24"/>
                                <w:szCs w:val="24"/>
                              </w:rPr>
                              <w:t xml:space="preserve"> the </w:t>
                            </w:r>
                            <w:r w:rsidR="001C64DD" w:rsidRPr="00500E03">
                              <w:rPr>
                                <w:rFonts w:ascii="Times New Roman" w:eastAsiaTheme="minorHAnsi" w:hAnsi="Times New Roman" w:cs="Times New Roman"/>
                                <w:sz w:val="24"/>
                                <w:szCs w:val="24"/>
                              </w:rPr>
                              <w:t xml:space="preserve">number of studies included and excluded </w:t>
                            </w:r>
                            <w:r w:rsidR="00436A73" w:rsidRPr="00500E03">
                              <w:rPr>
                                <w:rFonts w:ascii="Times New Roman" w:eastAsiaTheme="minorHAnsi" w:hAnsi="Times New Roman" w:cs="Times New Roman"/>
                                <w:sz w:val="24"/>
                                <w:szCs w:val="24"/>
                              </w:rPr>
                              <w:t xml:space="preserve">at various stages of </w:t>
                            </w:r>
                            <w:r w:rsidR="001C64DD" w:rsidRPr="00500E03">
                              <w:rPr>
                                <w:rFonts w:ascii="Times New Roman" w:eastAsiaTheme="minorHAnsi" w:hAnsi="Times New Roman" w:cs="Times New Roman"/>
                                <w:sz w:val="24"/>
                                <w:szCs w:val="24"/>
                              </w:rPr>
                              <w:t>the review</w:t>
                            </w:r>
                            <w:r w:rsidR="003129E7" w:rsidRPr="00500E03">
                              <w:rPr>
                                <w:rFonts w:ascii="Times New Roman" w:eastAsiaTheme="minorHAnsi" w:hAnsi="Times New Roman" w:cs="Times New Roman"/>
                                <w:sz w:val="24"/>
                                <w:szCs w:val="24"/>
                              </w:rPr>
                              <w:t xml:space="preserve"> </w:t>
                            </w:r>
                            <w:r w:rsidR="00436A73" w:rsidRPr="00500E03">
                              <w:rPr>
                                <w:rFonts w:ascii="Times New Roman" w:eastAsiaTheme="minorHAnsi" w:hAnsi="Times New Roman" w:cs="Times New Roman"/>
                                <w:sz w:val="24"/>
                                <w:szCs w:val="24"/>
                              </w:rPr>
                              <w:t xml:space="preserve">process </w:t>
                            </w:r>
                            <w:r w:rsidR="003129E7" w:rsidRPr="00500E03">
                              <w:rPr>
                                <w:rFonts w:ascii="Times New Roman" w:eastAsiaTheme="minorHAnsi" w:hAnsi="Times New Roman" w:cs="Times New Roman"/>
                                <w:sz w:val="24"/>
                                <w:szCs w:val="24"/>
                              </w:rPr>
                              <w:t>described in this study</w:t>
                            </w:r>
                            <w:r w:rsidR="00436A73" w:rsidRPr="00500E03">
                              <w:rPr>
                                <w:rFonts w:ascii="Times New Roman" w:eastAsiaTheme="minorHAnsi" w:hAnsi="Times New Roman" w:cs="Times New Roman"/>
                                <w:sz w:val="24"/>
                                <w:szCs w:val="24"/>
                              </w:rPr>
                              <w:t>.</w:t>
                            </w:r>
                          </w:p>
                          <w:p w14:paraId="2791172B" w14:textId="77777777" w:rsidR="00D62E88" w:rsidRDefault="00D62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96A4" id="Text Box 5" o:spid="_x0000_s1071" type="#_x0000_t202" style="position:absolute;left:0;text-align:left;margin-left:-18.95pt;margin-top:31.3pt;width:500.45pt;height:46.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" fillcolor="white [3201]" stroked="f" strokeweight=".5pt">
                <v:textbox>
                  <w:txbxContent>
                    <w:p w14:paraId="32522ADE" w14:textId="5DD35E61" w:rsidR="00D62E88" w:rsidRPr="00500E03" w:rsidRDefault="00D62E88" w:rsidP="00FD0ED6">
                      <w:pPr>
                        <w:spacing w:line="360" w:lineRule="auto"/>
                        <w:rPr>
                          <w:rFonts w:ascii="Times New Roman" w:eastAsiaTheme="minorHAnsi" w:hAnsi="Times New Roman" w:cs="Times New Roman"/>
                          <w:sz w:val="24"/>
                          <w:szCs w:val="24"/>
                        </w:rPr>
                      </w:pPr>
                      <w:r w:rsidRPr="00500E03">
                        <w:rPr>
                          <w:rFonts w:ascii="Times New Roman" w:eastAsiaTheme="minorHAnsi" w:hAnsi="Times New Roman" w:cs="Times New Roman"/>
                          <w:sz w:val="24"/>
                          <w:szCs w:val="24"/>
                        </w:rPr>
                        <w:t xml:space="preserve">Fig. 2: Flow diagram </w:t>
                      </w:r>
                      <w:r w:rsidR="00436A73" w:rsidRPr="00500E03">
                        <w:rPr>
                          <w:rFonts w:ascii="Times New Roman" w:eastAsiaTheme="minorHAnsi" w:hAnsi="Times New Roman" w:cs="Times New Roman"/>
                          <w:sz w:val="24"/>
                          <w:szCs w:val="24"/>
                        </w:rPr>
                        <w:t>showing</w:t>
                      </w:r>
                      <w:r w:rsidRPr="00500E03">
                        <w:rPr>
                          <w:rFonts w:ascii="Times New Roman" w:eastAsiaTheme="minorHAnsi" w:hAnsi="Times New Roman" w:cs="Times New Roman"/>
                          <w:sz w:val="24"/>
                          <w:szCs w:val="24"/>
                        </w:rPr>
                        <w:t xml:space="preserve"> the </w:t>
                      </w:r>
                      <w:r w:rsidR="001C64DD" w:rsidRPr="00500E03">
                        <w:rPr>
                          <w:rFonts w:ascii="Times New Roman" w:eastAsiaTheme="minorHAnsi" w:hAnsi="Times New Roman" w:cs="Times New Roman"/>
                          <w:sz w:val="24"/>
                          <w:szCs w:val="24"/>
                        </w:rPr>
                        <w:t xml:space="preserve">number of studies included and excluded </w:t>
                      </w:r>
                      <w:r w:rsidR="00436A73" w:rsidRPr="00500E03">
                        <w:rPr>
                          <w:rFonts w:ascii="Times New Roman" w:eastAsiaTheme="minorHAnsi" w:hAnsi="Times New Roman" w:cs="Times New Roman"/>
                          <w:sz w:val="24"/>
                          <w:szCs w:val="24"/>
                        </w:rPr>
                        <w:t xml:space="preserve">at various stages of </w:t>
                      </w:r>
                      <w:r w:rsidR="001C64DD" w:rsidRPr="00500E03">
                        <w:rPr>
                          <w:rFonts w:ascii="Times New Roman" w:eastAsiaTheme="minorHAnsi" w:hAnsi="Times New Roman" w:cs="Times New Roman"/>
                          <w:sz w:val="24"/>
                          <w:szCs w:val="24"/>
                        </w:rPr>
                        <w:t>the review</w:t>
                      </w:r>
                      <w:r w:rsidR="003129E7" w:rsidRPr="00500E03">
                        <w:rPr>
                          <w:rFonts w:ascii="Times New Roman" w:eastAsiaTheme="minorHAnsi" w:hAnsi="Times New Roman" w:cs="Times New Roman"/>
                          <w:sz w:val="24"/>
                          <w:szCs w:val="24"/>
                        </w:rPr>
                        <w:t xml:space="preserve"> </w:t>
                      </w:r>
                      <w:r w:rsidR="00436A73" w:rsidRPr="00500E03">
                        <w:rPr>
                          <w:rFonts w:ascii="Times New Roman" w:eastAsiaTheme="minorHAnsi" w:hAnsi="Times New Roman" w:cs="Times New Roman"/>
                          <w:sz w:val="24"/>
                          <w:szCs w:val="24"/>
                        </w:rPr>
                        <w:t xml:space="preserve">process </w:t>
                      </w:r>
                      <w:r w:rsidR="003129E7" w:rsidRPr="00500E03">
                        <w:rPr>
                          <w:rFonts w:ascii="Times New Roman" w:eastAsiaTheme="minorHAnsi" w:hAnsi="Times New Roman" w:cs="Times New Roman"/>
                          <w:sz w:val="24"/>
                          <w:szCs w:val="24"/>
                        </w:rPr>
                        <w:t>described in this study</w:t>
                      </w:r>
                      <w:r w:rsidR="00436A73" w:rsidRPr="00500E03">
                        <w:rPr>
                          <w:rFonts w:ascii="Times New Roman" w:eastAsiaTheme="minorHAnsi" w:hAnsi="Times New Roman" w:cs="Times New Roman"/>
                          <w:sz w:val="24"/>
                          <w:szCs w:val="24"/>
                        </w:rPr>
                        <w:t>.</w:t>
                      </w:r>
                    </w:p>
                    <w:p w14:paraId="2791172B" w14:textId="77777777" w:rsidR="00D62E88" w:rsidRDefault="00D62E88"/>
                  </w:txbxContent>
                </v:textbox>
                <w10:wrap anchorx="margin"/>
              </v:shape>
            </w:pict>
          </mc:Fallback>
        </mc:AlternateContent>
      </w:r>
    </w:p>
    <w:p w14:paraId="6EB78107" w14:textId="66F0FCF8" w:rsidR="00E431F8" w:rsidRPr="008A232C" w:rsidRDefault="00E431F8" w:rsidP="00804E6D">
      <w:pPr>
        <w:spacing w:line="360" w:lineRule="auto"/>
        <w:jc w:val="both"/>
        <w:rPr>
          <w:rFonts w:ascii="Times New Roman" w:eastAsiaTheme="minorHAnsi" w:hAnsi="Times New Roman" w:cs="Times New Roman"/>
          <w:b/>
          <w:bCs/>
          <w:sz w:val="24"/>
          <w:szCs w:val="24"/>
        </w:rPr>
      </w:pPr>
    </w:p>
    <w:p w14:paraId="563B54D8" w14:textId="2AAEEDC2" w:rsidR="000F0585" w:rsidRPr="008A232C" w:rsidRDefault="000F0585" w:rsidP="00AE4316">
      <w:pPr>
        <w:spacing w:line="360" w:lineRule="auto"/>
        <w:jc w:val="center"/>
        <w:rPr>
          <w:rFonts w:ascii="Times New Roman" w:eastAsiaTheme="minorHAnsi" w:hAnsi="Times New Roman" w:cs="Times New Roman"/>
          <w:b/>
          <w:bCs/>
          <w:sz w:val="24"/>
          <w:szCs w:val="24"/>
        </w:rPr>
      </w:pPr>
    </w:p>
    <w:p w14:paraId="49D8D066" w14:textId="77777777" w:rsidR="00500E03" w:rsidRPr="00500E03" w:rsidRDefault="00500E03" w:rsidP="00804E6D">
      <w:pPr>
        <w:spacing w:line="360" w:lineRule="auto"/>
        <w:jc w:val="both"/>
        <w:rPr>
          <w:rFonts w:ascii="Times New Roman" w:eastAsiaTheme="minorHAnsi" w:hAnsi="Times New Roman" w:cs="Times New Roman"/>
          <w:b/>
          <w:bCs/>
          <w:sz w:val="6"/>
          <w:szCs w:val="6"/>
        </w:rPr>
      </w:pPr>
    </w:p>
    <w:p w14:paraId="0DE8E231" w14:textId="2E2E8609" w:rsidR="001738DB" w:rsidRPr="008A232C" w:rsidRDefault="00774764"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 xml:space="preserve">4.1 </w:t>
      </w:r>
      <w:r w:rsidR="001738DB" w:rsidRPr="008A232C">
        <w:rPr>
          <w:rFonts w:ascii="Times New Roman" w:eastAsiaTheme="minorHAnsi" w:hAnsi="Times New Roman" w:cs="Times New Roman"/>
          <w:b/>
          <w:bCs/>
          <w:sz w:val="24"/>
          <w:szCs w:val="24"/>
        </w:rPr>
        <w:t>Characteristics of</w:t>
      </w:r>
      <w:r w:rsidR="006424A9" w:rsidRPr="008A232C">
        <w:rPr>
          <w:rFonts w:ascii="Times New Roman" w:eastAsiaTheme="minorHAnsi" w:hAnsi="Times New Roman" w:cs="Times New Roman"/>
          <w:b/>
          <w:bCs/>
          <w:sz w:val="24"/>
          <w:szCs w:val="24"/>
        </w:rPr>
        <w:t xml:space="preserve"> the</w:t>
      </w:r>
      <w:r w:rsidR="001738DB" w:rsidRPr="008A232C">
        <w:rPr>
          <w:rFonts w:ascii="Times New Roman" w:eastAsiaTheme="minorHAnsi" w:hAnsi="Times New Roman" w:cs="Times New Roman"/>
          <w:b/>
          <w:bCs/>
          <w:sz w:val="24"/>
          <w:szCs w:val="24"/>
        </w:rPr>
        <w:t xml:space="preserve"> selected studies</w:t>
      </w:r>
    </w:p>
    <w:p w14:paraId="43AE72FE" w14:textId="6350B36D" w:rsidR="0025165E" w:rsidRPr="008A232C" w:rsidRDefault="00D4740E" w:rsidP="0025165E">
      <w:pPr>
        <w:spacing w:line="360" w:lineRule="auto"/>
        <w:jc w:val="both"/>
        <w:rPr>
          <w:rFonts w:ascii="Times New Roman" w:eastAsiaTheme="minorHAnsi" w:hAnsi="Times New Roman" w:cs="Times New Roman"/>
          <w:sz w:val="24"/>
          <w:szCs w:val="24"/>
        </w:rPr>
      </w:pPr>
      <w:bookmarkStart w:id="2" w:name="_Hlk117618828"/>
      <w:r>
        <w:rPr>
          <w:rFonts w:ascii="Times New Roman" w:eastAsiaTheme="minorHAnsi" w:hAnsi="Times New Roman" w:cs="Times New Roman"/>
          <w:sz w:val="24"/>
          <w:szCs w:val="24"/>
        </w:rPr>
        <w:t>Here</w:t>
      </w:r>
      <w:r w:rsidR="001E719E" w:rsidRPr="008A232C">
        <w:rPr>
          <w:rFonts w:ascii="Times New Roman" w:eastAsiaTheme="minorHAnsi" w:hAnsi="Times New Roman" w:cs="Times New Roman"/>
          <w:sz w:val="24"/>
          <w:szCs w:val="24"/>
        </w:rPr>
        <w:t>,</w:t>
      </w:r>
      <w:r w:rsidR="001738DB" w:rsidRPr="008A232C">
        <w:rPr>
          <w:rFonts w:ascii="Times New Roman" w:eastAsiaTheme="minorHAnsi" w:hAnsi="Times New Roman" w:cs="Times New Roman"/>
          <w:sz w:val="24"/>
          <w:szCs w:val="24"/>
        </w:rPr>
        <w:t xml:space="preserve"> we </w:t>
      </w:r>
      <w:r>
        <w:rPr>
          <w:rFonts w:ascii="Times New Roman" w:eastAsiaTheme="minorHAnsi" w:hAnsi="Times New Roman" w:cs="Times New Roman"/>
          <w:sz w:val="24"/>
          <w:szCs w:val="24"/>
        </w:rPr>
        <w:t>highlight</w:t>
      </w:r>
      <w:r w:rsidR="001738DB" w:rsidRPr="008A232C">
        <w:rPr>
          <w:rFonts w:ascii="Times New Roman" w:eastAsiaTheme="minorHAnsi" w:hAnsi="Times New Roman" w:cs="Times New Roman"/>
          <w:sz w:val="24"/>
          <w:szCs w:val="24"/>
        </w:rPr>
        <w:t xml:space="preserve"> some of the </w:t>
      </w:r>
      <w:r w:rsidR="00415B42" w:rsidRPr="008A232C">
        <w:rPr>
          <w:rFonts w:ascii="Times New Roman" w:eastAsiaTheme="minorHAnsi" w:hAnsi="Times New Roman" w:cs="Times New Roman"/>
          <w:sz w:val="24"/>
          <w:szCs w:val="24"/>
        </w:rPr>
        <w:t xml:space="preserve">main </w:t>
      </w:r>
      <w:r>
        <w:rPr>
          <w:rFonts w:ascii="Times New Roman" w:eastAsiaTheme="minorHAnsi" w:hAnsi="Times New Roman" w:cs="Times New Roman"/>
          <w:sz w:val="24"/>
          <w:szCs w:val="24"/>
        </w:rPr>
        <w:t>features</w:t>
      </w:r>
      <w:r w:rsidR="001738DB" w:rsidRPr="008A232C">
        <w:rPr>
          <w:rFonts w:ascii="Times New Roman" w:eastAsiaTheme="minorHAnsi" w:hAnsi="Times New Roman" w:cs="Times New Roman"/>
          <w:sz w:val="24"/>
          <w:szCs w:val="24"/>
        </w:rPr>
        <w:t xml:space="preserve"> of the </w:t>
      </w:r>
      <w:r>
        <w:rPr>
          <w:rFonts w:ascii="Times New Roman" w:eastAsiaTheme="minorHAnsi" w:hAnsi="Times New Roman" w:cs="Times New Roman"/>
          <w:sz w:val="24"/>
          <w:szCs w:val="24"/>
        </w:rPr>
        <w:t>s</w:t>
      </w:r>
      <w:r w:rsidR="00222DC1" w:rsidRPr="008A232C">
        <w:rPr>
          <w:rFonts w:ascii="Times New Roman" w:eastAsiaTheme="minorHAnsi" w:hAnsi="Times New Roman" w:cs="Times New Roman"/>
          <w:sz w:val="24"/>
          <w:szCs w:val="24"/>
        </w:rPr>
        <w:t>elected</w:t>
      </w:r>
      <w:r>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s</w:t>
      </w:r>
      <w:r>
        <w:rPr>
          <w:rFonts w:ascii="Times New Roman" w:eastAsiaTheme="minorHAnsi" w:hAnsi="Times New Roman" w:cs="Times New Roman"/>
          <w:sz w:val="24"/>
          <w:szCs w:val="24"/>
        </w:rPr>
        <w:t>tudies</w:t>
      </w:r>
      <w:r w:rsidRPr="008A232C">
        <w:rPr>
          <w:rFonts w:ascii="Times New Roman" w:eastAsiaTheme="minorHAnsi" w:hAnsi="Times New Roman" w:cs="Times New Roman"/>
          <w:sz w:val="24"/>
          <w:szCs w:val="24"/>
        </w:rPr>
        <w:t xml:space="preserve"> </w:t>
      </w:r>
      <w:r w:rsidR="001E719E" w:rsidRPr="008A232C">
        <w:rPr>
          <w:rFonts w:ascii="Times New Roman" w:eastAsiaTheme="minorHAnsi" w:hAnsi="Times New Roman" w:cs="Times New Roman"/>
          <w:sz w:val="24"/>
          <w:szCs w:val="24"/>
        </w:rPr>
        <w:t>(for more details see</w:t>
      </w:r>
      <w:r w:rsidR="001C2315" w:rsidRPr="008A232C">
        <w:rPr>
          <w:rFonts w:ascii="Times New Roman" w:eastAsiaTheme="minorHAnsi" w:hAnsi="Times New Roman" w:cs="Times New Roman"/>
          <w:sz w:val="24"/>
          <w:szCs w:val="24"/>
        </w:rPr>
        <w:t xml:space="preserve"> supplementary material</w:t>
      </w:r>
      <w:r w:rsidR="0008012B" w:rsidRPr="008A232C">
        <w:rPr>
          <w:rFonts w:ascii="Times New Roman" w:eastAsiaTheme="minorHAnsi" w:hAnsi="Times New Roman" w:cs="Times New Roman"/>
          <w:sz w:val="24"/>
          <w:szCs w:val="24"/>
        </w:rPr>
        <w:t xml:space="preserve"> 2</w:t>
      </w:r>
      <w:r w:rsidR="001738DB" w:rsidRPr="008A232C">
        <w:rPr>
          <w:rFonts w:ascii="Times New Roman" w:eastAsiaTheme="minorHAnsi" w:hAnsi="Times New Roman" w:cs="Times New Roman"/>
          <w:sz w:val="24"/>
          <w:szCs w:val="24"/>
        </w:rPr>
        <w:t xml:space="preserve">). </w:t>
      </w:r>
      <w:r w:rsidR="007A1ACC" w:rsidRPr="008A232C">
        <w:rPr>
          <w:rFonts w:ascii="Times New Roman" w:eastAsiaTheme="minorHAnsi" w:hAnsi="Times New Roman" w:cs="Times New Roman"/>
          <w:sz w:val="24"/>
          <w:szCs w:val="24"/>
        </w:rPr>
        <w:t>T</w:t>
      </w:r>
      <w:r w:rsidR="009D771E" w:rsidRPr="008A232C">
        <w:rPr>
          <w:rFonts w:ascii="Times New Roman" w:eastAsiaTheme="minorHAnsi" w:hAnsi="Times New Roman" w:cs="Times New Roman"/>
          <w:sz w:val="24"/>
          <w:szCs w:val="24"/>
        </w:rPr>
        <w:t>he</w:t>
      </w:r>
      <w:r w:rsidR="006424A9" w:rsidRPr="008A232C">
        <w:rPr>
          <w:rFonts w:ascii="Times New Roman" w:eastAsiaTheme="minorHAnsi" w:hAnsi="Times New Roman" w:cs="Times New Roman"/>
          <w:sz w:val="24"/>
          <w:szCs w:val="24"/>
        </w:rPr>
        <w:t xml:space="preserve"> spatial distribution of countries where the studies were carried </w:t>
      </w:r>
      <w:r w:rsidR="00C17C39" w:rsidRPr="008A232C">
        <w:rPr>
          <w:rFonts w:ascii="Times New Roman" w:eastAsiaTheme="minorHAnsi" w:hAnsi="Times New Roman" w:cs="Times New Roman"/>
          <w:sz w:val="24"/>
          <w:szCs w:val="24"/>
        </w:rPr>
        <w:t xml:space="preserve">out </w:t>
      </w:r>
      <w:r w:rsidR="009843B6" w:rsidRPr="008A232C">
        <w:rPr>
          <w:rFonts w:ascii="Times New Roman" w:eastAsiaTheme="minorHAnsi" w:hAnsi="Times New Roman" w:cs="Times New Roman"/>
          <w:sz w:val="24"/>
          <w:szCs w:val="24"/>
        </w:rPr>
        <w:t xml:space="preserve">is </w:t>
      </w:r>
      <w:r w:rsidR="007A1ACC" w:rsidRPr="008A232C">
        <w:rPr>
          <w:rFonts w:ascii="Times New Roman" w:eastAsiaTheme="minorHAnsi" w:hAnsi="Times New Roman" w:cs="Times New Roman"/>
          <w:sz w:val="24"/>
          <w:szCs w:val="24"/>
        </w:rPr>
        <w:t>shown in</w:t>
      </w:r>
      <w:r w:rsidR="009D771E" w:rsidRPr="008A232C">
        <w:rPr>
          <w:rFonts w:ascii="Times New Roman" w:eastAsiaTheme="minorHAnsi" w:hAnsi="Times New Roman" w:cs="Times New Roman"/>
          <w:sz w:val="24"/>
          <w:szCs w:val="24"/>
        </w:rPr>
        <w:t xml:space="preserve"> </w:t>
      </w:r>
      <w:r w:rsidR="0052771C" w:rsidRPr="008A232C">
        <w:rPr>
          <w:rFonts w:ascii="Times New Roman" w:eastAsiaTheme="minorHAnsi" w:hAnsi="Times New Roman" w:cs="Times New Roman"/>
          <w:sz w:val="24"/>
          <w:szCs w:val="24"/>
        </w:rPr>
        <w:t>Fig</w:t>
      </w:r>
      <w:r w:rsidR="00A40A52" w:rsidRPr="008A232C">
        <w:rPr>
          <w:rFonts w:ascii="Times New Roman" w:eastAsiaTheme="minorHAnsi" w:hAnsi="Times New Roman" w:cs="Times New Roman"/>
          <w:sz w:val="24"/>
          <w:szCs w:val="24"/>
        </w:rPr>
        <w:t>.</w:t>
      </w:r>
      <w:r w:rsidR="0052771C" w:rsidRPr="008A232C">
        <w:rPr>
          <w:rFonts w:ascii="Times New Roman" w:eastAsiaTheme="minorHAnsi" w:hAnsi="Times New Roman" w:cs="Times New Roman"/>
          <w:sz w:val="24"/>
          <w:szCs w:val="24"/>
        </w:rPr>
        <w:t xml:space="preserve"> </w:t>
      </w:r>
      <w:r w:rsidR="001C2315" w:rsidRPr="008A232C">
        <w:rPr>
          <w:rFonts w:ascii="Times New Roman" w:eastAsiaTheme="minorHAnsi" w:hAnsi="Times New Roman" w:cs="Times New Roman"/>
          <w:sz w:val="24"/>
          <w:szCs w:val="24"/>
        </w:rPr>
        <w:t>3</w:t>
      </w:r>
      <w:r w:rsidR="0052771C" w:rsidRPr="008A232C">
        <w:rPr>
          <w:rFonts w:ascii="Times New Roman" w:eastAsiaTheme="minorHAnsi" w:hAnsi="Times New Roman" w:cs="Times New Roman"/>
          <w:sz w:val="24"/>
          <w:szCs w:val="24"/>
        </w:rPr>
        <w:t xml:space="preserve"> (a)</w:t>
      </w:r>
      <w:r w:rsidR="009D771E" w:rsidRPr="008A232C">
        <w:rPr>
          <w:rFonts w:ascii="Times New Roman" w:eastAsiaTheme="minorHAnsi" w:hAnsi="Times New Roman" w:cs="Times New Roman"/>
          <w:sz w:val="24"/>
          <w:szCs w:val="24"/>
        </w:rPr>
        <w:t xml:space="preserve"> </w:t>
      </w:r>
      <w:r w:rsidR="007A1ACC" w:rsidRPr="008A232C">
        <w:rPr>
          <w:rFonts w:ascii="Times New Roman" w:eastAsiaTheme="minorHAnsi" w:hAnsi="Times New Roman" w:cs="Times New Roman"/>
          <w:sz w:val="24"/>
          <w:szCs w:val="24"/>
        </w:rPr>
        <w:t>and</w:t>
      </w:r>
      <w:r w:rsidR="0052771C" w:rsidRPr="008A232C">
        <w:rPr>
          <w:rFonts w:ascii="Times New Roman" w:eastAsiaTheme="minorHAnsi" w:hAnsi="Times New Roman" w:cs="Times New Roman"/>
          <w:sz w:val="24"/>
          <w:szCs w:val="24"/>
        </w:rPr>
        <w:t xml:space="preserve"> (b).</w:t>
      </w:r>
      <w:r w:rsidR="009D771E" w:rsidRPr="008A232C">
        <w:rPr>
          <w:rFonts w:ascii="Times New Roman" w:eastAsiaTheme="minorHAnsi" w:hAnsi="Times New Roman" w:cs="Times New Roman"/>
          <w:sz w:val="24"/>
          <w:szCs w:val="24"/>
        </w:rPr>
        <w:t xml:space="preserve"> </w:t>
      </w:r>
      <w:r w:rsidR="007A1ACC" w:rsidRPr="008A232C">
        <w:rPr>
          <w:rFonts w:ascii="Times New Roman" w:eastAsiaTheme="minorHAnsi" w:hAnsi="Times New Roman" w:cs="Times New Roman"/>
          <w:sz w:val="24"/>
          <w:szCs w:val="24"/>
        </w:rPr>
        <w:t>A</w:t>
      </w:r>
      <w:r w:rsidR="009D771E" w:rsidRPr="008A232C">
        <w:rPr>
          <w:rFonts w:ascii="Times New Roman" w:eastAsiaTheme="minorHAnsi" w:hAnsi="Times New Roman" w:cs="Times New Roman"/>
          <w:sz w:val="24"/>
          <w:szCs w:val="24"/>
        </w:rPr>
        <w:t xml:space="preserve">pproximately 70% (94) </w:t>
      </w:r>
      <w:r w:rsidR="007A1ACC" w:rsidRPr="008A232C">
        <w:rPr>
          <w:rFonts w:ascii="Times New Roman" w:eastAsiaTheme="minorHAnsi" w:hAnsi="Times New Roman" w:cs="Times New Roman"/>
          <w:sz w:val="24"/>
          <w:szCs w:val="24"/>
        </w:rPr>
        <w:t>of the studies</w:t>
      </w:r>
      <w:r w:rsidR="00A40A52" w:rsidRPr="008A232C">
        <w:rPr>
          <w:rFonts w:ascii="Times New Roman" w:eastAsiaTheme="minorHAnsi" w:hAnsi="Times New Roman" w:cs="Times New Roman"/>
          <w:sz w:val="24"/>
          <w:szCs w:val="24"/>
        </w:rPr>
        <w:t xml:space="preserve"> </w:t>
      </w:r>
      <w:r w:rsidR="009D771E" w:rsidRPr="008A232C">
        <w:rPr>
          <w:rFonts w:ascii="Times New Roman" w:eastAsiaTheme="minorHAnsi" w:hAnsi="Times New Roman" w:cs="Times New Roman"/>
          <w:sz w:val="24"/>
          <w:szCs w:val="24"/>
        </w:rPr>
        <w:t>related to human health</w:t>
      </w:r>
      <w:r w:rsidR="003129E7" w:rsidRPr="008A232C">
        <w:rPr>
          <w:rFonts w:ascii="Times New Roman" w:eastAsiaTheme="minorHAnsi" w:hAnsi="Times New Roman" w:cs="Times New Roman"/>
          <w:sz w:val="24"/>
          <w:szCs w:val="24"/>
        </w:rPr>
        <w:t xml:space="preserve"> and</w:t>
      </w:r>
      <w:r w:rsidR="009D771E" w:rsidRPr="008A232C">
        <w:rPr>
          <w:rFonts w:ascii="Times New Roman" w:eastAsiaTheme="minorHAnsi" w:hAnsi="Times New Roman" w:cs="Times New Roman"/>
          <w:sz w:val="24"/>
          <w:szCs w:val="24"/>
        </w:rPr>
        <w:t xml:space="preserve"> 30% (41) </w:t>
      </w:r>
      <w:r w:rsidR="009843B6" w:rsidRPr="008A232C">
        <w:rPr>
          <w:rFonts w:ascii="Times New Roman" w:eastAsiaTheme="minorHAnsi" w:hAnsi="Times New Roman" w:cs="Times New Roman"/>
          <w:sz w:val="24"/>
          <w:szCs w:val="24"/>
        </w:rPr>
        <w:t>to</w:t>
      </w:r>
      <w:r w:rsidR="009D771E" w:rsidRPr="008A232C">
        <w:rPr>
          <w:rFonts w:ascii="Times New Roman" w:eastAsiaTheme="minorHAnsi" w:hAnsi="Times New Roman" w:cs="Times New Roman"/>
          <w:sz w:val="24"/>
          <w:szCs w:val="24"/>
        </w:rPr>
        <w:t xml:space="preserve"> livestock health. Human health studies </w:t>
      </w:r>
      <w:r w:rsidR="003129E7" w:rsidRPr="008A232C">
        <w:rPr>
          <w:rFonts w:ascii="Times New Roman" w:eastAsiaTheme="minorHAnsi" w:hAnsi="Times New Roman" w:cs="Times New Roman"/>
          <w:sz w:val="24"/>
          <w:szCs w:val="24"/>
        </w:rPr>
        <w:t xml:space="preserve">reviewed </w:t>
      </w:r>
      <w:r w:rsidR="009D771E" w:rsidRPr="008A232C">
        <w:rPr>
          <w:rFonts w:ascii="Times New Roman" w:eastAsiaTheme="minorHAnsi" w:hAnsi="Times New Roman" w:cs="Times New Roman"/>
          <w:sz w:val="24"/>
          <w:szCs w:val="24"/>
        </w:rPr>
        <w:t xml:space="preserve">were from 24 countries </w:t>
      </w:r>
      <w:r w:rsidR="009D771E" w:rsidRPr="008A232C">
        <w:rPr>
          <w:rFonts w:ascii="Times New Roman" w:eastAsiaTheme="minorHAnsi" w:hAnsi="Times New Roman" w:cs="Times New Roman"/>
          <w:sz w:val="24"/>
          <w:szCs w:val="24"/>
        </w:rPr>
        <w:lastRenderedPageBreak/>
        <w:t>in the SSA region</w:t>
      </w:r>
      <w:r w:rsidR="00415B42" w:rsidRPr="008A232C">
        <w:rPr>
          <w:rFonts w:ascii="Times New Roman" w:eastAsiaTheme="minorHAnsi" w:hAnsi="Times New Roman" w:cs="Times New Roman"/>
          <w:sz w:val="24"/>
          <w:szCs w:val="24"/>
        </w:rPr>
        <w:t>.</w:t>
      </w:r>
      <w:r w:rsidR="009D771E" w:rsidRPr="008A232C">
        <w:rPr>
          <w:rFonts w:ascii="Times New Roman" w:eastAsiaTheme="minorHAnsi" w:hAnsi="Times New Roman" w:cs="Times New Roman"/>
          <w:sz w:val="24"/>
          <w:szCs w:val="24"/>
        </w:rPr>
        <w:t xml:space="preserve"> </w:t>
      </w:r>
      <w:r w:rsidR="00415B42" w:rsidRPr="008A232C">
        <w:rPr>
          <w:rFonts w:ascii="Times New Roman" w:eastAsiaTheme="minorHAnsi" w:hAnsi="Times New Roman" w:cs="Times New Roman"/>
          <w:sz w:val="24"/>
          <w:szCs w:val="24"/>
        </w:rPr>
        <w:t>M</w:t>
      </w:r>
      <w:r w:rsidR="00484D1F" w:rsidRPr="008A232C">
        <w:rPr>
          <w:rFonts w:ascii="Times New Roman" w:eastAsiaTheme="minorHAnsi" w:hAnsi="Times New Roman" w:cs="Times New Roman"/>
          <w:sz w:val="24"/>
          <w:szCs w:val="24"/>
        </w:rPr>
        <w:t xml:space="preserve">ost of </w:t>
      </w:r>
      <w:r w:rsidR="00415B42" w:rsidRPr="008A232C">
        <w:rPr>
          <w:rFonts w:ascii="Times New Roman" w:eastAsiaTheme="minorHAnsi" w:hAnsi="Times New Roman" w:cs="Times New Roman"/>
          <w:sz w:val="24"/>
          <w:szCs w:val="24"/>
        </w:rPr>
        <w:t xml:space="preserve">them </w:t>
      </w:r>
      <w:r w:rsidR="00484D1F" w:rsidRPr="008A232C">
        <w:rPr>
          <w:rFonts w:ascii="Times New Roman" w:eastAsiaTheme="minorHAnsi" w:hAnsi="Times New Roman" w:cs="Times New Roman"/>
          <w:sz w:val="24"/>
          <w:szCs w:val="24"/>
        </w:rPr>
        <w:t>were from</w:t>
      </w:r>
      <w:r w:rsidR="009D771E" w:rsidRPr="008A232C">
        <w:rPr>
          <w:rFonts w:ascii="Times New Roman" w:eastAsiaTheme="minorHAnsi" w:hAnsi="Times New Roman" w:cs="Times New Roman"/>
          <w:sz w:val="24"/>
          <w:szCs w:val="24"/>
        </w:rPr>
        <w:t xml:space="preserve"> East </w:t>
      </w:r>
      <w:r w:rsidR="002B5862" w:rsidRPr="008A232C">
        <w:rPr>
          <w:rFonts w:ascii="Times New Roman" w:eastAsiaTheme="minorHAnsi" w:hAnsi="Times New Roman" w:cs="Times New Roman"/>
          <w:sz w:val="24"/>
          <w:szCs w:val="24"/>
        </w:rPr>
        <w:t>Africa followed</w:t>
      </w:r>
      <w:r w:rsidR="009D771E" w:rsidRPr="008A232C">
        <w:rPr>
          <w:rFonts w:ascii="Times New Roman" w:eastAsiaTheme="minorHAnsi" w:hAnsi="Times New Roman" w:cs="Times New Roman"/>
          <w:sz w:val="24"/>
          <w:szCs w:val="24"/>
        </w:rPr>
        <w:t xml:space="preserve"> by West Africa, </w:t>
      </w:r>
      <w:r w:rsidR="00577110" w:rsidRPr="008A232C">
        <w:rPr>
          <w:rFonts w:ascii="Times New Roman" w:eastAsiaTheme="minorHAnsi" w:hAnsi="Times New Roman" w:cs="Times New Roman"/>
          <w:sz w:val="24"/>
          <w:szCs w:val="24"/>
        </w:rPr>
        <w:t>s</w:t>
      </w:r>
      <w:r w:rsidR="009D771E" w:rsidRPr="008A232C">
        <w:rPr>
          <w:rFonts w:ascii="Times New Roman" w:eastAsiaTheme="minorHAnsi" w:hAnsi="Times New Roman" w:cs="Times New Roman"/>
          <w:sz w:val="24"/>
          <w:szCs w:val="24"/>
        </w:rPr>
        <w:t xml:space="preserve">outhern </w:t>
      </w:r>
      <w:proofErr w:type="gramStart"/>
      <w:r w:rsidR="009D771E" w:rsidRPr="008A232C">
        <w:rPr>
          <w:rFonts w:ascii="Times New Roman" w:eastAsiaTheme="minorHAnsi" w:hAnsi="Times New Roman" w:cs="Times New Roman"/>
          <w:sz w:val="24"/>
          <w:szCs w:val="24"/>
        </w:rPr>
        <w:t>Africa</w:t>
      </w:r>
      <w:proofErr w:type="gramEnd"/>
      <w:r w:rsidR="009D771E" w:rsidRPr="008A232C">
        <w:rPr>
          <w:rFonts w:ascii="Times New Roman" w:eastAsiaTheme="minorHAnsi" w:hAnsi="Times New Roman" w:cs="Times New Roman"/>
          <w:sz w:val="24"/>
          <w:szCs w:val="24"/>
        </w:rPr>
        <w:t xml:space="preserve"> and </w:t>
      </w:r>
      <w:r w:rsidR="00577110" w:rsidRPr="008A232C">
        <w:rPr>
          <w:rFonts w:ascii="Times New Roman" w:eastAsiaTheme="minorHAnsi" w:hAnsi="Times New Roman" w:cs="Times New Roman"/>
          <w:sz w:val="24"/>
          <w:szCs w:val="24"/>
        </w:rPr>
        <w:t>c</w:t>
      </w:r>
      <w:r w:rsidR="009D771E" w:rsidRPr="008A232C">
        <w:rPr>
          <w:rFonts w:ascii="Times New Roman" w:eastAsiaTheme="minorHAnsi" w:hAnsi="Times New Roman" w:cs="Times New Roman"/>
          <w:sz w:val="24"/>
          <w:szCs w:val="24"/>
        </w:rPr>
        <w:t>entral Africa (Fig</w:t>
      </w:r>
      <w:r w:rsidR="00A40A52" w:rsidRPr="008A232C">
        <w:rPr>
          <w:rFonts w:ascii="Times New Roman" w:eastAsiaTheme="minorHAnsi" w:hAnsi="Times New Roman" w:cs="Times New Roman"/>
          <w:sz w:val="24"/>
          <w:szCs w:val="24"/>
        </w:rPr>
        <w:t>.</w:t>
      </w:r>
      <w:r w:rsidR="009D771E" w:rsidRPr="008A232C">
        <w:rPr>
          <w:rFonts w:ascii="Times New Roman" w:eastAsiaTheme="minorHAnsi" w:hAnsi="Times New Roman" w:cs="Times New Roman"/>
          <w:sz w:val="24"/>
          <w:szCs w:val="24"/>
        </w:rPr>
        <w:t xml:space="preserve"> </w:t>
      </w:r>
      <w:r w:rsidR="001C2315" w:rsidRPr="008A232C">
        <w:rPr>
          <w:rFonts w:ascii="Times New Roman" w:eastAsiaTheme="minorHAnsi" w:hAnsi="Times New Roman" w:cs="Times New Roman"/>
          <w:sz w:val="24"/>
          <w:szCs w:val="24"/>
        </w:rPr>
        <w:t>4</w:t>
      </w:r>
      <w:r w:rsidR="009D771E" w:rsidRPr="008A232C">
        <w:rPr>
          <w:rFonts w:ascii="Times New Roman" w:eastAsiaTheme="minorHAnsi" w:hAnsi="Times New Roman" w:cs="Times New Roman"/>
          <w:sz w:val="24"/>
          <w:szCs w:val="24"/>
        </w:rPr>
        <w:t xml:space="preserve">). </w:t>
      </w:r>
    </w:p>
    <w:bookmarkEnd w:id="2"/>
    <w:p w14:paraId="747D5998" w14:textId="673AFF92" w:rsidR="00AC4550" w:rsidRPr="00AC4550" w:rsidRDefault="00AC4550" w:rsidP="0025165E">
      <w:pPr>
        <w:spacing w:line="360" w:lineRule="auto"/>
        <w:jc w:val="both"/>
        <w:rPr>
          <w:rFonts w:ascii="Times New Roman" w:eastAsiaTheme="minorHAnsi" w:hAnsi="Times New Roman" w:cs="Times New Roman"/>
          <w:sz w:val="2"/>
          <w:szCs w:val="2"/>
        </w:rPr>
      </w:pPr>
      <w:r w:rsidRPr="008A232C">
        <w:rPr>
          <w:rFonts w:ascii="Times New Roman" w:hAnsi="Times New Roman" w:cs="Times New Roman"/>
          <w:noProof/>
          <w:sz w:val="24"/>
          <w:szCs w:val="24"/>
          <w:lang w:eastAsia="zh-CN"/>
        </w:rPr>
        <mc:AlternateContent>
          <mc:Choice Requires="wps">
            <w:drawing>
              <wp:anchor distT="0" distB="0" distL="114300" distR="114300" simplePos="0" relativeHeight="251643904" behindDoc="0" locked="0" layoutInCell="1" allowOverlap="1" wp14:anchorId="2AEBF7E1" wp14:editId="5D6B6213">
                <wp:simplePos x="0" y="0"/>
                <wp:positionH relativeFrom="margin">
                  <wp:align>left</wp:align>
                </wp:positionH>
                <wp:positionV relativeFrom="paragraph">
                  <wp:posOffset>3102027</wp:posOffset>
                </wp:positionV>
                <wp:extent cx="5867400" cy="54186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67400" cy="541867"/>
                        </a:xfrm>
                        <a:prstGeom prst="rect">
                          <a:avLst/>
                        </a:prstGeom>
                        <a:solidFill>
                          <a:schemeClr val="lt1"/>
                        </a:solidFill>
                        <a:ln w="6350">
                          <a:noFill/>
                        </a:ln>
                      </wps:spPr>
                      <wps:txbx>
                        <w:txbxContent>
                          <w:p w14:paraId="5CB8BB8B" w14:textId="178279BA" w:rsidR="00107C29" w:rsidRPr="00C17C39" w:rsidRDefault="00107C29" w:rsidP="0052771C">
                            <w:pPr>
                              <w:spacing w:line="360" w:lineRule="auto"/>
                              <w:rPr>
                                <w:rFonts w:ascii="Times New Roman" w:hAnsi="Times New Roman" w:cs="Times New Roman"/>
                                <w:sz w:val="24"/>
                                <w:szCs w:val="24"/>
                              </w:rPr>
                            </w:pPr>
                            <w:r w:rsidRPr="00500E03">
                              <w:rPr>
                                <w:rFonts w:ascii="Times New Roman" w:hAnsi="Times New Roman" w:cs="Times New Roman"/>
                                <w:sz w:val="24"/>
                                <w:szCs w:val="24"/>
                              </w:rPr>
                              <w:t>Fig. 3:</w:t>
                            </w:r>
                            <w:r w:rsidRPr="00C17C39">
                              <w:rPr>
                                <w:rFonts w:ascii="Times New Roman" w:hAnsi="Times New Roman" w:cs="Times New Roman"/>
                                <w:sz w:val="24"/>
                                <w:szCs w:val="24"/>
                              </w:rPr>
                              <w:t xml:space="preserve"> Spatial distribution</w:t>
                            </w:r>
                            <w:r>
                              <w:rPr>
                                <w:rFonts w:ascii="Times New Roman" w:hAnsi="Times New Roman" w:cs="Times New Roman"/>
                                <w:sz w:val="24"/>
                                <w:szCs w:val="24"/>
                              </w:rPr>
                              <w:t xml:space="preserve"> of countries where the studies relating to health decision</w:t>
                            </w:r>
                            <w:r w:rsidR="00F47034">
                              <w:rPr>
                                <w:rFonts w:ascii="Times New Roman" w:hAnsi="Times New Roman" w:cs="Times New Roman"/>
                                <w:sz w:val="24"/>
                                <w:szCs w:val="24"/>
                              </w:rPr>
                              <w:t>-making</w:t>
                            </w:r>
                            <w:r>
                              <w:rPr>
                                <w:rFonts w:ascii="Times New Roman" w:hAnsi="Times New Roman" w:cs="Times New Roman"/>
                                <w:sz w:val="24"/>
                                <w:szCs w:val="24"/>
                              </w:rPr>
                              <w:t xml:space="preserve"> in (a) human</w:t>
                            </w:r>
                            <w:r w:rsidR="001C744E">
                              <w:rPr>
                                <w:rFonts w:ascii="Times New Roman" w:hAnsi="Times New Roman" w:cs="Times New Roman"/>
                                <w:sz w:val="24"/>
                                <w:szCs w:val="24"/>
                              </w:rPr>
                              <w:t>s</w:t>
                            </w:r>
                            <w:r>
                              <w:rPr>
                                <w:rFonts w:ascii="Times New Roman" w:hAnsi="Times New Roman" w:cs="Times New Roman"/>
                                <w:sz w:val="24"/>
                                <w:szCs w:val="24"/>
                              </w:rPr>
                              <w:t xml:space="preserve"> and (b) livestock included in this review were conducted.</w:t>
                            </w:r>
                            <w:r w:rsidRPr="00C17C39">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F7E1" id="Text Box 12" o:spid="_x0000_s1072" type="#_x0000_t202" style="position:absolute;left:0;text-align:left;margin-left:0;margin-top:244.25pt;width:462pt;height:42.6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" fillcolor="white [3201]" stroked="f" strokeweight=".5pt">
                <v:textbox>
                  <w:txbxContent>
                    <w:p w14:paraId="5CB8BB8B" w14:textId="178279BA" w:rsidR="00107C29" w:rsidRPr="00C17C39" w:rsidRDefault="00107C29" w:rsidP="0052771C">
                      <w:pPr>
                        <w:spacing w:line="360" w:lineRule="auto"/>
                        <w:rPr>
                          <w:rFonts w:ascii="Times New Roman" w:hAnsi="Times New Roman" w:cs="Times New Roman"/>
                          <w:sz w:val="24"/>
                          <w:szCs w:val="24"/>
                        </w:rPr>
                      </w:pPr>
                      <w:r w:rsidRPr="00500E03">
                        <w:rPr>
                          <w:rFonts w:ascii="Times New Roman" w:hAnsi="Times New Roman" w:cs="Times New Roman"/>
                          <w:sz w:val="24"/>
                          <w:szCs w:val="24"/>
                        </w:rPr>
                        <w:t>Fig. 3:</w:t>
                      </w:r>
                      <w:r w:rsidRPr="00C17C39">
                        <w:rPr>
                          <w:rFonts w:ascii="Times New Roman" w:hAnsi="Times New Roman" w:cs="Times New Roman"/>
                          <w:sz w:val="24"/>
                          <w:szCs w:val="24"/>
                        </w:rPr>
                        <w:t xml:space="preserve"> Spatial distribution</w:t>
                      </w:r>
                      <w:r>
                        <w:rPr>
                          <w:rFonts w:ascii="Times New Roman" w:hAnsi="Times New Roman" w:cs="Times New Roman"/>
                          <w:sz w:val="24"/>
                          <w:szCs w:val="24"/>
                        </w:rPr>
                        <w:t xml:space="preserve"> of countries where the studies relating to health decision</w:t>
                      </w:r>
                      <w:r w:rsidR="00F47034">
                        <w:rPr>
                          <w:rFonts w:ascii="Times New Roman" w:hAnsi="Times New Roman" w:cs="Times New Roman"/>
                          <w:sz w:val="24"/>
                          <w:szCs w:val="24"/>
                        </w:rPr>
                        <w:t>-making</w:t>
                      </w:r>
                      <w:r>
                        <w:rPr>
                          <w:rFonts w:ascii="Times New Roman" w:hAnsi="Times New Roman" w:cs="Times New Roman"/>
                          <w:sz w:val="24"/>
                          <w:szCs w:val="24"/>
                        </w:rPr>
                        <w:t xml:space="preserve"> in (a) human</w:t>
                      </w:r>
                      <w:r w:rsidR="001C744E">
                        <w:rPr>
                          <w:rFonts w:ascii="Times New Roman" w:hAnsi="Times New Roman" w:cs="Times New Roman"/>
                          <w:sz w:val="24"/>
                          <w:szCs w:val="24"/>
                        </w:rPr>
                        <w:t>s</w:t>
                      </w:r>
                      <w:r>
                        <w:rPr>
                          <w:rFonts w:ascii="Times New Roman" w:hAnsi="Times New Roman" w:cs="Times New Roman"/>
                          <w:sz w:val="24"/>
                          <w:szCs w:val="24"/>
                        </w:rPr>
                        <w:t xml:space="preserve"> and (b) livestock included in this review were conducted.</w:t>
                      </w:r>
                      <w:r w:rsidRPr="00C17C39">
                        <w:rPr>
                          <w:rFonts w:ascii="Times New Roman" w:hAnsi="Times New Roman" w:cs="Times New Roman"/>
                          <w:sz w:val="24"/>
                          <w:szCs w:val="24"/>
                        </w:rPr>
                        <w:t xml:space="preserve"> </w:t>
                      </w:r>
                    </w:p>
                  </w:txbxContent>
                </v:textbox>
                <w10:wrap anchorx="margin"/>
              </v:shape>
            </w:pict>
          </mc:Fallback>
        </mc:AlternateContent>
      </w:r>
      <w:r>
        <w:rPr>
          <w:noProof/>
        </w:rPr>
        <w:drawing>
          <wp:inline distT="0" distB="0" distL="0" distR="0" wp14:anchorId="0F4CB27B" wp14:editId="7AE6FDE0">
            <wp:extent cx="5731510" cy="32334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33420"/>
                    </a:xfrm>
                    <a:prstGeom prst="rect">
                      <a:avLst/>
                    </a:prstGeom>
                  </pic:spPr>
                </pic:pic>
              </a:graphicData>
            </a:graphic>
          </wp:inline>
        </w:drawing>
      </w:r>
    </w:p>
    <w:p w14:paraId="2CF761E1" w14:textId="2972C104" w:rsidR="00AC4550" w:rsidRDefault="00AC4550" w:rsidP="0025165E">
      <w:pPr>
        <w:spacing w:line="360" w:lineRule="auto"/>
        <w:jc w:val="both"/>
        <w:rPr>
          <w:rFonts w:ascii="Times New Roman" w:eastAsiaTheme="minorHAnsi" w:hAnsi="Times New Roman" w:cs="Times New Roman"/>
          <w:sz w:val="24"/>
          <w:szCs w:val="24"/>
        </w:rPr>
      </w:pPr>
    </w:p>
    <w:p w14:paraId="32638CD9" w14:textId="27B2BEBA" w:rsidR="00AC4550" w:rsidRDefault="007D5DB7" w:rsidP="0025165E">
      <w:pPr>
        <w:spacing w:line="360" w:lineRule="auto"/>
        <w:jc w:val="both"/>
        <w:rPr>
          <w:rFonts w:ascii="Times New Roman" w:eastAsiaTheme="minorHAnsi" w:hAnsi="Times New Roman" w:cs="Times New Roman"/>
          <w:sz w:val="24"/>
          <w:szCs w:val="24"/>
        </w:rPr>
      </w:pPr>
      <w:r w:rsidRPr="008A232C">
        <w:rPr>
          <w:rFonts w:ascii="Times New Roman" w:hAnsi="Times New Roman" w:cs="Times New Roman"/>
          <w:noProof/>
          <w:sz w:val="24"/>
          <w:szCs w:val="24"/>
          <w:lang w:eastAsia="zh-CN"/>
        </w:rPr>
        <w:drawing>
          <wp:inline distT="0" distB="0" distL="0" distR="0" wp14:anchorId="0F4B9BF9" wp14:editId="2479A678">
            <wp:extent cx="5731510" cy="3697627"/>
            <wp:effectExtent l="0" t="0" r="2540" b="17145"/>
            <wp:docPr id="284" name="Chart 284">
              <a:extLst xmlns:a="http://schemas.openxmlformats.org/drawingml/2006/main">
                <a:ext uri="{FF2B5EF4-FFF2-40B4-BE49-F238E27FC236}">
                  <a16:creationId xmlns:a16="http://schemas.microsoft.com/office/drawing/2014/main" id="{FA51EEFB-3AE8-483D-BBCC-D7160BF4D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E02087" w14:textId="77777777" w:rsidR="00F2065E" w:rsidRPr="00A70C20" w:rsidRDefault="00F2065E" w:rsidP="00F2065E">
      <w:pPr>
        <w:spacing w:line="360" w:lineRule="auto"/>
        <w:jc w:val="both"/>
        <w:rPr>
          <w:rFonts w:ascii="Times New Roman" w:eastAsiaTheme="minorHAnsi" w:hAnsi="Times New Roman" w:cs="Times New Roman"/>
          <w:sz w:val="24"/>
          <w:szCs w:val="24"/>
        </w:rPr>
      </w:pPr>
      <w:r w:rsidRPr="00A70C20">
        <w:rPr>
          <w:rFonts w:ascii="Times New Roman" w:eastAsiaTheme="minorHAnsi" w:hAnsi="Times New Roman" w:cs="Times New Roman"/>
          <w:sz w:val="24"/>
          <w:szCs w:val="24"/>
        </w:rPr>
        <w:t>Fig</w:t>
      </w:r>
      <w:r>
        <w:rPr>
          <w:rFonts w:ascii="Times New Roman" w:eastAsiaTheme="minorHAnsi" w:hAnsi="Times New Roman" w:cs="Times New Roman"/>
          <w:sz w:val="24"/>
          <w:szCs w:val="24"/>
        </w:rPr>
        <w:t>. 4</w:t>
      </w:r>
      <w:r w:rsidRPr="00A70C20">
        <w:rPr>
          <w:rFonts w:ascii="Times New Roman" w:eastAsiaTheme="minorHAnsi" w:hAnsi="Times New Roman" w:cs="Times New Roman"/>
          <w:sz w:val="24"/>
          <w:szCs w:val="24"/>
        </w:rPr>
        <w:t xml:space="preserve">: Number of primary studies on </w:t>
      </w:r>
      <w:r>
        <w:rPr>
          <w:rFonts w:ascii="Times New Roman" w:eastAsiaTheme="minorHAnsi" w:hAnsi="Times New Roman" w:cs="Times New Roman"/>
          <w:sz w:val="24"/>
          <w:szCs w:val="24"/>
        </w:rPr>
        <w:t xml:space="preserve">decision-making related to </w:t>
      </w:r>
      <w:r w:rsidRPr="00A70C20">
        <w:rPr>
          <w:rFonts w:ascii="Times New Roman" w:eastAsiaTheme="minorHAnsi" w:hAnsi="Times New Roman" w:cs="Times New Roman"/>
          <w:sz w:val="24"/>
          <w:szCs w:val="24"/>
        </w:rPr>
        <w:t xml:space="preserve">human health </w:t>
      </w:r>
      <w:r>
        <w:rPr>
          <w:rFonts w:ascii="Times New Roman" w:eastAsiaTheme="minorHAnsi" w:hAnsi="Times New Roman" w:cs="Times New Roman"/>
          <w:sz w:val="24"/>
          <w:szCs w:val="24"/>
        </w:rPr>
        <w:t>by country included in the review we describe and discuss in this article.</w:t>
      </w:r>
    </w:p>
    <w:p w14:paraId="24BA87AA" w14:textId="72CDE392" w:rsidR="006D1066" w:rsidRPr="008A232C" w:rsidRDefault="00AC4550" w:rsidP="00804E6D">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                                                                                                                                             </w:t>
      </w:r>
      <w:r w:rsidR="007F3C8B" w:rsidRPr="008A232C">
        <w:rPr>
          <w:rFonts w:ascii="Times New Roman" w:hAnsi="Times New Roman" w:cs="Times New Roman"/>
          <w:noProof/>
          <w:sz w:val="24"/>
          <w:szCs w:val="24"/>
          <w:lang w:eastAsia="zh-CN"/>
        </w:rPr>
        <mc:AlternateContent>
          <mc:Choice Requires="wps">
            <w:drawing>
              <wp:anchor distT="0" distB="0" distL="114300" distR="114300" simplePos="0" relativeHeight="251679744" behindDoc="0" locked="0" layoutInCell="1" allowOverlap="1" wp14:anchorId="306CF39F" wp14:editId="285BF055">
                <wp:simplePos x="0" y="0"/>
                <wp:positionH relativeFrom="column">
                  <wp:posOffset>-173990</wp:posOffset>
                </wp:positionH>
                <wp:positionV relativeFrom="paragraph">
                  <wp:posOffset>3809265</wp:posOffset>
                </wp:positionV>
                <wp:extent cx="5975551" cy="5715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5975551" cy="571500"/>
                        </a:xfrm>
                        <a:prstGeom prst="rect">
                          <a:avLst/>
                        </a:prstGeom>
                        <a:solidFill>
                          <a:schemeClr val="lt1"/>
                        </a:solidFill>
                        <a:ln w="6350">
                          <a:noFill/>
                        </a:ln>
                      </wps:spPr>
                      <wps:txbx>
                        <w:txbxContent>
                          <w:p w14:paraId="492D4583" w14:textId="6A1316EE" w:rsidR="007F3C8B" w:rsidRPr="00A70C20" w:rsidRDefault="007F3C8B" w:rsidP="007F3C8B">
                            <w:pPr>
                              <w:spacing w:line="360" w:lineRule="auto"/>
                              <w:jc w:val="both"/>
                              <w:rPr>
                                <w:rFonts w:ascii="Times New Roman" w:eastAsiaTheme="minorHAnsi" w:hAnsi="Times New Roman" w:cs="Times New Roman"/>
                                <w:sz w:val="24"/>
                                <w:szCs w:val="24"/>
                              </w:rPr>
                            </w:pPr>
                            <w:r w:rsidRPr="00A70C20">
                              <w:rPr>
                                <w:rFonts w:ascii="Times New Roman" w:eastAsiaTheme="minorHAnsi" w:hAnsi="Times New Roman" w:cs="Times New Roman"/>
                                <w:sz w:val="24"/>
                                <w:szCs w:val="24"/>
                              </w:rPr>
                              <w:t>Fig</w:t>
                            </w:r>
                            <w:r>
                              <w:rPr>
                                <w:rFonts w:ascii="Times New Roman" w:eastAsiaTheme="minorHAnsi" w:hAnsi="Times New Roman" w:cs="Times New Roman"/>
                                <w:sz w:val="24"/>
                                <w:szCs w:val="24"/>
                              </w:rPr>
                              <w:t>. 4</w:t>
                            </w:r>
                            <w:r w:rsidRPr="00A70C20">
                              <w:rPr>
                                <w:rFonts w:ascii="Times New Roman" w:eastAsiaTheme="minorHAnsi" w:hAnsi="Times New Roman" w:cs="Times New Roman"/>
                                <w:sz w:val="24"/>
                                <w:szCs w:val="24"/>
                              </w:rPr>
                              <w:t xml:space="preserve">: Number of primary studies on </w:t>
                            </w:r>
                            <w:r w:rsidR="00F47034">
                              <w:rPr>
                                <w:rFonts w:ascii="Times New Roman" w:eastAsiaTheme="minorHAnsi" w:hAnsi="Times New Roman" w:cs="Times New Roman"/>
                                <w:sz w:val="24"/>
                                <w:szCs w:val="24"/>
                              </w:rPr>
                              <w:t xml:space="preserve">decision-making related to </w:t>
                            </w:r>
                            <w:r w:rsidRPr="00A70C20">
                              <w:rPr>
                                <w:rFonts w:ascii="Times New Roman" w:eastAsiaTheme="minorHAnsi" w:hAnsi="Times New Roman" w:cs="Times New Roman"/>
                                <w:sz w:val="24"/>
                                <w:szCs w:val="24"/>
                              </w:rPr>
                              <w:t xml:space="preserve">human health </w:t>
                            </w:r>
                            <w:r w:rsidR="00F47034">
                              <w:rPr>
                                <w:rFonts w:ascii="Times New Roman" w:eastAsiaTheme="minorHAnsi" w:hAnsi="Times New Roman" w:cs="Times New Roman"/>
                                <w:sz w:val="24"/>
                                <w:szCs w:val="24"/>
                              </w:rPr>
                              <w:t xml:space="preserve">by country </w:t>
                            </w:r>
                            <w:r>
                              <w:rPr>
                                <w:rFonts w:ascii="Times New Roman" w:eastAsiaTheme="minorHAnsi" w:hAnsi="Times New Roman" w:cs="Times New Roman"/>
                                <w:sz w:val="24"/>
                                <w:szCs w:val="24"/>
                              </w:rPr>
                              <w:t xml:space="preserve">included in the review </w:t>
                            </w:r>
                            <w:r w:rsidR="00F47034">
                              <w:rPr>
                                <w:rFonts w:ascii="Times New Roman" w:eastAsiaTheme="minorHAnsi" w:hAnsi="Times New Roman" w:cs="Times New Roman"/>
                                <w:sz w:val="24"/>
                                <w:szCs w:val="24"/>
                              </w:rPr>
                              <w:t>we described and discuss in this article</w:t>
                            </w:r>
                            <w:r>
                              <w:rPr>
                                <w:rFonts w:ascii="Times New Roman" w:eastAsiaTheme="minorHAnsi" w:hAnsi="Times New Roman" w:cs="Times New Roman"/>
                                <w:sz w:val="24"/>
                                <w:szCs w:val="24"/>
                              </w:rPr>
                              <w:t>.</w:t>
                            </w:r>
                          </w:p>
                          <w:p w14:paraId="622C35C2" w14:textId="77777777" w:rsidR="007F3C8B" w:rsidRDefault="007F3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F39F" id="Text Box 6" o:spid="_x0000_s1073" type="#_x0000_t202" style="position:absolute;left:0;text-align:left;margin-left:-13.7pt;margin-top:299.95pt;width:470.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" fillcolor="white [3201]" stroked="f" strokeweight=".5pt">
                <v:textbox>
                  <w:txbxContent>
                    <w:p w14:paraId="492D4583" w14:textId="6A1316EE" w:rsidR="007F3C8B" w:rsidRPr="00A70C20" w:rsidRDefault="007F3C8B" w:rsidP="007F3C8B">
                      <w:pPr>
                        <w:spacing w:line="360" w:lineRule="auto"/>
                        <w:jc w:val="both"/>
                        <w:rPr>
                          <w:rFonts w:ascii="Times New Roman" w:eastAsiaTheme="minorHAnsi" w:hAnsi="Times New Roman" w:cs="Times New Roman"/>
                          <w:sz w:val="24"/>
                          <w:szCs w:val="24"/>
                        </w:rPr>
                      </w:pPr>
                      <w:r w:rsidRPr="00A70C20">
                        <w:rPr>
                          <w:rFonts w:ascii="Times New Roman" w:eastAsiaTheme="minorHAnsi" w:hAnsi="Times New Roman" w:cs="Times New Roman"/>
                          <w:sz w:val="24"/>
                          <w:szCs w:val="24"/>
                        </w:rPr>
                        <w:t>Fig</w:t>
                      </w:r>
                      <w:r>
                        <w:rPr>
                          <w:rFonts w:ascii="Times New Roman" w:eastAsiaTheme="minorHAnsi" w:hAnsi="Times New Roman" w:cs="Times New Roman"/>
                          <w:sz w:val="24"/>
                          <w:szCs w:val="24"/>
                        </w:rPr>
                        <w:t>. 4</w:t>
                      </w:r>
                      <w:r w:rsidRPr="00A70C20">
                        <w:rPr>
                          <w:rFonts w:ascii="Times New Roman" w:eastAsiaTheme="minorHAnsi" w:hAnsi="Times New Roman" w:cs="Times New Roman"/>
                          <w:sz w:val="24"/>
                          <w:szCs w:val="24"/>
                        </w:rPr>
                        <w:t xml:space="preserve">: Number of primary studies on </w:t>
                      </w:r>
                      <w:r w:rsidR="00F47034">
                        <w:rPr>
                          <w:rFonts w:ascii="Times New Roman" w:eastAsiaTheme="minorHAnsi" w:hAnsi="Times New Roman" w:cs="Times New Roman"/>
                          <w:sz w:val="24"/>
                          <w:szCs w:val="24"/>
                        </w:rPr>
                        <w:t xml:space="preserve">decision-making related to </w:t>
                      </w:r>
                      <w:r w:rsidRPr="00A70C20">
                        <w:rPr>
                          <w:rFonts w:ascii="Times New Roman" w:eastAsiaTheme="minorHAnsi" w:hAnsi="Times New Roman" w:cs="Times New Roman"/>
                          <w:sz w:val="24"/>
                          <w:szCs w:val="24"/>
                        </w:rPr>
                        <w:t xml:space="preserve">human health </w:t>
                      </w:r>
                      <w:r w:rsidR="00F47034">
                        <w:rPr>
                          <w:rFonts w:ascii="Times New Roman" w:eastAsiaTheme="minorHAnsi" w:hAnsi="Times New Roman" w:cs="Times New Roman"/>
                          <w:sz w:val="24"/>
                          <w:szCs w:val="24"/>
                        </w:rPr>
                        <w:t xml:space="preserve">by country </w:t>
                      </w:r>
                      <w:r>
                        <w:rPr>
                          <w:rFonts w:ascii="Times New Roman" w:eastAsiaTheme="minorHAnsi" w:hAnsi="Times New Roman" w:cs="Times New Roman"/>
                          <w:sz w:val="24"/>
                          <w:szCs w:val="24"/>
                        </w:rPr>
                        <w:t xml:space="preserve">included in the review </w:t>
                      </w:r>
                      <w:r w:rsidR="00F47034">
                        <w:rPr>
                          <w:rFonts w:ascii="Times New Roman" w:eastAsiaTheme="minorHAnsi" w:hAnsi="Times New Roman" w:cs="Times New Roman"/>
                          <w:sz w:val="24"/>
                          <w:szCs w:val="24"/>
                        </w:rPr>
                        <w:t>we described and discuss in this article</w:t>
                      </w:r>
                      <w:r>
                        <w:rPr>
                          <w:rFonts w:ascii="Times New Roman" w:eastAsiaTheme="minorHAnsi" w:hAnsi="Times New Roman" w:cs="Times New Roman"/>
                          <w:sz w:val="24"/>
                          <w:szCs w:val="24"/>
                        </w:rPr>
                        <w:t>.</w:t>
                      </w:r>
                    </w:p>
                    <w:p w14:paraId="622C35C2" w14:textId="77777777" w:rsidR="007F3C8B" w:rsidRDefault="007F3C8B"/>
                  </w:txbxContent>
                </v:textbox>
              </v:shape>
            </w:pict>
          </mc:Fallback>
        </mc:AlternateContent>
      </w:r>
    </w:p>
    <w:p w14:paraId="15C7A378" w14:textId="634CC716" w:rsidR="007D5DB7" w:rsidRPr="008A232C" w:rsidRDefault="001C744E" w:rsidP="00650DF4">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S</w:t>
      </w:r>
      <w:r w:rsidR="00B12670" w:rsidRPr="008A232C">
        <w:rPr>
          <w:rFonts w:ascii="Times New Roman" w:eastAsiaTheme="minorHAnsi" w:hAnsi="Times New Roman" w:cs="Times New Roman"/>
          <w:sz w:val="24"/>
          <w:szCs w:val="24"/>
        </w:rPr>
        <w:t>tudies</w:t>
      </w:r>
      <w:r w:rsidR="003E55C0"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describing</w:t>
      </w:r>
      <w:r w:rsidR="00B12670" w:rsidRPr="008A232C">
        <w:rPr>
          <w:rFonts w:ascii="Times New Roman" w:eastAsiaTheme="minorHAnsi" w:hAnsi="Times New Roman" w:cs="Times New Roman"/>
          <w:sz w:val="24"/>
          <w:szCs w:val="24"/>
        </w:rPr>
        <w:t xml:space="preserve"> livestock health</w:t>
      </w:r>
      <w:r w:rsidR="003E55C0" w:rsidRPr="008A232C">
        <w:rPr>
          <w:rFonts w:ascii="Times New Roman" w:eastAsiaTheme="minorHAnsi" w:hAnsi="Times New Roman" w:cs="Times New Roman"/>
          <w:sz w:val="24"/>
          <w:szCs w:val="24"/>
        </w:rPr>
        <w:t xml:space="preserve"> decisions</w:t>
      </w:r>
      <w:r w:rsidR="00B12670" w:rsidRPr="008A232C">
        <w:rPr>
          <w:rFonts w:ascii="Times New Roman" w:eastAsiaTheme="minorHAnsi" w:hAnsi="Times New Roman" w:cs="Times New Roman"/>
          <w:sz w:val="24"/>
          <w:szCs w:val="24"/>
        </w:rPr>
        <w:t xml:space="preserve"> (Fig</w:t>
      </w:r>
      <w:r w:rsidR="00A40A52" w:rsidRPr="008A232C">
        <w:rPr>
          <w:rFonts w:ascii="Times New Roman" w:eastAsiaTheme="minorHAnsi" w:hAnsi="Times New Roman" w:cs="Times New Roman"/>
          <w:sz w:val="24"/>
          <w:szCs w:val="24"/>
        </w:rPr>
        <w:t xml:space="preserve">. </w:t>
      </w:r>
      <w:r w:rsidR="001C2315" w:rsidRPr="008A232C">
        <w:rPr>
          <w:rFonts w:ascii="Times New Roman" w:eastAsiaTheme="minorHAnsi" w:hAnsi="Times New Roman" w:cs="Times New Roman"/>
          <w:sz w:val="24"/>
          <w:szCs w:val="24"/>
        </w:rPr>
        <w:t>5</w:t>
      </w:r>
      <w:r w:rsidR="00B12670" w:rsidRPr="008A232C">
        <w:rPr>
          <w:rFonts w:ascii="Times New Roman" w:eastAsiaTheme="minorHAnsi" w:hAnsi="Times New Roman" w:cs="Times New Roman"/>
          <w:sz w:val="24"/>
          <w:szCs w:val="24"/>
        </w:rPr>
        <w:t xml:space="preserve">) were from </w:t>
      </w:r>
      <w:r w:rsidR="00A065D7" w:rsidRPr="008A232C">
        <w:rPr>
          <w:rFonts w:ascii="Times New Roman" w:eastAsiaTheme="minorHAnsi" w:hAnsi="Times New Roman" w:cs="Times New Roman"/>
          <w:sz w:val="24"/>
          <w:szCs w:val="24"/>
        </w:rPr>
        <w:t xml:space="preserve">15 </w:t>
      </w:r>
      <w:r w:rsidR="00B12670" w:rsidRPr="008A232C">
        <w:rPr>
          <w:rFonts w:ascii="Times New Roman" w:eastAsiaTheme="minorHAnsi" w:hAnsi="Times New Roman" w:cs="Times New Roman"/>
          <w:sz w:val="24"/>
          <w:szCs w:val="24"/>
        </w:rPr>
        <w:t>countries</w:t>
      </w:r>
      <w:r w:rsidRPr="008A232C">
        <w:rPr>
          <w:rFonts w:ascii="Times New Roman" w:eastAsiaTheme="minorHAnsi" w:hAnsi="Times New Roman" w:cs="Times New Roman"/>
          <w:sz w:val="24"/>
          <w:szCs w:val="24"/>
        </w:rPr>
        <w:t>, predominantly with</w:t>
      </w:r>
      <w:r w:rsidR="00415B42" w:rsidRPr="008A232C">
        <w:rPr>
          <w:rFonts w:ascii="Times New Roman" w:eastAsiaTheme="minorHAnsi" w:hAnsi="Times New Roman" w:cs="Times New Roman"/>
          <w:sz w:val="24"/>
          <w:szCs w:val="24"/>
        </w:rPr>
        <w:t xml:space="preserve">in </w:t>
      </w:r>
      <w:r w:rsidR="00B12670" w:rsidRPr="008A232C">
        <w:rPr>
          <w:rFonts w:ascii="Times New Roman" w:eastAsiaTheme="minorHAnsi" w:hAnsi="Times New Roman" w:cs="Times New Roman"/>
          <w:sz w:val="24"/>
          <w:szCs w:val="24"/>
        </w:rPr>
        <w:t xml:space="preserve">East Africa followed by West Africa </w:t>
      </w:r>
      <w:r w:rsidR="00415B42" w:rsidRPr="008A232C">
        <w:rPr>
          <w:rFonts w:ascii="Times New Roman" w:eastAsiaTheme="minorHAnsi" w:hAnsi="Times New Roman" w:cs="Times New Roman"/>
          <w:sz w:val="24"/>
          <w:szCs w:val="24"/>
        </w:rPr>
        <w:t xml:space="preserve">and </w:t>
      </w:r>
      <w:r w:rsidR="009A75DB" w:rsidRPr="008A232C">
        <w:rPr>
          <w:rFonts w:ascii="Times New Roman" w:eastAsiaTheme="minorHAnsi" w:hAnsi="Times New Roman" w:cs="Times New Roman"/>
          <w:sz w:val="24"/>
          <w:szCs w:val="24"/>
        </w:rPr>
        <w:t>s</w:t>
      </w:r>
      <w:r w:rsidR="00B12670" w:rsidRPr="008A232C">
        <w:rPr>
          <w:rFonts w:ascii="Times New Roman" w:eastAsiaTheme="minorHAnsi" w:hAnsi="Times New Roman" w:cs="Times New Roman"/>
          <w:sz w:val="24"/>
          <w:szCs w:val="24"/>
        </w:rPr>
        <w:t>outhern Africa</w:t>
      </w:r>
      <w:r w:rsidR="00415B42" w:rsidRPr="008A232C">
        <w:rPr>
          <w:rFonts w:ascii="Times New Roman" w:eastAsiaTheme="minorHAnsi" w:hAnsi="Times New Roman" w:cs="Times New Roman"/>
          <w:sz w:val="24"/>
          <w:szCs w:val="24"/>
        </w:rPr>
        <w:t>.</w:t>
      </w:r>
      <w:r w:rsidR="00B12670" w:rsidRPr="008A232C">
        <w:rPr>
          <w:rFonts w:ascii="Times New Roman" w:eastAsiaTheme="minorHAnsi" w:hAnsi="Times New Roman" w:cs="Times New Roman"/>
          <w:sz w:val="24"/>
          <w:szCs w:val="24"/>
        </w:rPr>
        <w:t xml:space="preserve"> </w:t>
      </w:r>
      <w:r w:rsidR="00415B42" w:rsidRPr="008A232C">
        <w:rPr>
          <w:rFonts w:ascii="Times New Roman" w:eastAsiaTheme="minorHAnsi" w:hAnsi="Times New Roman" w:cs="Times New Roman"/>
          <w:sz w:val="24"/>
          <w:szCs w:val="24"/>
        </w:rPr>
        <w:t xml:space="preserve">Only one study was </w:t>
      </w:r>
      <w:r w:rsidR="00B12670" w:rsidRPr="008A232C">
        <w:rPr>
          <w:rFonts w:ascii="Times New Roman" w:eastAsiaTheme="minorHAnsi" w:hAnsi="Times New Roman" w:cs="Times New Roman"/>
          <w:sz w:val="24"/>
          <w:szCs w:val="24"/>
        </w:rPr>
        <w:t xml:space="preserve">from </w:t>
      </w:r>
      <w:r w:rsidR="009A75DB" w:rsidRPr="008A232C">
        <w:rPr>
          <w:rFonts w:ascii="Times New Roman" w:eastAsiaTheme="minorHAnsi" w:hAnsi="Times New Roman" w:cs="Times New Roman"/>
          <w:sz w:val="24"/>
          <w:szCs w:val="24"/>
        </w:rPr>
        <w:t>c</w:t>
      </w:r>
      <w:r w:rsidR="00B12670" w:rsidRPr="008A232C">
        <w:rPr>
          <w:rFonts w:ascii="Times New Roman" w:eastAsiaTheme="minorHAnsi" w:hAnsi="Times New Roman" w:cs="Times New Roman"/>
          <w:sz w:val="24"/>
          <w:szCs w:val="24"/>
        </w:rPr>
        <w:t xml:space="preserve">entral Africa. </w:t>
      </w:r>
      <w:bookmarkStart w:id="3" w:name="_Hlk109926277"/>
    </w:p>
    <w:bookmarkEnd w:id="3"/>
    <w:p w14:paraId="4D7EB24B" w14:textId="1BE7E4D1" w:rsidR="00FA55B1" w:rsidRPr="008A232C" w:rsidRDefault="00C04D41" w:rsidP="00804E6D">
      <w:pPr>
        <w:spacing w:line="360" w:lineRule="auto"/>
        <w:rPr>
          <w:rFonts w:ascii="Times New Roman" w:eastAsiaTheme="minorHAnsi" w:hAnsi="Times New Roman" w:cs="Times New Roman"/>
          <w:sz w:val="24"/>
          <w:szCs w:val="24"/>
        </w:rPr>
      </w:pPr>
      <w:r w:rsidRPr="008A232C">
        <w:rPr>
          <w:rFonts w:ascii="Times New Roman" w:hAnsi="Times New Roman" w:cs="Times New Roman"/>
          <w:noProof/>
          <w:sz w:val="24"/>
          <w:szCs w:val="24"/>
          <w:lang w:eastAsia="zh-CN"/>
        </w:rPr>
        <w:drawing>
          <wp:inline distT="0" distB="0" distL="0" distR="0" wp14:anchorId="3B7F6D27" wp14:editId="3A6FED7F">
            <wp:extent cx="6176645" cy="3308944"/>
            <wp:effectExtent l="0" t="0" r="14605" b="6350"/>
            <wp:docPr id="285" name="Chart 285">
              <a:extLst xmlns:a="http://schemas.openxmlformats.org/drawingml/2006/main">
                <a:ext uri="{FF2B5EF4-FFF2-40B4-BE49-F238E27FC236}">
                  <a16:creationId xmlns:a16="http://schemas.microsoft.com/office/drawing/2014/main" id="{0B2E81B0-12D0-418C-8174-B421131E3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6BABAA" w14:textId="7F521283" w:rsidR="00FA55B1" w:rsidRPr="008A232C" w:rsidRDefault="00096E45"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Fig</w:t>
      </w:r>
      <w:r w:rsidR="00695D90" w:rsidRPr="008A232C">
        <w:rPr>
          <w:rFonts w:ascii="Times New Roman" w:eastAsiaTheme="minorHAnsi" w:hAnsi="Times New Roman" w:cs="Times New Roman"/>
          <w:sz w:val="24"/>
          <w:szCs w:val="24"/>
        </w:rPr>
        <w:t xml:space="preserve">. </w:t>
      </w:r>
      <w:r w:rsidR="006132F8" w:rsidRPr="008A232C">
        <w:rPr>
          <w:rFonts w:ascii="Times New Roman" w:eastAsiaTheme="minorHAnsi" w:hAnsi="Times New Roman" w:cs="Times New Roman"/>
          <w:sz w:val="24"/>
          <w:szCs w:val="24"/>
        </w:rPr>
        <w:t>5</w:t>
      </w:r>
      <w:r w:rsidRPr="008A232C">
        <w:rPr>
          <w:rFonts w:ascii="Times New Roman" w:eastAsiaTheme="minorHAnsi" w:hAnsi="Times New Roman" w:cs="Times New Roman"/>
          <w:sz w:val="24"/>
          <w:szCs w:val="24"/>
        </w:rPr>
        <w:t xml:space="preserve">: Number of primary studies </w:t>
      </w:r>
      <w:r w:rsidR="00BA41D0" w:rsidRPr="008A232C">
        <w:rPr>
          <w:rFonts w:ascii="Times New Roman" w:eastAsiaTheme="minorHAnsi" w:hAnsi="Times New Roman" w:cs="Times New Roman"/>
          <w:sz w:val="24"/>
          <w:szCs w:val="24"/>
        </w:rPr>
        <w:t>o</w:t>
      </w:r>
      <w:r w:rsidRPr="008A232C">
        <w:rPr>
          <w:rFonts w:ascii="Times New Roman" w:eastAsiaTheme="minorHAnsi" w:hAnsi="Times New Roman" w:cs="Times New Roman"/>
          <w:sz w:val="24"/>
          <w:szCs w:val="24"/>
        </w:rPr>
        <w:t xml:space="preserve">n </w:t>
      </w:r>
      <w:r w:rsidR="00BA41D0" w:rsidRPr="008A232C">
        <w:rPr>
          <w:rFonts w:ascii="Times New Roman" w:eastAsiaTheme="minorHAnsi" w:hAnsi="Times New Roman" w:cs="Times New Roman"/>
          <w:sz w:val="24"/>
          <w:szCs w:val="24"/>
        </w:rPr>
        <w:t xml:space="preserve">decision-making related to </w:t>
      </w:r>
      <w:r w:rsidRPr="008A232C">
        <w:rPr>
          <w:rFonts w:ascii="Times New Roman" w:eastAsiaTheme="minorHAnsi" w:hAnsi="Times New Roman" w:cs="Times New Roman"/>
          <w:sz w:val="24"/>
          <w:szCs w:val="24"/>
        </w:rPr>
        <w:t xml:space="preserve">livestock </w:t>
      </w:r>
      <w:r w:rsidR="00BA41D0" w:rsidRPr="008A232C">
        <w:rPr>
          <w:rFonts w:ascii="Times New Roman" w:eastAsiaTheme="minorHAnsi" w:hAnsi="Times New Roman" w:cs="Times New Roman"/>
          <w:sz w:val="24"/>
          <w:szCs w:val="24"/>
        </w:rPr>
        <w:t xml:space="preserve">health by country </w:t>
      </w:r>
      <w:r w:rsidR="00F2065E">
        <w:rPr>
          <w:rFonts w:ascii="Times New Roman" w:eastAsiaTheme="minorHAnsi" w:hAnsi="Times New Roman" w:cs="Times New Roman"/>
          <w:sz w:val="24"/>
          <w:szCs w:val="24"/>
        </w:rPr>
        <w:t xml:space="preserve">we describe and </w:t>
      </w:r>
      <w:r w:rsidR="00BA41D0" w:rsidRPr="008A232C">
        <w:rPr>
          <w:rFonts w:ascii="Times New Roman" w:eastAsiaTheme="minorHAnsi" w:hAnsi="Times New Roman" w:cs="Times New Roman"/>
          <w:sz w:val="24"/>
          <w:szCs w:val="24"/>
        </w:rPr>
        <w:t>include in this review</w:t>
      </w:r>
      <w:r w:rsidR="00BF5505" w:rsidRPr="008A232C">
        <w:rPr>
          <w:rFonts w:ascii="Times New Roman" w:eastAsiaTheme="minorHAnsi" w:hAnsi="Times New Roman" w:cs="Times New Roman"/>
          <w:sz w:val="24"/>
          <w:szCs w:val="24"/>
        </w:rPr>
        <w:t>.</w:t>
      </w:r>
    </w:p>
    <w:p w14:paraId="50B88E0A" w14:textId="597FF8DE" w:rsidR="0025165E" w:rsidRPr="008A232C" w:rsidRDefault="00524EA7" w:rsidP="00AE4316">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For m</w:t>
      </w:r>
      <w:r w:rsidR="00195D15" w:rsidRPr="008A232C">
        <w:rPr>
          <w:rFonts w:ascii="Times New Roman" w:eastAsiaTheme="minorHAnsi" w:hAnsi="Times New Roman" w:cs="Times New Roman"/>
          <w:sz w:val="24"/>
          <w:szCs w:val="24"/>
        </w:rPr>
        <w:t>ost of the studies reviewed</w:t>
      </w:r>
      <w:r w:rsidRPr="008A232C">
        <w:rPr>
          <w:rFonts w:ascii="Times New Roman" w:eastAsiaTheme="minorHAnsi" w:hAnsi="Times New Roman" w:cs="Times New Roman"/>
          <w:sz w:val="24"/>
          <w:szCs w:val="24"/>
        </w:rPr>
        <w:t>,</w:t>
      </w:r>
      <w:r w:rsidR="00195D15" w:rsidRPr="008A232C">
        <w:rPr>
          <w:rFonts w:ascii="Times New Roman" w:eastAsiaTheme="minorHAnsi" w:hAnsi="Times New Roman" w:cs="Times New Roman"/>
          <w:sz w:val="24"/>
          <w:szCs w:val="24"/>
        </w:rPr>
        <w:t xml:space="preserve"> </w:t>
      </w:r>
      <w:r w:rsidR="008058B6" w:rsidRPr="008A232C">
        <w:rPr>
          <w:rFonts w:ascii="Times New Roman" w:eastAsiaTheme="minorHAnsi" w:hAnsi="Times New Roman" w:cs="Times New Roman"/>
          <w:sz w:val="24"/>
          <w:szCs w:val="24"/>
        </w:rPr>
        <w:t>data w</w:t>
      </w:r>
      <w:r w:rsidR="006F5EA0" w:rsidRPr="008A232C">
        <w:rPr>
          <w:rFonts w:ascii="Times New Roman" w:eastAsiaTheme="minorHAnsi" w:hAnsi="Times New Roman" w:cs="Times New Roman"/>
          <w:sz w:val="24"/>
          <w:szCs w:val="24"/>
        </w:rPr>
        <w:t>ere</w:t>
      </w:r>
      <w:r w:rsidR="008058B6"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generated</w:t>
      </w:r>
      <w:r w:rsidR="00195D15" w:rsidRPr="008A232C">
        <w:rPr>
          <w:rFonts w:ascii="Times New Roman" w:eastAsiaTheme="minorHAnsi" w:hAnsi="Times New Roman" w:cs="Times New Roman"/>
          <w:sz w:val="24"/>
          <w:szCs w:val="24"/>
        </w:rPr>
        <w:t xml:space="preserve"> in rural</w:t>
      </w:r>
      <w:r w:rsidR="006F5EA0" w:rsidRPr="008A232C">
        <w:rPr>
          <w:rFonts w:ascii="Times New Roman" w:eastAsiaTheme="minorHAnsi" w:hAnsi="Times New Roman" w:cs="Times New Roman"/>
          <w:sz w:val="24"/>
          <w:szCs w:val="24"/>
        </w:rPr>
        <w:t xml:space="preserve"> or </w:t>
      </w:r>
      <w:r w:rsidR="009D771E" w:rsidRPr="008A232C">
        <w:rPr>
          <w:rFonts w:ascii="Times New Roman" w:eastAsiaTheme="minorHAnsi" w:hAnsi="Times New Roman" w:cs="Times New Roman"/>
          <w:sz w:val="24"/>
          <w:szCs w:val="24"/>
        </w:rPr>
        <w:t xml:space="preserve">both </w:t>
      </w:r>
      <w:r w:rsidR="00195D15" w:rsidRPr="008A232C">
        <w:rPr>
          <w:rFonts w:ascii="Times New Roman" w:eastAsiaTheme="minorHAnsi" w:hAnsi="Times New Roman" w:cs="Times New Roman"/>
          <w:sz w:val="24"/>
          <w:szCs w:val="24"/>
        </w:rPr>
        <w:t xml:space="preserve">rural and urban areas (Table 1). However, there were more studies </w:t>
      </w:r>
      <w:r w:rsidR="003A271F" w:rsidRPr="008A232C">
        <w:rPr>
          <w:rFonts w:ascii="Times New Roman" w:eastAsiaTheme="minorHAnsi" w:hAnsi="Times New Roman" w:cs="Times New Roman"/>
          <w:sz w:val="24"/>
          <w:szCs w:val="24"/>
        </w:rPr>
        <w:t>related to</w:t>
      </w:r>
      <w:r w:rsidR="00195D15" w:rsidRPr="008A232C">
        <w:rPr>
          <w:rFonts w:ascii="Times New Roman" w:eastAsiaTheme="minorHAnsi" w:hAnsi="Times New Roman" w:cs="Times New Roman"/>
          <w:sz w:val="24"/>
          <w:szCs w:val="24"/>
        </w:rPr>
        <w:t xml:space="preserve"> human </w:t>
      </w:r>
      <w:r w:rsidR="003A271F" w:rsidRPr="008A232C">
        <w:rPr>
          <w:rFonts w:ascii="Times New Roman" w:eastAsiaTheme="minorHAnsi" w:hAnsi="Times New Roman" w:cs="Times New Roman"/>
          <w:sz w:val="24"/>
          <w:szCs w:val="24"/>
        </w:rPr>
        <w:t xml:space="preserve">health </w:t>
      </w:r>
      <w:r w:rsidRPr="008A232C">
        <w:rPr>
          <w:rFonts w:ascii="Times New Roman" w:eastAsiaTheme="minorHAnsi" w:hAnsi="Times New Roman" w:cs="Times New Roman"/>
          <w:sz w:val="24"/>
          <w:szCs w:val="24"/>
        </w:rPr>
        <w:t xml:space="preserve">in urban and peri-urban settings </w:t>
      </w:r>
      <w:r w:rsidR="00195D15" w:rsidRPr="008A232C">
        <w:rPr>
          <w:rFonts w:ascii="Times New Roman" w:eastAsiaTheme="minorHAnsi" w:hAnsi="Times New Roman" w:cs="Times New Roman"/>
          <w:sz w:val="24"/>
          <w:szCs w:val="24"/>
        </w:rPr>
        <w:t>compared to livestock</w:t>
      </w:r>
      <w:r w:rsidR="003A271F" w:rsidRPr="008A232C">
        <w:rPr>
          <w:rFonts w:ascii="Times New Roman" w:eastAsiaTheme="minorHAnsi" w:hAnsi="Times New Roman" w:cs="Times New Roman"/>
          <w:sz w:val="24"/>
          <w:szCs w:val="24"/>
        </w:rPr>
        <w:t xml:space="preserve"> health</w:t>
      </w:r>
      <w:r w:rsidR="00195D15" w:rsidRPr="008A232C">
        <w:rPr>
          <w:rFonts w:ascii="Times New Roman" w:eastAsiaTheme="minorHAnsi" w:hAnsi="Times New Roman" w:cs="Times New Roman"/>
          <w:sz w:val="24"/>
          <w:szCs w:val="24"/>
        </w:rPr>
        <w:t xml:space="preserve">. </w:t>
      </w:r>
    </w:p>
    <w:p w14:paraId="15ED437D" w14:textId="7EC079FE" w:rsidR="00B935E4" w:rsidRPr="008A232C" w:rsidRDefault="00195D15"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Table 1: </w:t>
      </w:r>
      <w:r w:rsidR="007E0088" w:rsidRPr="008A232C">
        <w:rPr>
          <w:rFonts w:ascii="Times New Roman" w:eastAsiaTheme="minorHAnsi" w:hAnsi="Times New Roman" w:cs="Times New Roman"/>
          <w:sz w:val="24"/>
          <w:szCs w:val="24"/>
        </w:rPr>
        <w:t xml:space="preserve">Location </w:t>
      </w:r>
      <w:r w:rsidR="00BA41D0" w:rsidRPr="008A232C">
        <w:rPr>
          <w:rFonts w:ascii="Times New Roman" w:eastAsiaTheme="minorHAnsi" w:hAnsi="Times New Roman" w:cs="Times New Roman"/>
          <w:sz w:val="24"/>
          <w:szCs w:val="24"/>
        </w:rPr>
        <w:t xml:space="preserve">(rural or urban) </w:t>
      </w:r>
      <w:r w:rsidR="007E0088" w:rsidRPr="008A232C">
        <w:rPr>
          <w:rFonts w:ascii="Times New Roman" w:eastAsiaTheme="minorHAnsi" w:hAnsi="Times New Roman" w:cs="Times New Roman"/>
          <w:sz w:val="24"/>
          <w:szCs w:val="24"/>
        </w:rPr>
        <w:t>where</w:t>
      </w:r>
      <w:r w:rsidRPr="008A232C">
        <w:rPr>
          <w:rFonts w:ascii="Times New Roman" w:eastAsiaTheme="minorHAnsi" w:hAnsi="Times New Roman" w:cs="Times New Roman"/>
          <w:sz w:val="24"/>
          <w:szCs w:val="24"/>
        </w:rPr>
        <w:t xml:space="preserve"> the </w:t>
      </w:r>
      <w:r w:rsidR="007E0088" w:rsidRPr="008A232C">
        <w:rPr>
          <w:rFonts w:ascii="Times New Roman" w:eastAsiaTheme="minorHAnsi" w:hAnsi="Times New Roman" w:cs="Times New Roman"/>
          <w:sz w:val="24"/>
          <w:szCs w:val="24"/>
        </w:rPr>
        <w:t xml:space="preserve">studies </w:t>
      </w:r>
      <w:r w:rsidRPr="008A232C">
        <w:rPr>
          <w:rFonts w:ascii="Times New Roman" w:eastAsiaTheme="minorHAnsi" w:hAnsi="Times New Roman" w:cs="Times New Roman"/>
          <w:sz w:val="24"/>
          <w:szCs w:val="24"/>
        </w:rPr>
        <w:t xml:space="preserve">reviewed </w:t>
      </w:r>
      <w:r w:rsidR="007E0088" w:rsidRPr="008A232C">
        <w:rPr>
          <w:rFonts w:ascii="Times New Roman" w:eastAsiaTheme="minorHAnsi" w:hAnsi="Times New Roman" w:cs="Times New Roman"/>
          <w:sz w:val="24"/>
          <w:szCs w:val="24"/>
        </w:rPr>
        <w:t>in this paper were conducted</w:t>
      </w:r>
      <w:r w:rsidR="00C865E4" w:rsidRPr="008A232C">
        <w:rPr>
          <w:rFonts w:ascii="Times New Roman" w:eastAsiaTheme="minorHAnsi" w:hAnsi="Times New Roman" w:cs="Times New Roman"/>
          <w:sz w:val="24"/>
          <w:szCs w:val="24"/>
        </w:rPr>
        <w:t>.</w:t>
      </w:r>
    </w:p>
    <w:tbl>
      <w:tblPr>
        <w:tblW w:w="9356" w:type="dxa"/>
        <w:tblInd w:w="-147" w:type="dxa"/>
        <w:tblLook w:val="04A0" w:firstRow="1" w:lastRow="0" w:firstColumn="1" w:lastColumn="0" w:noHBand="0" w:noVBand="1"/>
      </w:tblPr>
      <w:tblGrid>
        <w:gridCol w:w="2977"/>
        <w:gridCol w:w="3452"/>
        <w:gridCol w:w="2927"/>
      </w:tblGrid>
      <w:tr w:rsidR="00142A6F" w:rsidRPr="008A232C" w14:paraId="510A679B" w14:textId="77777777" w:rsidTr="00EC4D86">
        <w:trPr>
          <w:trHeight w:val="231"/>
        </w:trPr>
        <w:tc>
          <w:tcPr>
            <w:tcW w:w="2977" w:type="dxa"/>
            <w:tcBorders>
              <w:top w:val="single" w:sz="4" w:space="0" w:color="auto"/>
              <w:bottom w:val="single" w:sz="4" w:space="0" w:color="auto"/>
            </w:tcBorders>
            <w:shd w:val="clear" w:color="auto" w:fill="auto"/>
            <w:noWrap/>
            <w:vAlign w:val="center"/>
            <w:hideMark/>
          </w:tcPr>
          <w:p w14:paraId="0BE8C695" w14:textId="77777777" w:rsidR="00075A19" w:rsidRPr="008A232C" w:rsidRDefault="00075A19" w:rsidP="00804E6D">
            <w:pPr>
              <w:spacing w:after="0" w:line="360" w:lineRule="auto"/>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Place of residence</w:t>
            </w:r>
          </w:p>
        </w:tc>
        <w:tc>
          <w:tcPr>
            <w:tcW w:w="3452" w:type="dxa"/>
            <w:tcBorders>
              <w:top w:val="single" w:sz="4" w:space="0" w:color="auto"/>
              <w:bottom w:val="single" w:sz="4" w:space="0" w:color="auto"/>
            </w:tcBorders>
            <w:shd w:val="clear" w:color="auto" w:fill="auto"/>
            <w:noWrap/>
            <w:vAlign w:val="center"/>
            <w:hideMark/>
          </w:tcPr>
          <w:p w14:paraId="15EBE5B4" w14:textId="60D6729E" w:rsidR="00EC4D86" w:rsidRPr="008A232C" w:rsidRDefault="00075A19" w:rsidP="00804E6D">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Human</w:t>
            </w:r>
            <w:r w:rsidR="007E0088" w:rsidRPr="008A232C">
              <w:rPr>
                <w:rFonts w:ascii="Times New Roman" w:eastAsia="Times New Roman" w:hAnsi="Times New Roman" w:cs="Times New Roman"/>
                <w:b/>
                <w:bCs/>
                <w:sz w:val="24"/>
                <w:szCs w:val="24"/>
                <w:lang w:eastAsia="en-GB"/>
              </w:rPr>
              <w:t xml:space="preserve"> health</w:t>
            </w:r>
          </w:p>
          <w:p w14:paraId="7C17082F" w14:textId="17C90F66" w:rsidR="00075A19" w:rsidRPr="008A232C" w:rsidRDefault="00075A19" w:rsidP="00804E6D">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w:t>
            </w:r>
            <w:r w:rsidR="00EC4D86" w:rsidRPr="008A232C">
              <w:rPr>
                <w:rFonts w:ascii="Times New Roman" w:eastAsia="Times New Roman" w:hAnsi="Times New Roman" w:cs="Times New Roman"/>
                <w:b/>
                <w:bCs/>
                <w:sz w:val="24"/>
                <w:szCs w:val="24"/>
                <w:lang w:eastAsia="en-GB"/>
              </w:rPr>
              <w:t xml:space="preserve"> </w:t>
            </w:r>
            <w:r w:rsidRPr="008A232C">
              <w:rPr>
                <w:rFonts w:ascii="Times New Roman" w:eastAsia="Times New Roman" w:hAnsi="Times New Roman" w:cs="Times New Roman"/>
                <w:b/>
                <w:bCs/>
                <w:sz w:val="24"/>
                <w:szCs w:val="24"/>
                <w:lang w:eastAsia="en-GB"/>
              </w:rPr>
              <w:t>studies (N = 94)</w:t>
            </w:r>
          </w:p>
        </w:tc>
        <w:tc>
          <w:tcPr>
            <w:tcW w:w="2927" w:type="dxa"/>
            <w:tcBorders>
              <w:top w:val="single" w:sz="4" w:space="0" w:color="auto"/>
              <w:bottom w:val="single" w:sz="4" w:space="0" w:color="auto"/>
            </w:tcBorders>
          </w:tcPr>
          <w:p w14:paraId="26BCE76C" w14:textId="7EB79826" w:rsidR="00075A19" w:rsidRPr="008A232C" w:rsidRDefault="00075A19" w:rsidP="00804E6D">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Livestock</w:t>
            </w:r>
            <w:r w:rsidR="007E0088" w:rsidRPr="008A232C">
              <w:rPr>
                <w:rFonts w:ascii="Times New Roman" w:eastAsia="Times New Roman" w:hAnsi="Times New Roman" w:cs="Times New Roman"/>
                <w:b/>
                <w:bCs/>
                <w:sz w:val="24"/>
                <w:szCs w:val="24"/>
                <w:lang w:eastAsia="en-GB"/>
              </w:rPr>
              <w:t xml:space="preserve"> health</w:t>
            </w:r>
          </w:p>
          <w:p w14:paraId="1AA1ECE9" w14:textId="0987A8A4" w:rsidR="00075A19" w:rsidRPr="008A232C" w:rsidRDefault="00075A19" w:rsidP="00804E6D">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 studies (N = 41)</w:t>
            </w:r>
          </w:p>
        </w:tc>
      </w:tr>
      <w:tr w:rsidR="00142A6F" w:rsidRPr="008A232C" w14:paraId="5881C96D" w14:textId="77777777" w:rsidTr="00EC4D86">
        <w:trPr>
          <w:trHeight w:val="231"/>
        </w:trPr>
        <w:tc>
          <w:tcPr>
            <w:tcW w:w="2977" w:type="dxa"/>
            <w:tcBorders>
              <w:top w:val="single" w:sz="4" w:space="0" w:color="auto"/>
            </w:tcBorders>
            <w:shd w:val="clear" w:color="auto" w:fill="auto"/>
            <w:vAlign w:val="center"/>
            <w:hideMark/>
          </w:tcPr>
          <w:p w14:paraId="173591A8" w14:textId="77777777" w:rsidR="00075A19" w:rsidRPr="008A232C" w:rsidRDefault="00075A19" w:rsidP="00804E6D">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Rural</w:t>
            </w:r>
          </w:p>
        </w:tc>
        <w:tc>
          <w:tcPr>
            <w:tcW w:w="3452" w:type="dxa"/>
            <w:tcBorders>
              <w:top w:val="single" w:sz="4" w:space="0" w:color="auto"/>
            </w:tcBorders>
            <w:shd w:val="clear" w:color="auto" w:fill="auto"/>
            <w:noWrap/>
            <w:vAlign w:val="bottom"/>
            <w:hideMark/>
          </w:tcPr>
          <w:p w14:paraId="7D21A688" w14:textId="66298DFE"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5</w:t>
            </w:r>
            <w:r w:rsidR="001C2315" w:rsidRPr="008A232C">
              <w:rPr>
                <w:rFonts w:ascii="Times New Roman" w:eastAsia="Times New Roman" w:hAnsi="Times New Roman" w:cs="Times New Roman"/>
                <w:sz w:val="24"/>
                <w:szCs w:val="24"/>
                <w:lang w:eastAsia="en-GB"/>
              </w:rPr>
              <w:t>1</w:t>
            </w:r>
          </w:p>
        </w:tc>
        <w:tc>
          <w:tcPr>
            <w:tcW w:w="2927" w:type="dxa"/>
            <w:tcBorders>
              <w:top w:val="single" w:sz="4" w:space="0" w:color="auto"/>
            </w:tcBorders>
          </w:tcPr>
          <w:p w14:paraId="0EFE9AB5"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83</w:t>
            </w:r>
          </w:p>
        </w:tc>
      </w:tr>
      <w:tr w:rsidR="00142A6F" w:rsidRPr="008A232C" w14:paraId="58B02D87" w14:textId="77777777" w:rsidTr="00EC4D86">
        <w:trPr>
          <w:trHeight w:val="231"/>
        </w:trPr>
        <w:tc>
          <w:tcPr>
            <w:tcW w:w="2977" w:type="dxa"/>
            <w:shd w:val="clear" w:color="auto" w:fill="auto"/>
            <w:vAlign w:val="center"/>
            <w:hideMark/>
          </w:tcPr>
          <w:p w14:paraId="061932DE" w14:textId="77777777" w:rsidR="00075A19" w:rsidRPr="008A232C" w:rsidRDefault="00075A19" w:rsidP="00804E6D">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Rural and urban</w:t>
            </w:r>
          </w:p>
        </w:tc>
        <w:tc>
          <w:tcPr>
            <w:tcW w:w="3452" w:type="dxa"/>
            <w:shd w:val="clear" w:color="auto" w:fill="auto"/>
            <w:noWrap/>
            <w:vAlign w:val="bottom"/>
            <w:hideMark/>
          </w:tcPr>
          <w:p w14:paraId="0FC12114" w14:textId="2571B0C4"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3</w:t>
            </w:r>
            <w:r w:rsidR="001C2315" w:rsidRPr="008A232C">
              <w:rPr>
                <w:rFonts w:ascii="Times New Roman" w:eastAsia="Times New Roman" w:hAnsi="Times New Roman" w:cs="Times New Roman"/>
                <w:sz w:val="24"/>
                <w:szCs w:val="24"/>
                <w:lang w:eastAsia="en-GB"/>
              </w:rPr>
              <w:t>4</w:t>
            </w:r>
          </w:p>
        </w:tc>
        <w:tc>
          <w:tcPr>
            <w:tcW w:w="2927" w:type="dxa"/>
          </w:tcPr>
          <w:p w14:paraId="7F1EB91B" w14:textId="5FEC164F" w:rsidR="00075A19" w:rsidRPr="008A232C" w:rsidRDefault="00223933"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10</w:t>
            </w:r>
          </w:p>
        </w:tc>
      </w:tr>
      <w:tr w:rsidR="00142A6F" w:rsidRPr="008A232C" w14:paraId="2438EB28" w14:textId="77777777" w:rsidTr="00EC4D86">
        <w:trPr>
          <w:trHeight w:val="159"/>
        </w:trPr>
        <w:tc>
          <w:tcPr>
            <w:tcW w:w="2977" w:type="dxa"/>
            <w:shd w:val="clear" w:color="auto" w:fill="auto"/>
            <w:vAlign w:val="center"/>
            <w:hideMark/>
          </w:tcPr>
          <w:p w14:paraId="79CF8375" w14:textId="77777777" w:rsidR="00075A19" w:rsidRPr="008A232C" w:rsidRDefault="00075A19" w:rsidP="00804E6D">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Urban</w:t>
            </w:r>
          </w:p>
        </w:tc>
        <w:tc>
          <w:tcPr>
            <w:tcW w:w="3452" w:type="dxa"/>
            <w:shd w:val="clear" w:color="auto" w:fill="auto"/>
            <w:noWrap/>
            <w:vAlign w:val="bottom"/>
            <w:hideMark/>
          </w:tcPr>
          <w:p w14:paraId="28F32388"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4</w:t>
            </w:r>
          </w:p>
        </w:tc>
        <w:tc>
          <w:tcPr>
            <w:tcW w:w="2927" w:type="dxa"/>
          </w:tcPr>
          <w:p w14:paraId="12A6CDFC"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r>
      <w:tr w:rsidR="00142A6F" w:rsidRPr="008A232C" w14:paraId="004BFE9E" w14:textId="77777777" w:rsidTr="00EC4D86">
        <w:trPr>
          <w:trHeight w:val="231"/>
        </w:trPr>
        <w:tc>
          <w:tcPr>
            <w:tcW w:w="2977" w:type="dxa"/>
            <w:shd w:val="clear" w:color="auto" w:fill="auto"/>
            <w:vAlign w:val="center"/>
            <w:hideMark/>
          </w:tcPr>
          <w:p w14:paraId="36A21042" w14:textId="77777777" w:rsidR="00075A19" w:rsidRPr="008A232C" w:rsidRDefault="00075A19" w:rsidP="00804E6D">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Rural and peri-urban</w:t>
            </w:r>
          </w:p>
        </w:tc>
        <w:tc>
          <w:tcPr>
            <w:tcW w:w="3452" w:type="dxa"/>
            <w:shd w:val="clear" w:color="auto" w:fill="auto"/>
            <w:noWrap/>
            <w:vAlign w:val="bottom"/>
            <w:hideMark/>
          </w:tcPr>
          <w:p w14:paraId="02568CB2"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4</w:t>
            </w:r>
          </w:p>
        </w:tc>
        <w:tc>
          <w:tcPr>
            <w:tcW w:w="2927" w:type="dxa"/>
          </w:tcPr>
          <w:p w14:paraId="4D603E89" w14:textId="2408737B" w:rsidR="00075A19" w:rsidRPr="008A232C" w:rsidRDefault="00223933"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r>
      <w:tr w:rsidR="00142A6F" w:rsidRPr="008A232C" w14:paraId="338D64A1" w14:textId="77777777" w:rsidTr="00EC4D86">
        <w:trPr>
          <w:trHeight w:val="231"/>
        </w:trPr>
        <w:tc>
          <w:tcPr>
            <w:tcW w:w="2977" w:type="dxa"/>
            <w:shd w:val="clear" w:color="auto" w:fill="auto"/>
            <w:vAlign w:val="center"/>
            <w:hideMark/>
          </w:tcPr>
          <w:p w14:paraId="7E73ACA4" w14:textId="77777777" w:rsidR="00075A19" w:rsidRPr="008A232C" w:rsidRDefault="00075A19" w:rsidP="00804E6D">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Urban and peri-urban</w:t>
            </w:r>
          </w:p>
        </w:tc>
        <w:tc>
          <w:tcPr>
            <w:tcW w:w="3452" w:type="dxa"/>
            <w:shd w:val="clear" w:color="auto" w:fill="auto"/>
            <w:noWrap/>
            <w:vAlign w:val="bottom"/>
            <w:hideMark/>
          </w:tcPr>
          <w:p w14:paraId="36B30717"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c>
          <w:tcPr>
            <w:tcW w:w="2927" w:type="dxa"/>
          </w:tcPr>
          <w:p w14:paraId="0D23DACB"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w:t>
            </w:r>
          </w:p>
        </w:tc>
      </w:tr>
      <w:tr w:rsidR="00142A6F" w:rsidRPr="008A232C" w14:paraId="62BB71E0" w14:textId="77777777" w:rsidTr="001C2315">
        <w:trPr>
          <w:trHeight w:val="231"/>
        </w:trPr>
        <w:tc>
          <w:tcPr>
            <w:tcW w:w="2977" w:type="dxa"/>
            <w:shd w:val="clear" w:color="auto" w:fill="auto"/>
            <w:vAlign w:val="center"/>
            <w:hideMark/>
          </w:tcPr>
          <w:p w14:paraId="525A47E2" w14:textId="77777777" w:rsidR="00075A19" w:rsidRPr="008A232C" w:rsidRDefault="00075A19" w:rsidP="00804E6D">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 xml:space="preserve">Urban, </w:t>
            </w:r>
            <w:proofErr w:type="gramStart"/>
            <w:r w:rsidRPr="008A232C">
              <w:rPr>
                <w:rFonts w:ascii="Times New Roman" w:eastAsia="Times New Roman" w:hAnsi="Times New Roman" w:cs="Times New Roman"/>
                <w:sz w:val="24"/>
                <w:szCs w:val="24"/>
                <w:lang w:eastAsia="en-GB"/>
              </w:rPr>
              <w:t>rural</w:t>
            </w:r>
            <w:proofErr w:type="gramEnd"/>
            <w:r w:rsidRPr="008A232C">
              <w:rPr>
                <w:rFonts w:ascii="Times New Roman" w:eastAsia="Times New Roman" w:hAnsi="Times New Roman" w:cs="Times New Roman"/>
                <w:sz w:val="24"/>
                <w:szCs w:val="24"/>
                <w:lang w:eastAsia="en-GB"/>
              </w:rPr>
              <w:t xml:space="preserve"> and peri-urban</w:t>
            </w:r>
          </w:p>
        </w:tc>
        <w:tc>
          <w:tcPr>
            <w:tcW w:w="3452" w:type="dxa"/>
            <w:shd w:val="clear" w:color="auto" w:fill="auto"/>
            <w:noWrap/>
            <w:vAlign w:val="bottom"/>
            <w:hideMark/>
          </w:tcPr>
          <w:p w14:paraId="6C84894F" w14:textId="62FD1D71" w:rsidR="00075A19" w:rsidRPr="008A232C" w:rsidRDefault="001C2315"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c>
          <w:tcPr>
            <w:tcW w:w="2927" w:type="dxa"/>
          </w:tcPr>
          <w:p w14:paraId="33947E3B"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w:t>
            </w:r>
          </w:p>
        </w:tc>
      </w:tr>
      <w:tr w:rsidR="00142A6F" w:rsidRPr="008A232C" w14:paraId="66E14647" w14:textId="77777777" w:rsidTr="001C2315">
        <w:trPr>
          <w:trHeight w:val="231"/>
        </w:trPr>
        <w:tc>
          <w:tcPr>
            <w:tcW w:w="2977" w:type="dxa"/>
            <w:tcBorders>
              <w:bottom w:val="single" w:sz="4" w:space="0" w:color="auto"/>
            </w:tcBorders>
            <w:shd w:val="clear" w:color="auto" w:fill="auto"/>
            <w:vAlign w:val="center"/>
            <w:hideMark/>
          </w:tcPr>
          <w:p w14:paraId="4C0C936A" w14:textId="77777777" w:rsidR="00075A19" w:rsidRPr="008A232C" w:rsidRDefault="00075A19" w:rsidP="00804E6D">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lastRenderedPageBreak/>
              <w:t>Peri-urban</w:t>
            </w:r>
          </w:p>
        </w:tc>
        <w:tc>
          <w:tcPr>
            <w:tcW w:w="3452" w:type="dxa"/>
            <w:tcBorders>
              <w:bottom w:val="single" w:sz="4" w:space="0" w:color="auto"/>
            </w:tcBorders>
            <w:shd w:val="clear" w:color="auto" w:fill="auto"/>
            <w:noWrap/>
            <w:vAlign w:val="bottom"/>
            <w:hideMark/>
          </w:tcPr>
          <w:p w14:paraId="198018B6"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c>
          <w:tcPr>
            <w:tcW w:w="2927" w:type="dxa"/>
            <w:tcBorders>
              <w:bottom w:val="single" w:sz="4" w:space="0" w:color="auto"/>
            </w:tcBorders>
          </w:tcPr>
          <w:p w14:paraId="6240B15E" w14:textId="77777777" w:rsidR="00075A19" w:rsidRPr="008A232C" w:rsidRDefault="00075A19" w:rsidP="00804E6D">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r>
    </w:tbl>
    <w:p w14:paraId="0E152F15" w14:textId="77777777" w:rsidR="00534400" w:rsidRPr="008A232C" w:rsidRDefault="00534400" w:rsidP="00804E6D">
      <w:pPr>
        <w:spacing w:line="360" w:lineRule="auto"/>
        <w:jc w:val="both"/>
        <w:rPr>
          <w:rFonts w:ascii="Times New Roman" w:eastAsiaTheme="minorHAnsi" w:hAnsi="Times New Roman" w:cs="Times New Roman"/>
          <w:sz w:val="24"/>
          <w:szCs w:val="24"/>
        </w:rPr>
      </w:pPr>
    </w:p>
    <w:p w14:paraId="730909CE" w14:textId="4D398D95" w:rsidR="005C5C24" w:rsidRPr="008A232C" w:rsidRDefault="007E0088" w:rsidP="00866FC2">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We</w:t>
      </w:r>
      <w:r w:rsidR="00403D60" w:rsidRPr="008A232C">
        <w:rPr>
          <w:rFonts w:ascii="Times New Roman" w:eastAsiaTheme="minorHAnsi" w:hAnsi="Times New Roman" w:cs="Times New Roman"/>
          <w:sz w:val="24"/>
          <w:szCs w:val="24"/>
        </w:rPr>
        <w:t xml:space="preserve"> </w:t>
      </w:r>
      <w:r w:rsidR="003A271F" w:rsidRPr="008A232C">
        <w:rPr>
          <w:rFonts w:ascii="Times New Roman" w:eastAsiaTheme="minorHAnsi" w:hAnsi="Times New Roman" w:cs="Times New Roman"/>
          <w:sz w:val="24"/>
          <w:szCs w:val="24"/>
        </w:rPr>
        <w:t>identified</w:t>
      </w:r>
      <w:r w:rsidR="00E41995" w:rsidRPr="008A232C">
        <w:rPr>
          <w:rFonts w:ascii="Times New Roman" w:eastAsiaTheme="minorHAnsi" w:hAnsi="Times New Roman" w:cs="Times New Roman"/>
          <w:sz w:val="24"/>
          <w:szCs w:val="24"/>
        </w:rPr>
        <w:t xml:space="preserve"> </w:t>
      </w:r>
      <w:r w:rsidR="00F463C5" w:rsidRPr="008A232C">
        <w:rPr>
          <w:rFonts w:ascii="Times New Roman" w:eastAsiaTheme="minorHAnsi" w:hAnsi="Times New Roman" w:cs="Times New Roman"/>
          <w:sz w:val="24"/>
          <w:szCs w:val="24"/>
        </w:rPr>
        <w:t>nine</w:t>
      </w:r>
      <w:r w:rsidR="00774764" w:rsidRPr="008A232C">
        <w:rPr>
          <w:rFonts w:ascii="Times New Roman" w:eastAsiaTheme="minorHAnsi" w:hAnsi="Times New Roman" w:cs="Times New Roman"/>
          <w:sz w:val="24"/>
          <w:szCs w:val="24"/>
        </w:rPr>
        <w:t xml:space="preserve"> </w:t>
      </w:r>
      <w:r w:rsidR="00BA41D0" w:rsidRPr="008A232C">
        <w:rPr>
          <w:rFonts w:ascii="Times New Roman" w:eastAsiaTheme="minorHAnsi" w:hAnsi="Times New Roman" w:cs="Times New Roman"/>
          <w:sz w:val="24"/>
          <w:szCs w:val="24"/>
        </w:rPr>
        <w:t xml:space="preserve">types of </w:t>
      </w:r>
      <w:r w:rsidR="00774764" w:rsidRPr="008A232C">
        <w:rPr>
          <w:rFonts w:ascii="Times New Roman" w:eastAsiaTheme="minorHAnsi" w:hAnsi="Times New Roman" w:cs="Times New Roman"/>
          <w:sz w:val="24"/>
          <w:szCs w:val="24"/>
        </w:rPr>
        <w:t xml:space="preserve">decisions </w:t>
      </w:r>
      <w:r w:rsidR="003A271F" w:rsidRPr="008A232C">
        <w:rPr>
          <w:rFonts w:ascii="Times New Roman" w:eastAsiaTheme="minorHAnsi" w:hAnsi="Times New Roman" w:cs="Times New Roman"/>
          <w:sz w:val="24"/>
          <w:szCs w:val="24"/>
        </w:rPr>
        <w:t xml:space="preserve">related to </w:t>
      </w:r>
      <w:r w:rsidR="00774764" w:rsidRPr="008A232C">
        <w:rPr>
          <w:rFonts w:ascii="Times New Roman" w:eastAsiaTheme="minorHAnsi" w:hAnsi="Times New Roman" w:cs="Times New Roman"/>
          <w:sz w:val="24"/>
          <w:szCs w:val="24"/>
        </w:rPr>
        <w:t>human</w:t>
      </w:r>
      <w:r w:rsidR="003A271F" w:rsidRPr="008A232C">
        <w:rPr>
          <w:rFonts w:ascii="Times New Roman" w:eastAsiaTheme="minorHAnsi" w:hAnsi="Times New Roman" w:cs="Times New Roman"/>
          <w:sz w:val="24"/>
          <w:szCs w:val="24"/>
        </w:rPr>
        <w:t xml:space="preserve"> </w:t>
      </w:r>
      <w:r w:rsidR="00774764" w:rsidRPr="008A232C">
        <w:rPr>
          <w:rFonts w:ascii="Times New Roman" w:eastAsiaTheme="minorHAnsi" w:hAnsi="Times New Roman" w:cs="Times New Roman"/>
          <w:sz w:val="24"/>
          <w:szCs w:val="24"/>
        </w:rPr>
        <w:t xml:space="preserve">and </w:t>
      </w:r>
      <w:r w:rsidR="00F463C5" w:rsidRPr="008A232C">
        <w:rPr>
          <w:rFonts w:ascii="Times New Roman" w:eastAsiaTheme="minorHAnsi" w:hAnsi="Times New Roman" w:cs="Times New Roman"/>
          <w:sz w:val="24"/>
          <w:szCs w:val="24"/>
        </w:rPr>
        <w:t xml:space="preserve">ten </w:t>
      </w:r>
      <w:r w:rsidR="003A271F" w:rsidRPr="008A232C">
        <w:rPr>
          <w:rFonts w:ascii="Times New Roman" w:eastAsiaTheme="minorHAnsi" w:hAnsi="Times New Roman" w:cs="Times New Roman"/>
          <w:sz w:val="24"/>
          <w:szCs w:val="24"/>
        </w:rPr>
        <w:t>decisions related to</w:t>
      </w:r>
      <w:r w:rsidR="00774764" w:rsidRPr="008A232C">
        <w:rPr>
          <w:rFonts w:ascii="Times New Roman" w:eastAsiaTheme="minorHAnsi" w:hAnsi="Times New Roman" w:cs="Times New Roman"/>
          <w:sz w:val="24"/>
          <w:szCs w:val="24"/>
        </w:rPr>
        <w:t xml:space="preserve"> livestock</w:t>
      </w:r>
      <w:r w:rsidRPr="008A232C">
        <w:rPr>
          <w:rFonts w:ascii="Times New Roman" w:eastAsiaTheme="minorHAnsi" w:hAnsi="Times New Roman" w:cs="Times New Roman"/>
          <w:sz w:val="24"/>
          <w:szCs w:val="24"/>
        </w:rPr>
        <w:t xml:space="preserve"> health</w:t>
      </w:r>
      <w:r w:rsidR="003A271F" w:rsidRPr="008A232C">
        <w:rPr>
          <w:rFonts w:ascii="Times New Roman" w:eastAsiaTheme="minorHAnsi" w:hAnsi="Times New Roman" w:cs="Times New Roman"/>
          <w:sz w:val="24"/>
          <w:szCs w:val="24"/>
        </w:rPr>
        <w:t xml:space="preserve"> (Table 2)</w:t>
      </w:r>
      <w:r w:rsidR="00CA38BA" w:rsidRPr="008A232C">
        <w:rPr>
          <w:rFonts w:ascii="Times New Roman" w:eastAsiaTheme="minorHAnsi" w:hAnsi="Times New Roman" w:cs="Times New Roman"/>
          <w:sz w:val="24"/>
          <w:szCs w:val="24"/>
        </w:rPr>
        <w:t xml:space="preserve">. </w:t>
      </w:r>
      <w:r w:rsidR="001E4AE5" w:rsidRPr="008A232C">
        <w:rPr>
          <w:rFonts w:ascii="Times New Roman" w:eastAsiaTheme="minorHAnsi" w:hAnsi="Times New Roman" w:cs="Times New Roman"/>
          <w:sz w:val="24"/>
          <w:szCs w:val="24"/>
        </w:rPr>
        <w:t xml:space="preserve">Six </w:t>
      </w:r>
      <w:r w:rsidRPr="008A232C">
        <w:rPr>
          <w:rFonts w:ascii="Times New Roman" w:eastAsiaTheme="minorHAnsi" w:hAnsi="Times New Roman" w:cs="Times New Roman"/>
          <w:sz w:val="24"/>
          <w:szCs w:val="24"/>
        </w:rPr>
        <w:t xml:space="preserve">types of </w:t>
      </w:r>
      <w:r w:rsidR="00015A09" w:rsidRPr="008A232C">
        <w:rPr>
          <w:rFonts w:ascii="Times New Roman" w:eastAsiaTheme="minorHAnsi" w:hAnsi="Times New Roman" w:cs="Times New Roman"/>
          <w:sz w:val="24"/>
          <w:szCs w:val="24"/>
        </w:rPr>
        <w:t>decisions</w:t>
      </w:r>
      <w:r w:rsidR="008058B6" w:rsidRPr="008A232C">
        <w:rPr>
          <w:rFonts w:ascii="Times New Roman" w:eastAsiaTheme="minorHAnsi" w:hAnsi="Times New Roman" w:cs="Times New Roman"/>
          <w:sz w:val="24"/>
          <w:szCs w:val="24"/>
        </w:rPr>
        <w:t xml:space="preserve"> </w:t>
      </w:r>
      <w:r w:rsidR="00BF5505" w:rsidRPr="008A232C">
        <w:rPr>
          <w:rFonts w:ascii="Times New Roman" w:eastAsiaTheme="minorHAnsi" w:hAnsi="Times New Roman" w:cs="Times New Roman"/>
          <w:sz w:val="24"/>
          <w:szCs w:val="24"/>
        </w:rPr>
        <w:t>we</w:t>
      </w:r>
      <w:r w:rsidR="008058B6" w:rsidRPr="008A232C">
        <w:rPr>
          <w:rFonts w:ascii="Times New Roman" w:eastAsiaTheme="minorHAnsi" w:hAnsi="Times New Roman" w:cs="Times New Roman"/>
          <w:sz w:val="24"/>
          <w:szCs w:val="24"/>
        </w:rPr>
        <w:t>re common in both human</w:t>
      </w:r>
      <w:r w:rsidRPr="008A232C">
        <w:rPr>
          <w:rFonts w:ascii="Times New Roman" w:eastAsiaTheme="minorHAnsi" w:hAnsi="Times New Roman" w:cs="Times New Roman"/>
          <w:sz w:val="24"/>
          <w:szCs w:val="24"/>
        </w:rPr>
        <w:t>s</w:t>
      </w:r>
      <w:r w:rsidR="008058B6" w:rsidRPr="008A232C">
        <w:rPr>
          <w:rFonts w:ascii="Times New Roman" w:eastAsiaTheme="minorHAnsi" w:hAnsi="Times New Roman" w:cs="Times New Roman"/>
          <w:sz w:val="24"/>
          <w:szCs w:val="24"/>
        </w:rPr>
        <w:t xml:space="preserve"> </w:t>
      </w:r>
      <w:r w:rsidR="00701009" w:rsidRPr="008A232C">
        <w:rPr>
          <w:rFonts w:ascii="Times New Roman" w:eastAsiaTheme="minorHAnsi" w:hAnsi="Times New Roman" w:cs="Times New Roman"/>
          <w:sz w:val="24"/>
          <w:szCs w:val="24"/>
        </w:rPr>
        <w:t>and livestock</w:t>
      </w:r>
      <w:r w:rsidR="00C11DAB" w:rsidRPr="008A232C">
        <w:rPr>
          <w:rFonts w:ascii="Times New Roman" w:eastAsiaTheme="minorHAnsi" w:hAnsi="Times New Roman" w:cs="Times New Roman"/>
          <w:sz w:val="24"/>
          <w:szCs w:val="24"/>
        </w:rPr>
        <w:t>,</w:t>
      </w:r>
      <w:r w:rsidR="008058B6" w:rsidRPr="008A232C">
        <w:rPr>
          <w:rFonts w:ascii="Times New Roman" w:eastAsiaTheme="minorHAnsi" w:hAnsi="Times New Roman" w:cs="Times New Roman"/>
          <w:sz w:val="24"/>
          <w:szCs w:val="24"/>
        </w:rPr>
        <w:t xml:space="preserve"> namely disease </w:t>
      </w:r>
      <w:r w:rsidR="00701009" w:rsidRPr="008A232C">
        <w:rPr>
          <w:rFonts w:ascii="Times New Roman" w:eastAsiaTheme="minorHAnsi" w:hAnsi="Times New Roman" w:cs="Times New Roman"/>
          <w:sz w:val="24"/>
          <w:szCs w:val="24"/>
        </w:rPr>
        <w:t>prevention, treatment, household expenditure</w:t>
      </w:r>
      <w:r w:rsidR="002C1DCE" w:rsidRPr="008A232C">
        <w:rPr>
          <w:rFonts w:ascii="Times New Roman" w:eastAsiaTheme="minorHAnsi" w:hAnsi="Times New Roman" w:cs="Times New Roman"/>
          <w:sz w:val="24"/>
          <w:szCs w:val="24"/>
        </w:rPr>
        <w:t xml:space="preserve"> (</w:t>
      </w:r>
      <w:proofErr w:type="gramStart"/>
      <w:r w:rsidR="002C1DCE" w:rsidRPr="008A232C">
        <w:rPr>
          <w:rFonts w:ascii="Times New Roman" w:eastAsiaTheme="minorHAnsi" w:hAnsi="Times New Roman" w:cs="Times New Roman"/>
          <w:sz w:val="24"/>
          <w:szCs w:val="24"/>
        </w:rPr>
        <w:t>e.g.</w:t>
      </w:r>
      <w:proofErr w:type="gramEnd"/>
      <w:r w:rsidR="002C1DCE" w:rsidRPr="008A232C">
        <w:rPr>
          <w:rFonts w:ascii="Times New Roman" w:eastAsiaTheme="minorHAnsi" w:hAnsi="Times New Roman" w:cs="Times New Roman"/>
          <w:sz w:val="24"/>
          <w:szCs w:val="24"/>
        </w:rPr>
        <w:t xml:space="preserve"> school fees</w:t>
      </w:r>
      <w:r w:rsidR="00BF5505" w:rsidRPr="008A232C">
        <w:rPr>
          <w:rFonts w:ascii="Times New Roman" w:eastAsiaTheme="minorHAnsi" w:hAnsi="Times New Roman" w:cs="Times New Roman"/>
          <w:sz w:val="24"/>
          <w:szCs w:val="24"/>
        </w:rPr>
        <w:t xml:space="preserve"> and</w:t>
      </w:r>
      <w:r w:rsidR="00D377E1" w:rsidRPr="008A232C">
        <w:rPr>
          <w:rFonts w:ascii="Times New Roman" w:eastAsiaTheme="minorHAnsi" w:hAnsi="Times New Roman" w:cs="Times New Roman"/>
          <w:sz w:val="24"/>
          <w:szCs w:val="24"/>
        </w:rPr>
        <w:t xml:space="preserve"> food)</w:t>
      </w:r>
      <w:r w:rsidR="00701009" w:rsidRPr="008A232C">
        <w:rPr>
          <w:rFonts w:ascii="Times New Roman" w:eastAsiaTheme="minorHAnsi" w:hAnsi="Times New Roman" w:cs="Times New Roman"/>
          <w:sz w:val="24"/>
          <w:szCs w:val="24"/>
        </w:rPr>
        <w:t>, nutrition</w:t>
      </w:r>
      <w:r w:rsidR="001E4AE5" w:rsidRPr="008A232C">
        <w:rPr>
          <w:rFonts w:ascii="Times New Roman" w:eastAsiaTheme="minorHAnsi" w:hAnsi="Times New Roman" w:cs="Times New Roman"/>
          <w:sz w:val="24"/>
          <w:szCs w:val="24"/>
        </w:rPr>
        <w:t>,</w:t>
      </w:r>
      <w:r w:rsidR="00701009" w:rsidRPr="008A232C">
        <w:rPr>
          <w:rFonts w:ascii="Times New Roman" w:eastAsiaTheme="minorHAnsi" w:hAnsi="Times New Roman" w:cs="Times New Roman"/>
          <w:sz w:val="24"/>
          <w:szCs w:val="24"/>
        </w:rPr>
        <w:t xml:space="preserve"> health investment</w:t>
      </w:r>
      <w:r w:rsidR="002C1DCE" w:rsidRPr="008A232C">
        <w:rPr>
          <w:rFonts w:ascii="Times New Roman" w:eastAsiaTheme="minorHAnsi" w:hAnsi="Times New Roman" w:cs="Times New Roman"/>
          <w:sz w:val="24"/>
          <w:szCs w:val="24"/>
        </w:rPr>
        <w:t xml:space="preserve"> (e.g. health insurance)</w:t>
      </w:r>
      <w:r w:rsidR="001E4AE5" w:rsidRPr="008A232C">
        <w:rPr>
          <w:rFonts w:ascii="Times New Roman" w:eastAsiaTheme="minorHAnsi" w:hAnsi="Times New Roman" w:cs="Times New Roman"/>
          <w:sz w:val="24"/>
          <w:szCs w:val="24"/>
        </w:rPr>
        <w:t xml:space="preserve"> and health expenditure (i.e. </w:t>
      </w:r>
      <w:r w:rsidR="00BF5505" w:rsidRPr="008A232C">
        <w:rPr>
          <w:rFonts w:ascii="Times New Roman" w:eastAsiaTheme="minorHAnsi" w:hAnsi="Times New Roman" w:cs="Times New Roman"/>
          <w:sz w:val="24"/>
          <w:szCs w:val="24"/>
        </w:rPr>
        <w:t>o</w:t>
      </w:r>
      <w:r w:rsidR="001E4AE5" w:rsidRPr="008A232C">
        <w:rPr>
          <w:rFonts w:ascii="Times New Roman" w:eastAsiaTheme="minorHAnsi" w:hAnsi="Times New Roman" w:cs="Times New Roman"/>
          <w:sz w:val="24"/>
          <w:szCs w:val="24"/>
        </w:rPr>
        <w:t>ut-of-pocket health care costs).</w:t>
      </w:r>
      <w:r w:rsidR="00701009"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D</w:t>
      </w:r>
      <w:r w:rsidR="009F7468" w:rsidRPr="008A232C">
        <w:rPr>
          <w:rFonts w:ascii="Times New Roman" w:eastAsiaTheme="minorHAnsi" w:hAnsi="Times New Roman" w:cs="Times New Roman"/>
          <w:sz w:val="24"/>
          <w:szCs w:val="24"/>
        </w:rPr>
        <w:t>ecision</w:t>
      </w:r>
      <w:r w:rsidRPr="008A232C">
        <w:rPr>
          <w:rFonts w:ascii="Times New Roman" w:eastAsiaTheme="minorHAnsi" w:hAnsi="Times New Roman" w:cs="Times New Roman"/>
          <w:sz w:val="24"/>
          <w:szCs w:val="24"/>
        </w:rPr>
        <w:t xml:space="preserve"> </w:t>
      </w:r>
      <w:r w:rsidR="009F7468" w:rsidRPr="008A232C">
        <w:rPr>
          <w:rFonts w:ascii="Times New Roman" w:eastAsiaTheme="minorHAnsi" w:hAnsi="Times New Roman" w:cs="Times New Roman"/>
          <w:sz w:val="24"/>
          <w:szCs w:val="24"/>
        </w:rPr>
        <w:t xml:space="preserve">making on </w:t>
      </w:r>
      <w:r w:rsidR="00701009" w:rsidRPr="008A232C">
        <w:rPr>
          <w:rFonts w:ascii="Times New Roman" w:eastAsiaTheme="minorHAnsi" w:hAnsi="Times New Roman" w:cs="Times New Roman"/>
          <w:sz w:val="24"/>
          <w:szCs w:val="24"/>
        </w:rPr>
        <w:t>maternal health care</w:t>
      </w:r>
      <w:r w:rsidRPr="008A232C">
        <w:rPr>
          <w:rFonts w:ascii="Times New Roman" w:eastAsiaTheme="minorHAnsi" w:hAnsi="Times New Roman" w:cs="Times New Roman"/>
          <w:sz w:val="24"/>
          <w:szCs w:val="24"/>
        </w:rPr>
        <w:t>,</w:t>
      </w:r>
      <w:r w:rsidR="00701009" w:rsidRPr="008A232C">
        <w:rPr>
          <w:rFonts w:ascii="Times New Roman" w:eastAsiaTheme="minorHAnsi" w:hAnsi="Times New Roman" w:cs="Times New Roman"/>
          <w:sz w:val="24"/>
          <w:szCs w:val="24"/>
        </w:rPr>
        <w:t xml:space="preserve"> chil</w:t>
      </w:r>
      <w:r w:rsidR="000677B5" w:rsidRPr="008A232C">
        <w:rPr>
          <w:rFonts w:ascii="Times New Roman" w:eastAsiaTheme="minorHAnsi" w:hAnsi="Times New Roman" w:cs="Times New Roman"/>
          <w:sz w:val="24"/>
          <w:szCs w:val="24"/>
        </w:rPr>
        <w:t>dbirth</w:t>
      </w:r>
      <w:r w:rsidR="00701009" w:rsidRPr="008A232C">
        <w:rPr>
          <w:rFonts w:ascii="Times New Roman" w:eastAsiaTheme="minorHAnsi" w:hAnsi="Times New Roman" w:cs="Times New Roman"/>
          <w:sz w:val="24"/>
          <w:szCs w:val="24"/>
        </w:rPr>
        <w:t xml:space="preserve">, </w:t>
      </w:r>
      <w:proofErr w:type="gramStart"/>
      <w:r w:rsidR="00701009" w:rsidRPr="008A232C">
        <w:rPr>
          <w:rFonts w:ascii="Times New Roman" w:eastAsiaTheme="minorHAnsi" w:hAnsi="Times New Roman" w:cs="Times New Roman"/>
          <w:sz w:val="24"/>
          <w:szCs w:val="24"/>
        </w:rPr>
        <w:t>contraception</w:t>
      </w:r>
      <w:proofErr w:type="gramEnd"/>
      <w:r w:rsidR="00701009" w:rsidRPr="008A232C">
        <w:rPr>
          <w:rFonts w:ascii="Times New Roman" w:eastAsiaTheme="minorHAnsi" w:hAnsi="Times New Roman" w:cs="Times New Roman"/>
          <w:sz w:val="24"/>
          <w:szCs w:val="24"/>
        </w:rPr>
        <w:t xml:space="preserve"> and fertility </w:t>
      </w:r>
      <w:r w:rsidRPr="008A232C">
        <w:rPr>
          <w:rFonts w:ascii="Times New Roman" w:eastAsiaTheme="minorHAnsi" w:hAnsi="Times New Roman" w:cs="Times New Roman"/>
          <w:sz w:val="24"/>
          <w:szCs w:val="24"/>
        </w:rPr>
        <w:t xml:space="preserve">as well as decision-making power </w:t>
      </w:r>
      <w:r w:rsidR="00701009" w:rsidRPr="008A232C">
        <w:rPr>
          <w:rFonts w:ascii="Times New Roman" w:eastAsiaTheme="minorHAnsi" w:hAnsi="Times New Roman" w:cs="Times New Roman"/>
          <w:sz w:val="24"/>
          <w:szCs w:val="24"/>
        </w:rPr>
        <w:t>were exclusive</w:t>
      </w:r>
      <w:r w:rsidR="00774764" w:rsidRPr="008A232C">
        <w:rPr>
          <w:rFonts w:ascii="Times New Roman" w:eastAsiaTheme="minorHAnsi" w:hAnsi="Times New Roman" w:cs="Times New Roman"/>
          <w:sz w:val="24"/>
          <w:szCs w:val="24"/>
        </w:rPr>
        <w:t>ly</w:t>
      </w:r>
      <w:r w:rsidR="00701009" w:rsidRPr="008A232C">
        <w:rPr>
          <w:rFonts w:ascii="Times New Roman" w:eastAsiaTheme="minorHAnsi" w:hAnsi="Times New Roman" w:cs="Times New Roman"/>
          <w:sz w:val="24"/>
          <w:szCs w:val="24"/>
        </w:rPr>
        <w:t xml:space="preserve"> </w:t>
      </w:r>
      <w:r w:rsidR="00774764" w:rsidRPr="008A232C">
        <w:rPr>
          <w:rFonts w:ascii="Times New Roman" w:eastAsiaTheme="minorHAnsi" w:hAnsi="Times New Roman" w:cs="Times New Roman"/>
          <w:sz w:val="24"/>
          <w:szCs w:val="24"/>
        </w:rPr>
        <w:t xml:space="preserve">related to </w:t>
      </w:r>
      <w:r w:rsidR="00701009" w:rsidRPr="008A232C">
        <w:rPr>
          <w:rFonts w:ascii="Times New Roman" w:eastAsiaTheme="minorHAnsi" w:hAnsi="Times New Roman" w:cs="Times New Roman"/>
          <w:sz w:val="24"/>
          <w:szCs w:val="24"/>
        </w:rPr>
        <w:t>human</w:t>
      </w:r>
      <w:r w:rsidR="00015A09" w:rsidRPr="008A232C">
        <w:rPr>
          <w:rFonts w:ascii="Times New Roman" w:eastAsiaTheme="minorHAnsi" w:hAnsi="Times New Roman" w:cs="Times New Roman"/>
          <w:sz w:val="24"/>
          <w:szCs w:val="24"/>
        </w:rPr>
        <w:t xml:space="preserve"> health</w:t>
      </w:r>
      <w:r w:rsidRPr="008A232C">
        <w:rPr>
          <w:rFonts w:ascii="Times New Roman" w:eastAsiaTheme="minorHAnsi" w:hAnsi="Times New Roman" w:cs="Times New Roman"/>
          <w:sz w:val="24"/>
          <w:szCs w:val="24"/>
        </w:rPr>
        <w:t>.</w:t>
      </w:r>
      <w:r w:rsidR="00701009"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B</w:t>
      </w:r>
      <w:r w:rsidR="00701009" w:rsidRPr="008A232C">
        <w:rPr>
          <w:rFonts w:ascii="Times New Roman" w:eastAsiaTheme="minorHAnsi" w:hAnsi="Times New Roman" w:cs="Times New Roman"/>
          <w:sz w:val="24"/>
          <w:szCs w:val="24"/>
        </w:rPr>
        <w:t xml:space="preserve">reeding, </w:t>
      </w:r>
      <w:r w:rsidR="001062B6" w:rsidRPr="008A232C">
        <w:rPr>
          <w:rFonts w:ascii="Times New Roman" w:eastAsiaTheme="minorHAnsi" w:hAnsi="Times New Roman" w:cs="Times New Roman"/>
          <w:sz w:val="24"/>
          <w:szCs w:val="24"/>
        </w:rPr>
        <w:t xml:space="preserve">livestock </w:t>
      </w:r>
      <w:r w:rsidR="00701009" w:rsidRPr="008A232C">
        <w:rPr>
          <w:rFonts w:ascii="Times New Roman" w:eastAsiaTheme="minorHAnsi" w:hAnsi="Times New Roman" w:cs="Times New Roman"/>
          <w:sz w:val="24"/>
          <w:szCs w:val="24"/>
        </w:rPr>
        <w:t xml:space="preserve">ownership, </w:t>
      </w:r>
      <w:r w:rsidR="00BF5505" w:rsidRPr="008A232C">
        <w:rPr>
          <w:rFonts w:ascii="Times New Roman" w:eastAsiaTheme="minorHAnsi" w:hAnsi="Times New Roman" w:cs="Times New Roman"/>
          <w:sz w:val="24"/>
          <w:szCs w:val="24"/>
        </w:rPr>
        <w:t xml:space="preserve">and </w:t>
      </w:r>
      <w:r w:rsidR="000B50F3" w:rsidRPr="008A232C">
        <w:rPr>
          <w:rFonts w:ascii="Times New Roman" w:eastAsiaTheme="minorHAnsi" w:hAnsi="Times New Roman" w:cs="Times New Roman"/>
          <w:sz w:val="24"/>
          <w:szCs w:val="24"/>
        </w:rPr>
        <w:t xml:space="preserve">decisions around </w:t>
      </w:r>
      <w:r w:rsidR="00701009" w:rsidRPr="008A232C">
        <w:rPr>
          <w:rFonts w:ascii="Times New Roman" w:eastAsiaTheme="minorHAnsi" w:hAnsi="Times New Roman" w:cs="Times New Roman"/>
          <w:sz w:val="24"/>
          <w:szCs w:val="24"/>
        </w:rPr>
        <w:t>market and resource</w:t>
      </w:r>
      <w:r w:rsidR="001062B6" w:rsidRPr="008A232C">
        <w:rPr>
          <w:rFonts w:ascii="Times New Roman" w:eastAsiaTheme="minorHAnsi" w:hAnsi="Times New Roman" w:cs="Times New Roman"/>
          <w:sz w:val="24"/>
          <w:szCs w:val="24"/>
        </w:rPr>
        <w:t xml:space="preserve"> (income</w:t>
      </w:r>
      <w:r w:rsidR="00534400" w:rsidRPr="008A232C">
        <w:rPr>
          <w:rFonts w:ascii="Times New Roman" w:eastAsiaTheme="minorHAnsi" w:hAnsi="Times New Roman" w:cs="Times New Roman"/>
          <w:sz w:val="24"/>
          <w:szCs w:val="24"/>
        </w:rPr>
        <w:t xml:space="preserve"> and assets</w:t>
      </w:r>
      <w:r w:rsidR="001062B6" w:rsidRPr="008A232C">
        <w:rPr>
          <w:rFonts w:ascii="Times New Roman" w:eastAsiaTheme="minorHAnsi" w:hAnsi="Times New Roman" w:cs="Times New Roman"/>
          <w:sz w:val="24"/>
          <w:szCs w:val="24"/>
        </w:rPr>
        <w:t>)</w:t>
      </w:r>
      <w:r w:rsidR="00701009" w:rsidRPr="008A232C">
        <w:rPr>
          <w:rFonts w:ascii="Times New Roman" w:eastAsiaTheme="minorHAnsi" w:hAnsi="Times New Roman" w:cs="Times New Roman"/>
          <w:sz w:val="24"/>
          <w:szCs w:val="24"/>
        </w:rPr>
        <w:t xml:space="preserve"> </w:t>
      </w:r>
      <w:r w:rsidR="00534400" w:rsidRPr="008A232C">
        <w:rPr>
          <w:rFonts w:ascii="Times New Roman" w:eastAsiaTheme="minorHAnsi" w:hAnsi="Times New Roman" w:cs="Times New Roman"/>
          <w:sz w:val="24"/>
          <w:szCs w:val="24"/>
        </w:rPr>
        <w:t>transfer were</w:t>
      </w:r>
      <w:r w:rsidR="00701009" w:rsidRPr="008A232C">
        <w:rPr>
          <w:rFonts w:ascii="Times New Roman" w:eastAsiaTheme="minorHAnsi" w:hAnsi="Times New Roman" w:cs="Times New Roman"/>
          <w:sz w:val="24"/>
          <w:szCs w:val="24"/>
        </w:rPr>
        <w:t xml:space="preserve"> exclusive to livestock.</w:t>
      </w:r>
      <w:r w:rsidR="00B6764F" w:rsidRPr="008A232C">
        <w:rPr>
          <w:rFonts w:ascii="Times New Roman" w:eastAsiaTheme="minorHAnsi" w:hAnsi="Times New Roman" w:cs="Times New Roman"/>
          <w:sz w:val="24"/>
          <w:szCs w:val="24"/>
        </w:rPr>
        <w:t xml:space="preserve"> </w:t>
      </w:r>
    </w:p>
    <w:p w14:paraId="19EF4986" w14:textId="68D7DC41" w:rsidR="00866FC2" w:rsidRPr="008A232C" w:rsidRDefault="00866FC2" w:rsidP="00866FC2">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Table 2: Types of decisions identified in studies on decision-making related to human and livestock health we reviewed for this article.</w:t>
      </w:r>
    </w:p>
    <w:tbl>
      <w:tblPr>
        <w:tblpPr w:leftFromText="180" w:rightFromText="180" w:vertAnchor="text" w:horzAnchor="margin" w:tblpXSpec="center" w:tblpY="37"/>
        <w:tblW w:w="10049" w:type="dxa"/>
        <w:tblLook w:val="04A0" w:firstRow="1" w:lastRow="0" w:firstColumn="1" w:lastColumn="0" w:noHBand="0" w:noVBand="1"/>
      </w:tblPr>
      <w:tblGrid>
        <w:gridCol w:w="2694"/>
        <w:gridCol w:w="2347"/>
        <w:gridCol w:w="293"/>
        <w:gridCol w:w="91"/>
        <w:gridCol w:w="2729"/>
        <w:gridCol w:w="351"/>
        <w:gridCol w:w="1544"/>
      </w:tblGrid>
      <w:tr w:rsidR="00142A6F" w:rsidRPr="008A232C" w14:paraId="0FABF3DC" w14:textId="77777777" w:rsidTr="005B4053">
        <w:trPr>
          <w:trHeight w:val="305"/>
        </w:trPr>
        <w:tc>
          <w:tcPr>
            <w:tcW w:w="5334" w:type="dxa"/>
            <w:gridSpan w:val="3"/>
            <w:tcBorders>
              <w:top w:val="single" w:sz="4" w:space="0" w:color="auto"/>
              <w:bottom w:val="single" w:sz="4" w:space="0" w:color="auto"/>
            </w:tcBorders>
            <w:shd w:val="clear" w:color="auto" w:fill="auto"/>
            <w:vAlign w:val="center"/>
          </w:tcPr>
          <w:p w14:paraId="3CF48B05" w14:textId="77777777" w:rsidR="005B4053" w:rsidRPr="008A232C" w:rsidRDefault="005B4053" w:rsidP="005B4053">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Human health</w:t>
            </w:r>
          </w:p>
        </w:tc>
        <w:tc>
          <w:tcPr>
            <w:tcW w:w="4715" w:type="dxa"/>
            <w:gridSpan w:val="4"/>
            <w:tcBorders>
              <w:top w:val="single" w:sz="4" w:space="0" w:color="auto"/>
              <w:bottom w:val="single" w:sz="4" w:space="0" w:color="auto"/>
            </w:tcBorders>
          </w:tcPr>
          <w:p w14:paraId="0C861A4F" w14:textId="77777777" w:rsidR="005B4053" w:rsidRPr="008A232C" w:rsidRDefault="005B4053" w:rsidP="005B4053">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Livestock health</w:t>
            </w:r>
          </w:p>
        </w:tc>
      </w:tr>
      <w:tr w:rsidR="00142A6F" w:rsidRPr="008A232C" w14:paraId="7591C5A1" w14:textId="77777777" w:rsidTr="005B4053">
        <w:trPr>
          <w:trHeight w:val="305"/>
        </w:trPr>
        <w:tc>
          <w:tcPr>
            <w:tcW w:w="2694" w:type="dxa"/>
            <w:tcBorders>
              <w:top w:val="single" w:sz="4" w:space="0" w:color="auto"/>
              <w:bottom w:val="single" w:sz="4" w:space="0" w:color="auto"/>
            </w:tcBorders>
            <w:shd w:val="clear" w:color="auto" w:fill="auto"/>
            <w:vAlign w:val="center"/>
            <w:hideMark/>
          </w:tcPr>
          <w:p w14:paraId="52B70A60" w14:textId="77777777" w:rsidR="005B4053" w:rsidRPr="008A232C" w:rsidRDefault="005B4053" w:rsidP="005B4053">
            <w:pPr>
              <w:spacing w:after="0" w:line="360" w:lineRule="auto"/>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Decision types</w:t>
            </w:r>
          </w:p>
        </w:tc>
        <w:tc>
          <w:tcPr>
            <w:tcW w:w="2731" w:type="dxa"/>
            <w:gridSpan w:val="3"/>
            <w:tcBorders>
              <w:top w:val="single" w:sz="4" w:space="0" w:color="auto"/>
              <w:bottom w:val="single" w:sz="4" w:space="0" w:color="auto"/>
            </w:tcBorders>
            <w:shd w:val="clear" w:color="auto" w:fill="auto"/>
            <w:noWrap/>
            <w:vAlign w:val="center"/>
            <w:hideMark/>
          </w:tcPr>
          <w:p w14:paraId="5315DB57" w14:textId="77777777" w:rsidR="005B4053" w:rsidRPr="008A232C" w:rsidRDefault="005B4053" w:rsidP="005B4053">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 studies</w:t>
            </w:r>
          </w:p>
          <w:p w14:paraId="088C89FA" w14:textId="77777777" w:rsidR="005B4053" w:rsidRPr="008A232C" w:rsidRDefault="005B4053" w:rsidP="005B4053">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 xml:space="preserve"> (N = 94)</w:t>
            </w:r>
          </w:p>
        </w:tc>
        <w:tc>
          <w:tcPr>
            <w:tcW w:w="3080" w:type="dxa"/>
            <w:gridSpan w:val="2"/>
            <w:tcBorders>
              <w:top w:val="single" w:sz="4" w:space="0" w:color="auto"/>
              <w:bottom w:val="single" w:sz="4" w:space="0" w:color="auto"/>
            </w:tcBorders>
          </w:tcPr>
          <w:p w14:paraId="1295E87B" w14:textId="77777777" w:rsidR="005B4053" w:rsidRPr="008A232C" w:rsidRDefault="005B4053" w:rsidP="005B4053">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Decision types</w:t>
            </w:r>
          </w:p>
        </w:tc>
        <w:tc>
          <w:tcPr>
            <w:tcW w:w="1544" w:type="dxa"/>
            <w:tcBorders>
              <w:top w:val="single" w:sz="4" w:space="0" w:color="auto"/>
              <w:bottom w:val="single" w:sz="4" w:space="0" w:color="auto"/>
            </w:tcBorders>
          </w:tcPr>
          <w:p w14:paraId="1C04740D" w14:textId="77777777" w:rsidR="005B4053" w:rsidRPr="008A232C" w:rsidRDefault="005B4053" w:rsidP="005B4053">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 studies</w:t>
            </w:r>
          </w:p>
          <w:p w14:paraId="71E4E77E" w14:textId="77777777" w:rsidR="005B4053" w:rsidRPr="008A232C" w:rsidRDefault="005B4053" w:rsidP="005B4053">
            <w:pPr>
              <w:spacing w:after="0" w:line="360" w:lineRule="auto"/>
              <w:jc w:val="center"/>
              <w:rPr>
                <w:rFonts w:ascii="Times New Roman" w:eastAsia="Times New Roman" w:hAnsi="Times New Roman" w:cs="Times New Roman"/>
                <w:b/>
                <w:bCs/>
                <w:sz w:val="24"/>
                <w:szCs w:val="24"/>
                <w:lang w:eastAsia="en-GB"/>
              </w:rPr>
            </w:pPr>
            <w:r w:rsidRPr="008A232C">
              <w:rPr>
                <w:rFonts w:ascii="Times New Roman" w:eastAsia="Times New Roman" w:hAnsi="Times New Roman" w:cs="Times New Roman"/>
                <w:b/>
                <w:bCs/>
                <w:sz w:val="24"/>
                <w:szCs w:val="24"/>
                <w:lang w:eastAsia="en-GB"/>
              </w:rPr>
              <w:t>(N = 41)</w:t>
            </w:r>
          </w:p>
        </w:tc>
      </w:tr>
      <w:tr w:rsidR="00142A6F" w:rsidRPr="008A232C" w14:paraId="54D84515" w14:textId="77777777" w:rsidTr="005B4053">
        <w:trPr>
          <w:trHeight w:val="305"/>
        </w:trPr>
        <w:tc>
          <w:tcPr>
            <w:tcW w:w="2694" w:type="dxa"/>
            <w:tcBorders>
              <w:top w:val="single" w:sz="4" w:space="0" w:color="auto"/>
            </w:tcBorders>
            <w:shd w:val="clear" w:color="auto" w:fill="auto"/>
            <w:noWrap/>
            <w:vAlign w:val="center"/>
            <w:hideMark/>
          </w:tcPr>
          <w:p w14:paraId="7457B13D"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Disease prevention</w:t>
            </w:r>
          </w:p>
        </w:tc>
        <w:tc>
          <w:tcPr>
            <w:tcW w:w="2731" w:type="dxa"/>
            <w:gridSpan w:val="3"/>
            <w:tcBorders>
              <w:top w:val="single" w:sz="4" w:space="0" w:color="auto"/>
            </w:tcBorders>
            <w:shd w:val="clear" w:color="auto" w:fill="auto"/>
            <w:noWrap/>
            <w:vAlign w:val="center"/>
            <w:hideMark/>
          </w:tcPr>
          <w:p w14:paraId="633765D2"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10</w:t>
            </w:r>
          </w:p>
        </w:tc>
        <w:tc>
          <w:tcPr>
            <w:tcW w:w="2729" w:type="dxa"/>
            <w:tcBorders>
              <w:top w:val="single" w:sz="4" w:space="0" w:color="auto"/>
            </w:tcBorders>
          </w:tcPr>
          <w:p w14:paraId="5F4A2272"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Disease prevention</w:t>
            </w:r>
          </w:p>
        </w:tc>
        <w:tc>
          <w:tcPr>
            <w:tcW w:w="1895" w:type="dxa"/>
            <w:gridSpan w:val="2"/>
            <w:tcBorders>
              <w:top w:val="single" w:sz="4" w:space="0" w:color="auto"/>
            </w:tcBorders>
          </w:tcPr>
          <w:p w14:paraId="3A18649A"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22</w:t>
            </w:r>
          </w:p>
        </w:tc>
      </w:tr>
      <w:tr w:rsidR="00142A6F" w:rsidRPr="008A232C" w14:paraId="6B11F7F8" w14:textId="77777777" w:rsidTr="005B4053">
        <w:trPr>
          <w:trHeight w:val="305"/>
        </w:trPr>
        <w:tc>
          <w:tcPr>
            <w:tcW w:w="5041" w:type="dxa"/>
            <w:gridSpan w:val="2"/>
            <w:shd w:val="clear" w:color="auto" w:fill="auto"/>
            <w:vAlign w:val="center"/>
            <w:hideMark/>
          </w:tcPr>
          <w:p w14:paraId="07DF0801"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 xml:space="preserve">Disease treatment                                   26 </w:t>
            </w:r>
          </w:p>
        </w:tc>
        <w:tc>
          <w:tcPr>
            <w:tcW w:w="384" w:type="dxa"/>
            <w:gridSpan w:val="2"/>
            <w:shd w:val="clear" w:color="auto" w:fill="auto"/>
            <w:noWrap/>
            <w:vAlign w:val="center"/>
            <w:hideMark/>
          </w:tcPr>
          <w:p w14:paraId="1242CBE2"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p>
        </w:tc>
        <w:tc>
          <w:tcPr>
            <w:tcW w:w="2729" w:type="dxa"/>
          </w:tcPr>
          <w:p w14:paraId="27945573"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Disease treatment</w:t>
            </w:r>
          </w:p>
        </w:tc>
        <w:tc>
          <w:tcPr>
            <w:tcW w:w="1895" w:type="dxa"/>
            <w:gridSpan w:val="2"/>
          </w:tcPr>
          <w:p w14:paraId="009EE709"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12</w:t>
            </w:r>
          </w:p>
        </w:tc>
      </w:tr>
      <w:tr w:rsidR="00142A6F" w:rsidRPr="008A232C" w14:paraId="6A27ECFA" w14:textId="77777777" w:rsidTr="005B4053">
        <w:trPr>
          <w:trHeight w:val="305"/>
        </w:trPr>
        <w:tc>
          <w:tcPr>
            <w:tcW w:w="2694" w:type="dxa"/>
            <w:shd w:val="clear" w:color="auto" w:fill="auto"/>
            <w:vAlign w:val="center"/>
            <w:hideMark/>
          </w:tcPr>
          <w:p w14:paraId="2B62CBAC"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Contraception and fertility</w:t>
            </w:r>
          </w:p>
        </w:tc>
        <w:tc>
          <w:tcPr>
            <w:tcW w:w="2731" w:type="dxa"/>
            <w:gridSpan w:val="3"/>
            <w:shd w:val="clear" w:color="auto" w:fill="auto"/>
            <w:noWrap/>
            <w:vAlign w:val="center"/>
            <w:hideMark/>
          </w:tcPr>
          <w:p w14:paraId="082C5E21"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18</w:t>
            </w:r>
          </w:p>
        </w:tc>
        <w:tc>
          <w:tcPr>
            <w:tcW w:w="2729" w:type="dxa"/>
          </w:tcPr>
          <w:p w14:paraId="2923C6E5"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Breeding</w:t>
            </w:r>
          </w:p>
        </w:tc>
        <w:tc>
          <w:tcPr>
            <w:tcW w:w="1895" w:type="dxa"/>
            <w:gridSpan w:val="2"/>
          </w:tcPr>
          <w:p w14:paraId="5C920DCA"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20</w:t>
            </w:r>
          </w:p>
        </w:tc>
      </w:tr>
      <w:tr w:rsidR="00142A6F" w:rsidRPr="008A232C" w14:paraId="2D6D62DC" w14:textId="77777777" w:rsidTr="005B4053">
        <w:trPr>
          <w:trHeight w:val="305"/>
        </w:trPr>
        <w:tc>
          <w:tcPr>
            <w:tcW w:w="2694" w:type="dxa"/>
            <w:shd w:val="clear" w:color="auto" w:fill="auto"/>
            <w:vAlign w:val="center"/>
            <w:hideMark/>
          </w:tcPr>
          <w:p w14:paraId="18BB108F"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Household expenditure</w:t>
            </w:r>
          </w:p>
        </w:tc>
        <w:tc>
          <w:tcPr>
            <w:tcW w:w="2731" w:type="dxa"/>
            <w:gridSpan w:val="3"/>
            <w:shd w:val="clear" w:color="auto" w:fill="auto"/>
            <w:noWrap/>
            <w:vAlign w:val="center"/>
            <w:hideMark/>
          </w:tcPr>
          <w:p w14:paraId="5B76FA57"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w:t>
            </w:r>
          </w:p>
        </w:tc>
        <w:tc>
          <w:tcPr>
            <w:tcW w:w="2729" w:type="dxa"/>
          </w:tcPr>
          <w:p w14:paraId="7E6EC4E0"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Household expenditure</w:t>
            </w:r>
          </w:p>
        </w:tc>
        <w:tc>
          <w:tcPr>
            <w:tcW w:w="1895" w:type="dxa"/>
            <w:gridSpan w:val="2"/>
          </w:tcPr>
          <w:p w14:paraId="7A83CD71"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r>
      <w:tr w:rsidR="00142A6F" w:rsidRPr="008A232C" w14:paraId="4B413B49" w14:textId="77777777" w:rsidTr="005B4053">
        <w:trPr>
          <w:trHeight w:val="305"/>
        </w:trPr>
        <w:tc>
          <w:tcPr>
            <w:tcW w:w="2694" w:type="dxa"/>
            <w:shd w:val="clear" w:color="auto" w:fill="auto"/>
            <w:vAlign w:val="center"/>
            <w:hideMark/>
          </w:tcPr>
          <w:p w14:paraId="587660AC"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Maternal health care and childbirth</w:t>
            </w:r>
          </w:p>
        </w:tc>
        <w:tc>
          <w:tcPr>
            <w:tcW w:w="2731" w:type="dxa"/>
            <w:gridSpan w:val="3"/>
            <w:shd w:val="clear" w:color="auto" w:fill="auto"/>
            <w:noWrap/>
            <w:vAlign w:val="center"/>
            <w:hideMark/>
          </w:tcPr>
          <w:p w14:paraId="50677CA7"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17</w:t>
            </w:r>
          </w:p>
        </w:tc>
        <w:tc>
          <w:tcPr>
            <w:tcW w:w="2729" w:type="dxa"/>
          </w:tcPr>
          <w:p w14:paraId="2D25E82A"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Livestock ownership</w:t>
            </w:r>
          </w:p>
        </w:tc>
        <w:tc>
          <w:tcPr>
            <w:tcW w:w="1895" w:type="dxa"/>
            <w:gridSpan w:val="2"/>
          </w:tcPr>
          <w:p w14:paraId="22485067"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15</w:t>
            </w:r>
          </w:p>
        </w:tc>
      </w:tr>
      <w:tr w:rsidR="00142A6F" w:rsidRPr="008A232C" w14:paraId="537B8487" w14:textId="77777777" w:rsidTr="005B4053">
        <w:trPr>
          <w:trHeight w:val="305"/>
        </w:trPr>
        <w:tc>
          <w:tcPr>
            <w:tcW w:w="2694" w:type="dxa"/>
            <w:shd w:val="clear" w:color="auto" w:fill="auto"/>
            <w:vAlign w:val="center"/>
            <w:hideMark/>
          </w:tcPr>
          <w:p w14:paraId="208C3E62"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Nutrition</w:t>
            </w:r>
          </w:p>
        </w:tc>
        <w:tc>
          <w:tcPr>
            <w:tcW w:w="2731" w:type="dxa"/>
            <w:gridSpan w:val="3"/>
            <w:shd w:val="clear" w:color="auto" w:fill="auto"/>
            <w:noWrap/>
            <w:vAlign w:val="center"/>
            <w:hideMark/>
          </w:tcPr>
          <w:p w14:paraId="3F41E76E"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9</w:t>
            </w:r>
          </w:p>
        </w:tc>
        <w:tc>
          <w:tcPr>
            <w:tcW w:w="2729" w:type="dxa"/>
          </w:tcPr>
          <w:p w14:paraId="5E5838C8"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Nutrition</w:t>
            </w:r>
          </w:p>
        </w:tc>
        <w:tc>
          <w:tcPr>
            <w:tcW w:w="1895" w:type="dxa"/>
            <w:gridSpan w:val="2"/>
          </w:tcPr>
          <w:p w14:paraId="798737FB"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r>
      <w:tr w:rsidR="00142A6F" w:rsidRPr="008A232C" w14:paraId="3C612930" w14:textId="77777777" w:rsidTr="005B4053">
        <w:trPr>
          <w:trHeight w:val="305"/>
        </w:trPr>
        <w:tc>
          <w:tcPr>
            <w:tcW w:w="2694" w:type="dxa"/>
            <w:shd w:val="clear" w:color="auto" w:fill="auto"/>
            <w:vAlign w:val="center"/>
            <w:hideMark/>
          </w:tcPr>
          <w:p w14:paraId="4498220F"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Health investment</w:t>
            </w:r>
          </w:p>
        </w:tc>
        <w:tc>
          <w:tcPr>
            <w:tcW w:w="2731" w:type="dxa"/>
            <w:gridSpan w:val="3"/>
            <w:shd w:val="clear" w:color="auto" w:fill="auto"/>
            <w:noWrap/>
            <w:vAlign w:val="center"/>
            <w:hideMark/>
          </w:tcPr>
          <w:p w14:paraId="1B5F6C53"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3</w:t>
            </w:r>
          </w:p>
        </w:tc>
        <w:tc>
          <w:tcPr>
            <w:tcW w:w="2729" w:type="dxa"/>
          </w:tcPr>
          <w:p w14:paraId="36CB5B95"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Market</w:t>
            </w:r>
          </w:p>
        </w:tc>
        <w:tc>
          <w:tcPr>
            <w:tcW w:w="1895" w:type="dxa"/>
            <w:gridSpan w:val="2"/>
          </w:tcPr>
          <w:p w14:paraId="32853C25"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12</w:t>
            </w:r>
          </w:p>
        </w:tc>
      </w:tr>
      <w:tr w:rsidR="00142A6F" w:rsidRPr="008A232C" w14:paraId="4D99A4A8" w14:textId="77777777" w:rsidTr="005B4053">
        <w:trPr>
          <w:trHeight w:val="305"/>
        </w:trPr>
        <w:tc>
          <w:tcPr>
            <w:tcW w:w="2694" w:type="dxa"/>
            <w:shd w:val="clear" w:color="auto" w:fill="auto"/>
            <w:vAlign w:val="center"/>
            <w:hideMark/>
          </w:tcPr>
          <w:p w14:paraId="7675F6CB"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Decision-making power</w:t>
            </w:r>
          </w:p>
        </w:tc>
        <w:tc>
          <w:tcPr>
            <w:tcW w:w="2731" w:type="dxa"/>
            <w:gridSpan w:val="3"/>
            <w:shd w:val="clear" w:color="auto" w:fill="auto"/>
            <w:noWrap/>
            <w:vAlign w:val="center"/>
            <w:hideMark/>
          </w:tcPr>
          <w:p w14:paraId="2689BA37"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4</w:t>
            </w:r>
          </w:p>
        </w:tc>
        <w:tc>
          <w:tcPr>
            <w:tcW w:w="2729" w:type="dxa"/>
          </w:tcPr>
          <w:p w14:paraId="0CB99C30"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Health investment</w:t>
            </w:r>
          </w:p>
        </w:tc>
        <w:tc>
          <w:tcPr>
            <w:tcW w:w="1895" w:type="dxa"/>
            <w:gridSpan w:val="2"/>
          </w:tcPr>
          <w:p w14:paraId="47A98680"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r>
      <w:tr w:rsidR="00142A6F" w:rsidRPr="008A232C" w14:paraId="5E6DF9A0" w14:textId="77777777" w:rsidTr="005B4053">
        <w:trPr>
          <w:trHeight w:val="293"/>
        </w:trPr>
        <w:tc>
          <w:tcPr>
            <w:tcW w:w="2694" w:type="dxa"/>
            <w:shd w:val="clear" w:color="auto" w:fill="auto"/>
            <w:vAlign w:val="center"/>
            <w:hideMark/>
          </w:tcPr>
          <w:p w14:paraId="1A4E97CD"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w:t>
            </w:r>
          </w:p>
        </w:tc>
        <w:tc>
          <w:tcPr>
            <w:tcW w:w="2731" w:type="dxa"/>
            <w:gridSpan w:val="3"/>
            <w:shd w:val="clear" w:color="auto" w:fill="auto"/>
            <w:noWrap/>
            <w:vAlign w:val="center"/>
            <w:hideMark/>
          </w:tcPr>
          <w:p w14:paraId="542253FC"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w:t>
            </w:r>
          </w:p>
        </w:tc>
        <w:tc>
          <w:tcPr>
            <w:tcW w:w="2729" w:type="dxa"/>
          </w:tcPr>
          <w:p w14:paraId="43FCD372"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Resource transfer</w:t>
            </w:r>
          </w:p>
        </w:tc>
        <w:tc>
          <w:tcPr>
            <w:tcW w:w="1895" w:type="dxa"/>
            <w:gridSpan w:val="2"/>
          </w:tcPr>
          <w:p w14:paraId="5548A1A4"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10</w:t>
            </w:r>
          </w:p>
        </w:tc>
      </w:tr>
      <w:tr w:rsidR="00142A6F" w:rsidRPr="008A232C" w14:paraId="6A159C12" w14:textId="77777777" w:rsidTr="005B4053">
        <w:trPr>
          <w:trHeight w:val="293"/>
        </w:trPr>
        <w:tc>
          <w:tcPr>
            <w:tcW w:w="2694" w:type="dxa"/>
            <w:tcBorders>
              <w:bottom w:val="single" w:sz="4" w:space="0" w:color="auto"/>
            </w:tcBorders>
            <w:shd w:val="clear" w:color="auto" w:fill="auto"/>
            <w:vAlign w:val="center"/>
            <w:hideMark/>
          </w:tcPr>
          <w:p w14:paraId="3C0E624A" w14:textId="77777777" w:rsidR="005B4053" w:rsidRPr="008A232C" w:rsidRDefault="005B4053" w:rsidP="005B4053">
            <w:pPr>
              <w:spacing w:after="0" w:line="360" w:lineRule="auto"/>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Health expenditure</w:t>
            </w:r>
          </w:p>
        </w:tc>
        <w:tc>
          <w:tcPr>
            <w:tcW w:w="2731" w:type="dxa"/>
            <w:gridSpan w:val="3"/>
            <w:tcBorders>
              <w:bottom w:val="single" w:sz="4" w:space="0" w:color="auto"/>
            </w:tcBorders>
            <w:shd w:val="clear" w:color="auto" w:fill="auto"/>
            <w:noWrap/>
            <w:vAlign w:val="center"/>
            <w:hideMark/>
          </w:tcPr>
          <w:p w14:paraId="0EDD91B2"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13</w:t>
            </w:r>
          </w:p>
        </w:tc>
        <w:tc>
          <w:tcPr>
            <w:tcW w:w="2729" w:type="dxa"/>
            <w:tcBorders>
              <w:bottom w:val="single" w:sz="4" w:space="0" w:color="auto"/>
            </w:tcBorders>
          </w:tcPr>
          <w:p w14:paraId="652B00DA"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Health expenditure</w:t>
            </w:r>
          </w:p>
        </w:tc>
        <w:tc>
          <w:tcPr>
            <w:tcW w:w="1895" w:type="dxa"/>
            <w:gridSpan w:val="2"/>
            <w:tcBorders>
              <w:bottom w:val="single" w:sz="4" w:space="0" w:color="auto"/>
            </w:tcBorders>
          </w:tcPr>
          <w:p w14:paraId="3DCC84F6" w14:textId="77777777" w:rsidR="005B4053" w:rsidRPr="008A232C" w:rsidRDefault="005B4053" w:rsidP="005B4053">
            <w:pPr>
              <w:spacing w:after="0" w:line="360" w:lineRule="auto"/>
              <w:jc w:val="center"/>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2</w:t>
            </w:r>
          </w:p>
        </w:tc>
      </w:tr>
    </w:tbl>
    <w:p w14:paraId="2CE46575" w14:textId="77777777" w:rsidR="00D377E1" w:rsidRPr="008A232C" w:rsidRDefault="00D377E1" w:rsidP="00804E6D">
      <w:pPr>
        <w:spacing w:line="360" w:lineRule="auto"/>
        <w:jc w:val="both"/>
        <w:rPr>
          <w:rFonts w:ascii="Times New Roman" w:eastAsiaTheme="minorHAnsi" w:hAnsi="Times New Roman" w:cs="Times New Roman"/>
          <w:b/>
          <w:bCs/>
          <w:sz w:val="24"/>
          <w:szCs w:val="24"/>
        </w:rPr>
      </w:pPr>
    </w:p>
    <w:p w14:paraId="634D296B" w14:textId="6FFF4EA3" w:rsidR="001E4AE5" w:rsidRPr="008A232C" w:rsidRDefault="00774764" w:rsidP="00804E6D">
      <w:pPr>
        <w:spacing w:line="360" w:lineRule="auto"/>
        <w:jc w:val="both"/>
        <w:rPr>
          <w:rFonts w:ascii="Times New Roman" w:eastAsiaTheme="minorHAnsi" w:hAnsi="Times New Roman" w:cs="Times New Roman"/>
          <w:b/>
          <w:bCs/>
          <w:sz w:val="24"/>
          <w:szCs w:val="24"/>
        </w:rPr>
      </w:pPr>
      <w:bookmarkStart w:id="4" w:name="_Hlk46421520"/>
      <w:bookmarkStart w:id="5" w:name="_Hlk46422492"/>
      <w:r w:rsidRPr="008A232C">
        <w:rPr>
          <w:rFonts w:ascii="Times New Roman" w:eastAsiaTheme="minorHAnsi" w:hAnsi="Times New Roman" w:cs="Times New Roman"/>
          <w:b/>
          <w:bCs/>
          <w:sz w:val="24"/>
          <w:szCs w:val="24"/>
        </w:rPr>
        <w:t xml:space="preserve">4.2 </w:t>
      </w:r>
      <w:r w:rsidR="00B66D1C" w:rsidRPr="008A232C">
        <w:rPr>
          <w:rFonts w:ascii="Times New Roman" w:eastAsiaTheme="minorHAnsi" w:hAnsi="Times New Roman" w:cs="Times New Roman"/>
          <w:b/>
          <w:bCs/>
          <w:sz w:val="24"/>
          <w:szCs w:val="24"/>
        </w:rPr>
        <w:t xml:space="preserve">Household production </w:t>
      </w:r>
      <w:r w:rsidR="00993BAB" w:rsidRPr="008A232C">
        <w:rPr>
          <w:rFonts w:ascii="Times New Roman" w:eastAsiaTheme="minorHAnsi" w:hAnsi="Times New Roman" w:cs="Times New Roman"/>
          <w:b/>
          <w:bCs/>
          <w:sz w:val="24"/>
          <w:szCs w:val="24"/>
        </w:rPr>
        <w:t>of health approach</w:t>
      </w:r>
      <w:r w:rsidR="00116253" w:rsidRPr="008A232C">
        <w:rPr>
          <w:rFonts w:ascii="Times New Roman" w:eastAsiaTheme="minorHAnsi" w:hAnsi="Times New Roman" w:cs="Times New Roman"/>
          <w:b/>
          <w:bCs/>
          <w:sz w:val="24"/>
          <w:szCs w:val="24"/>
        </w:rPr>
        <w:t xml:space="preserve">: </w:t>
      </w:r>
      <w:r w:rsidR="00993BAB" w:rsidRPr="008A232C">
        <w:rPr>
          <w:rFonts w:ascii="Times New Roman" w:eastAsiaTheme="minorHAnsi" w:hAnsi="Times New Roman" w:cs="Times New Roman"/>
          <w:b/>
          <w:bCs/>
          <w:sz w:val="24"/>
          <w:szCs w:val="24"/>
        </w:rPr>
        <w:t>human</w:t>
      </w:r>
      <w:r w:rsidR="00116253" w:rsidRPr="008A232C">
        <w:rPr>
          <w:rFonts w:ascii="Times New Roman" w:eastAsiaTheme="minorHAnsi" w:hAnsi="Times New Roman" w:cs="Times New Roman"/>
          <w:b/>
          <w:bCs/>
          <w:sz w:val="24"/>
          <w:szCs w:val="24"/>
        </w:rPr>
        <w:t xml:space="preserve"> health decision</w:t>
      </w:r>
      <w:r w:rsidR="00BA2671" w:rsidRPr="008A232C">
        <w:rPr>
          <w:rFonts w:ascii="Times New Roman" w:eastAsiaTheme="minorHAnsi" w:hAnsi="Times New Roman" w:cs="Times New Roman"/>
          <w:b/>
          <w:bCs/>
          <w:sz w:val="24"/>
          <w:szCs w:val="24"/>
        </w:rPr>
        <w:t>-making</w:t>
      </w:r>
    </w:p>
    <w:p w14:paraId="2B7ECEEB" w14:textId="63E4DF85" w:rsidR="0088391C" w:rsidRPr="008A232C" w:rsidRDefault="006D5217" w:rsidP="00AE4316">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Below, we </w:t>
      </w:r>
      <w:r w:rsidR="00BA41D0" w:rsidRPr="008A232C">
        <w:rPr>
          <w:rFonts w:ascii="Times New Roman" w:eastAsiaTheme="minorHAnsi" w:hAnsi="Times New Roman" w:cs="Times New Roman"/>
          <w:sz w:val="24"/>
          <w:szCs w:val="24"/>
        </w:rPr>
        <w:t xml:space="preserve">summarise </w:t>
      </w:r>
      <w:r w:rsidRPr="008A232C">
        <w:rPr>
          <w:rFonts w:ascii="Times New Roman" w:eastAsiaTheme="minorHAnsi" w:hAnsi="Times New Roman" w:cs="Times New Roman"/>
          <w:sz w:val="24"/>
          <w:szCs w:val="24"/>
        </w:rPr>
        <w:t xml:space="preserve">the evidence </w:t>
      </w:r>
      <w:r w:rsidR="00BA41D0" w:rsidRPr="008A232C">
        <w:rPr>
          <w:rFonts w:ascii="Times New Roman" w:eastAsiaTheme="minorHAnsi" w:hAnsi="Times New Roman" w:cs="Times New Roman"/>
          <w:sz w:val="24"/>
          <w:szCs w:val="24"/>
        </w:rPr>
        <w:t>gathered through</w:t>
      </w:r>
      <w:r w:rsidRPr="008A232C">
        <w:rPr>
          <w:rFonts w:ascii="Times New Roman" w:eastAsiaTheme="minorHAnsi" w:hAnsi="Times New Roman" w:cs="Times New Roman"/>
          <w:sz w:val="24"/>
          <w:szCs w:val="24"/>
        </w:rPr>
        <w:t xml:space="preserve"> our review from the perspectives of unitary versus collective decision-making </w:t>
      </w:r>
      <w:r w:rsidR="00C549FA" w:rsidRPr="008A232C">
        <w:rPr>
          <w:rFonts w:ascii="Times New Roman" w:eastAsiaTheme="minorHAnsi" w:hAnsi="Times New Roman" w:cs="Times New Roman"/>
          <w:sz w:val="24"/>
          <w:szCs w:val="24"/>
        </w:rPr>
        <w:t>and considering</w:t>
      </w:r>
      <w:r w:rsidRPr="008A232C">
        <w:rPr>
          <w:rFonts w:ascii="Times New Roman" w:eastAsiaTheme="minorHAnsi" w:hAnsi="Times New Roman" w:cs="Times New Roman"/>
          <w:sz w:val="24"/>
          <w:szCs w:val="24"/>
        </w:rPr>
        <w:t xml:space="preserve"> the institutional </w:t>
      </w:r>
      <w:r w:rsidR="00BA41D0" w:rsidRPr="008A232C">
        <w:rPr>
          <w:rFonts w:ascii="Times New Roman" w:eastAsiaTheme="minorHAnsi" w:hAnsi="Times New Roman" w:cs="Times New Roman"/>
          <w:sz w:val="24"/>
          <w:szCs w:val="24"/>
        </w:rPr>
        <w:t xml:space="preserve">dimension we </w:t>
      </w:r>
      <w:r w:rsidR="00BA41D0" w:rsidRPr="008A232C">
        <w:rPr>
          <w:rFonts w:ascii="Times New Roman" w:eastAsiaTheme="minorHAnsi" w:hAnsi="Times New Roman" w:cs="Times New Roman"/>
          <w:sz w:val="24"/>
          <w:szCs w:val="24"/>
        </w:rPr>
        <w:lastRenderedPageBreak/>
        <w:t>describe</w:t>
      </w:r>
      <w:r w:rsidR="00545CF4">
        <w:rPr>
          <w:rFonts w:ascii="Times New Roman" w:eastAsiaTheme="minorHAnsi" w:hAnsi="Times New Roman" w:cs="Times New Roman"/>
          <w:sz w:val="24"/>
          <w:szCs w:val="24"/>
        </w:rPr>
        <w:t>d</w:t>
      </w:r>
      <w:r w:rsidR="00BA41D0" w:rsidRPr="008A232C">
        <w:rPr>
          <w:rFonts w:ascii="Times New Roman" w:eastAsiaTheme="minorHAnsi" w:hAnsi="Times New Roman" w:cs="Times New Roman"/>
          <w:sz w:val="24"/>
          <w:szCs w:val="24"/>
        </w:rPr>
        <w:t xml:space="preserve"> above</w:t>
      </w:r>
      <w:r w:rsidR="0088391C" w:rsidRPr="008A232C">
        <w:rPr>
          <w:rFonts w:ascii="Times New Roman" w:eastAsiaTheme="minorHAnsi" w:hAnsi="Times New Roman" w:cs="Times New Roman"/>
          <w:sz w:val="24"/>
          <w:szCs w:val="24"/>
        </w:rPr>
        <w:t xml:space="preserve">. </w:t>
      </w:r>
      <w:r w:rsidR="00644A4E" w:rsidRPr="008A232C">
        <w:rPr>
          <w:rFonts w:ascii="Times New Roman" w:eastAsiaTheme="minorHAnsi" w:hAnsi="Times New Roman" w:cs="Times New Roman"/>
          <w:sz w:val="24"/>
          <w:szCs w:val="24"/>
        </w:rPr>
        <w:t>Based on</w:t>
      </w:r>
      <w:r w:rsidR="0088391C" w:rsidRPr="008A232C">
        <w:rPr>
          <w:rFonts w:ascii="Times New Roman" w:eastAsiaTheme="minorHAnsi" w:hAnsi="Times New Roman" w:cs="Times New Roman"/>
          <w:sz w:val="24"/>
          <w:szCs w:val="24"/>
        </w:rPr>
        <w:t xml:space="preserve"> the </w:t>
      </w:r>
      <w:r w:rsidR="00067981" w:rsidRPr="008A232C">
        <w:rPr>
          <w:rFonts w:ascii="Times New Roman" w:eastAsiaTheme="minorHAnsi" w:hAnsi="Times New Roman" w:cs="Times New Roman"/>
          <w:sz w:val="24"/>
          <w:szCs w:val="24"/>
        </w:rPr>
        <w:t>135</w:t>
      </w:r>
      <w:r w:rsidR="00644A4E" w:rsidRPr="008A232C">
        <w:rPr>
          <w:rFonts w:ascii="Times New Roman" w:eastAsiaTheme="minorHAnsi" w:hAnsi="Times New Roman" w:cs="Times New Roman"/>
          <w:sz w:val="24"/>
          <w:szCs w:val="24"/>
        </w:rPr>
        <w:t xml:space="preserve"> s</w:t>
      </w:r>
      <w:r w:rsidR="0088391C" w:rsidRPr="008A232C">
        <w:rPr>
          <w:rFonts w:ascii="Times New Roman" w:eastAsiaTheme="minorHAnsi" w:hAnsi="Times New Roman" w:cs="Times New Roman"/>
          <w:sz w:val="24"/>
          <w:szCs w:val="24"/>
        </w:rPr>
        <w:t>tudies reviewed</w:t>
      </w:r>
      <w:r w:rsidR="00644A4E" w:rsidRPr="008A232C">
        <w:rPr>
          <w:rFonts w:ascii="Times New Roman" w:eastAsiaTheme="minorHAnsi" w:hAnsi="Times New Roman" w:cs="Times New Roman"/>
          <w:sz w:val="24"/>
          <w:szCs w:val="24"/>
        </w:rPr>
        <w:t xml:space="preserve">, </w:t>
      </w:r>
      <w:r w:rsidR="00067981" w:rsidRPr="008A232C">
        <w:rPr>
          <w:rFonts w:ascii="Times New Roman" w:eastAsiaTheme="minorHAnsi" w:hAnsi="Times New Roman" w:cs="Times New Roman"/>
          <w:sz w:val="24"/>
          <w:szCs w:val="24"/>
        </w:rPr>
        <w:t>71</w:t>
      </w:r>
      <w:r w:rsidR="0088391C" w:rsidRPr="008A232C">
        <w:rPr>
          <w:rFonts w:ascii="Times New Roman" w:eastAsiaTheme="minorHAnsi" w:hAnsi="Times New Roman" w:cs="Times New Roman"/>
          <w:sz w:val="24"/>
          <w:szCs w:val="24"/>
        </w:rPr>
        <w:t>%</w:t>
      </w:r>
      <w:r w:rsidR="00644A4E" w:rsidRPr="008A232C">
        <w:rPr>
          <w:rFonts w:ascii="Times New Roman" w:eastAsiaTheme="minorHAnsi" w:hAnsi="Times New Roman" w:cs="Times New Roman"/>
          <w:sz w:val="24"/>
          <w:szCs w:val="24"/>
        </w:rPr>
        <w:t xml:space="preserve"> of the studies were</w:t>
      </w:r>
      <w:r w:rsidR="0088391C" w:rsidRPr="008A232C">
        <w:rPr>
          <w:rFonts w:ascii="Times New Roman" w:eastAsiaTheme="minorHAnsi" w:hAnsi="Times New Roman" w:cs="Times New Roman"/>
          <w:sz w:val="24"/>
          <w:szCs w:val="24"/>
        </w:rPr>
        <w:t xml:space="preserve"> classif</w:t>
      </w:r>
      <w:r w:rsidR="00644A4E" w:rsidRPr="008A232C">
        <w:rPr>
          <w:rFonts w:ascii="Times New Roman" w:eastAsiaTheme="minorHAnsi" w:hAnsi="Times New Roman" w:cs="Times New Roman"/>
          <w:sz w:val="24"/>
          <w:szCs w:val="24"/>
        </w:rPr>
        <w:t>ied</w:t>
      </w:r>
      <w:r w:rsidR="0088391C" w:rsidRPr="008A232C">
        <w:rPr>
          <w:rFonts w:ascii="Times New Roman" w:eastAsiaTheme="minorHAnsi" w:hAnsi="Times New Roman" w:cs="Times New Roman"/>
          <w:sz w:val="24"/>
          <w:szCs w:val="24"/>
        </w:rPr>
        <w:t xml:space="preserve"> as either unitary or collective.</w:t>
      </w:r>
      <w:r w:rsidR="00644A4E" w:rsidRPr="008A232C">
        <w:rPr>
          <w:rFonts w:ascii="Times New Roman" w:eastAsiaTheme="minorHAnsi" w:hAnsi="Times New Roman" w:cs="Times New Roman"/>
          <w:sz w:val="24"/>
          <w:szCs w:val="24"/>
        </w:rPr>
        <w:t xml:space="preserve"> It was not possible to determine who the main decision maker(s) was/were in </w:t>
      </w:r>
      <w:r w:rsidR="0088391C" w:rsidRPr="008A232C">
        <w:rPr>
          <w:rFonts w:ascii="Times New Roman" w:eastAsiaTheme="minorHAnsi" w:hAnsi="Times New Roman" w:cs="Times New Roman"/>
          <w:sz w:val="24"/>
          <w:szCs w:val="24"/>
        </w:rPr>
        <w:t>29% of the studies reviewed</w:t>
      </w:r>
      <w:r w:rsidR="00644A4E" w:rsidRPr="008A232C">
        <w:rPr>
          <w:rFonts w:ascii="Times New Roman" w:eastAsiaTheme="minorHAnsi" w:hAnsi="Times New Roman" w:cs="Times New Roman"/>
          <w:sz w:val="24"/>
          <w:szCs w:val="24"/>
        </w:rPr>
        <w:t xml:space="preserve"> </w:t>
      </w:r>
      <w:r w:rsidR="00545CF4">
        <w:rPr>
          <w:rFonts w:ascii="Times New Roman" w:eastAsiaTheme="minorHAnsi" w:hAnsi="Times New Roman" w:cs="Times New Roman"/>
          <w:sz w:val="24"/>
          <w:szCs w:val="24"/>
        </w:rPr>
        <w:t xml:space="preserve">and thus we used these proportion of studies to obtain </w:t>
      </w:r>
      <w:r w:rsidR="00545CF4" w:rsidRPr="008A232C">
        <w:rPr>
          <w:rFonts w:ascii="Times New Roman" w:eastAsiaTheme="minorHAnsi" w:hAnsi="Times New Roman" w:cs="Times New Roman"/>
          <w:sz w:val="24"/>
          <w:szCs w:val="24"/>
        </w:rPr>
        <w:t>information</w:t>
      </w:r>
      <w:r w:rsidR="0088391C" w:rsidRPr="008A232C">
        <w:rPr>
          <w:rFonts w:ascii="Times New Roman" w:eastAsiaTheme="minorHAnsi" w:hAnsi="Times New Roman" w:cs="Times New Roman"/>
          <w:sz w:val="24"/>
          <w:szCs w:val="24"/>
        </w:rPr>
        <w:t xml:space="preserve"> </w:t>
      </w:r>
      <w:r w:rsidR="00545CF4">
        <w:rPr>
          <w:rFonts w:ascii="Times New Roman" w:eastAsiaTheme="minorHAnsi" w:hAnsi="Times New Roman" w:cs="Times New Roman"/>
          <w:sz w:val="24"/>
          <w:szCs w:val="24"/>
        </w:rPr>
        <w:t>relevant in the</w:t>
      </w:r>
      <w:r w:rsidR="0088391C" w:rsidRPr="008A232C">
        <w:rPr>
          <w:rFonts w:ascii="Times New Roman" w:eastAsiaTheme="minorHAnsi" w:hAnsi="Times New Roman" w:cs="Times New Roman"/>
          <w:sz w:val="24"/>
          <w:szCs w:val="24"/>
        </w:rPr>
        <w:t xml:space="preserve"> institutional approach</w:t>
      </w:r>
      <w:r w:rsidR="00FB6074" w:rsidRPr="008A232C">
        <w:rPr>
          <w:rFonts w:ascii="Times New Roman" w:eastAsiaTheme="minorHAnsi" w:hAnsi="Times New Roman" w:cs="Times New Roman"/>
          <w:sz w:val="24"/>
          <w:szCs w:val="24"/>
        </w:rPr>
        <w:t xml:space="preserve"> of health decisions</w:t>
      </w:r>
      <w:r w:rsidR="0088391C" w:rsidRPr="008A232C">
        <w:rPr>
          <w:rFonts w:ascii="Times New Roman" w:eastAsiaTheme="minorHAnsi" w:hAnsi="Times New Roman" w:cs="Times New Roman"/>
          <w:sz w:val="24"/>
          <w:szCs w:val="24"/>
        </w:rPr>
        <w:t>.</w:t>
      </w:r>
      <w:r w:rsidR="00067981" w:rsidRPr="008A232C">
        <w:rPr>
          <w:rFonts w:ascii="Times New Roman" w:eastAsiaTheme="minorHAnsi" w:hAnsi="Times New Roman" w:cs="Times New Roman"/>
          <w:sz w:val="24"/>
          <w:szCs w:val="24"/>
        </w:rPr>
        <w:t xml:space="preserve"> </w:t>
      </w:r>
    </w:p>
    <w:p w14:paraId="00DF29BA" w14:textId="77777777" w:rsidR="00D62E88" w:rsidRPr="008A232C" w:rsidRDefault="00D62E88" w:rsidP="00804E6D">
      <w:pPr>
        <w:spacing w:line="360" w:lineRule="auto"/>
        <w:jc w:val="both"/>
        <w:rPr>
          <w:rFonts w:ascii="Times New Roman" w:eastAsiaTheme="minorHAnsi" w:hAnsi="Times New Roman" w:cs="Times New Roman"/>
          <w:sz w:val="8"/>
          <w:szCs w:val="8"/>
        </w:rPr>
      </w:pPr>
    </w:p>
    <w:p w14:paraId="3B0F63D3" w14:textId="18C1704B" w:rsidR="00EC67D8" w:rsidRPr="008A232C" w:rsidRDefault="00774764"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Unitary model</w:t>
      </w:r>
    </w:p>
    <w:p w14:paraId="4E553EA8" w14:textId="6A2430E0" w:rsidR="007A7AD9" w:rsidRPr="008A232C" w:rsidRDefault="00497DCE" w:rsidP="00804E6D">
      <w:pPr>
        <w:spacing w:line="360" w:lineRule="auto"/>
        <w:jc w:val="both"/>
        <w:rPr>
          <w:rFonts w:ascii="Times New Roman" w:eastAsiaTheme="minorHAnsi" w:hAnsi="Times New Roman" w:cs="Times New Roman"/>
          <w:sz w:val="24"/>
          <w:szCs w:val="24"/>
        </w:rPr>
      </w:pPr>
      <w:proofErr w:type="gramStart"/>
      <w:r w:rsidRPr="008A232C">
        <w:rPr>
          <w:rFonts w:ascii="Times New Roman" w:eastAsiaTheme="minorHAnsi" w:hAnsi="Times New Roman" w:cs="Times New Roman"/>
          <w:sz w:val="24"/>
          <w:szCs w:val="24"/>
        </w:rPr>
        <w:t>T</w:t>
      </w:r>
      <w:r w:rsidR="005735B7" w:rsidRPr="008A232C">
        <w:rPr>
          <w:rFonts w:ascii="Times New Roman" w:eastAsiaTheme="minorHAnsi" w:hAnsi="Times New Roman" w:cs="Times New Roman"/>
          <w:sz w:val="24"/>
          <w:szCs w:val="24"/>
        </w:rPr>
        <w:t xml:space="preserve">he </w:t>
      </w:r>
      <w:r w:rsidR="00777229" w:rsidRPr="008A232C">
        <w:rPr>
          <w:rFonts w:ascii="Times New Roman" w:eastAsiaTheme="minorHAnsi" w:hAnsi="Times New Roman" w:cs="Times New Roman"/>
          <w:sz w:val="24"/>
          <w:szCs w:val="24"/>
        </w:rPr>
        <w:t xml:space="preserve">majority </w:t>
      </w:r>
      <w:r w:rsidR="00EC67D8" w:rsidRPr="008A232C">
        <w:rPr>
          <w:rFonts w:ascii="Times New Roman" w:eastAsiaTheme="minorHAnsi" w:hAnsi="Times New Roman" w:cs="Times New Roman"/>
          <w:sz w:val="24"/>
          <w:szCs w:val="24"/>
        </w:rPr>
        <w:t>of</w:t>
      </w:r>
      <w:proofErr w:type="gramEnd"/>
      <w:r w:rsidR="00EC67D8" w:rsidRPr="008A232C">
        <w:rPr>
          <w:rFonts w:ascii="Times New Roman" w:eastAsiaTheme="minorHAnsi" w:hAnsi="Times New Roman" w:cs="Times New Roman"/>
          <w:sz w:val="24"/>
          <w:szCs w:val="24"/>
        </w:rPr>
        <w:t xml:space="preserve"> </w:t>
      </w:r>
      <w:r w:rsidR="00777229" w:rsidRPr="008A232C">
        <w:rPr>
          <w:rFonts w:ascii="Times New Roman" w:eastAsiaTheme="minorHAnsi" w:hAnsi="Times New Roman" w:cs="Times New Roman"/>
          <w:sz w:val="24"/>
          <w:szCs w:val="24"/>
        </w:rPr>
        <w:t>household</w:t>
      </w:r>
      <w:r w:rsidR="00116253" w:rsidRPr="008A232C">
        <w:rPr>
          <w:rFonts w:ascii="Times New Roman" w:eastAsiaTheme="minorHAnsi" w:hAnsi="Times New Roman" w:cs="Times New Roman"/>
          <w:sz w:val="24"/>
          <w:szCs w:val="24"/>
        </w:rPr>
        <w:t xml:space="preserve"> decision</w:t>
      </w:r>
      <w:r w:rsidR="00777229" w:rsidRPr="008A232C">
        <w:rPr>
          <w:rFonts w:ascii="Times New Roman" w:eastAsiaTheme="minorHAnsi" w:hAnsi="Times New Roman" w:cs="Times New Roman"/>
          <w:sz w:val="24"/>
          <w:szCs w:val="24"/>
        </w:rPr>
        <w:t>s</w:t>
      </w:r>
      <w:r w:rsidR="00AC68ED" w:rsidRPr="008A232C">
        <w:rPr>
          <w:rFonts w:ascii="Times New Roman" w:eastAsiaTheme="minorHAnsi" w:hAnsi="Times New Roman" w:cs="Times New Roman"/>
          <w:sz w:val="24"/>
          <w:szCs w:val="24"/>
        </w:rPr>
        <w:t xml:space="preserve"> </w:t>
      </w:r>
      <w:r w:rsidR="00BA41D0" w:rsidRPr="008A232C">
        <w:rPr>
          <w:rFonts w:ascii="Times New Roman" w:eastAsiaTheme="minorHAnsi" w:hAnsi="Times New Roman" w:cs="Times New Roman"/>
          <w:sz w:val="24"/>
          <w:szCs w:val="24"/>
        </w:rPr>
        <w:t xml:space="preserve">related to </w:t>
      </w:r>
      <w:r w:rsidR="00AC68ED" w:rsidRPr="008A232C">
        <w:rPr>
          <w:rFonts w:ascii="Times New Roman" w:eastAsiaTheme="minorHAnsi" w:hAnsi="Times New Roman" w:cs="Times New Roman"/>
          <w:sz w:val="24"/>
          <w:szCs w:val="24"/>
        </w:rPr>
        <w:t>human health</w:t>
      </w:r>
      <w:r w:rsidR="00777229" w:rsidRPr="008A232C">
        <w:rPr>
          <w:rFonts w:ascii="Times New Roman" w:eastAsiaTheme="minorHAnsi" w:hAnsi="Times New Roman" w:cs="Times New Roman"/>
          <w:sz w:val="24"/>
          <w:szCs w:val="24"/>
        </w:rPr>
        <w:t xml:space="preserve"> </w:t>
      </w:r>
      <w:r w:rsidR="00C549FA" w:rsidRPr="008A232C">
        <w:rPr>
          <w:rFonts w:ascii="Times New Roman" w:eastAsiaTheme="minorHAnsi" w:hAnsi="Times New Roman" w:cs="Times New Roman"/>
          <w:sz w:val="24"/>
          <w:szCs w:val="24"/>
        </w:rPr>
        <w:t xml:space="preserve">identified in this review </w:t>
      </w:r>
      <w:r w:rsidR="00777229" w:rsidRPr="008A232C">
        <w:rPr>
          <w:rFonts w:ascii="Times New Roman" w:eastAsiaTheme="minorHAnsi" w:hAnsi="Times New Roman" w:cs="Times New Roman"/>
          <w:sz w:val="24"/>
          <w:szCs w:val="24"/>
        </w:rPr>
        <w:t>can be classified</w:t>
      </w:r>
      <w:r w:rsidR="00EC67D8" w:rsidRPr="008A232C">
        <w:rPr>
          <w:rFonts w:ascii="Times New Roman" w:eastAsiaTheme="minorHAnsi" w:hAnsi="Times New Roman" w:cs="Times New Roman"/>
          <w:sz w:val="24"/>
          <w:szCs w:val="24"/>
        </w:rPr>
        <w:t xml:space="preserve"> as</w:t>
      </w:r>
      <w:r w:rsidR="00777229" w:rsidRPr="008A232C">
        <w:rPr>
          <w:rFonts w:ascii="Times New Roman" w:eastAsiaTheme="minorHAnsi" w:hAnsi="Times New Roman" w:cs="Times New Roman"/>
          <w:sz w:val="24"/>
          <w:szCs w:val="24"/>
        </w:rPr>
        <w:t xml:space="preserve"> </w:t>
      </w:r>
      <w:r w:rsidR="0044144D" w:rsidRPr="008A232C">
        <w:rPr>
          <w:rFonts w:ascii="Times New Roman" w:eastAsiaTheme="minorHAnsi" w:hAnsi="Times New Roman" w:cs="Times New Roman"/>
          <w:sz w:val="24"/>
          <w:szCs w:val="24"/>
        </w:rPr>
        <w:t>unitary</w:t>
      </w:r>
      <w:r w:rsidR="00777229" w:rsidRPr="008A232C">
        <w:rPr>
          <w:rFonts w:ascii="Times New Roman" w:eastAsiaTheme="minorHAnsi" w:hAnsi="Times New Roman" w:cs="Times New Roman"/>
          <w:sz w:val="24"/>
          <w:szCs w:val="24"/>
        </w:rPr>
        <w:t xml:space="preserve"> (44%</w:t>
      </w:r>
      <w:r w:rsidRPr="008A232C">
        <w:rPr>
          <w:rFonts w:ascii="Times New Roman" w:eastAsiaTheme="minorHAnsi" w:hAnsi="Times New Roman" w:cs="Times New Roman"/>
          <w:sz w:val="24"/>
          <w:szCs w:val="24"/>
        </w:rPr>
        <w:t xml:space="preserve"> of studies</w:t>
      </w:r>
      <w:r w:rsidR="00777229" w:rsidRPr="008A232C">
        <w:rPr>
          <w:rFonts w:ascii="Times New Roman" w:eastAsiaTheme="minorHAnsi" w:hAnsi="Times New Roman" w:cs="Times New Roman"/>
          <w:sz w:val="24"/>
          <w:szCs w:val="24"/>
        </w:rPr>
        <w:t xml:space="preserve">) </w:t>
      </w:r>
      <w:r w:rsidR="00116253" w:rsidRPr="008A232C">
        <w:rPr>
          <w:rFonts w:ascii="Times New Roman" w:eastAsiaTheme="minorHAnsi" w:hAnsi="Times New Roman" w:cs="Times New Roman"/>
          <w:sz w:val="24"/>
          <w:szCs w:val="24"/>
        </w:rPr>
        <w:t xml:space="preserve">since </w:t>
      </w:r>
      <w:r w:rsidR="00993BAB" w:rsidRPr="008A232C">
        <w:rPr>
          <w:rFonts w:ascii="Times New Roman" w:eastAsiaTheme="minorHAnsi" w:hAnsi="Times New Roman" w:cs="Times New Roman"/>
          <w:sz w:val="24"/>
          <w:szCs w:val="24"/>
        </w:rPr>
        <w:t>decisions</w:t>
      </w:r>
      <w:r w:rsidR="00B66D1C" w:rsidRPr="008A232C">
        <w:rPr>
          <w:rFonts w:ascii="Times New Roman" w:eastAsiaTheme="minorHAnsi" w:hAnsi="Times New Roman" w:cs="Times New Roman"/>
          <w:sz w:val="24"/>
          <w:szCs w:val="24"/>
        </w:rPr>
        <w:t xml:space="preserve"> </w:t>
      </w:r>
      <w:r w:rsidR="00EA6FDE" w:rsidRPr="008A232C">
        <w:rPr>
          <w:rFonts w:ascii="Times New Roman" w:eastAsiaTheme="minorHAnsi" w:hAnsi="Times New Roman" w:cs="Times New Roman"/>
          <w:sz w:val="24"/>
          <w:szCs w:val="24"/>
        </w:rPr>
        <w:t xml:space="preserve">were made </w:t>
      </w:r>
      <w:r w:rsidR="00B66D1C" w:rsidRPr="008A232C">
        <w:rPr>
          <w:rFonts w:ascii="Times New Roman" w:eastAsiaTheme="minorHAnsi" w:hAnsi="Times New Roman" w:cs="Times New Roman"/>
          <w:sz w:val="24"/>
          <w:szCs w:val="24"/>
        </w:rPr>
        <w:t xml:space="preserve">by </w:t>
      </w:r>
      <w:r w:rsidR="00EA6FDE" w:rsidRPr="008A232C">
        <w:rPr>
          <w:rFonts w:ascii="Times New Roman" w:eastAsiaTheme="minorHAnsi" w:hAnsi="Times New Roman" w:cs="Times New Roman"/>
          <w:sz w:val="24"/>
          <w:szCs w:val="24"/>
        </w:rPr>
        <w:t xml:space="preserve">either </w:t>
      </w:r>
      <w:r w:rsidR="00993BAB" w:rsidRPr="008A232C">
        <w:rPr>
          <w:rFonts w:ascii="Times New Roman" w:eastAsiaTheme="minorHAnsi" w:hAnsi="Times New Roman" w:cs="Times New Roman"/>
          <w:sz w:val="24"/>
          <w:szCs w:val="24"/>
        </w:rPr>
        <w:t>household head/spouse</w:t>
      </w:r>
      <w:r w:rsidR="004C5AF4" w:rsidRPr="008A232C">
        <w:rPr>
          <w:rFonts w:ascii="Times New Roman" w:eastAsiaTheme="minorHAnsi" w:hAnsi="Times New Roman" w:cs="Times New Roman"/>
          <w:sz w:val="24"/>
          <w:szCs w:val="24"/>
        </w:rPr>
        <w:t>/</w:t>
      </w:r>
      <w:r w:rsidR="009E7CFA" w:rsidRPr="008A232C">
        <w:rPr>
          <w:rFonts w:ascii="Times New Roman" w:eastAsiaTheme="minorHAnsi" w:hAnsi="Times New Roman" w:cs="Times New Roman"/>
          <w:sz w:val="24"/>
          <w:szCs w:val="24"/>
        </w:rPr>
        <w:t>mother-in-law</w:t>
      </w:r>
      <w:r w:rsidR="005C0F43" w:rsidRPr="008A232C">
        <w:rPr>
          <w:rFonts w:ascii="Times New Roman" w:eastAsiaTheme="minorHAnsi" w:hAnsi="Times New Roman" w:cs="Times New Roman"/>
          <w:sz w:val="24"/>
          <w:szCs w:val="24"/>
        </w:rPr>
        <w:t xml:space="preserve">. </w:t>
      </w:r>
      <w:bookmarkEnd w:id="4"/>
      <w:r w:rsidR="00116253" w:rsidRPr="008A232C">
        <w:rPr>
          <w:rFonts w:ascii="Times New Roman" w:eastAsiaTheme="minorHAnsi" w:hAnsi="Times New Roman" w:cs="Times New Roman"/>
          <w:sz w:val="24"/>
          <w:szCs w:val="24"/>
        </w:rPr>
        <w:t xml:space="preserve">This implies that </w:t>
      </w:r>
      <w:r w:rsidR="006D5217" w:rsidRPr="008A232C">
        <w:rPr>
          <w:rFonts w:ascii="Times New Roman" w:eastAsiaTheme="minorHAnsi" w:hAnsi="Times New Roman" w:cs="Times New Roman"/>
          <w:sz w:val="24"/>
          <w:szCs w:val="24"/>
        </w:rPr>
        <w:t xml:space="preserve">most </w:t>
      </w:r>
      <w:r w:rsidR="00116253" w:rsidRPr="008A232C">
        <w:rPr>
          <w:rFonts w:ascii="Times New Roman" w:eastAsiaTheme="minorHAnsi" w:hAnsi="Times New Roman" w:cs="Times New Roman"/>
          <w:sz w:val="24"/>
          <w:szCs w:val="24"/>
        </w:rPr>
        <w:t xml:space="preserve">human </w:t>
      </w:r>
      <w:r w:rsidR="00860CD6" w:rsidRPr="008A232C">
        <w:rPr>
          <w:rFonts w:ascii="Times New Roman" w:eastAsiaTheme="minorHAnsi" w:hAnsi="Times New Roman" w:cs="Times New Roman"/>
          <w:sz w:val="24"/>
          <w:szCs w:val="24"/>
        </w:rPr>
        <w:t xml:space="preserve">health </w:t>
      </w:r>
      <w:r w:rsidR="00116253" w:rsidRPr="008A232C">
        <w:rPr>
          <w:rFonts w:ascii="Times New Roman" w:eastAsiaTheme="minorHAnsi" w:hAnsi="Times New Roman" w:cs="Times New Roman"/>
          <w:sz w:val="24"/>
          <w:szCs w:val="24"/>
        </w:rPr>
        <w:t>choices are</w:t>
      </w:r>
      <w:r w:rsidR="00860CD6" w:rsidRPr="008A232C">
        <w:rPr>
          <w:rFonts w:ascii="Times New Roman" w:eastAsiaTheme="minorHAnsi" w:hAnsi="Times New Roman" w:cs="Times New Roman"/>
          <w:sz w:val="24"/>
          <w:szCs w:val="24"/>
        </w:rPr>
        <w:t xml:space="preserve"> </w:t>
      </w:r>
      <w:r w:rsidR="009E7CFA" w:rsidRPr="008A232C">
        <w:rPr>
          <w:rFonts w:ascii="Times New Roman" w:eastAsiaTheme="minorHAnsi" w:hAnsi="Times New Roman" w:cs="Times New Roman"/>
          <w:sz w:val="24"/>
          <w:szCs w:val="24"/>
        </w:rPr>
        <w:t xml:space="preserve">based on </w:t>
      </w:r>
      <w:r w:rsidR="00860CD6" w:rsidRPr="008A232C">
        <w:rPr>
          <w:rFonts w:ascii="Times New Roman" w:eastAsiaTheme="minorHAnsi" w:hAnsi="Times New Roman" w:cs="Times New Roman"/>
          <w:sz w:val="24"/>
          <w:szCs w:val="24"/>
        </w:rPr>
        <w:t xml:space="preserve">the preferences of </w:t>
      </w:r>
      <w:r w:rsidR="009E7CFA" w:rsidRPr="008A232C">
        <w:rPr>
          <w:rFonts w:ascii="Times New Roman" w:eastAsiaTheme="minorHAnsi" w:hAnsi="Times New Roman" w:cs="Times New Roman"/>
          <w:sz w:val="24"/>
          <w:szCs w:val="24"/>
        </w:rPr>
        <w:t>an</w:t>
      </w:r>
      <w:r w:rsidR="00860CD6" w:rsidRPr="008A232C">
        <w:rPr>
          <w:rFonts w:ascii="Times New Roman" w:eastAsiaTheme="minorHAnsi" w:hAnsi="Times New Roman" w:cs="Times New Roman"/>
          <w:sz w:val="24"/>
          <w:szCs w:val="24"/>
        </w:rPr>
        <w:t xml:space="preserve"> individual</w:t>
      </w:r>
      <w:r w:rsidR="006D5217" w:rsidRPr="008A232C">
        <w:rPr>
          <w:rFonts w:ascii="Times New Roman" w:eastAsiaTheme="minorHAnsi" w:hAnsi="Times New Roman" w:cs="Times New Roman"/>
          <w:sz w:val="24"/>
          <w:szCs w:val="24"/>
        </w:rPr>
        <w:t xml:space="preserve"> decision-maker, rather than on </w:t>
      </w:r>
      <w:r w:rsidR="00C549FA" w:rsidRPr="008A232C">
        <w:rPr>
          <w:rFonts w:ascii="Times New Roman" w:eastAsiaTheme="minorHAnsi" w:hAnsi="Times New Roman" w:cs="Times New Roman"/>
          <w:sz w:val="24"/>
          <w:szCs w:val="24"/>
        </w:rPr>
        <w:t>those</w:t>
      </w:r>
      <w:r w:rsidR="006D5217" w:rsidRPr="008A232C">
        <w:rPr>
          <w:rFonts w:ascii="Times New Roman" w:eastAsiaTheme="minorHAnsi" w:hAnsi="Times New Roman" w:cs="Times New Roman"/>
          <w:sz w:val="24"/>
          <w:szCs w:val="24"/>
        </w:rPr>
        <w:t xml:space="preserve"> of other household members who may be impacted by this decision</w:t>
      </w:r>
      <w:r w:rsidR="00860CD6" w:rsidRPr="008A232C">
        <w:rPr>
          <w:rFonts w:ascii="Times New Roman" w:eastAsiaTheme="minorHAnsi" w:hAnsi="Times New Roman" w:cs="Times New Roman"/>
          <w:sz w:val="24"/>
          <w:szCs w:val="24"/>
        </w:rPr>
        <w:t>. For instance, m</w:t>
      </w:r>
      <w:r w:rsidR="00C461FF" w:rsidRPr="008A232C">
        <w:rPr>
          <w:rFonts w:ascii="Times New Roman" w:eastAsiaTheme="minorHAnsi" w:hAnsi="Times New Roman" w:cs="Times New Roman"/>
          <w:sz w:val="24"/>
          <w:szCs w:val="24"/>
        </w:rPr>
        <w:t>en/husbands prefer to dictate the contraception method that a wife should use</w:t>
      </w:r>
      <w:r w:rsidR="00860CD6" w:rsidRPr="008A232C">
        <w:rPr>
          <w:rFonts w:ascii="Times New Roman" w:eastAsiaTheme="minorHAnsi" w:hAnsi="Times New Roman" w:cs="Times New Roman"/>
          <w:sz w:val="24"/>
          <w:szCs w:val="24"/>
        </w:rPr>
        <w:t xml:space="preserve"> which she is expected to accept w</w:t>
      </w:r>
      <w:r w:rsidR="00C461FF" w:rsidRPr="008A232C">
        <w:rPr>
          <w:rFonts w:ascii="Times New Roman" w:eastAsiaTheme="minorHAnsi" w:hAnsi="Times New Roman" w:cs="Times New Roman"/>
          <w:sz w:val="24"/>
          <w:szCs w:val="24"/>
        </w:rPr>
        <w:t xml:space="preserve">ithout interrogating </w:t>
      </w:r>
      <w:r w:rsidR="00860CD6" w:rsidRPr="008A232C">
        <w:rPr>
          <w:rFonts w:ascii="Times New Roman" w:eastAsiaTheme="minorHAnsi" w:hAnsi="Times New Roman" w:cs="Times New Roman"/>
          <w:sz w:val="24"/>
          <w:szCs w:val="24"/>
        </w:rPr>
        <w:t>his preferred choice</w:t>
      </w:r>
      <w:r w:rsidR="00C461FF" w:rsidRPr="008A232C">
        <w:rPr>
          <w:rFonts w:ascii="Times New Roman" w:eastAsiaTheme="minorHAnsi" w:hAnsi="Times New Roman" w:cs="Times New Roman"/>
          <w:sz w:val="24"/>
          <w:szCs w:val="24"/>
        </w:rPr>
        <w:t xml:space="preserve"> (Mosha et al., 2019)</w:t>
      </w:r>
      <w:r w:rsidR="00BA41D0" w:rsidRPr="008A232C">
        <w:rPr>
          <w:rFonts w:ascii="Times New Roman" w:eastAsiaTheme="minorHAnsi" w:hAnsi="Times New Roman" w:cs="Times New Roman"/>
          <w:sz w:val="24"/>
          <w:szCs w:val="24"/>
        </w:rPr>
        <w:t>.</w:t>
      </w:r>
      <w:r w:rsidR="00986DBC" w:rsidRPr="008A232C">
        <w:rPr>
          <w:rFonts w:ascii="Times New Roman" w:eastAsiaTheme="minorHAnsi" w:hAnsi="Times New Roman" w:cs="Times New Roman"/>
          <w:sz w:val="24"/>
          <w:szCs w:val="24"/>
        </w:rPr>
        <w:t xml:space="preserve"> </w:t>
      </w:r>
      <w:r w:rsidR="00BA41D0" w:rsidRPr="008A232C">
        <w:rPr>
          <w:rFonts w:ascii="Times New Roman" w:eastAsiaTheme="minorHAnsi" w:hAnsi="Times New Roman" w:cs="Times New Roman"/>
          <w:sz w:val="24"/>
          <w:szCs w:val="24"/>
        </w:rPr>
        <w:t>W</w:t>
      </w:r>
      <w:r w:rsidR="00986DBC" w:rsidRPr="008A232C">
        <w:rPr>
          <w:rFonts w:ascii="Times New Roman" w:eastAsiaTheme="minorHAnsi" w:hAnsi="Times New Roman" w:cs="Times New Roman"/>
          <w:sz w:val="24"/>
          <w:szCs w:val="24"/>
        </w:rPr>
        <w:t>omen still seek contraception outside of their husbands</w:t>
      </w:r>
      <w:r w:rsidR="007E2402" w:rsidRPr="008A232C">
        <w:rPr>
          <w:rFonts w:ascii="Times New Roman" w:eastAsiaTheme="minorHAnsi" w:hAnsi="Times New Roman" w:cs="Times New Roman"/>
          <w:sz w:val="24"/>
          <w:szCs w:val="24"/>
        </w:rPr>
        <w:t>’</w:t>
      </w:r>
      <w:r w:rsidR="00986DBC" w:rsidRPr="008A232C">
        <w:rPr>
          <w:rFonts w:ascii="Times New Roman" w:eastAsiaTheme="minorHAnsi" w:hAnsi="Times New Roman" w:cs="Times New Roman"/>
          <w:sz w:val="24"/>
          <w:szCs w:val="24"/>
        </w:rPr>
        <w:t xml:space="preserve"> knowledge</w:t>
      </w:r>
      <w:r w:rsidR="00BA41D0" w:rsidRPr="008A232C">
        <w:rPr>
          <w:rFonts w:ascii="Times New Roman" w:eastAsiaTheme="minorHAnsi" w:hAnsi="Times New Roman" w:cs="Times New Roman"/>
          <w:sz w:val="24"/>
          <w:szCs w:val="24"/>
        </w:rPr>
        <w:t>, although we identified differences between rural and urban settings</w:t>
      </w:r>
      <w:r w:rsidR="00C461FF" w:rsidRPr="008A232C">
        <w:rPr>
          <w:rFonts w:ascii="Times New Roman" w:eastAsiaTheme="minorHAnsi" w:hAnsi="Times New Roman" w:cs="Times New Roman"/>
          <w:sz w:val="24"/>
          <w:szCs w:val="24"/>
        </w:rPr>
        <w:t xml:space="preserve">. </w:t>
      </w:r>
      <w:r w:rsidR="00993BAB" w:rsidRPr="008A232C">
        <w:rPr>
          <w:rFonts w:ascii="Times New Roman" w:eastAsiaTheme="minorHAnsi" w:hAnsi="Times New Roman" w:cs="Times New Roman"/>
          <w:sz w:val="24"/>
          <w:szCs w:val="24"/>
        </w:rPr>
        <w:t>I</w:t>
      </w:r>
      <w:r w:rsidR="00C461FF" w:rsidRPr="008A232C">
        <w:rPr>
          <w:rFonts w:ascii="Times New Roman" w:eastAsiaTheme="minorHAnsi" w:hAnsi="Times New Roman" w:cs="Times New Roman"/>
          <w:sz w:val="24"/>
          <w:szCs w:val="24"/>
        </w:rPr>
        <w:t>n rural area</w:t>
      </w:r>
      <w:r w:rsidR="005735B7" w:rsidRPr="008A232C">
        <w:rPr>
          <w:rFonts w:ascii="Times New Roman" w:eastAsiaTheme="minorHAnsi" w:hAnsi="Times New Roman" w:cs="Times New Roman"/>
          <w:sz w:val="24"/>
          <w:szCs w:val="24"/>
        </w:rPr>
        <w:t>s</w:t>
      </w:r>
      <w:r w:rsidR="00993BAB" w:rsidRPr="008A232C">
        <w:rPr>
          <w:rFonts w:ascii="Times New Roman" w:eastAsiaTheme="minorHAnsi" w:hAnsi="Times New Roman" w:cs="Times New Roman"/>
          <w:sz w:val="24"/>
          <w:szCs w:val="24"/>
        </w:rPr>
        <w:t xml:space="preserve">, if a woman </w:t>
      </w:r>
      <w:r w:rsidR="009A2D3B" w:rsidRPr="008A232C">
        <w:rPr>
          <w:rFonts w:ascii="Times New Roman" w:eastAsiaTheme="minorHAnsi" w:hAnsi="Times New Roman" w:cs="Times New Roman"/>
          <w:sz w:val="24"/>
          <w:szCs w:val="24"/>
        </w:rPr>
        <w:t>chooses to limit the</w:t>
      </w:r>
      <w:r w:rsidR="00993BAB" w:rsidRPr="008A232C">
        <w:rPr>
          <w:rFonts w:ascii="Times New Roman" w:eastAsiaTheme="minorHAnsi" w:hAnsi="Times New Roman" w:cs="Times New Roman"/>
          <w:sz w:val="24"/>
          <w:szCs w:val="24"/>
        </w:rPr>
        <w:t xml:space="preserve"> family size</w:t>
      </w:r>
      <w:r w:rsidR="009A2D3B" w:rsidRPr="008A232C">
        <w:rPr>
          <w:rFonts w:ascii="Times New Roman" w:eastAsiaTheme="minorHAnsi" w:hAnsi="Times New Roman" w:cs="Times New Roman"/>
          <w:sz w:val="24"/>
          <w:szCs w:val="24"/>
        </w:rPr>
        <w:t xml:space="preserve"> of the household</w:t>
      </w:r>
      <w:r w:rsidR="00993BAB" w:rsidRPr="008A232C">
        <w:rPr>
          <w:rFonts w:ascii="Times New Roman" w:eastAsiaTheme="minorHAnsi" w:hAnsi="Times New Roman" w:cs="Times New Roman"/>
          <w:sz w:val="24"/>
          <w:szCs w:val="24"/>
        </w:rPr>
        <w:t xml:space="preserve"> through contraception use</w:t>
      </w:r>
      <w:r w:rsidR="000E1B96" w:rsidRPr="008A232C">
        <w:rPr>
          <w:rFonts w:ascii="Times New Roman" w:eastAsiaTheme="minorHAnsi" w:hAnsi="Times New Roman" w:cs="Times New Roman"/>
          <w:sz w:val="24"/>
          <w:szCs w:val="24"/>
        </w:rPr>
        <w:t xml:space="preserve"> without the approval of </w:t>
      </w:r>
      <w:r w:rsidR="007A7AD9" w:rsidRPr="008A232C">
        <w:rPr>
          <w:rFonts w:ascii="Times New Roman" w:eastAsiaTheme="minorHAnsi" w:hAnsi="Times New Roman" w:cs="Times New Roman"/>
          <w:sz w:val="24"/>
          <w:szCs w:val="24"/>
        </w:rPr>
        <w:t>her hus</w:t>
      </w:r>
      <w:r w:rsidR="00E42687" w:rsidRPr="008A232C">
        <w:rPr>
          <w:rFonts w:ascii="Times New Roman" w:eastAsiaTheme="minorHAnsi" w:hAnsi="Times New Roman" w:cs="Times New Roman"/>
          <w:sz w:val="24"/>
          <w:szCs w:val="24"/>
        </w:rPr>
        <w:t>ban</w:t>
      </w:r>
      <w:r w:rsidR="007A7AD9" w:rsidRPr="008A232C">
        <w:rPr>
          <w:rFonts w:ascii="Times New Roman" w:eastAsiaTheme="minorHAnsi" w:hAnsi="Times New Roman" w:cs="Times New Roman"/>
          <w:sz w:val="24"/>
          <w:szCs w:val="24"/>
        </w:rPr>
        <w:t>d</w:t>
      </w:r>
      <w:r w:rsidR="00E42687" w:rsidRPr="008A232C">
        <w:rPr>
          <w:rFonts w:ascii="Times New Roman" w:eastAsiaTheme="minorHAnsi" w:hAnsi="Times New Roman" w:cs="Times New Roman"/>
          <w:sz w:val="24"/>
          <w:szCs w:val="24"/>
        </w:rPr>
        <w:t xml:space="preserve">, </w:t>
      </w:r>
      <w:r w:rsidR="001316A4" w:rsidRPr="008A232C">
        <w:rPr>
          <w:rFonts w:ascii="Times New Roman" w:eastAsiaTheme="minorHAnsi" w:hAnsi="Times New Roman" w:cs="Times New Roman"/>
          <w:sz w:val="24"/>
          <w:szCs w:val="24"/>
        </w:rPr>
        <w:t xml:space="preserve">her behaviour is said to be </w:t>
      </w:r>
      <w:r w:rsidR="00985315" w:rsidRPr="008A232C">
        <w:rPr>
          <w:rFonts w:ascii="Times New Roman" w:eastAsiaTheme="minorHAnsi" w:hAnsi="Times New Roman" w:cs="Times New Roman"/>
          <w:sz w:val="24"/>
          <w:szCs w:val="24"/>
        </w:rPr>
        <w:t>covert</w:t>
      </w:r>
      <w:r w:rsidR="001316A4" w:rsidRPr="008A232C">
        <w:rPr>
          <w:rFonts w:ascii="Times New Roman" w:eastAsiaTheme="minorHAnsi" w:hAnsi="Times New Roman" w:cs="Times New Roman"/>
          <w:sz w:val="24"/>
          <w:szCs w:val="24"/>
        </w:rPr>
        <w:t xml:space="preserve"> </w:t>
      </w:r>
      <w:r w:rsidR="00E42687" w:rsidRPr="008A232C">
        <w:rPr>
          <w:rFonts w:ascii="Times New Roman" w:eastAsiaTheme="minorHAnsi" w:hAnsi="Times New Roman" w:cs="Times New Roman"/>
          <w:sz w:val="24"/>
          <w:szCs w:val="24"/>
        </w:rPr>
        <w:t>(Sundararajan et al., 2019)</w:t>
      </w:r>
      <w:r w:rsidR="001316A4" w:rsidRPr="008A232C">
        <w:rPr>
          <w:rFonts w:ascii="Times New Roman" w:eastAsiaTheme="minorHAnsi" w:hAnsi="Times New Roman" w:cs="Times New Roman"/>
          <w:sz w:val="24"/>
          <w:szCs w:val="24"/>
        </w:rPr>
        <w:t xml:space="preserve"> and an indicator of adultery (Mosha et al., 2013)</w:t>
      </w:r>
      <w:r w:rsidR="00E42687" w:rsidRPr="008A232C">
        <w:rPr>
          <w:rFonts w:ascii="Times New Roman" w:eastAsiaTheme="minorHAnsi" w:hAnsi="Times New Roman" w:cs="Times New Roman"/>
          <w:sz w:val="24"/>
          <w:szCs w:val="24"/>
        </w:rPr>
        <w:t xml:space="preserve">. </w:t>
      </w:r>
      <w:r w:rsidR="000E1B96" w:rsidRPr="008A232C">
        <w:rPr>
          <w:rFonts w:ascii="Times New Roman" w:eastAsiaTheme="minorHAnsi" w:hAnsi="Times New Roman" w:cs="Times New Roman"/>
          <w:sz w:val="24"/>
          <w:szCs w:val="24"/>
        </w:rPr>
        <w:t xml:space="preserve">However, </w:t>
      </w:r>
      <w:r w:rsidR="00C461FF" w:rsidRPr="008A232C">
        <w:rPr>
          <w:rFonts w:ascii="Times New Roman" w:eastAsiaTheme="minorHAnsi" w:hAnsi="Times New Roman" w:cs="Times New Roman"/>
          <w:sz w:val="24"/>
          <w:szCs w:val="24"/>
        </w:rPr>
        <w:t>in urban areas,</w:t>
      </w:r>
      <w:r w:rsidR="000E1B96" w:rsidRPr="008A232C">
        <w:rPr>
          <w:rFonts w:ascii="Times New Roman" w:eastAsiaTheme="minorHAnsi" w:hAnsi="Times New Roman" w:cs="Times New Roman"/>
          <w:sz w:val="24"/>
          <w:szCs w:val="24"/>
        </w:rPr>
        <w:t xml:space="preserve"> some</w:t>
      </w:r>
      <w:r w:rsidR="00C461FF" w:rsidRPr="008A232C">
        <w:rPr>
          <w:rFonts w:ascii="Times New Roman" w:eastAsiaTheme="minorHAnsi" w:hAnsi="Times New Roman" w:cs="Times New Roman"/>
          <w:sz w:val="24"/>
          <w:szCs w:val="24"/>
        </w:rPr>
        <w:t xml:space="preserve"> w</w:t>
      </w:r>
      <w:r w:rsidR="001316A4" w:rsidRPr="008A232C">
        <w:rPr>
          <w:rFonts w:ascii="Times New Roman" w:eastAsiaTheme="minorHAnsi" w:hAnsi="Times New Roman" w:cs="Times New Roman"/>
          <w:sz w:val="24"/>
          <w:szCs w:val="24"/>
        </w:rPr>
        <w:t>ives/women are free</w:t>
      </w:r>
      <w:r w:rsidR="00C461FF" w:rsidRPr="008A232C">
        <w:rPr>
          <w:rFonts w:ascii="Times New Roman" w:eastAsiaTheme="minorHAnsi" w:hAnsi="Times New Roman" w:cs="Times New Roman"/>
          <w:sz w:val="24"/>
          <w:szCs w:val="24"/>
        </w:rPr>
        <w:t xml:space="preserve"> </w:t>
      </w:r>
      <w:r w:rsidR="001316A4" w:rsidRPr="008A232C">
        <w:rPr>
          <w:rFonts w:ascii="Times New Roman" w:eastAsiaTheme="minorHAnsi" w:hAnsi="Times New Roman" w:cs="Times New Roman"/>
          <w:sz w:val="24"/>
          <w:szCs w:val="24"/>
        </w:rPr>
        <w:t xml:space="preserve">to </w:t>
      </w:r>
      <w:r w:rsidR="00072D76" w:rsidRPr="008A232C">
        <w:rPr>
          <w:rFonts w:ascii="Times New Roman" w:eastAsiaTheme="minorHAnsi" w:hAnsi="Times New Roman" w:cs="Times New Roman"/>
          <w:sz w:val="24"/>
          <w:szCs w:val="24"/>
        </w:rPr>
        <w:t>express these</w:t>
      </w:r>
      <w:r w:rsidR="00403D60" w:rsidRPr="008A232C">
        <w:rPr>
          <w:rFonts w:ascii="Times New Roman" w:eastAsiaTheme="minorHAnsi" w:hAnsi="Times New Roman" w:cs="Times New Roman"/>
          <w:sz w:val="24"/>
          <w:szCs w:val="24"/>
        </w:rPr>
        <w:t xml:space="preserve"> </w:t>
      </w:r>
      <w:r w:rsidR="001316A4" w:rsidRPr="008A232C">
        <w:rPr>
          <w:rFonts w:ascii="Times New Roman" w:eastAsiaTheme="minorHAnsi" w:hAnsi="Times New Roman" w:cs="Times New Roman"/>
          <w:sz w:val="24"/>
          <w:szCs w:val="24"/>
        </w:rPr>
        <w:t xml:space="preserve">preferences (Bogale et al., 2011; Mosha et al., 2013; </w:t>
      </w:r>
      <w:proofErr w:type="spellStart"/>
      <w:r w:rsidR="001316A4" w:rsidRPr="008A232C">
        <w:rPr>
          <w:rFonts w:ascii="Times New Roman" w:eastAsiaTheme="minorHAnsi" w:hAnsi="Times New Roman" w:cs="Times New Roman"/>
          <w:sz w:val="24"/>
          <w:szCs w:val="24"/>
        </w:rPr>
        <w:t>Atake</w:t>
      </w:r>
      <w:proofErr w:type="spellEnd"/>
      <w:r w:rsidR="001316A4" w:rsidRPr="008A232C">
        <w:rPr>
          <w:rFonts w:ascii="Times New Roman" w:eastAsiaTheme="minorHAnsi" w:hAnsi="Times New Roman" w:cs="Times New Roman"/>
          <w:sz w:val="24"/>
          <w:szCs w:val="24"/>
        </w:rPr>
        <w:t xml:space="preserve"> and Ali, 2019).</w:t>
      </w:r>
      <w:r w:rsidR="001E4869" w:rsidRPr="008A232C">
        <w:rPr>
          <w:rFonts w:ascii="Times New Roman" w:eastAsiaTheme="minorHAnsi" w:hAnsi="Times New Roman" w:cs="Times New Roman"/>
          <w:sz w:val="24"/>
          <w:szCs w:val="24"/>
        </w:rPr>
        <w:t xml:space="preserve"> </w:t>
      </w:r>
      <w:r w:rsidR="00C461FF" w:rsidRPr="008A232C">
        <w:rPr>
          <w:rFonts w:ascii="Times New Roman" w:eastAsiaTheme="minorHAnsi" w:hAnsi="Times New Roman" w:cs="Times New Roman"/>
          <w:sz w:val="24"/>
          <w:szCs w:val="24"/>
        </w:rPr>
        <w:t xml:space="preserve">Men/husbands rarely use </w:t>
      </w:r>
      <w:r w:rsidR="0027259B" w:rsidRPr="008A232C">
        <w:rPr>
          <w:rFonts w:ascii="Times New Roman" w:eastAsiaTheme="minorHAnsi" w:hAnsi="Times New Roman" w:cs="Times New Roman"/>
          <w:sz w:val="24"/>
          <w:szCs w:val="24"/>
        </w:rPr>
        <w:t>contraception to achieve a preferred family size</w:t>
      </w:r>
      <w:r w:rsidR="000E1B96" w:rsidRPr="008A232C">
        <w:rPr>
          <w:rFonts w:ascii="Times New Roman" w:eastAsiaTheme="minorHAnsi" w:hAnsi="Times New Roman" w:cs="Times New Roman"/>
          <w:sz w:val="24"/>
          <w:szCs w:val="24"/>
        </w:rPr>
        <w:t xml:space="preserve"> </w:t>
      </w:r>
      <w:r w:rsidR="00C461FF" w:rsidRPr="008A232C">
        <w:rPr>
          <w:rFonts w:ascii="Times New Roman" w:eastAsiaTheme="minorHAnsi" w:hAnsi="Times New Roman" w:cs="Times New Roman"/>
          <w:sz w:val="24"/>
          <w:szCs w:val="24"/>
        </w:rPr>
        <w:t xml:space="preserve">except in special cases where a health </w:t>
      </w:r>
      <w:r w:rsidR="001056A0" w:rsidRPr="008A232C">
        <w:rPr>
          <w:rFonts w:ascii="Times New Roman" w:eastAsiaTheme="minorHAnsi" w:hAnsi="Times New Roman" w:cs="Times New Roman"/>
          <w:sz w:val="24"/>
          <w:szCs w:val="24"/>
        </w:rPr>
        <w:t xml:space="preserve">care </w:t>
      </w:r>
      <w:r w:rsidR="00C461FF" w:rsidRPr="008A232C">
        <w:rPr>
          <w:rFonts w:ascii="Times New Roman" w:eastAsiaTheme="minorHAnsi" w:hAnsi="Times New Roman" w:cs="Times New Roman"/>
          <w:sz w:val="24"/>
          <w:szCs w:val="24"/>
        </w:rPr>
        <w:t>provider</w:t>
      </w:r>
      <w:r w:rsidR="003B0318" w:rsidRPr="008A232C">
        <w:rPr>
          <w:rFonts w:ascii="Times New Roman" w:eastAsiaTheme="minorHAnsi" w:hAnsi="Times New Roman" w:cs="Times New Roman"/>
          <w:sz w:val="24"/>
          <w:szCs w:val="24"/>
        </w:rPr>
        <w:t xml:space="preserve"> </w:t>
      </w:r>
      <w:r w:rsidR="00C461FF" w:rsidRPr="008A232C">
        <w:rPr>
          <w:rFonts w:ascii="Times New Roman" w:eastAsiaTheme="minorHAnsi" w:hAnsi="Times New Roman" w:cs="Times New Roman"/>
          <w:sz w:val="24"/>
          <w:szCs w:val="24"/>
        </w:rPr>
        <w:t>has instructed them to use condoms</w:t>
      </w:r>
      <w:r w:rsidR="006D4CF0" w:rsidRPr="008A232C">
        <w:rPr>
          <w:rFonts w:ascii="Times New Roman" w:eastAsiaTheme="minorHAnsi" w:hAnsi="Times New Roman" w:cs="Times New Roman"/>
          <w:sz w:val="24"/>
          <w:szCs w:val="24"/>
        </w:rPr>
        <w:t>, for example</w:t>
      </w:r>
      <w:r w:rsidR="00C461FF" w:rsidRPr="008A232C">
        <w:rPr>
          <w:rFonts w:ascii="Times New Roman" w:eastAsiaTheme="minorHAnsi" w:hAnsi="Times New Roman" w:cs="Times New Roman"/>
          <w:sz w:val="24"/>
          <w:szCs w:val="24"/>
        </w:rPr>
        <w:t xml:space="preserve"> to prevent HIV </w:t>
      </w:r>
      <w:r w:rsidR="0027259B" w:rsidRPr="008A232C">
        <w:rPr>
          <w:rFonts w:ascii="Times New Roman" w:eastAsiaTheme="minorHAnsi" w:hAnsi="Times New Roman" w:cs="Times New Roman"/>
          <w:sz w:val="24"/>
          <w:szCs w:val="24"/>
        </w:rPr>
        <w:t>infection/</w:t>
      </w:r>
      <w:r w:rsidR="00C461FF" w:rsidRPr="008A232C">
        <w:rPr>
          <w:rFonts w:ascii="Times New Roman" w:eastAsiaTheme="minorHAnsi" w:hAnsi="Times New Roman" w:cs="Times New Roman"/>
          <w:sz w:val="24"/>
          <w:szCs w:val="24"/>
        </w:rPr>
        <w:t>re-infection (Harrington et al., 2016).</w:t>
      </w:r>
      <w:r w:rsidR="003B0318" w:rsidRPr="008A232C">
        <w:rPr>
          <w:rFonts w:ascii="Times New Roman" w:hAnsi="Times New Roman" w:cs="Times New Roman"/>
        </w:rPr>
        <w:t xml:space="preserve"> </w:t>
      </w:r>
      <w:r w:rsidR="003B0318" w:rsidRPr="008A232C">
        <w:rPr>
          <w:rFonts w:ascii="Times New Roman" w:eastAsiaTheme="minorHAnsi" w:hAnsi="Times New Roman" w:cs="Times New Roman"/>
          <w:sz w:val="24"/>
          <w:szCs w:val="24"/>
        </w:rPr>
        <w:t xml:space="preserve">A health care provider (HCP) is a formally trained person providing care, </w:t>
      </w:r>
      <w:proofErr w:type="gramStart"/>
      <w:r w:rsidR="003B0318" w:rsidRPr="008A232C">
        <w:rPr>
          <w:rFonts w:ascii="Times New Roman" w:eastAsiaTheme="minorHAnsi" w:hAnsi="Times New Roman" w:cs="Times New Roman"/>
          <w:sz w:val="24"/>
          <w:szCs w:val="24"/>
        </w:rPr>
        <w:t>e.g.</w:t>
      </w:r>
      <w:proofErr w:type="gramEnd"/>
      <w:r w:rsidR="003B0318" w:rsidRPr="008A232C">
        <w:rPr>
          <w:rFonts w:ascii="Times New Roman" w:eastAsiaTheme="minorHAnsi" w:hAnsi="Times New Roman" w:cs="Times New Roman"/>
          <w:sz w:val="24"/>
          <w:szCs w:val="24"/>
        </w:rPr>
        <w:t xml:space="preserve"> treatment, diagnosis, and medicines in a hospital, clinic or community, but is a term also used to refer to attendants in pharmacies and dispensers, shopkeepers and informal vendors (Rowe et al., 2018). HCPs make collective decisions with patients while considering the patients’ health problems, </w:t>
      </w:r>
      <w:proofErr w:type="gramStart"/>
      <w:r w:rsidR="003B0318" w:rsidRPr="008A232C">
        <w:rPr>
          <w:rFonts w:ascii="Times New Roman" w:eastAsiaTheme="minorHAnsi" w:hAnsi="Times New Roman" w:cs="Times New Roman"/>
          <w:sz w:val="24"/>
          <w:szCs w:val="24"/>
        </w:rPr>
        <w:t>choices</w:t>
      </w:r>
      <w:proofErr w:type="gramEnd"/>
      <w:r w:rsidR="003B0318" w:rsidRPr="008A232C">
        <w:rPr>
          <w:rFonts w:ascii="Times New Roman" w:eastAsiaTheme="minorHAnsi" w:hAnsi="Times New Roman" w:cs="Times New Roman"/>
          <w:sz w:val="24"/>
          <w:szCs w:val="24"/>
        </w:rPr>
        <w:t xml:space="preserve"> and expectations. Although an HCP gives advice and evidence, they also, together with the patient, make decisions and provide an action plan (Gower et al., 2020).</w:t>
      </w:r>
    </w:p>
    <w:p w14:paraId="77122BE9" w14:textId="4889D162" w:rsidR="001C1828" w:rsidRPr="008A232C" w:rsidRDefault="009D09F9"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Another</w:t>
      </w:r>
      <w:r w:rsidR="00D410F6"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example</w:t>
      </w:r>
      <w:r w:rsidR="00D410F6" w:rsidRPr="008A232C">
        <w:rPr>
          <w:rFonts w:ascii="Times New Roman" w:eastAsiaTheme="minorHAnsi" w:hAnsi="Times New Roman" w:cs="Times New Roman"/>
          <w:sz w:val="24"/>
          <w:szCs w:val="24"/>
        </w:rPr>
        <w:t xml:space="preserve"> </w:t>
      </w:r>
      <w:r w:rsidR="00C32025" w:rsidRPr="008A232C">
        <w:rPr>
          <w:rFonts w:ascii="Times New Roman" w:eastAsiaTheme="minorHAnsi" w:hAnsi="Times New Roman" w:cs="Times New Roman"/>
          <w:sz w:val="24"/>
          <w:szCs w:val="24"/>
        </w:rPr>
        <w:t>relates to</w:t>
      </w:r>
      <w:r w:rsidR="00F53D75"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treatment decisions</w:t>
      </w:r>
      <w:r w:rsidR="00B13877" w:rsidRPr="008A232C">
        <w:rPr>
          <w:rFonts w:ascii="Times New Roman" w:eastAsiaTheme="minorHAnsi" w:hAnsi="Times New Roman" w:cs="Times New Roman"/>
          <w:sz w:val="24"/>
          <w:szCs w:val="24"/>
        </w:rPr>
        <w:t xml:space="preserve"> for newborns and children. For instance,</w:t>
      </w:r>
      <w:r w:rsidR="00D410F6"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mothers</w:t>
      </w:r>
      <w:r w:rsidR="00F02E1C" w:rsidRPr="008A232C">
        <w:rPr>
          <w:rFonts w:ascii="Times New Roman" w:eastAsiaTheme="minorHAnsi" w:hAnsi="Times New Roman" w:cs="Times New Roman"/>
          <w:sz w:val="24"/>
          <w:szCs w:val="24"/>
        </w:rPr>
        <w:t xml:space="preserve"> </w:t>
      </w:r>
      <w:r w:rsidR="0027259B" w:rsidRPr="008A232C">
        <w:rPr>
          <w:rFonts w:ascii="Times New Roman" w:eastAsiaTheme="minorHAnsi" w:hAnsi="Times New Roman" w:cs="Times New Roman"/>
          <w:sz w:val="24"/>
          <w:szCs w:val="24"/>
        </w:rPr>
        <w:t xml:space="preserve">choose their preferred </w:t>
      </w:r>
      <w:r w:rsidR="00B71036" w:rsidRPr="008A232C">
        <w:rPr>
          <w:rFonts w:ascii="Times New Roman" w:eastAsiaTheme="minorHAnsi" w:hAnsi="Times New Roman" w:cs="Times New Roman"/>
          <w:sz w:val="24"/>
          <w:szCs w:val="24"/>
        </w:rPr>
        <w:t xml:space="preserve">medicine </w:t>
      </w:r>
      <w:r w:rsidRPr="008A232C">
        <w:rPr>
          <w:rFonts w:ascii="Times New Roman" w:eastAsiaTheme="minorHAnsi" w:hAnsi="Times New Roman" w:cs="Times New Roman"/>
          <w:sz w:val="24"/>
          <w:szCs w:val="24"/>
        </w:rPr>
        <w:t xml:space="preserve">sources </w:t>
      </w:r>
      <w:r w:rsidR="00B71036" w:rsidRPr="008A232C">
        <w:rPr>
          <w:rFonts w:ascii="Times New Roman" w:eastAsiaTheme="minorHAnsi" w:hAnsi="Times New Roman" w:cs="Times New Roman"/>
          <w:sz w:val="24"/>
          <w:szCs w:val="24"/>
        </w:rPr>
        <w:t>to treat febrile</w:t>
      </w:r>
      <w:r w:rsidR="003B0318" w:rsidRPr="008A232C">
        <w:rPr>
          <w:rFonts w:ascii="Times New Roman" w:eastAsiaTheme="minorHAnsi" w:hAnsi="Times New Roman" w:cs="Times New Roman"/>
          <w:sz w:val="24"/>
          <w:szCs w:val="24"/>
        </w:rPr>
        <w:t xml:space="preserve"> </w:t>
      </w:r>
      <w:r w:rsidR="00B71036" w:rsidRPr="008A232C">
        <w:rPr>
          <w:rFonts w:ascii="Times New Roman" w:eastAsiaTheme="minorHAnsi" w:hAnsi="Times New Roman" w:cs="Times New Roman"/>
          <w:sz w:val="24"/>
          <w:szCs w:val="24"/>
        </w:rPr>
        <w:t>illness in new-borns</w:t>
      </w:r>
      <w:r w:rsidR="00C32025" w:rsidRPr="008A232C">
        <w:rPr>
          <w:rFonts w:ascii="Times New Roman" w:eastAsiaTheme="minorHAnsi" w:hAnsi="Times New Roman" w:cs="Times New Roman"/>
          <w:sz w:val="24"/>
          <w:szCs w:val="24"/>
        </w:rPr>
        <w:t>.</w:t>
      </w:r>
      <w:r w:rsidR="00B71036" w:rsidRPr="008A232C">
        <w:rPr>
          <w:rFonts w:ascii="Times New Roman" w:eastAsiaTheme="minorHAnsi" w:hAnsi="Times New Roman" w:cs="Times New Roman"/>
          <w:sz w:val="24"/>
          <w:szCs w:val="24"/>
        </w:rPr>
        <w:t xml:space="preserve"> </w:t>
      </w:r>
      <w:r w:rsidR="003B0318" w:rsidRPr="008A232C">
        <w:rPr>
          <w:rFonts w:ascii="Times New Roman" w:eastAsiaTheme="minorHAnsi" w:hAnsi="Times New Roman" w:cs="Times New Roman"/>
          <w:sz w:val="24"/>
          <w:szCs w:val="24"/>
        </w:rPr>
        <w:t xml:space="preserve">Here we consider a febrile illness a type of new-born syndrome characterised by high fever, catarrh, loss of appetite and coughing (Charles et al., 2008). </w:t>
      </w:r>
      <w:r w:rsidR="00C32025" w:rsidRPr="008A232C">
        <w:rPr>
          <w:rFonts w:ascii="Times New Roman" w:eastAsiaTheme="minorHAnsi" w:hAnsi="Times New Roman" w:cs="Times New Roman"/>
          <w:sz w:val="24"/>
          <w:szCs w:val="24"/>
        </w:rPr>
        <w:t>The</w:t>
      </w:r>
      <w:r w:rsidR="00545CF4">
        <w:rPr>
          <w:rFonts w:ascii="Times New Roman" w:eastAsiaTheme="minorHAnsi" w:hAnsi="Times New Roman" w:cs="Times New Roman"/>
          <w:sz w:val="24"/>
          <w:szCs w:val="24"/>
        </w:rPr>
        <w:t xml:space="preserve"> sources of medicines to treat febrile illness can either be a</w:t>
      </w:r>
      <w:r w:rsidR="00B71036" w:rsidRPr="008A232C">
        <w:rPr>
          <w:rFonts w:ascii="Times New Roman" w:eastAsiaTheme="minorHAnsi" w:hAnsi="Times New Roman" w:cs="Times New Roman"/>
          <w:sz w:val="24"/>
          <w:szCs w:val="24"/>
        </w:rPr>
        <w:t xml:space="preserve"> shop, </w:t>
      </w:r>
      <w:proofErr w:type="gramStart"/>
      <w:r w:rsidR="00B71036" w:rsidRPr="008A232C">
        <w:rPr>
          <w:rFonts w:ascii="Times New Roman" w:eastAsiaTheme="minorHAnsi" w:hAnsi="Times New Roman" w:cs="Times New Roman"/>
          <w:sz w:val="24"/>
          <w:szCs w:val="24"/>
        </w:rPr>
        <w:t>hospital</w:t>
      </w:r>
      <w:proofErr w:type="gramEnd"/>
      <w:r w:rsidR="00DE67D3" w:rsidRPr="008A232C">
        <w:rPr>
          <w:rFonts w:ascii="Times New Roman" w:eastAsiaTheme="minorHAnsi" w:hAnsi="Times New Roman" w:cs="Times New Roman"/>
          <w:sz w:val="24"/>
          <w:szCs w:val="24"/>
        </w:rPr>
        <w:t xml:space="preserve"> or </w:t>
      </w:r>
      <w:r w:rsidR="00B71036" w:rsidRPr="008A232C">
        <w:rPr>
          <w:rFonts w:ascii="Times New Roman" w:eastAsiaTheme="minorHAnsi" w:hAnsi="Times New Roman" w:cs="Times New Roman"/>
          <w:sz w:val="24"/>
          <w:szCs w:val="24"/>
        </w:rPr>
        <w:t>traditional healer</w:t>
      </w:r>
      <w:r w:rsidR="00DE67D3" w:rsidRPr="008A232C">
        <w:rPr>
          <w:rFonts w:ascii="Times New Roman" w:eastAsiaTheme="minorHAnsi" w:hAnsi="Times New Roman" w:cs="Times New Roman"/>
          <w:sz w:val="24"/>
          <w:szCs w:val="24"/>
        </w:rPr>
        <w:t xml:space="preserve"> </w:t>
      </w:r>
      <w:r w:rsidR="00B71036" w:rsidRPr="008A232C">
        <w:rPr>
          <w:rFonts w:ascii="Times New Roman" w:eastAsiaTheme="minorHAnsi" w:hAnsi="Times New Roman" w:cs="Times New Roman"/>
          <w:sz w:val="24"/>
          <w:szCs w:val="24"/>
        </w:rPr>
        <w:t>(Kazembe et al., 2006</w:t>
      </w:r>
      <w:r w:rsidR="00D609EE" w:rsidRPr="008A232C">
        <w:rPr>
          <w:rFonts w:ascii="Times New Roman" w:eastAsiaTheme="minorHAnsi" w:hAnsi="Times New Roman" w:cs="Times New Roman"/>
          <w:sz w:val="24"/>
          <w:szCs w:val="24"/>
        </w:rPr>
        <w:t>;</w:t>
      </w:r>
      <w:r w:rsidR="00502985" w:rsidRPr="008A232C">
        <w:rPr>
          <w:rFonts w:ascii="Times New Roman" w:eastAsiaTheme="minorHAnsi" w:hAnsi="Times New Roman" w:cs="Times New Roman"/>
          <w:sz w:val="24"/>
          <w:szCs w:val="24"/>
        </w:rPr>
        <w:t xml:space="preserve"> </w:t>
      </w:r>
      <w:r w:rsidR="00D609EE" w:rsidRPr="008A232C">
        <w:rPr>
          <w:rFonts w:ascii="Times New Roman" w:eastAsiaTheme="minorHAnsi" w:hAnsi="Times New Roman" w:cs="Times New Roman"/>
          <w:sz w:val="24"/>
          <w:szCs w:val="24"/>
        </w:rPr>
        <w:t>Nalwadda et al., 2015</w:t>
      </w:r>
      <w:r w:rsidR="00B71036" w:rsidRPr="008A232C">
        <w:rPr>
          <w:rFonts w:ascii="Times New Roman" w:eastAsiaTheme="minorHAnsi" w:hAnsi="Times New Roman" w:cs="Times New Roman"/>
          <w:sz w:val="24"/>
          <w:szCs w:val="24"/>
        </w:rPr>
        <w:t>)</w:t>
      </w:r>
      <w:r w:rsidR="00863435" w:rsidRPr="008A232C">
        <w:rPr>
          <w:rFonts w:ascii="Times New Roman" w:eastAsiaTheme="minorHAnsi" w:hAnsi="Times New Roman" w:cs="Times New Roman"/>
          <w:sz w:val="24"/>
          <w:szCs w:val="24"/>
        </w:rPr>
        <w:t xml:space="preserve"> subject to the </w:t>
      </w:r>
      <w:r w:rsidR="00F0437F" w:rsidRPr="008A232C">
        <w:rPr>
          <w:rFonts w:ascii="Times New Roman" w:eastAsiaTheme="minorHAnsi" w:hAnsi="Times New Roman" w:cs="Times New Roman"/>
          <w:sz w:val="24"/>
          <w:szCs w:val="24"/>
        </w:rPr>
        <w:t>household</w:t>
      </w:r>
      <w:r w:rsidR="00C32025" w:rsidRPr="008A232C">
        <w:rPr>
          <w:rFonts w:ascii="Times New Roman" w:eastAsiaTheme="minorHAnsi" w:hAnsi="Times New Roman" w:cs="Times New Roman"/>
          <w:sz w:val="24"/>
          <w:szCs w:val="24"/>
        </w:rPr>
        <w:t>’s</w:t>
      </w:r>
      <w:r w:rsidR="00F0437F" w:rsidRPr="008A232C">
        <w:rPr>
          <w:rFonts w:ascii="Times New Roman" w:eastAsiaTheme="minorHAnsi" w:hAnsi="Times New Roman" w:cs="Times New Roman"/>
          <w:sz w:val="24"/>
          <w:szCs w:val="24"/>
        </w:rPr>
        <w:t xml:space="preserve"> </w:t>
      </w:r>
      <w:r w:rsidR="00863435" w:rsidRPr="008A232C">
        <w:rPr>
          <w:rFonts w:ascii="Times New Roman" w:eastAsiaTheme="minorHAnsi" w:hAnsi="Times New Roman" w:cs="Times New Roman"/>
          <w:sz w:val="24"/>
          <w:szCs w:val="24"/>
        </w:rPr>
        <w:t>financial resources</w:t>
      </w:r>
      <w:bookmarkStart w:id="6" w:name="_Hlk46150303"/>
      <w:r w:rsidR="00B74558" w:rsidRPr="008A232C">
        <w:rPr>
          <w:rFonts w:ascii="Times New Roman" w:eastAsiaTheme="minorHAnsi" w:hAnsi="Times New Roman" w:cs="Times New Roman"/>
          <w:sz w:val="24"/>
          <w:szCs w:val="24"/>
        </w:rPr>
        <w:t xml:space="preserve"> </w:t>
      </w:r>
      <w:r w:rsidR="00863435" w:rsidRPr="008A232C">
        <w:rPr>
          <w:rFonts w:ascii="Times New Roman" w:eastAsiaTheme="minorHAnsi" w:hAnsi="Times New Roman" w:cs="Times New Roman"/>
          <w:sz w:val="24"/>
          <w:szCs w:val="24"/>
        </w:rPr>
        <w:t>(Onarheim et al., 2017</w:t>
      </w:r>
      <w:bookmarkEnd w:id="6"/>
      <w:r w:rsidR="00863435" w:rsidRPr="008A232C">
        <w:rPr>
          <w:rFonts w:ascii="Times New Roman" w:eastAsiaTheme="minorHAnsi" w:hAnsi="Times New Roman" w:cs="Times New Roman"/>
          <w:sz w:val="24"/>
          <w:szCs w:val="24"/>
        </w:rPr>
        <w:t xml:space="preserve">). </w:t>
      </w:r>
      <w:r w:rsidR="00F53D75" w:rsidRPr="008A232C">
        <w:rPr>
          <w:rFonts w:ascii="Times New Roman" w:eastAsiaTheme="minorHAnsi" w:hAnsi="Times New Roman" w:cs="Times New Roman"/>
          <w:sz w:val="24"/>
          <w:szCs w:val="24"/>
        </w:rPr>
        <w:t>Sometimes</w:t>
      </w:r>
      <w:r w:rsidR="00860CD6" w:rsidRPr="008A232C">
        <w:rPr>
          <w:rFonts w:ascii="Times New Roman" w:eastAsiaTheme="minorHAnsi" w:hAnsi="Times New Roman" w:cs="Times New Roman"/>
          <w:sz w:val="24"/>
          <w:szCs w:val="24"/>
        </w:rPr>
        <w:t xml:space="preserve"> </w:t>
      </w:r>
      <w:r w:rsidR="00860CD6" w:rsidRPr="008A232C">
        <w:rPr>
          <w:rFonts w:ascii="Times New Roman" w:eastAsiaTheme="minorHAnsi" w:hAnsi="Times New Roman" w:cs="Times New Roman"/>
          <w:sz w:val="24"/>
          <w:szCs w:val="24"/>
        </w:rPr>
        <w:lastRenderedPageBreak/>
        <w:t>g</w:t>
      </w:r>
      <w:r w:rsidR="00DE67D3" w:rsidRPr="008A232C">
        <w:rPr>
          <w:rFonts w:ascii="Times New Roman" w:eastAsiaTheme="minorHAnsi" w:hAnsi="Times New Roman" w:cs="Times New Roman"/>
          <w:sz w:val="24"/>
          <w:szCs w:val="24"/>
        </w:rPr>
        <w:t>randmothe</w:t>
      </w:r>
      <w:r w:rsidR="00863435" w:rsidRPr="008A232C">
        <w:rPr>
          <w:rFonts w:ascii="Times New Roman" w:eastAsiaTheme="minorHAnsi" w:hAnsi="Times New Roman" w:cs="Times New Roman"/>
          <w:sz w:val="24"/>
          <w:szCs w:val="24"/>
        </w:rPr>
        <w:t>r</w:t>
      </w:r>
      <w:r w:rsidR="00F53D75" w:rsidRPr="008A232C">
        <w:rPr>
          <w:rFonts w:ascii="Times New Roman" w:eastAsiaTheme="minorHAnsi" w:hAnsi="Times New Roman" w:cs="Times New Roman"/>
          <w:sz w:val="24"/>
          <w:szCs w:val="24"/>
        </w:rPr>
        <w:t xml:space="preserve">s of a sick child </w:t>
      </w:r>
      <w:r w:rsidR="00F25AE0" w:rsidRPr="008A232C">
        <w:rPr>
          <w:rFonts w:ascii="Times New Roman" w:eastAsiaTheme="minorHAnsi" w:hAnsi="Times New Roman" w:cs="Times New Roman"/>
          <w:sz w:val="24"/>
          <w:szCs w:val="24"/>
        </w:rPr>
        <w:t xml:space="preserve">choose preferred treatment options which can either be </w:t>
      </w:r>
      <w:r w:rsidR="000C2E2C" w:rsidRPr="008A232C">
        <w:rPr>
          <w:rFonts w:ascii="Times New Roman" w:eastAsiaTheme="minorHAnsi" w:hAnsi="Times New Roman" w:cs="Times New Roman"/>
          <w:sz w:val="24"/>
          <w:szCs w:val="24"/>
        </w:rPr>
        <w:t xml:space="preserve">a </w:t>
      </w:r>
      <w:r w:rsidR="00F25AE0" w:rsidRPr="008A232C">
        <w:rPr>
          <w:rFonts w:ascii="Times New Roman" w:eastAsiaTheme="minorHAnsi" w:hAnsi="Times New Roman" w:cs="Times New Roman"/>
          <w:sz w:val="24"/>
          <w:szCs w:val="24"/>
        </w:rPr>
        <w:t>visit to a hospital</w:t>
      </w:r>
      <w:r w:rsidR="00DE67D3" w:rsidRPr="008A232C">
        <w:rPr>
          <w:rFonts w:ascii="Times New Roman" w:eastAsiaTheme="minorHAnsi" w:hAnsi="Times New Roman" w:cs="Times New Roman"/>
          <w:sz w:val="24"/>
          <w:szCs w:val="24"/>
        </w:rPr>
        <w:t xml:space="preserve">, traditional </w:t>
      </w:r>
      <w:proofErr w:type="gramStart"/>
      <w:r w:rsidR="00DE67D3" w:rsidRPr="008A232C">
        <w:rPr>
          <w:rFonts w:ascii="Times New Roman" w:eastAsiaTheme="minorHAnsi" w:hAnsi="Times New Roman" w:cs="Times New Roman"/>
          <w:sz w:val="24"/>
          <w:szCs w:val="24"/>
        </w:rPr>
        <w:t>healer</w:t>
      </w:r>
      <w:proofErr w:type="gramEnd"/>
      <w:r w:rsidR="00DE67D3" w:rsidRPr="008A232C">
        <w:rPr>
          <w:rFonts w:ascii="Times New Roman" w:eastAsiaTheme="minorHAnsi" w:hAnsi="Times New Roman" w:cs="Times New Roman"/>
          <w:sz w:val="24"/>
          <w:szCs w:val="24"/>
        </w:rPr>
        <w:t xml:space="preserve"> or </w:t>
      </w:r>
      <w:r w:rsidR="00F25AE0" w:rsidRPr="008A232C">
        <w:rPr>
          <w:rFonts w:ascii="Times New Roman" w:eastAsiaTheme="minorHAnsi" w:hAnsi="Times New Roman" w:cs="Times New Roman"/>
          <w:sz w:val="24"/>
          <w:szCs w:val="24"/>
        </w:rPr>
        <w:t xml:space="preserve">a </w:t>
      </w:r>
      <w:r w:rsidR="00DE67D3" w:rsidRPr="008A232C">
        <w:rPr>
          <w:rFonts w:ascii="Times New Roman" w:eastAsiaTheme="minorHAnsi" w:hAnsi="Times New Roman" w:cs="Times New Roman"/>
          <w:sz w:val="24"/>
          <w:szCs w:val="24"/>
        </w:rPr>
        <w:t xml:space="preserve">religious leader (Haskins et al., 2017).  </w:t>
      </w:r>
      <w:r w:rsidR="00C32025" w:rsidRPr="008A232C">
        <w:rPr>
          <w:rFonts w:ascii="Times New Roman" w:eastAsiaTheme="minorHAnsi" w:hAnsi="Times New Roman" w:cs="Times New Roman"/>
          <w:sz w:val="24"/>
          <w:szCs w:val="24"/>
        </w:rPr>
        <w:t xml:space="preserve">However, </w:t>
      </w:r>
      <w:r w:rsidR="00DB3600" w:rsidRPr="008A232C">
        <w:rPr>
          <w:rFonts w:ascii="Times New Roman" w:eastAsiaTheme="minorHAnsi" w:hAnsi="Times New Roman" w:cs="Times New Roman"/>
          <w:sz w:val="24"/>
          <w:szCs w:val="24"/>
        </w:rPr>
        <w:t>i</w:t>
      </w:r>
      <w:r w:rsidR="005028D7" w:rsidRPr="008A232C">
        <w:rPr>
          <w:rFonts w:ascii="Times New Roman" w:eastAsiaTheme="minorHAnsi" w:hAnsi="Times New Roman" w:cs="Times New Roman"/>
          <w:sz w:val="24"/>
          <w:szCs w:val="24"/>
        </w:rPr>
        <w:t xml:space="preserve">n </w:t>
      </w:r>
      <w:r w:rsidR="00015A09" w:rsidRPr="008A232C">
        <w:rPr>
          <w:rFonts w:ascii="Times New Roman" w:eastAsiaTheme="minorHAnsi" w:hAnsi="Times New Roman" w:cs="Times New Roman"/>
          <w:sz w:val="24"/>
          <w:szCs w:val="24"/>
        </w:rPr>
        <w:t xml:space="preserve">the </w:t>
      </w:r>
      <w:r w:rsidR="005028D7" w:rsidRPr="008A232C">
        <w:rPr>
          <w:rFonts w:ascii="Times New Roman" w:eastAsiaTheme="minorHAnsi" w:hAnsi="Times New Roman" w:cs="Times New Roman"/>
          <w:sz w:val="24"/>
          <w:szCs w:val="24"/>
        </w:rPr>
        <w:t>case of treatment</w:t>
      </w:r>
      <w:r w:rsidR="00015A09" w:rsidRPr="008A232C">
        <w:rPr>
          <w:rFonts w:ascii="Times New Roman" w:eastAsiaTheme="minorHAnsi" w:hAnsi="Times New Roman" w:cs="Times New Roman"/>
          <w:sz w:val="24"/>
          <w:szCs w:val="24"/>
        </w:rPr>
        <w:t>-</w:t>
      </w:r>
      <w:r w:rsidR="005028D7" w:rsidRPr="008A232C">
        <w:rPr>
          <w:rFonts w:ascii="Times New Roman" w:eastAsiaTheme="minorHAnsi" w:hAnsi="Times New Roman" w:cs="Times New Roman"/>
          <w:sz w:val="24"/>
          <w:szCs w:val="24"/>
        </w:rPr>
        <w:t>seeking for malaria</w:t>
      </w:r>
      <w:r w:rsidR="006D5217" w:rsidRPr="008A232C">
        <w:rPr>
          <w:rFonts w:ascii="Times New Roman" w:eastAsiaTheme="minorHAnsi" w:hAnsi="Times New Roman" w:cs="Times New Roman"/>
          <w:sz w:val="24"/>
          <w:szCs w:val="24"/>
        </w:rPr>
        <w:t>,</w:t>
      </w:r>
      <w:r w:rsidR="005028D7" w:rsidRPr="008A232C">
        <w:rPr>
          <w:rFonts w:ascii="Times New Roman" w:eastAsiaTheme="minorHAnsi" w:hAnsi="Times New Roman" w:cs="Times New Roman"/>
          <w:sz w:val="24"/>
          <w:szCs w:val="24"/>
        </w:rPr>
        <w:t xml:space="preserve"> </w:t>
      </w:r>
      <w:r w:rsidR="00DB3600" w:rsidRPr="008A232C">
        <w:rPr>
          <w:rFonts w:ascii="Times New Roman" w:eastAsiaTheme="minorHAnsi" w:hAnsi="Times New Roman" w:cs="Times New Roman"/>
          <w:sz w:val="24"/>
          <w:szCs w:val="24"/>
        </w:rPr>
        <w:t xml:space="preserve">the child’s </w:t>
      </w:r>
      <w:r w:rsidR="005028D7" w:rsidRPr="008A232C">
        <w:rPr>
          <w:rFonts w:ascii="Times New Roman" w:eastAsiaTheme="minorHAnsi" w:hAnsi="Times New Roman" w:cs="Times New Roman"/>
          <w:sz w:val="24"/>
          <w:szCs w:val="24"/>
        </w:rPr>
        <w:t xml:space="preserve">father or the oldest </w:t>
      </w:r>
      <w:r w:rsidR="00AC68ED" w:rsidRPr="008A232C">
        <w:rPr>
          <w:rFonts w:ascii="Times New Roman" w:eastAsiaTheme="minorHAnsi" w:hAnsi="Times New Roman" w:cs="Times New Roman"/>
          <w:sz w:val="24"/>
          <w:szCs w:val="24"/>
        </w:rPr>
        <w:t xml:space="preserve">male </w:t>
      </w:r>
      <w:r w:rsidR="005028D7" w:rsidRPr="008A232C">
        <w:rPr>
          <w:rFonts w:ascii="Times New Roman" w:eastAsiaTheme="minorHAnsi" w:hAnsi="Times New Roman" w:cs="Times New Roman"/>
          <w:sz w:val="24"/>
          <w:szCs w:val="24"/>
        </w:rPr>
        <w:t xml:space="preserve">individual in the household </w:t>
      </w:r>
      <w:r w:rsidR="006D5217" w:rsidRPr="008A232C">
        <w:rPr>
          <w:rFonts w:ascii="Times New Roman" w:eastAsiaTheme="minorHAnsi" w:hAnsi="Times New Roman" w:cs="Times New Roman"/>
          <w:sz w:val="24"/>
          <w:szCs w:val="24"/>
        </w:rPr>
        <w:t xml:space="preserve">frequently </w:t>
      </w:r>
      <w:r w:rsidR="00015A09" w:rsidRPr="008A232C">
        <w:rPr>
          <w:rFonts w:ascii="Times New Roman" w:eastAsiaTheme="minorHAnsi" w:hAnsi="Times New Roman" w:cs="Times New Roman"/>
          <w:sz w:val="24"/>
          <w:szCs w:val="24"/>
        </w:rPr>
        <w:t>decide</w:t>
      </w:r>
      <w:r w:rsidR="001056A0" w:rsidRPr="008A232C">
        <w:rPr>
          <w:rFonts w:ascii="Times New Roman" w:eastAsiaTheme="minorHAnsi" w:hAnsi="Times New Roman" w:cs="Times New Roman"/>
          <w:sz w:val="24"/>
          <w:szCs w:val="24"/>
        </w:rPr>
        <w:t>s</w:t>
      </w:r>
      <w:r w:rsidR="005028D7" w:rsidRPr="008A232C">
        <w:rPr>
          <w:rFonts w:ascii="Times New Roman" w:eastAsiaTheme="minorHAnsi" w:hAnsi="Times New Roman" w:cs="Times New Roman"/>
          <w:sz w:val="24"/>
          <w:szCs w:val="24"/>
        </w:rPr>
        <w:t xml:space="preserve"> on t</w:t>
      </w:r>
      <w:r w:rsidR="00DB3600" w:rsidRPr="008A232C">
        <w:rPr>
          <w:rFonts w:ascii="Times New Roman" w:eastAsiaTheme="minorHAnsi" w:hAnsi="Times New Roman" w:cs="Times New Roman"/>
          <w:sz w:val="24"/>
          <w:szCs w:val="24"/>
        </w:rPr>
        <w:t>he t</w:t>
      </w:r>
      <w:r w:rsidR="005028D7" w:rsidRPr="008A232C">
        <w:rPr>
          <w:rFonts w:ascii="Times New Roman" w:eastAsiaTheme="minorHAnsi" w:hAnsi="Times New Roman" w:cs="Times New Roman"/>
          <w:sz w:val="24"/>
          <w:szCs w:val="24"/>
        </w:rPr>
        <w:t>ype of health care to be sought (</w:t>
      </w:r>
      <w:bookmarkStart w:id="7" w:name="_Hlk109823703"/>
      <w:proofErr w:type="spellStart"/>
      <w:r w:rsidR="005028D7" w:rsidRPr="008A232C">
        <w:rPr>
          <w:rFonts w:ascii="Times New Roman" w:eastAsiaTheme="minorHAnsi" w:hAnsi="Times New Roman" w:cs="Times New Roman"/>
          <w:sz w:val="24"/>
          <w:szCs w:val="24"/>
        </w:rPr>
        <w:t>Okoko</w:t>
      </w:r>
      <w:proofErr w:type="spellEnd"/>
      <w:r w:rsidR="005028D7" w:rsidRPr="008A232C">
        <w:rPr>
          <w:rFonts w:ascii="Times New Roman" w:eastAsiaTheme="minorHAnsi" w:hAnsi="Times New Roman" w:cs="Times New Roman"/>
          <w:sz w:val="24"/>
          <w:szCs w:val="24"/>
        </w:rPr>
        <w:t xml:space="preserve"> and </w:t>
      </w:r>
      <w:proofErr w:type="spellStart"/>
      <w:r w:rsidR="005028D7" w:rsidRPr="008A232C">
        <w:rPr>
          <w:rFonts w:ascii="Times New Roman" w:eastAsiaTheme="minorHAnsi" w:hAnsi="Times New Roman" w:cs="Times New Roman"/>
          <w:sz w:val="24"/>
          <w:szCs w:val="24"/>
        </w:rPr>
        <w:t>Yamuah</w:t>
      </w:r>
      <w:proofErr w:type="spellEnd"/>
      <w:r w:rsidR="00D609EE" w:rsidRPr="008A232C">
        <w:rPr>
          <w:rFonts w:ascii="Times New Roman" w:eastAsiaTheme="minorHAnsi" w:hAnsi="Times New Roman" w:cs="Times New Roman"/>
          <w:sz w:val="24"/>
          <w:szCs w:val="24"/>
        </w:rPr>
        <w:t xml:space="preserve">, </w:t>
      </w:r>
      <w:r w:rsidR="005028D7" w:rsidRPr="008A232C">
        <w:rPr>
          <w:rFonts w:ascii="Times New Roman" w:eastAsiaTheme="minorHAnsi" w:hAnsi="Times New Roman" w:cs="Times New Roman"/>
          <w:sz w:val="24"/>
          <w:szCs w:val="24"/>
        </w:rPr>
        <w:t>2006</w:t>
      </w:r>
      <w:bookmarkEnd w:id="7"/>
      <w:r w:rsidR="005028D7" w:rsidRPr="008A232C">
        <w:rPr>
          <w:rFonts w:ascii="Times New Roman" w:eastAsiaTheme="minorHAnsi" w:hAnsi="Times New Roman" w:cs="Times New Roman"/>
          <w:sz w:val="24"/>
          <w:szCs w:val="24"/>
        </w:rPr>
        <w:t>).</w:t>
      </w:r>
      <w:r w:rsidR="004B4854" w:rsidRPr="008A232C">
        <w:rPr>
          <w:rFonts w:ascii="Times New Roman" w:eastAsiaTheme="minorHAnsi" w:hAnsi="Times New Roman" w:cs="Times New Roman"/>
          <w:sz w:val="24"/>
          <w:szCs w:val="24"/>
        </w:rPr>
        <w:t xml:space="preserve"> </w:t>
      </w:r>
      <w:r w:rsidR="00777F60" w:rsidRPr="008A232C">
        <w:rPr>
          <w:rFonts w:ascii="Times New Roman" w:eastAsiaTheme="minorHAnsi" w:hAnsi="Times New Roman" w:cs="Times New Roman"/>
          <w:sz w:val="24"/>
          <w:szCs w:val="24"/>
        </w:rPr>
        <w:t xml:space="preserve"> </w:t>
      </w:r>
    </w:p>
    <w:p w14:paraId="14EC94FB" w14:textId="621462D9" w:rsidR="001C1828" w:rsidRPr="008A232C" w:rsidRDefault="00CA7814"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Maternal health care and child</w:t>
      </w:r>
      <w:r w:rsidR="000677B5" w:rsidRPr="008A232C">
        <w:rPr>
          <w:rFonts w:ascii="Times New Roman" w:eastAsiaTheme="minorHAnsi" w:hAnsi="Times New Roman" w:cs="Times New Roman"/>
          <w:sz w:val="24"/>
          <w:szCs w:val="24"/>
        </w:rPr>
        <w:t>birth</w:t>
      </w:r>
      <w:r w:rsidRPr="008A232C">
        <w:rPr>
          <w:rFonts w:ascii="Times New Roman" w:eastAsiaTheme="minorHAnsi" w:hAnsi="Times New Roman" w:cs="Times New Roman"/>
          <w:sz w:val="24"/>
          <w:szCs w:val="24"/>
        </w:rPr>
        <w:t xml:space="preserve"> decisions are made either by husbands</w:t>
      </w:r>
      <w:r w:rsidR="004C5AF4" w:rsidRPr="008A232C">
        <w:rPr>
          <w:rFonts w:ascii="Times New Roman" w:eastAsiaTheme="minorHAnsi" w:hAnsi="Times New Roman" w:cs="Times New Roman"/>
          <w:sz w:val="24"/>
          <w:szCs w:val="24"/>
        </w:rPr>
        <w:t xml:space="preserve"> or </w:t>
      </w:r>
      <w:r w:rsidRPr="008A232C">
        <w:rPr>
          <w:rFonts w:ascii="Times New Roman" w:eastAsiaTheme="minorHAnsi" w:hAnsi="Times New Roman" w:cs="Times New Roman"/>
          <w:sz w:val="24"/>
          <w:szCs w:val="24"/>
        </w:rPr>
        <w:t>grandmothers</w:t>
      </w:r>
      <w:r w:rsidR="00AC68ED" w:rsidRPr="008A232C">
        <w:rPr>
          <w:rFonts w:ascii="Times New Roman" w:eastAsiaTheme="minorHAnsi" w:hAnsi="Times New Roman" w:cs="Times New Roman"/>
          <w:sz w:val="24"/>
          <w:szCs w:val="24"/>
        </w:rPr>
        <w:t xml:space="preserve"> of sick children</w:t>
      </w:r>
      <w:r w:rsidRPr="008A232C">
        <w:rPr>
          <w:rFonts w:ascii="Times New Roman" w:eastAsiaTheme="minorHAnsi" w:hAnsi="Times New Roman" w:cs="Times New Roman"/>
          <w:sz w:val="24"/>
          <w:szCs w:val="24"/>
        </w:rPr>
        <w:t>. Most p</w:t>
      </w:r>
      <w:r w:rsidR="000F36BC" w:rsidRPr="008A232C">
        <w:rPr>
          <w:rFonts w:ascii="Times New Roman" w:eastAsiaTheme="minorHAnsi" w:hAnsi="Times New Roman" w:cs="Times New Roman"/>
          <w:sz w:val="24"/>
          <w:szCs w:val="24"/>
        </w:rPr>
        <w:t>regnant women do not get to choose how and where they access health care</w:t>
      </w:r>
      <w:r w:rsidR="00C32025" w:rsidRPr="008A232C">
        <w:rPr>
          <w:rFonts w:ascii="Times New Roman" w:eastAsiaTheme="minorHAnsi" w:hAnsi="Times New Roman" w:cs="Times New Roman"/>
          <w:sz w:val="24"/>
          <w:szCs w:val="24"/>
        </w:rPr>
        <w:t>.</w:t>
      </w:r>
      <w:r w:rsidR="00863435" w:rsidRPr="008A232C">
        <w:rPr>
          <w:rFonts w:ascii="Times New Roman" w:eastAsiaTheme="minorHAnsi" w:hAnsi="Times New Roman" w:cs="Times New Roman"/>
          <w:sz w:val="24"/>
          <w:szCs w:val="24"/>
        </w:rPr>
        <w:t xml:space="preserve"> </w:t>
      </w:r>
      <w:r w:rsidR="00C32025" w:rsidRPr="008A232C">
        <w:rPr>
          <w:rFonts w:ascii="Times New Roman" w:eastAsiaTheme="minorHAnsi" w:hAnsi="Times New Roman" w:cs="Times New Roman"/>
          <w:sz w:val="24"/>
          <w:szCs w:val="24"/>
        </w:rPr>
        <w:t>I</w:t>
      </w:r>
      <w:r w:rsidR="000F36BC" w:rsidRPr="008A232C">
        <w:rPr>
          <w:rFonts w:ascii="Times New Roman" w:eastAsiaTheme="minorHAnsi" w:hAnsi="Times New Roman" w:cs="Times New Roman"/>
          <w:sz w:val="24"/>
          <w:szCs w:val="24"/>
        </w:rPr>
        <w:t>nstead, their husbands</w:t>
      </w:r>
      <w:r w:rsidR="00863435" w:rsidRPr="008A232C">
        <w:rPr>
          <w:rFonts w:ascii="Times New Roman" w:eastAsiaTheme="minorHAnsi" w:hAnsi="Times New Roman" w:cs="Times New Roman"/>
          <w:sz w:val="24"/>
          <w:szCs w:val="24"/>
        </w:rPr>
        <w:t xml:space="preserve"> </w:t>
      </w:r>
      <w:r w:rsidR="00D10A6F" w:rsidRPr="008A232C">
        <w:rPr>
          <w:rFonts w:ascii="Times New Roman" w:eastAsiaTheme="minorHAnsi" w:hAnsi="Times New Roman" w:cs="Times New Roman"/>
          <w:sz w:val="24"/>
          <w:szCs w:val="24"/>
        </w:rPr>
        <w:t>choose for them</w:t>
      </w:r>
      <w:r w:rsidR="00C32025" w:rsidRPr="008A232C">
        <w:rPr>
          <w:rFonts w:ascii="Times New Roman" w:eastAsiaTheme="minorHAnsi" w:hAnsi="Times New Roman" w:cs="Times New Roman"/>
          <w:sz w:val="24"/>
          <w:szCs w:val="24"/>
        </w:rPr>
        <w:t xml:space="preserve"> </w:t>
      </w:r>
      <w:r w:rsidR="00B74558" w:rsidRPr="008A232C">
        <w:rPr>
          <w:rFonts w:ascii="Times New Roman" w:eastAsiaTheme="minorHAnsi" w:hAnsi="Times New Roman" w:cs="Times New Roman"/>
          <w:sz w:val="24"/>
          <w:szCs w:val="24"/>
        </w:rPr>
        <w:t>the type</w:t>
      </w:r>
      <w:r w:rsidR="000F36BC" w:rsidRPr="008A232C">
        <w:rPr>
          <w:rFonts w:ascii="Times New Roman" w:eastAsiaTheme="minorHAnsi" w:hAnsi="Times New Roman" w:cs="Times New Roman"/>
          <w:sz w:val="24"/>
          <w:szCs w:val="24"/>
        </w:rPr>
        <w:t xml:space="preserve"> </w:t>
      </w:r>
      <w:r w:rsidR="0031329F" w:rsidRPr="008A232C">
        <w:rPr>
          <w:rFonts w:ascii="Times New Roman" w:eastAsiaTheme="minorHAnsi" w:hAnsi="Times New Roman" w:cs="Times New Roman"/>
          <w:sz w:val="24"/>
          <w:szCs w:val="24"/>
        </w:rPr>
        <w:t xml:space="preserve">of </w:t>
      </w:r>
      <w:r w:rsidR="00E01CDF" w:rsidRPr="008A232C">
        <w:rPr>
          <w:rFonts w:ascii="Times New Roman" w:eastAsiaTheme="minorHAnsi" w:hAnsi="Times New Roman" w:cs="Times New Roman"/>
          <w:sz w:val="24"/>
          <w:szCs w:val="24"/>
        </w:rPr>
        <w:t>health facility</w:t>
      </w:r>
      <w:r w:rsidR="000F36BC" w:rsidRPr="008A232C">
        <w:rPr>
          <w:rFonts w:ascii="Times New Roman" w:eastAsiaTheme="minorHAnsi" w:hAnsi="Times New Roman" w:cs="Times New Roman"/>
          <w:sz w:val="24"/>
          <w:szCs w:val="24"/>
        </w:rPr>
        <w:t xml:space="preserve">, time when they should </w:t>
      </w:r>
      <w:r w:rsidR="00F03A39" w:rsidRPr="008A232C">
        <w:rPr>
          <w:rFonts w:ascii="Times New Roman" w:eastAsiaTheme="minorHAnsi" w:hAnsi="Times New Roman" w:cs="Times New Roman"/>
          <w:sz w:val="24"/>
          <w:szCs w:val="24"/>
        </w:rPr>
        <w:t>visit</w:t>
      </w:r>
      <w:r w:rsidRPr="008A232C">
        <w:rPr>
          <w:rFonts w:ascii="Times New Roman" w:eastAsiaTheme="minorHAnsi" w:hAnsi="Times New Roman" w:cs="Times New Roman"/>
          <w:sz w:val="24"/>
          <w:szCs w:val="24"/>
        </w:rPr>
        <w:t xml:space="preserve"> and</w:t>
      </w:r>
      <w:r w:rsidR="00E01CDF" w:rsidRPr="008A232C">
        <w:rPr>
          <w:rFonts w:ascii="Times New Roman" w:eastAsiaTheme="minorHAnsi" w:hAnsi="Times New Roman" w:cs="Times New Roman"/>
          <w:sz w:val="24"/>
          <w:szCs w:val="24"/>
        </w:rPr>
        <w:t xml:space="preserve"> </w:t>
      </w:r>
      <w:r w:rsidR="001056A0" w:rsidRPr="008A232C">
        <w:rPr>
          <w:rFonts w:ascii="Times New Roman" w:eastAsiaTheme="minorHAnsi" w:hAnsi="Times New Roman" w:cs="Times New Roman"/>
          <w:sz w:val="24"/>
          <w:szCs w:val="24"/>
        </w:rPr>
        <w:t>the transport they should</w:t>
      </w:r>
      <w:r w:rsidR="000F36BC" w:rsidRPr="008A232C">
        <w:rPr>
          <w:rFonts w:ascii="Times New Roman" w:eastAsiaTheme="minorHAnsi" w:hAnsi="Times New Roman" w:cs="Times New Roman"/>
          <w:sz w:val="24"/>
          <w:szCs w:val="24"/>
        </w:rPr>
        <w:t xml:space="preserve"> use</w:t>
      </w:r>
      <w:r w:rsidRPr="008A232C">
        <w:rPr>
          <w:rFonts w:ascii="Times New Roman" w:eastAsiaTheme="minorHAnsi" w:hAnsi="Times New Roman" w:cs="Times New Roman"/>
          <w:sz w:val="24"/>
          <w:szCs w:val="24"/>
        </w:rPr>
        <w:t xml:space="preserve"> (</w:t>
      </w:r>
      <w:bookmarkStart w:id="8" w:name="_Hlk109823841"/>
      <w:r w:rsidRPr="008A232C">
        <w:rPr>
          <w:rFonts w:ascii="Times New Roman" w:eastAsiaTheme="minorHAnsi" w:hAnsi="Times New Roman" w:cs="Times New Roman"/>
          <w:sz w:val="24"/>
          <w:szCs w:val="24"/>
        </w:rPr>
        <w:t>Mohammed et al., 2019</w:t>
      </w:r>
      <w:bookmarkEnd w:id="8"/>
      <w:r w:rsidRPr="008A232C">
        <w:rPr>
          <w:rFonts w:ascii="Times New Roman" w:eastAsiaTheme="minorHAnsi" w:hAnsi="Times New Roman" w:cs="Times New Roman"/>
          <w:sz w:val="24"/>
          <w:szCs w:val="24"/>
        </w:rPr>
        <w:t>).</w:t>
      </w:r>
      <w:r w:rsidR="00074CC7" w:rsidRPr="008A232C">
        <w:rPr>
          <w:rFonts w:ascii="Times New Roman" w:eastAsiaTheme="minorHAnsi" w:hAnsi="Times New Roman" w:cs="Times New Roman"/>
          <w:sz w:val="24"/>
          <w:szCs w:val="24"/>
        </w:rPr>
        <w:t xml:space="preserve"> Most</w:t>
      </w:r>
      <w:r w:rsidRPr="008A232C">
        <w:rPr>
          <w:rFonts w:ascii="Times New Roman" w:eastAsiaTheme="minorHAnsi" w:hAnsi="Times New Roman" w:cs="Times New Roman"/>
          <w:sz w:val="24"/>
          <w:szCs w:val="24"/>
        </w:rPr>
        <w:t xml:space="preserve"> </w:t>
      </w:r>
      <w:r w:rsidR="00074CC7" w:rsidRPr="008A232C">
        <w:rPr>
          <w:rFonts w:ascii="Times New Roman" w:eastAsiaTheme="minorHAnsi" w:hAnsi="Times New Roman" w:cs="Times New Roman"/>
          <w:sz w:val="24"/>
          <w:szCs w:val="24"/>
        </w:rPr>
        <w:t>h</w:t>
      </w:r>
      <w:r w:rsidRPr="008A232C">
        <w:rPr>
          <w:rFonts w:ascii="Times New Roman" w:eastAsiaTheme="minorHAnsi" w:hAnsi="Times New Roman" w:cs="Times New Roman"/>
          <w:sz w:val="24"/>
          <w:szCs w:val="24"/>
        </w:rPr>
        <w:t>usbands also</w:t>
      </w:r>
      <w:r w:rsidR="004C5AF4" w:rsidRPr="008A232C">
        <w:rPr>
          <w:rFonts w:ascii="Times New Roman" w:eastAsiaTheme="minorHAnsi" w:hAnsi="Times New Roman" w:cs="Times New Roman"/>
          <w:sz w:val="24"/>
          <w:szCs w:val="24"/>
        </w:rPr>
        <w:t xml:space="preserve"> </w:t>
      </w:r>
      <w:r w:rsidR="00074CC7" w:rsidRPr="008A232C">
        <w:rPr>
          <w:rFonts w:ascii="Times New Roman" w:eastAsiaTheme="minorHAnsi" w:hAnsi="Times New Roman" w:cs="Times New Roman"/>
          <w:sz w:val="24"/>
          <w:szCs w:val="24"/>
        </w:rPr>
        <w:t xml:space="preserve">choose when their </w:t>
      </w:r>
      <w:r w:rsidR="00015A09" w:rsidRPr="008A232C">
        <w:rPr>
          <w:rFonts w:ascii="Times New Roman" w:eastAsiaTheme="minorHAnsi" w:hAnsi="Times New Roman" w:cs="Times New Roman"/>
          <w:sz w:val="24"/>
          <w:szCs w:val="24"/>
        </w:rPr>
        <w:t>pregnant w</w:t>
      </w:r>
      <w:r w:rsidR="00074CC7" w:rsidRPr="008A232C">
        <w:rPr>
          <w:rFonts w:ascii="Times New Roman" w:eastAsiaTheme="minorHAnsi" w:hAnsi="Times New Roman" w:cs="Times New Roman"/>
          <w:sz w:val="24"/>
          <w:szCs w:val="24"/>
        </w:rPr>
        <w:t xml:space="preserve">ives </w:t>
      </w:r>
      <w:r w:rsidR="00AA4C29" w:rsidRPr="008A232C">
        <w:rPr>
          <w:rFonts w:ascii="Times New Roman" w:eastAsiaTheme="minorHAnsi" w:hAnsi="Times New Roman" w:cs="Times New Roman"/>
          <w:sz w:val="24"/>
          <w:szCs w:val="24"/>
        </w:rPr>
        <w:t>seek medical care (Mohammed et al., 2019)</w:t>
      </w:r>
      <w:r w:rsidR="003052DF" w:rsidRPr="008A232C">
        <w:rPr>
          <w:rFonts w:ascii="Times New Roman" w:eastAsiaTheme="minorHAnsi" w:hAnsi="Times New Roman" w:cs="Times New Roman"/>
          <w:sz w:val="24"/>
          <w:szCs w:val="24"/>
        </w:rPr>
        <w:t>,</w:t>
      </w:r>
      <w:r w:rsidRPr="008A232C">
        <w:rPr>
          <w:rFonts w:ascii="Times New Roman" w:eastAsiaTheme="minorHAnsi" w:hAnsi="Times New Roman" w:cs="Times New Roman"/>
          <w:sz w:val="24"/>
          <w:szCs w:val="24"/>
        </w:rPr>
        <w:t xml:space="preserve"> </w:t>
      </w:r>
      <w:r w:rsidR="006D4CF0" w:rsidRPr="008A232C">
        <w:rPr>
          <w:rFonts w:ascii="Times New Roman" w:eastAsiaTheme="minorHAnsi" w:hAnsi="Times New Roman" w:cs="Times New Roman"/>
          <w:sz w:val="24"/>
          <w:szCs w:val="24"/>
        </w:rPr>
        <w:t xml:space="preserve">and </w:t>
      </w:r>
      <w:r w:rsidR="000F36BC" w:rsidRPr="008A232C">
        <w:rPr>
          <w:rFonts w:ascii="Times New Roman" w:eastAsiaTheme="minorHAnsi" w:hAnsi="Times New Roman" w:cs="Times New Roman"/>
          <w:sz w:val="24"/>
          <w:szCs w:val="24"/>
        </w:rPr>
        <w:t xml:space="preserve">sometimes </w:t>
      </w:r>
      <w:r w:rsidR="00E01CDF" w:rsidRPr="008A232C">
        <w:rPr>
          <w:rFonts w:ascii="Times New Roman" w:eastAsiaTheme="minorHAnsi" w:hAnsi="Times New Roman" w:cs="Times New Roman"/>
          <w:sz w:val="24"/>
          <w:szCs w:val="24"/>
        </w:rPr>
        <w:t>accomp</w:t>
      </w:r>
      <w:r w:rsidRPr="008A232C">
        <w:rPr>
          <w:rFonts w:ascii="Times New Roman" w:eastAsiaTheme="minorHAnsi" w:hAnsi="Times New Roman" w:cs="Times New Roman"/>
          <w:sz w:val="24"/>
          <w:szCs w:val="24"/>
        </w:rPr>
        <w:t>an</w:t>
      </w:r>
      <w:r w:rsidR="006D5217" w:rsidRPr="008A232C">
        <w:rPr>
          <w:rFonts w:ascii="Times New Roman" w:eastAsiaTheme="minorHAnsi" w:hAnsi="Times New Roman" w:cs="Times New Roman"/>
          <w:sz w:val="24"/>
          <w:szCs w:val="24"/>
        </w:rPr>
        <w:t>y</w:t>
      </w:r>
      <w:r w:rsidR="003052DF" w:rsidRPr="008A232C">
        <w:rPr>
          <w:rFonts w:ascii="Times New Roman" w:eastAsiaTheme="minorHAnsi" w:hAnsi="Times New Roman" w:cs="Times New Roman"/>
          <w:sz w:val="24"/>
          <w:szCs w:val="24"/>
        </w:rPr>
        <w:t xml:space="preserve"> them during antenatal visits for</w:t>
      </w:r>
      <w:r w:rsidR="00E01CDF" w:rsidRPr="008A232C">
        <w:rPr>
          <w:rFonts w:ascii="Times New Roman" w:eastAsiaTheme="minorHAnsi" w:hAnsi="Times New Roman" w:cs="Times New Roman"/>
          <w:sz w:val="24"/>
          <w:szCs w:val="24"/>
        </w:rPr>
        <w:t xml:space="preserve"> </w:t>
      </w:r>
      <w:r w:rsidR="00AA4C29" w:rsidRPr="008A232C">
        <w:rPr>
          <w:rFonts w:ascii="Times New Roman" w:eastAsiaTheme="minorHAnsi" w:hAnsi="Times New Roman" w:cs="Times New Roman"/>
          <w:sz w:val="24"/>
          <w:szCs w:val="24"/>
        </w:rPr>
        <w:t>HIV tests (</w:t>
      </w:r>
      <w:proofErr w:type="spellStart"/>
      <w:r w:rsidR="00AA4C29" w:rsidRPr="008A232C">
        <w:rPr>
          <w:rFonts w:ascii="Times New Roman" w:eastAsiaTheme="minorHAnsi" w:hAnsi="Times New Roman" w:cs="Times New Roman"/>
          <w:sz w:val="24"/>
          <w:szCs w:val="24"/>
        </w:rPr>
        <w:t>Magoma</w:t>
      </w:r>
      <w:proofErr w:type="spellEnd"/>
      <w:r w:rsidR="00AA4C29" w:rsidRPr="008A232C">
        <w:rPr>
          <w:rFonts w:ascii="Times New Roman" w:eastAsiaTheme="minorHAnsi" w:hAnsi="Times New Roman" w:cs="Times New Roman"/>
          <w:sz w:val="24"/>
          <w:szCs w:val="24"/>
        </w:rPr>
        <w:t xml:space="preserve"> et al., 2010) and</w:t>
      </w:r>
      <w:r w:rsidRPr="008A232C">
        <w:rPr>
          <w:rFonts w:ascii="Times New Roman" w:eastAsiaTheme="minorHAnsi" w:hAnsi="Times New Roman" w:cs="Times New Roman"/>
          <w:sz w:val="24"/>
          <w:szCs w:val="24"/>
        </w:rPr>
        <w:t xml:space="preserve"> hospital visits</w:t>
      </w:r>
      <w:r w:rsidR="00AA4C29" w:rsidRPr="008A232C">
        <w:rPr>
          <w:rFonts w:ascii="Times New Roman" w:eastAsiaTheme="minorHAnsi" w:hAnsi="Times New Roman" w:cs="Times New Roman"/>
          <w:sz w:val="24"/>
          <w:szCs w:val="24"/>
        </w:rPr>
        <w:t xml:space="preserve"> </w:t>
      </w:r>
      <w:r w:rsidR="000F36BC" w:rsidRPr="008A232C">
        <w:rPr>
          <w:rFonts w:ascii="Times New Roman" w:eastAsiaTheme="minorHAnsi" w:hAnsi="Times New Roman" w:cs="Times New Roman"/>
          <w:sz w:val="24"/>
          <w:szCs w:val="24"/>
        </w:rPr>
        <w:t>to</w:t>
      </w:r>
      <w:r w:rsidR="00E01CDF" w:rsidRPr="008A232C">
        <w:rPr>
          <w:rFonts w:ascii="Times New Roman" w:eastAsiaTheme="minorHAnsi" w:hAnsi="Times New Roman" w:cs="Times New Roman"/>
          <w:sz w:val="24"/>
          <w:szCs w:val="24"/>
        </w:rPr>
        <w:t xml:space="preserve"> provide </w:t>
      </w:r>
      <w:r w:rsidR="00074CC7" w:rsidRPr="008A232C">
        <w:rPr>
          <w:rFonts w:ascii="Times New Roman" w:eastAsiaTheme="minorHAnsi" w:hAnsi="Times New Roman" w:cs="Times New Roman"/>
          <w:sz w:val="24"/>
          <w:szCs w:val="24"/>
        </w:rPr>
        <w:t>any support required</w:t>
      </w:r>
      <w:r w:rsidR="00497DCE" w:rsidRPr="008A232C">
        <w:rPr>
          <w:rFonts w:ascii="Times New Roman" w:eastAsiaTheme="minorHAnsi" w:hAnsi="Times New Roman" w:cs="Times New Roman"/>
          <w:sz w:val="24"/>
          <w:szCs w:val="24"/>
        </w:rPr>
        <w:t>,</w:t>
      </w:r>
      <w:r w:rsidR="00074CC7" w:rsidRPr="008A232C">
        <w:rPr>
          <w:rFonts w:ascii="Times New Roman" w:eastAsiaTheme="minorHAnsi" w:hAnsi="Times New Roman" w:cs="Times New Roman"/>
          <w:sz w:val="24"/>
          <w:szCs w:val="24"/>
        </w:rPr>
        <w:t xml:space="preserve"> </w:t>
      </w:r>
      <w:proofErr w:type="gramStart"/>
      <w:r w:rsidR="00074CC7" w:rsidRPr="008A232C">
        <w:rPr>
          <w:rFonts w:ascii="Times New Roman" w:eastAsiaTheme="minorHAnsi" w:hAnsi="Times New Roman" w:cs="Times New Roman"/>
          <w:sz w:val="24"/>
          <w:szCs w:val="24"/>
        </w:rPr>
        <w:t>e.g.</w:t>
      </w:r>
      <w:proofErr w:type="gramEnd"/>
      <w:r w:rsidR="00D5506D" w:rsidRPr="008A232C">
        <w:rPr>
          <w:rFonts w:ascii="Times New Roman" w:eastAsiaTheme="minorHAnsi" w:hAnsi="Times New Roman" w:cs="Times New Roman"/>
          <w:sz w:val="24"/>
          <w:szCs w:val="24"/>
        </w:rPr>
        <w:t xml:space="preserve"> </w:t>
      </w:r>
      <w:r w:rsidR="00E01CDF" w:rsidRPr="008A232C">
        <w:rPr>
          <w:rFonts w:ascii="Times New Roman" w:eastAsiaTheme="minorHAnsi" w:hAnsi="Times New Roman" w:cs="Times New Roman"/>
          <w:sz w:val="24"/>
          <w:szCs w:val="24"/>
        </w:rPr>
        <w:t>medical suppl</w:t>
      </w:r>
      <w:r w:rsidR="00403D60" w:rsidRPr="008A232C">
        <w:rPr>
          <w:rFonts w:ascii="Times New Roman" w:eastAsiaTheme="minorHAnsi" w:hAnsi="Times New Roman" w:cs="Times New Roman"/>
          <w:sz w:val="24"/>
          <w:szCs w:val="24"/>
        </w:rPr>
        <w:t>y</w:t>
      </w:r>
      <w:r w:rsidR="004730D2" w:rsidRPr="008A232C">
        <w:rPr>
          <w:rFonts w:ascii="Times New Roman" w:eastAsiaTheme="minorHAnsi" w:hAnsi="Times New Roman" w:cs="Times New Roman"/>
          <w:sz w:val="24"/>
          <w:szCs w:val="24"/>
        </w:rPr>
        <w:t xml:space="preserve"> </w:t>
      </w:r>
      <w:r w:rsidR="003052DF" w:rsidRPr="008A232C">
        <w:rPr>
          <w:rFonts w:ascii="Times New Roman" w:eastAsiaTheme="minorHAnsi" w:hAnsi="Times New Roman" w:cs="Times New Roman"/>
          <w:sz w:val="24"/>
          <w:szCs w:val="24"/>
        </w:rPr>
        <w:t>purchases</w:t>
      </w:r>
      <w:r w:rsidR="004C5AF4" w:rsidRPr="008A232C">
        <w:rPr>
          <w:rFonts w:ascii="Times New Roman" w:eastAsiaTheme="minorHAnsi" w:hAnsi="Times New Roman" w:cs="Times New Roman"/>
          <w:sz w:val="24"/>
          <w:szCs w:val="24"/>
        </w:rPr>
        <w:t xml:space="preserve"> </w:t>
      </w:r>
      <w:r w:rsidR="00E01CDF" w:rsidRPr="008A232C">
        <w:rPr>
          <w:rFonts w:ascii="Times New Roman" w:eastAsiaTheme="minorHAnsi" w:hAnsi="Times New Roman" w:cs="Times New Roman"/>
          <w:sz w:val="24"/>
          <w:szCs w:val="24"/>
        </w:rPr>
        <w:t>(</w:t>
      </w:r>
      <w:proofErr w:type="spellStart"/>
      <w:r w:rsidR="00F03A39" w:rsidRPr="008A232C">
        <w:rPr>
          <w:rFonts w:ascii="Times New Roman" w:eastAsiaTheme="minorHAnsi" w:hAnsi="Times New Roman" w:cs="Times New Roman"/>
          <w:sz w:val="24"/>
          <w:szCs w:val="24"/>
        </w:rPr>
        <w:t>Adjiwanou</w:t>
      </w:r>
      <w:proofErr w:type="spellEnd"/>
      <w:r w:rsidR="00F03A39" w:rsidRPr="008A232C">
        <w:rPr>
          <w:rFonts w:ascii="Times New Roman" w:eastAsiaTheme="minorHAnsi" w:hAnsi="Times New Roman" w:cs="Times New Roman"/>
          <w:sz w:val="24"/>
          <w:szCs w:val="24"/>
        </w:rPr>
        <w:t xml:space="preserve"> and LeGrand, 2014; </w:t>
      </w:r>
      <w:r w:rsidR="00EB0048" w:rsidRPr="008A232C">
        <w:rPr>
          <w:rFonts w:ascii="Times New Roman" w:eastAsiaTheme="minorHAnsi" w:hAnsi="Times New Roman" w:cs="Times New Roman"/>
          <w:sz w:val="24"/>
          <w:szCs w:val="24"/>
        </w:rPr>
        <w:t xml:space="preserve">Abraha et al., 2019; </w:t>
      </w:r>
      <w:r w:rsidR="00E01CDF" w:rsidRPr="008A232C">
        <w:rPr>
          <w:rFonts w:ascii="Times New Roman" w:eastAsiaTheme="minorHAnsi" w:hAnsi="Times New Roman" w:cs="Times New Roman"/>
          <w:sz w:val="24"/>
          <w:szCs w:val="24"/>
        </w:rPr>
        <w:t>Greenspan et al., 2019</w:t>
      </w:r>
      <w:r w:rsidR="003052DF" w:rsidRPr="008A232C">
        <w:rPr>
          <w:rFonts w:ascii="Times New Roman" w:eastAsiaTheme="minorHAnsi" w:hAnsi="Times New Roman" w:cs="Times New Roman"/>
          <w:sz w:val="24"/>
          <w:szCs w:val="24"/>
        </w:rPr>
        <w:t>).</w:t>
      </w:r>
      <w:r w:rsidR="000677B5" w:rsidRPr="008A232C">
        <w:rPr>
          <w:rFonts w:ascii="Times New Roman" w:eastAsiaTheme="minorHAnsi" w:hAnsi="Times New Roman" w:cs="Times New Roman"/>
          <w:sz w:val="24"/>
          <w:szCs w:val="24"/>
        </w:rPr>
        <w:t xml:space="preserve"> In some cases, </w:t>
      </w:r>
      <w:r w:rsidR="00E3415C" w:rsidRPr="008A232C">
        <w:rPr>
          <w:rFonts w:ascii="Times New Roman" w:eastAsiaTheme="minorHAnsi" w:hAnsi="Times New Roman" w:cs="Times New Roman"/>
          <w:sz w:val="24"/>
          <w:szCs w:val="24"/>
        </w:rPr>
        <w:t xml:space="preserve">paternal </w:t>
      </w:r>
      <w:r w:rsidR="00F03A39" w:rsidRPr="008A232C">
        <w:rPr>
          <w:rFonts w:ascii="Times New Roman" w:eastAsiaTheme="minorHAnsi" w:hAnsi="Times New Roman" w:cs="Times New Roman"/>
          <w:sz w:val="24"/>
          <w:szCs w:val="24"/>
        </w:rPr>
        <w:t xml:space="preserve">grandmothers </w:t>
      </w:r>
      <w:r w:rsidR="00D10A6F" w:rsidRPr="008A232C">
        <w:rPr>
          <w:rFonts w:ascii="Times New Roman" w:eastAsiaTheme="minorHAnsi" w:hAnsi="Times New Roman" w:cs="Times New Roman"/>
          <w:sz w:val="24"/>
          <w:szCs w:val="24"/>
        </w:rPr>
        <w:t>make choices for</w:t>
      </w:r>
      <w:r w:rsidR="003052DF" w:rsidRPr="008A232C">
        <w:rPr>
          <w:rFonts w:ascii="Times New Roman" w:eastAsiaTheme="minorHAnsi" w:hAnsi="Times New Roman" w:cs="Times New Roman"/>
          <w:sz w:val="24"/>
          <w:szCs w:val="24"/>
        </w:rPr>
        <w:t xml:space="preserve"> </w:t>
      </w:r>
      <w:r w:rsidR="004C5AF4" w:rsidRPr="008A232C">
        <w:rPr>
          <w:rFonts w:ascii="Times New Roman" w:eastAsiaTheme="minorHAnsi" w:hAnsi="Times New Roman" w:cs="Times New Roman"/>
          <w:sz w:val="24"/>
          <w:szCs w:val="24"/>
        </w:rPr>
        <w:t>first</w:t>
      </w:r>
      <w:r w:rsidR="00015A09" w:rsidRPr="008A232C">
        <w:rPr>
          <w:rFonts w:ascii="Times New Roman" w:eastAsiaTheme="minorHAnsi" w:hAnsi="Times New Roman" w:cs="Times New Roman"/>
          <w:sz w:val="24"/>
          <w:szCs w:val="24"/>
        </w:rPr>
        <w:t>-</w:t>
      </w:r>
      <w:r w:rsidR="004C5AF4" w:rsidRPr="008A232C">
        <w:rPr>
          <w:rFonts w:ascii="Times New Roman" w:eastAsiaTheme="minorHAnsi" w:hAnsi="Times New Roman" w:cs="Times New Roman"/>
          <w:sz w:val="24"/>
          <w:szCs w:val="24"/>
        </w:rPr>
        <w:t>time mothers during</w:t>
      </w:r>
      <w:r w:rsidR="003052DF" w:rsidRPr="008A232C">
        <w:rPr>
          <w:rFonts w:ascii="Times New Roman" w:eastAsiaTheme="minorHAnsi" w:hAnsi="Times New Roman" w:cs="Times New Roman"/>
          <w:sz w:val="24"/>
          <w:szCs w:val="24"/>
        </w:rPr>
        <w:t xml:space="preserve"> </w:t>
      </w:r>
      <w:r w:rsidR="004C5AF4" w:rsidRPr="008A232C">
        <w:rPr>
          <w:rFonts w:ascii="Times New Roman" w:eastAsiaTheme="minorHAnsi" w:hAnsi="Times New Roman" w:cs="Times New Roman"/>
          <w:sz w:val="24"/>
          <w:szCs w:val="24"/>
        </w:rPr>
        <w:t>the</w:t>
      </w:r>
      <w:r w:rsidR="002C1AFF" w:rsidRPr="008A232C">
        <w:rPr>
          <w:rFonts w:ascii="Times New Roman" w:eastAsiaTheme="minorHAnsi" w:hAnsi="Times New Roman" w:cs="Times New Roman"/>
          <w:sz w:val="24"/>
          <w:szCs w:val="24"/>
        </w:rPr>
        <w:t xml:space="preserve"> </w:t>
      </w:r>
      <w:r w:rsidR="004C5AF4" w:rsidRPr="008A232C">
        <w:rPr>
          <w:rFonts w:ascii="Times New Roman" w:eastAsiaTheme="minorHAnsi" w:hAnsi="Times New Roman" w:cs="Times New Roman"/>
          <w:sz w:val="24"/>
          <w:szCs w:val="24"/>
        </w:rPr>
        <w:t>period</w:t>
      </w:r>
      <w:r w:rsidR="002C1AFF" w:rsidRPr="008A232C">
        <w:rPr>
          <w:rFonts w:ascii="Times New Roman" w:eastAsiaTheme="minorHAnsi" w:hAnsi="Times New Roman" w:cs="Times New Roman"/>
          <w:sz w:val="24"/>
          <w:szCs w:val="24"/>
        </w:rPr>
        <w:t xml:space="preserve"> of pregnancy</w:t>
      </w:r>
      <w:r w:rsidR="00D5506D" w:rsidRPr="008A232C">
        <w:rPr>
          <w:rFonts w:ascii="Times New Roman" w:eastAsiaTheme="minorHAnsi" w:hAnsi="Times New Roman" w:cs="Times New Roman"/>
          <w:sz w:val="24"/>
          <w:szCs w:val="24"/>
        </w:rPr>
        <w:t xml:space="preserve">, </w:t>
      </w:r>
      <w:r w:rsidR="004C5AF4" w:rsidRPr="008A232C">
        <w:rPr>
          <w:rFonts w:ascii="Times New Roman" w:eastAsiaTheme="minorHAnsi" w:hAnsi="Times New Roman" w:cs="Times New Roman"/>
          <w:sz w:val="24"/>
          <w:szCs w:val="24"/>
        </w:rPr>
        <w:t>after child</w:t>
      </w:r>
      <w:r w:rsidR="000677B5" w:rsidRPr="008A232C">
        <w:rPr>
          <w:rFonts w:ascii="Times New Roman" w:eastAsiaTheme="minorHAnsi" w:hAnsi="Times New Roman" w:cs="Times New Roman"/>
          <w:sz w:val="24"/>
          <w:szCs w:val="24"/>
        </w:rPr>
        <w:t>birth</w:t>
      </w:r>
      <w:r w:rsidR="002C1AFF" w:rsidRPr="008A232C">
        <w:rPr>
          <w:rFonts w:ascii="Times New Roman" w:eastAsiaTheme="minorHAnsi" w:hAnsi="Times New Roman" w:cs="Times New Roman"/>
          <w:sz w:val="24"/>
          <w:szCs w:val="24"/>
        </w:rPr>
        <w:t xml:space="preserve"> </w:t>
      </w:r>
      <w:r w:rsidR="00D10A6F" w:rsidRPr="008A232C">
        <w:rPr>
          <w:rFonts w:ascii="Times New Roman" w:eastAsiaTheme="minorHAnsi" w:hAnsi="Times New Roman" w:cs="Times New Roman"/>
          <w:sz w:val="24"/>
          <w:szCs w:val="24"/>
        </w:rPr>
        <w:t>and</w:t>
      </w:r>
      <w:r w:rsidR="00074CC7" w:rsidRPr="008A232C">
        <w:rPr>
          <w:rFonts w:ascii="Times New Roman" w:eastAsiaTheme="minorHAnsi" w:hAnsi="Times New Roman" w:cs="Times New Roman"/>
          <w:sz w:val="24"/>
          <w:szCs w:val="24"/>
        </w:rPr>
        <w:t xml:space="preserve"> when seeking</w:t>
      </w:r>
      <w:r w:rsidR="00D10A6F" w:rsidRPr="008A232C">
        <w:rPr>
          <w:rFonts w:ascii="Times New Roman" w:eastAsiaTheme="minorHAnsi" w:hAnsi="Times New Roman" w:cs="Times New Roman"/>
          <w:sz w:val="24"/>
          <w:szCs w:val="24"/>
        </w:rPr>
        <w:t xml:space="preserve"> traditional</w:t>
      </w:r>
      <w:r w:rsidR="00D5506D" w:rsidRPr="008A232C">
        <w:rPr>
          <w:rFonts w:ascii="Times New Roman" w:eastAsiaTheme="minorHAnsi" w:hAnsi="Times New Roman" w:cs="Times New Roman"/>
          <w:sz w:val="24"/>
          <w:szCs w:val="24"/>
        </w:rPr>
        <w:t xml:space="preserve"> treatment options</w:t>
      </w:r>
      <w:r w:rsidR="002C1AFF" w:rsidRPr="008A232C">
        <w:rPr>
          <w:rFonts w:ascii="Times New Roman" w:eastAsiaTheme="minorHAnsi" w:hAnsi="Times New Roman" w:cs="Times New Roman"/>
          <w:sz w:val="24"/>
          <w:szCs w:val="24"/>
        </w:rPr>
        <w:t xml:space="preserve"> </w:t>
      </w:r>
      <w:r w:rsidR="00D5506D" w:rsidRPr="008A232C">
        <w:rPr>
          <w:rFonts w:ascii="Times New Roman" w:eastAsiaTheme="minorHAnsi" w:hAnsi="Times New Roman" w:cs="Times New Roman"/>
          <w:sz w:val="24"/>
          <w:szCs w:val="24"/>
        </w:rPr>
        <w:t xml:space="preserve">(Gupta et al., 2015). </w:t>
      </w:r>
    </w:p>
    <w:p w14:paraId="2791D717" w14:textId="49D78BF6" w:rsidR="004E480E" w:rsidRPr="008A232C" w:rsidRDefault="00C46B06" w:rsidP="00804E6D">
      <w:pPr>
        <w:spacing w:line="360" w:lineRule="auto"/>
        <w:jc w:val="both"/>
        <w:rPr>
          <w:rFonts w:ascii="Times New Roman" w:eastAsia="Times New Roman" w:hAnsi="Times New Roman" w:cs="Times New Roman"/>
          <w:sz w:val="24"/>
          <w:szCs w:val="24"/>
          <w:lang w:eastAsia="en-GB"/>
        </w:rPr>
      </w:pPr>
      <w:r w:rsidRPr="008A232C">
        <w:rPr>
          <w:rFonts w:ascii="Times New Roman" w:eastAsiaTheme="minorHAnsi" w:hAnsi="Times New Roman" w:cs="Times New Roman"/>
          <w:sz w:val="24"/>
          <w:szCs w:val="24"/>
        </w:rPr>
        <w:t>Women</w:t>
      </w:r>
      <w:r w:rsidR="00BD3E32" w:rsidRPr="008A232C">
        <w:rPr>
          <w:rFonts w:ascii="Times New Roman" w:eastAsiaTheme="minorHAnsi" w:hAnsi="Times New Roman" w:cs="Times New Roman"/>
          <w:sz w:val="24"/>
          <w:szCs w:val="24"/>
        </w:rPr>
        <w:t xml:space="preserve"> </w:t>
      </w:r>
      <w:r w:rsidR="00116253" w:rsidRPr="008A232C">
        <w:rPr>
          <w:rFonts w:ascii="Times New Roman" w:eastAsiaTheme="minorHAnsi" w:hAnsi="Times New Roman" w:cs="Times New Roman"/>
          <w:sz w:val="24"/>
          <w:szCs w:val="24"/>
        </w:rPr>
        <w:t xml:space="preserve">typically </w:t>
      </w:r>
      <w:r w:rsidRPr="008A232C">
        <w:rPr>
          <w:rFonts w:ascii="Times New Roman" w:eastAsiaTheme="minorHAnsi" w:hAnsi="Times New Roman" w:cs="Times New Roman"/>
          <w:sz w:val="24"/>
          <w:szCs w:val="24"/>
        </w:rPr>
        <w:t xml:space="preserve">make decisions on disease prevention </w:t>
      </w:r>
      <w:r w:rsidR="00BD3E32" w:rsidRPr="008A232C">
        <w:rPr>
          <w:rFonts w:ascii="Times New Roman" w:eastAsiaTheme="minorHAnsi" w:hAnsi="Times New Roman" w:cs="Times New Roman"/>
          <w:sz w:val="24"/>
          <w:szCs w:val="24"/>
        </w:rPr>
        <w:t>for</w:t>
      </w:r>
      <w:r w:rsidRPr="008A232C">
        <w:rPr>
          <w:rFonts w:ascii="Times New Roman" w:eastAsiaTheme="minorHAnsi" w:hAnsi="Times New Roman" w:cs="Times New Roman"/>
          <w:sz w:val="24"/>
          <w:szCs w:val="24"/>
        </w:rPr>
        <w:t xml:space="preserve"> under-five</w:t>
      </w:r>
      <w:r w:rsidR="00116253" w:rsidRPr="008A232C">
        <w:rPr>
          <w:rFonts w:ascii="Times New Roman" w:eastAsiaTheme="minorHAnsi" w:hAnsi="Times New Roman" w:cs="Times New Roman"/>
          <w:sz w:val="24"/>
          <w:szCs w:val="24"/>
        </w:rPr>
        <w:t>s</w:t>
      </w:r>
      <w:r w:rsidRPr="008A232C">
        <w:rPr>
          <w:rFonts w:ascii="Times New Roman" w:eastAsia="Times New Roman" w:hAnsi="Times New Roman" w:cs="Times New Roman"/>
          <w:sz w:val="24"/>
          <w:szCs w:val="24"/>
          <w:lang w:eastAsia="en-GB"/>
        </w:rPr>
        <w:t xml:space="preserve"> (Fantahun et al., 2006). For instance,</w:t>
      </w:r>
      <w:r w:rsidR="00620FE8" w:rsidRPr="008A232C">
        <w:rPr>
          <w:rFonts w:ascii="Times New Roman" w:eastAsia="Times New Roman" w:hAnsi="Times New Roman" w:cs="Times New Roman"/>
          <w:sz w:val="24"/>
          <w:szCs w:val="24"/>
          <w:lang w:eastAsia="en-GB"/>
        </w:rPr>
        <w:t xml:space="preserve"> they</w:t>
      </w:r>
      <w:r w:rsidRPr="008A232C">
        <w:rPr>
          <w:rFonts w:ascii="Times New Roman" w:eastAsia="Times New Roman" w:hAnsi="Times New Roman" w:cs="Times New Roman"/>
          <w:sz w:val="24"/>
          <w:szCs w:val="24"/>
          <w:lang w:eastAsia="en-GB"/>
        </w:rPr>
        <w:t xml:space="preserve"> </w:t>
      </w:r>
      <w:r w:rsidR="00620FE8" w:rsidRPr="008A232C">
        <w:rPr>
          <w:rFonts w:ascii="Times New Roman" w:eastAsia="Times New Roman" w:hAnsi="Times New Roman" w:cs="Times New Roman"/>
          <w:sz w:val="24"/>
          <w:szCs w:val="24"/>
          <w:lang w:eastAsia="en-GB"/>
        </w:rPr>
        <w:t xml:space="preserve">determine HIV testing preferences </w:t>
      </w:r>
      <w:r w:rsidR="00E0669F" w:rsidRPr="008A232C">
        <w:rPr>
          <w:rFonts w:ascii="Times New Roman" w:eastAsiaTheme="minorHAnsi" w:hAnsi="Times New Roman" w:cs="Times New Roman"/>
          <w:sz w:val="24"/>
          <w:szCs w:val="24"/>
        </w:rPr>
        <w:t>to prevent mother</w:t>
      </w:r>
      <w:r w:rsidR="00015A09" w:rsidRPr="008A232C">
        <w:rPr>
          <w:rFonts w:ascii="Times New Roman" w:eastAsiaTheme="minorHAnsi" w:hAnsi="Times New Roman" w:cs="Times New Roman"/>
          <w:sz w:val="24"/>
          <w:szCs w:val="24"/>
        </w:rPr>
        <w:t>-</w:t>
      </w:r>
      <w:r w:rsidR="00E0669F" w:rsidRPr="008A232C">
        <w:rPr>
          <w:rFonts w:ascii="Times New Roman" w:eastAsiaTheme="minorHAnsi" w:hAnsi="Times New Roman" w:cs="Times New Roman"/>
          <w:sz w:val="24"/>
          <w:szCs w:val="24"/>
        </w:rPr>
        <w:t>child transmission</w:t>
      </w:r>
      <w:r w:rsidRPr="008A232C">
        <w:rPr>
          <w:rFonts w:ascii="Times New Roman" w:eastAsiaTheme="minorHAnsi" w:hAnsi="Times New Roman" w:cs="Times New Roman"/>
          <w:sz w:val="24"/>
          <w:szCs w:val="24"/>
        </w:rPr>
        <w:t xml:space="preserve"> (Ford et al., 2018)</w:t>
      </w:r>
      <w:r w:rsidR="00620FE8" w:rsidRPr="008A232C">
        <w:rPr>
          <w:rFonts w:ascii="Times New Roman" w:eastAsiaTheme="minorHAnsi" w:hAnsi="Times New Roman" w:cs="Times New Roman"/>
          <w:sz w:val="24"/>
          <w:szCs w:val="24"/>
        </w:rPr>
        <w:t xml:space="preserve"> and</w:t>
      </w:r>
      <w:r w:rsidR="00497DCE" w:rsidRPr="008A232C">
        <w:rPr>
          <w:rFonts w:ascii="Times New Roman" w:eastAsiaTheme="minorHAnsi" w:hAnsi="Times New Roman" w:cs="Times New Roman"/>
          <w:sz w:val="24"/>
          <w:szCs w:val="24"/>
        </w:rPr>
        <w:t>,</w:t>
      </w:r>
      <w:r w:rsidR="00620FE8" w:rsidRPr="008A232C">
        <w:rPr>
          <w:rFonts w:ascii="Times New Roman" w:eastAsiaTheme="minorHAnsi" w:hAnsi="Times New Roman" w:cs="Times New Roman"/>
          <w:sz w:val="24"/>
          <w:szCs w:val="24"/>
        </w:rPr>
        <w:t xml:space="preserve"> i</w:t>
      </w:r>
      <w:r w:rsidR="00015A09" w:rsidRPr="008A232C">
        <w:rPr>
          <w:rFonts w:ascii="Times New Roman" w:eastAsiaTheme="minorHAnsi" w:hAnsi="Times New Roman" w:cs="Times New Roman"/>
          <w:sz w:val="24"/>
          <w:szCs w:val="24"/>
        </w:rPr>
        <w:t>f</w:t>
      </w:r>
      <w:r w:rsidR="00620FE8" w:rsidRPr="008A232C">
        <w:rPr>
          <w:rFonts w:ascii="Times New Roman" w:eastAsiaTheme="minorHAnsi" w:hAnsi="Times New Roman" w:cs="Times New Roman"/>
          <w:sz w:val="24"/>
          <w:szCs w:val="24"/>
        </w:rPr>
        <w:t xml:space="preserve"> the household has</w:t>
      </w:r>
      <w:r w:rsidR="00E0669F" w:rsidRPr="008A232C">
        <w:rPr>
          <w:rFonts w:ascii="Times New Roman" w:eastAsiaTheme="minorHAnsi" w:hAnsi="Times New Roman" w:cs="Times New Roman"/>
          <w:sz w:val="24"/>
          <w:szCs w:val="24"/>
        </w:rPr>
        <w:t xml:space="preserve"> HIV</w:t>
      </w:r>
      <w:r w:rsidR="006D4CF0" w:rsidRPr="008A232C">
        <w:rPr>
          <w:rFonts w:ascii="Times New Roman" w:eastAsiaTheme="minorHAnsi" w:hAnsi="Times New Roman" w:cs="Times New Roman"/>
          <w:sz w:val="24"/>
          <w:szCs w:val="24"/>
        </w:rPr>
        <w:t>-</w:t>
      </w:r>
      <w:r w:rsidR="00E0669F" w:rsidRPr="008A232C">
        <w:rPr>
          <w:rFonts w:ascii="Times New Roman" w:eastAsiaTheme="minorHAnsi" w:hAnsi="Times New Roman" w:cs="Times New Roman"/>
          <w:sz w:val="24"/>
          <w:szCs w:val="24"/>
        </w:rPr>
        <w:t>positive infants (Thairu et al., 2005)</w:t>
      </w:r>
      <w:r w:rsidR="00620FE8" w:rsidRPr="008A232C">
        <w:rPr>
          <w:rFonts w:ascii="Times New Roman" w:eastAsiaTheme="minorHAnsi" w:hAnsi="Times New Roman" w:cs="Times New Roman"/>
          <w:sz w:val="24"/>
          <w:szCs w:val="24"/>
        </w:rPr>
        <w:t xml:space="preserve">, women </w:t>
      </w:r>
      <w:r w:rsidR="00D10A6F" w:rsidRPr="008A232C">
        <w:rPr>
          <w:rFonts w:ascii="Times New Roman" w:eastAsiaTheme="minorHAnsi" w:hAnsi="Times New Roman" w:cs="Times New Roman"/>
          <w:sz w:val="24"/>
          <w:szCs w:val="24"/>
        </w:rPr>
        <w:t xml:space="preserve">choose </w:t>
      </w:r>
      <w:r w:rsidR="00620FE8" w:rsidRPr="008A232C">
        <w:rPr>
          <w:rFonts w:ascii="Times New Roman" w:eastAsiaTheme="minorHAnsi" w:hAnsi="Times New Roman" w:cs="Times New Roman"/>
          <w:sz w:val="24"/>
          <w:szCs w:val="24"/>
        </w:rPr>
        <w:t xml:space="preserve">their </w:t>
      </w:r>
      <w:r w:rsidR="00D10A6F" w:rsidRPr="008A232C">
        <w:rPr>
          <w:rFonts w:ascii="Times New Roman" w:eastAsiaTheme="minorHAnsi" w:hAnsi="Times New Roman" w:cs="Times New Roman"/>
          <w:sz w:val="24"/>
          <w:szCs w:val="24"/>
        </w:rPr>
        <w:t xml:space="preserve">preferred </w:t>
      </w:r>
      <w:r w:rsidR="00620FE8" w:rsidRPr="008A232C">
        <w:rPr>
          <w:rFonts w:ascii="Times New Roman" w:eastAsiaTheme="minorHAnsi" w:hAnsi="Times New Roman" w:cs="Times New Roman"/>
          <w:sz w:val="24"/>
          <w:szCs w:val="24"/>
        </w:rPr>
        <w:t>diet</w:t>
      </w:r>
      <w:r w:rsidR="00D10A6F" w:rsidRPr="008A232C">
        <w:rPr>
          <w:rFonts w:ascii="Times New Roman" w:eastAsiaTheme="minorHAnsi" w:hAnsi="Times New Roman" w:cs="Times New Roman"/>
          <w:sz w:val="24"/>
          <w:szCs w:val="24"/>
        </w:rPr>
        <w:t>s</w:t>
      </w:r>
      <w:r w:rsidR="00620FE8" w:rsidRPr="008A232C">
        <w:rPr>
          <w:rFonts w:ascii="Times New Roman" w:eastAsiaTheme="minorHAnsi" w:hAnsi="Times New Roman" w:cs="Times New Roman"/>
          <w:sz w:val="24"/>
          <w:szCs w:val="24"/>
        </w:rPr>
        <w:t xml:space="preserve"> </w:t>
      </w:r>
      <w:r w:rsidR="00E0669F" w:rsidRPr="008A232C">
        <w:rPr>
          <w:rFonts w:ascii="Times New Roman" w:eastAsiaTheme="minorHAnsi" w:hAnsi="Times New Roman" w:cs="Times New Roman"/>
          <w:sz w:val="24"/>
          <w:szCs w:val="24"/>
        </w:rPr>
        <w:t>(Beyene et al., 2015).</w:t>
      </w:r>
      <w:r w:rsidR="00B61DCF" w:rsidRPr="008A232C">
        <w:rPr>
          <w:rFonts w:ascii="Times New Roman" w:eastAsiaTheme="minorHAnsi" w:hAnsi="Times New Roman" w:cs="Times New Roman"/>
          <w:sz w:val="24"/>
          <w:szCs w:val="24"/>
        </w:rPr>
        <w:t xml:space="preserve"> </w:t>
      </w:r>
    </w:p>
    <w:p w14:paraId="6017FBDF" w14:textId="77777777" w:rsidR="00012039" w:rsidRPr="008A232C" w:rsidRDefault="00012039" w:rsidP="00804E6D">
      <w:pPr>
        <w:spacing w:line="360" w:lineRule="auto"/>
        <w:jc w:val="both"/>
        <w:rPr>
          <w:rFonts w:ascii="Times New Roman" w:eastAsia="Times New Roman" w:hAnsi="Times New Roman" w:cs="Times New Roman"/>
          <w:sz w:val="6"/>
          <w:szCs w:val="6"/>
          <w:lang w:eastAsia="en-GB"/>
        </w:rPr>
      </w:pPr>
    </w:p>
    <w:p w14:paraId="6D5BFA79" w14:textId="77777777" w:rsidR="00113AC9" w:rsidRPr="008A232C" w:rsidRDefault="00113AC9"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Collective model</w:t>
      </w:r>
    </w:p>
    <w:p w14:paraId="2714FCDF" w14:textId="49C40051" w:rsidR="00113AC9" w:rsidRPr="008A232C" w:rsidRDefault="00497DCE"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In</w:t>
      </w:r>
      <w:r w:rsidR="003155CC" w:rsidRPr="008A232C">
        <w:rPr>
          <w:rFonts w:ascii="Times New Roman" w:hAnsi="Times New Roman" w:cs="Times New Roman"/>
          <w:sz w:val="24"/>
          <w:szCs w:val="24"/>
        </w:rPr>
        <w:t xml:space="preserve"> 27% of </w:t>
      </w:r>
      <w:r w:rsidRPr="008A232C">
        <w:rPr>
          <w:rFonts w:ascii="Times New Roman" w:hAnsi="Times New Roman" w:cs="Times New Roman"/>
          <w:sz w:val="24"/>
          <w:szCs w:val="24"/>
        </w:rPr>
        <w:t xml:space="preserve">the studies reviewed, </w:t>
      </w:r>
      <w:r w:rsidR="003155CC" w:rsidRPr="008A232C">
        <w:rPr>
          <w:rFonts w:ascii="Times New Roman" w:hAnsi="Times New Roman" w:cs="Times New Roman"/>
          <w:sz w:val="24"/>
          <w:szCs w:val="24"/>
        </w:rPr>
        <w:t>decisions</w:t>
      </w:r>
      <w:r w:rsidR="004C0FBB" w:rsidRPr="008A232C">
        <w:rPr>
          <w:rFonts w:ascii="Times New Roman" w:hAnsi="Times New Roman" w:cs="Times New Roman"/>
          <w:sz w:val="24"/>
          <w:szCs w:val="24"/>
        </w:rPr>
        <w:t xml:space="preserve"> were</w:t>
      </w:r>
      <w:r w:rsidR="003155CC" w:rsidRPr="008A232C">
        <w:rPr>
          <w:rFonts w:ascii="Times New Roman" w:hAnsi="Times New Roman" w:cs="Times New Roman"/>
          <w:sz w:val="24"/>
          <w:szCs w:val="24"/>
        </w:rPr>
        <w:t xml:space="preserve"> collectively made </w:t>
      </w:r>
      <w:r w:rsidR="004C0FBB" w:rsidRPr="008A232C">
        <w:rPr>
          <w:rFonts w:ascii="Times New Roman" w:hAnsi="Times New Roman" w:cs="Times New Roman"/>
          <w:sz w:val="24"/>
          <w:szCs w:val="24"/>
        </w:rPr>
        <w:t xml:space="preserve">by </w:t>
      </w:r>
      <w:r w:rsidR="003155CC" w:rsidRPr="008A232C">
        <w:rPr>
          <w:rFonts w:ascii="Times New Roman" w:eastAsiaTheme="minorHAnsi" w:hAnsi="Times New Roman" w:cs="Times New Roman"/>
          <w:sz w:val="24"/>
          <w:szCs w:val="24"/>
        </w:rPr>
        <w:t>husband and wife/husband and male elders/husband and in-laws/husband, in-laws and health</w:t>
      </w:r>
      <w:r w:rsidR="001056A0" w:rsidRPr="008A232C">
        <w:rPr>
          <w:rFonts w:ascii="Times New Roman" w:eastAsiaTheme="minorHAnsi" w:hAnsi="Times New Roman" w:cs="Times New Roman"/>
          <w:sz w:val="24"/>
          <w:szCs w:val="24"/>
        </w:rPr>
        <w:t xml:space="preserve"> care</w:t>
      </w:r>
      <w:r w:rsidR="003155CC" w:rsidRPr="008A232C">
        <w:rPr>
          <w:rFonts w:ascii="Times New Roman" w:eastAsiaTheme="minorHAnsi" w:hAnsi="Times New Roman" w:cs="Times New Roman"/>
          <w:sz w:val="24"/>
          <w:szCs w:val="24"/>
        </w:rPr>
        <w:t xml:space="preserve"> provider</w:t>
      </w:r>
      <w:r w:rsidR="004C0FBB" w:rsidRPr="008A232C">
        <w:rPr>
          <w:rFonts w:ascii="Times New Roman" w:eastAsiaTheme="minorHAnsi" w:hAnsi="Times New Roman" w:cs="Times New Roman"/>
          <w:sz w:val="24"/>
          <w:szCs w:val="24"/>
        </w:rPr>
        <w:t>s/husband and female friends/neighbours</w:t>
      </w:r>
      <w:r w:rsidR="003155CC" w:rsidRPr="008A232C">
        <w:rPr>
          <w:rFonts w:ascii="Times New Roman" w:eastAsiaTheme="minorHAnsi" w:hAnsi="Times New Roman" w:cs="Times New Roman"/>
          <w:sz w:val="24"/>
          <w:szCs w:val="24"/>
        </w:rPr>
        <w:t xml:space="preserve">. </w:t>
      </w:r>
      <w:r w:rsidR="00116253" w:rsidRPr="008A232C">
        <w:rPr>
          <w:rFonts w:ascii="Times New Roman" w:hAnsi="Times New Roman" w:cs="Times New Roman"/>
          <w:sz w:val="24"/>
          <w:szCs w:val="24"/>
        </w:rPr>
        <w:t>For</w:t>
      </w:r>
      <w:r w:rsidR="00693ADD" w:rsidRPr="008A232C">
        <w:rPr>
          <w:rFonts w:ascii="Times New Roman" w:hAnsi="Times New Roman" w:cs="Times New Roman"/>
          <w:sz w:val="24"/>
          <w:szCs w:val="24"/>
        </w:rPr>
        <w:t xml:space="preserve"> </w:t>
      </w:r>
      <w:r w:rsidR="00116253" w:rsidRPr="008A232C">
        <w:rPr>
          <w:rFonts w:ascii="Times New Roman" w:hAnsi="Times New Roman" w:cs="Times New Roman"/>
          <w:sz w:val="24"/>
          <w:szCs w:val="24"/>
        </w:rPr>
        <w:t xml:space="preserve">human </w:t>
      </w:r>
      <w:r w:rsidR="00693ADD" w:rsidRPr="008A232C">
        <w:rPr>
          <w:rFonts w:ascii="Times New Roman" w:hAnsi="Times New Roman" w:cs="Times New Roman"/>
          <w:sz w:val="24"/>
          <w:szCs w:val="24"/>
        </w:rPr>
        <w:t>health</w:t>
      </w:r>
      <w:r w:rsidR="00116253" w:rsidRPr="008A232C">
        <w:rPr>
          <w:rFonts w:ascii="Times New Roman" w:hAnsi="Times New Roman" w:cs="Times New Roman"/>
          <w:sz w:val="24"/>
          <w:szCs w:val="24"/>
        </w:rPr>
        <w:t xml:space="preserve"> issues</w:t>
      </w:r>
      <w:r w:rsidR="00693ADD" w:rsidRPr="008A232C">
        <w:rPr>
          <w:rFonts w:ascii="Times New Roman" w:hAnsi="Times New Roman" w:cs="Times New Roman"/>
          <w:sz w:val="24"/>
          <w:szCs w:val="24"/>
        </w:rPr>
        <w:t xml:space="preserve">, </w:t>
      </w:r>
      <w:r w:rsidR="006D5217" w:rsidRPr="008A232C">
        <w:rPr>
          <w:rFonts w:ascii="Times New Roman" w:hAnsi="Times New Roman" w:cs="Times New Roman"/>
          <w:sz w:val="24"/>
          <w:szCs w:val="24"/>
        </w:rPr>
        <w:t>collective (</w:t>
      </w:r>
      <w:r w:rsidR="00693ADD" w:rsidRPr="008A232C">
        <w:rPr>
          <w:rFonts w:ascii="Times New Roman" w:hAnsi="Times New Roman" w:cs="Times New Roman"/>
          <w:sz w:val="24"/>
          <w:szCs w:val="24"/>
        </w:rPr>
        <w:t>j</w:t>
      </w:r>
      <w:r w:rsidR="00BF7279" w:rsidRPr="008A232C">
        <w:rPr>
          <w:rFonts w:ascii="Times New Roman" w:hAnsi="Times New Roman" w:cs="Times New Roman"/>
          <w:sz w:val="24"/>
          <w:szCs w:val="24"/>
        </w:rPr>
        <w:t>oint</w:t>
      </w:r>
      <w:r w:rsidR="006D5217" w:rsidRPr="008A232C">
        <w:rPr>
          <w:rFonts w:ascii="Times New Roman" w:hAnsi="Times New Roman" w:cs="Times New Roman"/>
          <w:sz w:val="24"/>
          <w:szCs w:val="24"/>
        </w:rPr>
        <w:t>)</w:t>
      </w:r>
      <w:r w:rsidR="00BF7279" w:rsidRPr="008A232C">
        <w:rPr>
          <w:rFonts w:ascii="Times New Roman" w:hAnsi="Times New Roman" w:cs="Times New Roman"/>
          <w:sz w:val="24"/>
          <w:szCs w:val="24"/>
        </w:rPr>
        <w:t xml:space="preserve"> decision-making among married couple</w:t>
      </w:r>
      <w:r w:rsidR="00116253" w:rsidRPr="008A232C">
        <w:rPr>
          <w:rFonts w:ascii="Times New Roman" w:hAnsi="Times New Roman" w:cs="Times New Roman"/>
          <w:sz w:val="24"/>
          <w:szCs w:val="24"/>
        </w:rPr>
        <w:t>s</w:t>
      </w:r>
      <w:r w:rsidR="00BF7279" w:rsidRPr="008A232C">
        <w:rPr>
          <w:rFonts w:ascii="Times New Roman" w:hAnsi="Times New Roman" w:cs="Times New Roman"/>
          <w:sz w:val="24"/>
          <w:szCs w:val="24"/>
        </w:rPr>
        <w:t xml:space="preserve"> is common depending on the decision-making power</w:t>
      </w:r>
      <w:r w:rsidR="00430D9A" w:rsidRPr="008A232C">
        <w:rPr>
          <w:rFonts w:ascii="Times New Roman" w:hAnsi="Times New Roman" w:cs="Times New Roman"/>
          <w:sz w:val="24"/>
          <w:szCs w:val="24"/>
        </w:rPr>
        <w:t xml:space="preserve"> of women</w:t>
      </w:r>
      <w:r w:rsidR="00693ADD" w:rsidRPr="008A232C">
        <w:rPr>
          <w:rFonts w:ascii="Times New Roman" w:eastAsiaTheme="minorHAnsi" w:hAnsi="Times New Roman" w:cs="Times New Roman"/>
          <w:sz w:val="24"/>
          <w:szCs w:val="24"/>
        </w:rPr>
        <w:t xml:space="preserve"> </w:t>
      </w:r>
      <w:r w:rsidR="00BF7279" w:rsidRPr="008A232C">
        <w:rPr>
          <w:rFonts w:ascii="Times New Roman" w:eastAsiaTheme="minorHAnsi" w:hAnsi="Times New Roman" w:cs="Times New Roman"/>
          <w:sz w:val="24"/>
          <w:szCs w:val="24"/>
        </w:rPr>
        <w:t>(Dadi et al., 2020)</w:t>
      </w:r>
      <w:r w:rsidR="00430D9A" w:rsidRPr="008A232C">
        <w:rPr>
          <w:rFonts w:ascii="Times New Roman" w:eastAsiaTheme="minorHAnsi" w:hAnsi="Times New Roman" w:cs="Times New Roman"/>
          <w:sz w:val="24"/>
          <w:szCs w:val="24"/>
        </w:rPr>
        <w:t xml:space="preserve">, </w:t>
      </w:r>
      <w:r w:rsidR="00AE3920" w:rsidRPr="008A232C">
        <w:rPr>
          <w:rFonts w:ascii="Times New Roman" w:eastAsiaTheme="minorHAnsi" w:hAnsi="Times New Roman" w:cs="Times New Roman"/>
          <w:sz w:val="24"/>
          <w:szCs w:val="24"/>
        </w:rPr>
        <w:t xml:space="preserve">the </w:t>
      </w:r>
      <w:r w:rsidR="00E2761B" w:rsidRPr="008A232C">
        <w:rPr>
          <w:rFonts w:ascii="Times New Roman" w:eastAsiaTheme="minorHAnsi" w:hAnsi="Times New Roman" w:cs="Times New Roman"/>
          <w:sz w:val="24"/>
          <w:szCs w:val="24"/>
        </w:rPr>
        <w:t xml:space="preserve">amount </w:t>
      </w:r>
      <w:r w:rsidR="00693ADD" w:rsidRPr="008A232C">
        <w:rPr>
          <w:rFonts w:ascii="Times New Roman" w:eastAsiaTheme="minorHAnsi" w:hAnsi="Times New Roman" w:cs="Times New Roman"/>
          <w:sz w:val="24"/>
          <w:szCs w:val="24"/>
        </w:rPr>
        <w:t>of income they have</w:t>
      </w:r>
      <w:r w:rsidR="00E2761B" w:rsidRPr="008A232C">
        <w:rPr>
          <w:rFonts w:ascii="Times New Roman" w:eastAsiaTheme="minorHAnsi" w:hAnsi="Times New Roman" w:cs="Times New Roman"/>
          <w:sz w:val="24"/>
          <w:szCs w:val="24"/>
        </w:rPr>
        <w:t xml:space="preserve"> (</w:t>
      </w:r>
      <w:r w:rsidR="00E2761B" w:rsidRPr="008A232C">
        <w:rPr>
          <w:rFonts w:ascii="Times New Roman" w:eastAsia="Times New Roman" w:hAnsi="Times New Roman" w:cs="Times New Roman"/>
          <w:sz w:val="24"/>
          <w:szCs w:val="24"/>
          <w:lang w:eastAsia="en-GB"/>
        </w:rPr>
        <w:t>Wegs et al., 2016)</w:t>
      </w:r>
      <w:r w:rsidR="00430D9A" w:rsidRPr="008A232C">
        <w:rPr>
          <w:rFonts w:ascii="Times New Roman" w:eastAsia="Times New Roman" w:hAnsi="Times New Roman" w:cs="Times New Roman"/>
          <w:sz w:val="24"/>
          <w:szCs w:val="24"/>
          <w:lang w:eastAsia="en-GB"/>
        </w:rPr>
        <w:t xml:space="preserve"> and th</w:t>
      </w:r>
      <w:r w:rsidR="00693ADD" w:rsidRPr="008A232C">
        <w:rPr>
          <w:rFonts w:ascii="Times New Roman" w:eastAsia="Times New Roman" w:hAnsi="Times New Roman" w:cs="Times New Roman"/>
          <w:sz w:val="24"/>
          <w:szCs w:val="24"/>
          <w:lang w:eastAsia="en-GB"/>
        </w:rPr>
        <w:t xml:space="preserve">e </w:t>
      </w:r>
      <w:r w:rsidR="00430D9A" w:rsidRPr="008A232C">
        <w:rPr>
          <w:rFonts w:ascii="Times New Roman" w:eastAsia="Times New Roman" w:hAnsi="Times New Roman" w:cs="Times New Roman"/>
          <w:sz w:val="24"/>
          <w:szCs w:val="24"/>
          <w:lang w:eastAsia="en-GB"/>
        </w:rPr>
        <w:t xml:space="preserve">degree of economic dependence on men </w:t>
      </w:r>
      <w:r w:rsidR="00430D9A" w:rsidRPr="008A232C">
        <w:rPr>
          <w:rFonts w:ascii="Times New Roman" w:eastAsiaTheme="minorHAnsi" w:hAnsi="Times New Roman" w:cs="Times New Roman"/>
          <w:sz w:val="24"/>
          <w:szCs w:val="24"/>
        </w:rPr>
        <w:t>(</w:t>
      </w:r>
      <w:r w:rsidR="00430D9A" w:rsidRPr="008A232C">
        <w:rPr>
          <w:rFonts w:ascii="Times New Roman" w:eastAsia="Times New Roman" w:hAnsi="Times New Roman" w:cs="Times New Roman"/>
          <w:sz w:val="24"/>
          <w:szCs w:val="24"/>
          <w:lang w:eastAsia="en-GB"/>
        </w:rPr>
        <w:t>Blanc and Wolff, 2001)</w:t>
      </w:r>
      <w:r w:rsidR="00430D9A" w:rsidRPr="008A232C">
        <w:rPr>
          <w:rFonts w:ascii="Times New Roman" w:eastAsiaTheme="minorHAnsi" w:hAnsi="Times New Roman" w:cs="Times New Roman"/>
          <w:sz w:val="24"/>
          <w:szCs w:val="24"/>
        </w:rPr>
        <w:t>.</w:t>
      </w:r>
      <w:r w:rsidR="00BF7279" w:rsidRPr="008A232C">
        <w:rPr>
          <w:rFonts w:ascii="Times New Roman" w:eastAsiaTheme="minorHAnsi" w:hAnsi="Times New Roman" w:cs="Times New Roman"/>
          <w:sz w:val="24"/>
          <w:szCs w:val="24"/>
        </w:rPr>
        <w:t xml:space="preserve"> For example, husband and wife jointly</w:t>
      </w:r>
      <w:r w:rsidR="00430D9A" w:rsidRPr="008A232C">
        <w:rPr>
          <w:rFonts w:ascii="Times New Roman" w:eastAsiaTheme="minorHAnsi" w:hAnsi="Times New Roman" w:cs="Times New Roman"/>
          <w:sz w:val="24"/>
          <w:szCs w:val="24"/>
        </w:rPr>
        <w:t xml:space="preserve"> determine </w:t>
      </w:r>
      <w:r w:rsidR="000E6B32" w:rsidRPr="008A232C">
        <w:rPr>
          <w:rFonts w:ascii="Times New Roman" w:eastAsiaTheme="minorHAnsi" w:hAnsi="Times New Roman" w:cs="Times New Roman"/>
          <w:sz w:val="24"/>
          <w:szCs w:val="24"/>
        </w:rPr>
        <w:t xml:space="preserve">the </w:t>
      </w:r>
      <w:r w:rsidR="00116253" w:rsidRPr="008A232C">
        <w:rPr>
          <w:rFonts w:ascii="Times New Roman" w:eastAsiaTheme="minorHAnsi" w:hAnsi="Times New Roman" w:cs="Times New Roman"/>
          <w:sz w:val="24"/>
          <w:szCs w:val="24"/>
        </w:rPr>
        <w:t>choice</w:t>
      </w:r>
      <w:r w:rsidR="00430D9A" w:rsidRPr="008A232C">
        <w:rPr>
          <w:rFonts w:ascii="Times New Roman" w:eastAsiaTheme="minorHAnsi" w:hAnsi="Times New Roman" w:cs="Times New Roman"/>
          <w:sz w:val="24"/>
          <w:szCs w:val="24"/>
        </w:rPr>
        <w:t xml:space="preserve"> o</w:t>
      </w:r>
      <w:r w:rsidR="000E6B32" w:rsidRPr="008A232C">
        <w:rPr>
          <w:rFonts w:ascii="Times New Roman" w:eastAsiaTheme="minorHAnsi" w:hAnsi="Times New Roman" w:cs="Times New Roman"/>
          <w:sz w:val="24"/>
          <w:szCs w:val="24"/>
        </w:rPr>
        <w:t>f</w:t>
      </w:r>
      <w:r w:rsidR="00430D9A" w:rsidRPr="008A232C">
        <w:rPr>
          <w:rFonts w:ascii="Times New Roman" w:eastAsiaTheme="minorHAnsi" w:hAnsi="Times New Roman" w:cs="Times New Roman"/>
          <w:sz w:val="24"/>
          <w:szCs w:val="24"/>
        </w:rPr>
        <w:t xml:space="preserve"> family size which</w:t>
      </w:r>
      <w:r w:rsidR="000E6B32" w:rsidRPr="008A232C">
        <w:rPr>
          <w:rFonts w:ascii="Times New Roman" w:eastAsiaTheme="minorHAnsi" w:hAnsi="Times New Roman" w:cs="Times New Roman"/>
          <w:sz w:val="24"/>
          <w:szCs w:val="24"/>
        </w:rPr>
        <w:t xml:space="preserve"> is</w:t>
      </w:r>
      <w:r w:rsidR="00430D9A" w:rsidRPr="008A232C">
        <w:rPr>
          <w:rFonts w:ascii="Times New Roman" w:eastAsiaTheme="minorHAnsi" w:hAnsi="Times New Roman" w:cs="Times New Roman"/>
          <w:sz w:val="24"/>
          <w:szCs w:val="24"/>
        </w:rPr>
        <w:t xml:space="preserve"> subject to </w:t>
      </w:r>
      <w:r w:rsidR="00E2761B" w:rsidRPr="008A232C">
        <w:rPr>
          <w:rFonts w:ascii="Times New Roman" w:eastAsiaTheme="minorHAnsi" w:hAnsi="Times New Roman" w:cs="Times New Roman"/>
          <w:sz w:val="24"/>
          <w:szCs w:val="24"/>
        </w:rPr>
        <w:t>t</w:t>
      </w:r>
      <w:r w:rsidR="0026736A" w:rsidRPr="008A232C">
        <w:rPr>
          <w:rFonts w:ascii="Times New Roman" w:eastAsiaTheme="minorHAnsi" w:hAnsi="Times New Roman" w:cs="Times New Roman"/>
          <w:sz w:val="24"/>
          <w:szCs w:val="24"/>
        </w:rPr>
        <w:t>he</w:t>
      </w:r>
      <w:r w:rsidR="00BF7279" w:rsidRPr="008A232C">
        <w:rPr>
          <w:rFonts w:ascii="Times New Roman" w:eastAsiaTheme="minorHAnsi" w:hAnsi="Times New Roman" w:cs="Times New Roman"/>
          <w:sz w:val="24"/>
          <w:szCs w:val="24"/>
        </w:rPr>
        <w:t xml:space="preserve"> contraception </w:t>
      </w:r>
      <w:r w:rsidR="00FE7676" w:rsidRPr="008A232C">
        <w:rPr>
          <w:rFonts w:ascii="Times New Roman" w:eastAsiaTheme="minorHAnsi" w:hAnsi="Times New Roman" w:cs="Times New Roman"/>
          <w:sz w:val="24"/>
          <w:szCs w:val="24"/>
        </w:rPr>
        <w:t xml:space="preserve">method </w:t>
      </w:r>
      <w:r w:rsidR="000E6B32" w:rsidRPr="008A232C">
        <w:rPr>
          <w:rFonts w:ascii="Times New Roman" w:eastAsiaTheme="minorHAnsi" w:hAnsi="Times New Roman" w:cs="Times New Roman"/>
          <w:sz w:val="24"/>
          <w:szCs w:val="24"/>
        </w:rPr>
        <w:t>preferred</w:t>
      </w:r>
      <w:r w:rsidR="004C0FBB" w:rsidRPr="008A232C">
        <w:rPr>
          <w:rFonts w:ascii="Times New Roman" w:eastAsiaTheme="minorHAnsi" w:hAnsi="Times New Roman" w:cs="Times New Roman"/>
          <w:sz w:val="24"/>
          <w:szCs w:val="24"/>
        </w:rPr>
        <w:t xml:space="preserve"> by the woman</w:t>
      </w:r>
      <w:r w:rsidR="000E6B32" w:rsidRPr="008A232C">
        <w:rPr>
          <w:rFonts w:ascii="Times New Roman" w:eastAsiaTheme="minorHAnsi" w:hAnsi="Times New Roman" w:cs="Times New Roman"/>
          <w:sz w:val="24"/>
          <w:szCs w:val="24"/>
        </w:rPr>
        <w:t xml:space="preserve"> to</w:t>
      </w:r>
      <w:r w:rsidR="00E2761B" w:rsidRPr="008A232C">
        <w:rPr>
          <w:rFonts w:ascii="Times New Roman" w:eastAsiaTheme="minorHAnsi" w:hAnsi="Times New Roman" w:cs="Times New Roman"/>
          <w:sz w:val="24"/>
          <w:szCs w:val="24"/>
        </w:rPr>
        <w:t xml:space="preserve"> achieve it</w:t>
      </w:r>
      <w:r w:rsidR="00BF7279" w:rsidRPr="008A232C">
        <w:rPr>
          <w:rFonts w:ascii="Times New Roman" w:eastAsiaTheme="minorHAnsi" w:hAnsi="Times New Roman" w:cs="Times New Roman"/>
          <w:sz w:val="24"/>
          <w:szCs w:val="24"/>
        </w:rPr>
        <w:t xml:space="preserve"> (Hollos and Larsen, 2004)</w:t>
      </w:r>
      <w:r w:rsidR="0026736A" w:rsidRPr="008A232C">
        <w:rPr>
          <w:rFonts w:ascii="Times New Roman" w:eastAsiaTheme="minorHAnsi" w:hAnsi="Times New Roman" w:cs="Times New Roman"/>
          <w:sz w:val="24"/>
          <w:szCs w:val="24"/>
        </w:rPr>
        <w:t xml:space="preserve"> </w:t>
      </w:r>
      <w:r w:rsidR="000E6B32" w:rsidRPr="008A232C">
        <w:rPr>
          <w:rFonts w:ascii="Times New Roman" w:eastAsiaTheme="minorHAnsi" w:hAnsi="Times New Roman" w:cs="Times New Roman"/>
          <w:sz w:val="24"/>
          <w:szCs w:val="24"/>
        </w:rPr>
        <w:t xml:space="preserve">and the </w:t>
      </w:r>
      <w:r w:rsidR="003E6D64" w:rsidRPr="008A232C">
        <w:rPr>
          <w:rFonts w:ascii="Times New Roman" w:eastAsia="Times New Roman" w:hAnsi="Times New Roman" w:cs="Times New Roman"/>
          <w:sz w:val="24"/>
          <w:szCs w:val="24"/>
          <w:lang w:eastAsia="en-GB"/>
        </w:rPr>
        <w:t>efficacy</w:t>
      </w:r>
      <w:bookmarkStart w:id="9" w:name="_Hlk46180067"/>
      <w:r w:rsidR="00E2761B" w:rsidRPr="008A232C">
        <w:rPr>
          <w:rFonts w:ascii="Times New Roman" w:eastAsia="Times New Roman" w:hAnsi="Times New Roman" w:cs="Times New Roman"/>
          <w:sz w:val="24"/>
          <w:szCs w:val="24"/>
          <w:lang w:eastAsia="en-GB"/>
        </w:rPr>
        <w:t xml:space="preserve"> of the method</w:t>
      </w:r>
      <w:r w:rsidR="0026736A" w:rsidRPr="008A232C">
        <w:rPr>
          <w:rFonts w:ascii="Times New Roman" w:eastAsia="Times New Roman" w:hAnsi="Times New Roman" w:cs="Times New Roman"/>
          <w:sz w:val="24"/>
          <w:szCs w:val="24"/>
          <w:lang w:eastAsia="en-GB"/>
        </w:rPr>
        <w:t xml:space="preserve"> </w:t>
      </w:r>
      <w:r w:rsidR="003763E7" w:rsidRPr="008A232C">
        <w:rPr>
          <w:rFonts w:ascii="Times New Roman" w:eastAsia="Times New Roman" w:hAnsi="Times New Roman" w:cs="Times New Roman"/>
          <w:sz w:val="24"/>
          <w:szCs w:val="24"/>
          <w:lang w:eastAsia="en-GB"/>
        </w:rPr>
        <w:t>(Wegs et al., 2016).</w:t>
      </w:r>
      <w:r w:rsidR="006108E9" w:rsidRPr="008A232C">
        <w:rPr>
          <w:rFonts w:ascii="Times New Roman" w:eastAsia="Times New Roman" w:hAnsi="Times New Roman" w:cs="Times New Roman"/>
          <w:sz w:val="24"/>
          <w:szCs w:val="24"/>
          <w:lang w:eastAsia="en-GB"/>
        </w:rPr>
        <w:t xml:space="preserve"> </w:t>
      </w:r>
      <w:r w:rsidR="004C0FBB" w:rsidRPr="008A232C">
        <w:rPr>
          <w:rFonts w:ascii="Times New Roman" w:eastAsia="Times New Roman" w:hAnsi="Times New Roman" w:cs="Times New Roman"/>
          <w:sz w:val="24"/>
          <w:szCs w:val="24"/>
          <w:lang w:eastAsia="en-GB"/>
        </w:rPr>
        <w:t xml:space="preserve">Another example </w:t>
      </w:r>
      <w:r w:rsidR="006D16AD" w:rsidRPr="008A232C">
        <w:rPr>
          <w:rFonts w:ascii="Times New Roman" w:eastAsia="Times New Roman" w:hAnsi="Times New Roman" w:cs="Times New Roman"/>
          <w:sz w:val="24"/>
          <w:szCs w:val="24"/>
          <w:lang w:eastAsia="en-GB"/>
        </w:rPr>
        <w:t>relates to</w:t>
      </w:r>
      <w:r w:rsidR="006108E9" w:rsidRPr="008A232C">
        <w:rPr>
          <w:rFonts w:ascii="Times New Roman" w:eastAsia="Times New Roman" w:hAnsi="Times New Roman" w:cs="Times New Roman"/>
          <w:sz w:val="24"/>
          <w:szCs w:val="24"/>
          <w:lang w:eastAsia="en-GB"/>
        </w:rPr>
        <w:t xml:space="preserve"> disease prevention decisions, such as allocation of mosquito nets to available bed spaces</w:t>
      </w:r>
      <w:r w:rsidR="004C0FBB" w:rsidRPr="008A232C">
        <w:rPr>
          <w:rFonts w:ascii="Times New Roman" w:eastAsia="Times New Roman" w:hAnsi="Times New Roman" w:cs="Times New Roman"/>
          <w:sz w:val="24"/>
          <w:szCs w:val="24"/>
          <w:lang w:eastAsia="en-GB"/>
        </w:rPr>
        <w:t>. A</w:t>
      </w:r>
      <w:r w:rsidR="006108E9" w:rsidRPr="008A232C">
        <w:rPr>
          <w:rFonts w:ascii="Times New Roman" w:eastAsia="Times New Roman" w:hAnsi="Times New Roman" w:cs="Times New Roman"/>
          <w:sz w:val="24"/>
          <w:szCs w:val="24"/>
          <w:lang w:eastAsia="en-GB"/>
        </w:rPr>
        <w:t xml:space="preserve"> couple</w:t>
      </w:r>
      <w:r w:rsidR="004C0FBB" w:rsidRPr="008A232C">
        <w:rPr>
          <w:rFonts w:ascii="Times New Roman" w:eastAsia="Times New Roman" w:hAnsi="Times New Roman" w:cs="Times New Roman"/>
          <w:sz w:val="24"/>
          <w:szCs w:val="24"/>
          <w:lang w:eastAsia="en-GB"/>
        </w:rPr>
        <w:t xml:space="preserve"> </w:t>
      </w:r>
      <w:r w:rsidR="00EB0048" w:rsidRPr="008A232C">
        <w:rPr>
          <w:rFonts w:ascii="Times New Roman" w:eastAsia="Times New Roman" w:hAnsi="Times New Roman" w:cs="Times New Roman"/>
          <w:sz w:val="24"/>
          <w:szCs w:val="24"/>
          <w:lang w:eastAsia="en-GB"/>
        </w:rPr>
        <w:t>collectively (</w:t>
      </w:r>
      <w:r w:rsidR="004C0FBB" w:rsidRPr="008A232C">
        <w:rPr>
          <w:rFonts w:ascii="Times New Roman" w:eastAsia="Times New Roman" w:hAnsi="Times New Roman" w:cs="Times New Roman"/>
          <w:sz w:val="24"/>
          <w:szCs w:val="24"/>
          <w:lang w:eastAsia="en-GB"/>
        </w:rPr>
        <w:t>jointly</w:t>
      </w:r>
      <w:r w:rsidR="00EB0048" w:rsidRPr="008A232C">
        <w:rPr>
          <w:rFonts w:ascii="Times New Roman" w:eastAsia="Times New Roman" w:hAnsi="Times New Roman" w:cs="Times New Roman"/>
          <w:sz w:val="24"/>
          <w:szCs w:val="24"/>
          <w:lang w:eastAsia="en-GB"/>
        </w:rPr>
        <w:t>)</w:t>
      </w:r>
      <w:r w:rsidR="006108E9" w:rsidRPr="008A232C">
        <w:rPr>
          <w:rFonts w:ascii="Times New Roman" w:eastAsia="Times New Roman" w:hAnsi="Times New Roman" w:cs="Times New Roman"/>
          <w:sz w:val="24"/>
          <w:szCs w:val="24"/>
          <w:lang w:eastAsia="en-GB"/>
        </w:rPr>
        <w:t xml:space="preserve"> </w:t>
      </w:r>
      <w:r w:rsidR="008813AC" w:rsidRPr="008A232C">
        <w:rPr>
          <w:rFonts w:ascii="Times New Roman" w:eastAsia="Times New Roman" w:hAnsi="Times New Roman" w:cs="Times New Roman"/>
          <w:sz w:val="24"/>
          <w:szCs w:val="24"/>
          <w:lang w:eastAsia="en-GB"/>
        </w:rPr>
        <w:t>allocates nets to</w:t>
      </w:r>
      <w:r w:rsidR="006108E9" w:rsidRPr="008A232C">
        <w:rPr>
          <w:rFonts w:ascii="Times New Roman" w:eastAsia="Times New Roman" w:hAnsi="Times New Roman" w:cs="Times New Roman"/>
          <w:sz w:val="24"/>
          <w:szCs w:val="24"/>
          <w:lang w:eastAsia="en-GB"/>
        </w:rPr>
        <w:t xml:space="preserve"> individuals </w:t>
      </w:r>
      <w:r w:rsidR="00F6469E" w:rsidRPr="008A232C">
        <w:rPr>
          <w:rFonts w:ascii="Times New Roman" w:eastAsia="Times New Roman" w:hAnsi="Times New Roman" w:cs="Times New Roman"/>
          <w:sz w:val="24"/>
          <w:szCs w:val="24"/>
          <w:lang w:eastAsia="en-GB"/>
        </w:rPr>
        <w:t xml:space="preserve">in the household </w:t>
      </w:r>
      <w:r w:rsidR="006108E9" w:rsidRPr="008A232C">
        <w:rPr>
          <w:rFonts w:ascii="Times New Roman" w:eastAsia="Times New Roman" w:hAnsi="Times New Roman" w:cs="Times New Roman"/>
          <w:sz w:val="24"/>
          <w:szCs w:val="24"/>
          <w:lang w:eastAsia="en-GB"/>
        </w:rPr>
        <w:t>based on their biological vulnerability to malaria</w:t>
      </w:r>
      <w:r w:rsidR="00F6469E" w:rsidRPr="008A232C">
        <w:rPr>
          <w:rFonts w:ascii="Times New Roman" w:eastAsia="Times New Roman" w:hAnsi="Times New Roman" w:cs="Times New Roman"/>
          <w:sz w:val="24"/>
          <w:szCs w:val="24"/>
          <w:lang w:eastAsia="en-GB"/>
        </w:rPr>
        <w:t xml:space="preserve">, </w:t>
      </w:r>
      <w:proofErr w:type="gramStart"/>
      <w:r w:rsidR="00F6469E" w:rsidRPr="008A232C">
        <w:rPr>
          <w:rFonts w:ascii="Times New Roman" w:eastAsia="Times New Roman" w:hAnsi="Times New Roman" w:cs="Times New Roman"/>
          <w:sz w:val="24"/>
          <w:szCs w:val="24"/>
          <w:lang w:eastAsia="en-GB"/>
        </w:rPr>
        <w:t>age</w:t>
      </w:r>
      <w:proofErr w:type="gramEnd"/>
      <w:r w:rsidR="00F6469E" w:rsidRPr="008A232C">
        <w:rPr>
          <w:rFonts w:ascii="Times New Roman" w:eastAsia="Times New Roman" w:hAnsi="Times New Roman" w:cs="Times New Roman"/>
          <w:sz w:val="24"/>
          <w:szCs w:val="24"/>
          <w:lang w:eastAsia="en-GB"/>
        </w:rPr>
        <w:t xml:space="preserve"> and </w:t>
      </w:r>
      <w:r w:rsidR="004C0FBB" w:rsidRPr="008A232C">
        <w:rPr>
          <w:rFonts w:ascii="Times New Roman" w:eastAsia="Times New Roman" w:hAnsi="Times New Roman" w:cs="Times New Roman"/>
          <w:sz w:val="24"/>
          <w:szCs w:val="24"/>
          <w:lang w:eastAsia="en-GB"/>
        </w:rPr>
        <w:t xml:space="preserve">their economic </w:t>
      </w:r>
      <w:r w:rsidR="00F6469E" w:rsidRPr="008A232C">
        <w:rPr>
          <w:rFonts w:ascii="Times New Roman" w:eastAsia="Times New Roman" w:hAnsi="Times New Roman" w:cs="Times New Roman"/>
          <w:sz w:val="24"/>
          <w:szCs w:val="24"/>
          <w:lang w:eastAsia="en-GB"/>
        </w:rPr>
        <w:t xml:space="preserve">position </w:t>
      </w:r>
      <w:r w:rsidR="00F6469E" w:rsidRPr="008A232C">
        <w:rPr>
          <w:rFonts w:ascii="Times New Roman" w:eastAsia="Times New Roman" w:hAnsi="Times New Roman" w:cs="Times New Roman"/>
          <w:sz w:val="24"/>
          <w:szCs w:val="24"/>
          <w:lang w:eastAsia="en-GB"/>
        </w:rPr>
        <w:lastRenderedPageBreak/>
        <w:t>in the household (</w:t>
      </w:r>
      <w:r w:rsidR="006108E9" w:rsidRPr="008A232C">
        <w:rPr>
          <w:rFonts w:ascii="Times New Roman" w:eastAsia="Times New Roman" w:hAnsi="Times New Roman" w:cs="Times New Roman"/>
          <w:sz w:val="24"/>
          <w:szCs w:val="24"/>
          <w:lang w:eastAsia="en-GB"/>
        </w:rPr>
        <w:t xml:space="preserve">Lam et al., 2014). </w:t>
      </w:r>
      <w:r w:rsidR="0026736A" w:rsidRPr="008A232C">
        <w:rPr>
          <w:rFonts w:ascii="Times New Roman" w:eastAsia="Times New Roman" w:hAnsi="Times New Roman" w:cs="Times New Roman"/>
          <w:sz w:val="24"/>
          <w:szCs w:val="24"/>
          <w:lang w:eastAsia="en-GB"/>
        </w:rPr>
        <w:t xml:space="preserve">During </w:t>
      </w:r>
      <w:r w:rsidR="006D5217" w:rsidRPr="008A232C">
        <w:rPr>
          <w:rFonts w:ascii="Times New Roman" w:eastAsia="Times New Roman" w:hAnsi="Times New Roman" w:cs="Times New Roman"/>
          <w:sz w:val="24"/>
          <w:szCs w:val="24"/>
          <w:lang w:eastAsia="en-GB"/>
        </w:rPr>
        <w:t>collective</w:t>
      </w:r>
      <w:r w:rsidR="00F6469E" w:rsidRPr="008A232C">
        <w:rPr>
          <w:rFonts w:ascii="Times New Roman" w:eastAsia="Times New Roman" w:hAnsi="Times New Roman" w:cs="Times New Roman"/>
          <w:sz w:val="24"/>
          <w:szCs w:val="24"/>
          <w:lang w:eastAsia="en-GB"/>
        </w:rPr>
        <w:t xml:space="preserve"> </w:t>
      </w:r>
      <w:r w:rsidR="0026736A" w:rsidRPr="008A232C">
        <w:rPr>
          <w:rFonts w:ascii="Times New Roman" w:eastAsia="Times New Roman" w:hAnsi="Times New Roman" w:cs="Times New Roman"/>
          <w:sz w:val="24"/>
          <w:szCs w:val="24"/>
          <w:lang w:eastAsia="en-GB"/>
        </w:rPr>
        <w:t>decision</w:t>
      </w:r>
      <w:r w:rsidR="00AE3920" w:rsidRPr="008A232C">
        <w:rPr>
          <w:rFonts w:ascii="Times New Roman" w:eastAsia="Times New Roman" w:hAnsi="Times New Roman" w:cs="Times New Roman"/>
          <w:sz w:val="24"/>
          <w:szCs w:val="24"/>
          <w:lang w:eastAsia="en-GB"/>
        </w:rPr>
        <w:t>-</w:t>
      </w:r>
      <w:r w:rsidR="0026736A" w:rsidRPr="008A232C">
        <w:rPr>
          <w:rFonts w:ascii="Times New Roman" w:eastAsia="Times New Roman" w:hAnsi="Times New Roman" w:cs="Times New Roman"/>
          <w:sz w:val="24"/>
          <w:szCs w:val="24"/>
          <w:lang w:eastAsia="en-GB"/>
        </w:rPr>
        <w:t>making</w:t>
      </w:r>
      <w:r w:rsidR="002C1AFF" w:rsidRPr="008A232C">
        <w:rPr>
          <w:rFonts w:ascii="Times New Roman" w:eastAsia="Times New Roman" w:hAnsi="Times New Roman" w:cs="Times New Roman"/>
          <w:sz w:val="24"/>
          <w:szCs w:val="24"/>
          <w:lang w:eastAsia="en-GB"/>
        </w:rPr>
        <w:t xml:space="preserve"> </w:t>
      </w:r>
      <w:r w:rsidR="0026736A" w:rsidRPr="008A232C">
        <w:rPr>
          <w:rFonts w:ascii="Times New Roman" w:eastAsia="Times New Roman" w:hAnsi="Times New Roman" w:cs="Times New Roman"/>
          <w:sz w:val="24"/>
          <w:szCs w:val="24"/>
          <w:lang w:eastAsia="en-GB"/>
        </w:rPr>
        <w:t>process</w:t>
      </w:r>
      <w:r w:rsidR="005703EB" w:rsidRPr="008A232C">
        <w:rPr>
          <w:rFonts w:ascii="Times New Roman" w:eastAsia="Times New Roman" w:hAnsi="Times New Roman" w:cs="Times New Roman"/>
          <w:sz w:val="24"/>
          <w:szCs w:val="24"/>
          <w:lang w:eastAsia="en-GB"/>
        </w:rPr>
        <w:t>es</w:t>
      </w:r>
      <w:r w:rsidR="002C1AFF" w:rsidRPr="008A232C">
        <w:rPr>
          <w:rFonts w:ascii="Times New Roman" w:eastAsia="Times New Roman" w:hAnsi="Times New Roman" w:cs="Times New Roman"/>
          <w:sz w:val="24"/>
          <w:szCs w:val="24"/>
          <w:lang w:eastAsia="en-GB"/>
        </w:rPr>
        <w:t>,</w:t>
      </w:r>
      <w:r w:rsidR="0026736A" w:rsidRPr="008A232C">
        <w:rPr>
          <w:rFonts w:ascii="Times New Roman" w:eastAsia="Times New Roman" w:hAnsi="Times New Roman" w:cs="Times New Roman"/>
          <w:sz w:val="24"/>
          <w:szCs w:val="24"/>
          <w:lang w:eastAsia="en-GB"/>
        </w:rPr>
        <w:t xml:space="preserve"> women bargain</w:t>
      </w:r>
      <w:r w:rsidR="002C1AFF" w:rsidRPr="008A232C">
        <w:rPr>
          <w:rFonts w:ascii="Times New Roman" w:eastAsia="Times New Roman" w:hAnsi="Times New Roman" w:cs="Times New Roman"/>
          <w:sz w:val="24"/>
          <w:szCs w:val="24"/>
          <w:lang w:eastAsia="en-GB"/>
        </w:rPr>
        <w:t>,</w:t>
      </w:r>
      <w:r w:rsidR="00E2761B" w:rsidRPr="008A232C">
        <w:rPr>
          <w:rFonts w:ascii="Times New Roman" w:eastAsia="Times New Roman" w:hAnsi="Times New Roman" w:cs="Times New Roman"/>
          <w:sz w:val="24"/>
          <w:szCs w:val="24"/>
          <w:lang w:eastAsia="en-GB"/>
        </w:rPr>
        <w:t xml:space="preserve"> </w:t>
      </w:r>
      <w:r w:rsidR="006D5217" w:rsidRPr="008A232C">
        <w:rPr>
          <w:rFonts w:ascii="Times New Roman" w:eastAsia="Times New Roman" w:hAnsi="Times New Roman" w:cs="Times New Roman"/>
          <w:sz w:val="24"/>
          <w:szCs w:val="24"/>
          <w:lang w:eastAsia="en-GB"/>
        </w:rPr>
        <w:t xml:space="preserve">and </w:t>
      </w:r>
      <w:r w:rsidR="00E2761B" w:rsidRPr="008A232C">
        <w:rPr>
          <w:rFonts w:ascii="Times New Roman" w:eastAsia="Times New Roman" w:hAnsi="Times New Roman" w:cs="Times New Roman"/>
          <w:sz w:val="24"/>
          <w:szCs w:val="24"/>
          <w:lang w:eastAsia="en-GB"/>
        </w:rPr>
        <w:t>the</w:t>
      </w:r>
      <w:r w:rsidR="006D5217" w:rsidRPr="008A232C">
        <w:rPr>
          <w:rFonts w:ascii="Times New Roman" w:eastAsia="Times New Roman" w:hAnsi="Times New Roman" w:cs="Times New Roman"/>
          <w:sz w:val="24"/>
          <w:szCs w:val="24"/>
          <w:lang w:eastAsia="en-GB"/>
        </w:rPr>
        <w:t>ir</w:t>
      </w:r>
      <w:r w:rsidR="004C0FBB" w:rsidRPr="008A232C">
        <w:rPr>
          <w:rFonts w:ascii="Times New Roman" w:eastAsia="Times New Roman" w:hAnsi="Times New Roman" w:cs="Times New Roman"/>
          <w:sz w:val="24"/>
          <w:szCs w:val="24"/>
          <w:lang w:eastAsia="en-GB"/>
        </w:rPr>
        <w:t xml:space="preserve"> </w:t>
      </w:r>
      <w:r w:rsidR="00E2761B" w:rsidRPr="008A232C">
        <w:rPr>
          <w:rFonts w:ascii="Times New Roman" w:eastAsia="Times New Roman" w:hAnsi="Times New Roman" w:cs="Times New Roman"/>
          <w:sz w:val="24"/>
          <w:szCs w:val="24"/>
          <w:lang w:eastAsia="en-GB"/>
        </w:rPr>
        <w:t xml:space="preserve">bargaining power in urban areas is </w:t>
      </w:r>
      <w:r w:rsidR="006D5217" w:rsidRPr="008A232C">
        <w:rPr>
          <w:rFonts w:ascii="Times New Roman" w:eastAsia="Times New Roman" w:hAnsi="Times New Roman" w:cs="Times New Roman"/>
          <w:sz w:val="24"/>
          <w:szCs w:val="24"/>
          <w:lang w:eastAsia="en-GB"/>
        </w:rPr>
        <w:t xml:space="preserve">typically </w:t>
      </w:r>
      <w:r w:rsidR="004C0FBB" w:rsidRPr="008A232C">
        <w:rPr>
          <w:rFonts w:ascii="Times New Roman" w:eastAsia="Times New Roman" w:hAnsi="Times New Roman" w:cs="Times New Roman"/>
          <w:sz w:val="24"/>
          <w:szCs w:val="24"/>
          <w:lang w:eastAsia="en-GB"/>
        </w:rPr>
        <w:t xml:space="preserve">higher </w:t>
      </w:r>
      <w:r w:rsidR="00E2761B" w:rsidRPr="008A232C">
        <w:rPr>
          <w:rFonts w:ascii="Times New Roman" w:eastAsia="Times New Roman" w:hAnsi="Times New Roman" w:cs="Times New Roman"/>
          <w:sz w:val="24"/>
          <w:szCs w:val="24"/>
          <w:lang w:eastAsia="en-GB"/>
        </w:rPr>
        <w:t>compared to</w:t>
      </w:r>
      <w:r w:rsidR="00FE7676" w:rsidRPr="008A232C">
        <w:rPr>
          <w:rFonts w:ascii="Times New Roman" w:eastAsia="Times New Roman" w:hAnsi="Times New Roman" w:cs="Times New Roman"/>
          <w:sz w:val="24"/>
          <w:szCs w:val="24"/>
          <w:lang w:eastAsia="en-GB"/>
        </w:rPr>
        <w:t xml:space="preserve"> those in</w:t>
      </w:r>
      <w:r w:rsidR="00E2761B" w:rsidRPr="008A232C">
        <w:rPr>
          <w:rFonts w:ascii="Times New Roman" w:eastAsia="Times New Roman" w:hAnsi="Times New Roman" w:cs="Times New Roman"/>
          <w:sz w:val="24"/>
          <w:szCs w:val="24"/>
          <w:lang w:eastAsia="en-GB"/>
        </w:rPr>
        <w:t xml:space="preserve"> rural areas (</w:t>
      </w:r>
      <w:r w:rsidR="00E2761B" w:rsidRPr="008A232C">
        <w:rPr>
          <w:rFonts w:ascii="Times New Roman" w:eastAsiaTheme="minorHAnsi" w:hAnsi="Times New Roman" w:cs="Times New Roman"/>
          <w:sz w:val="24"/>
          <w:szCs w:val="24"/>
        </w:rPr>
        <w:t>Lamidi, 2015)</w:t>
      </w:r>
      <w:r w:rsidR="00430D9A" w:rsidRPr="008A232C">
        <w:rPr>
          <w:rFonts w:ascii="Times New Roman" w:eastAsiaTheme="minorHAnsi" w:hAnsi="Times New Roman" w:cs="Times New Roman"/>
          <w:sz w:val="24"/>
          <w:szCs w:val="24"/>
        </w:rPr>
        <w:t xml:space="preserve">. </w:t>
      </w:r>
      <w:bookmarkEnd w:id="9"/>
    </w:p>
    <w:p w14:paraId="188F6A28" w14:textId="2DF74D48" w:rsidR="00D6101F" w:rsidRPr="008A232C" w:rsidRDefault="00EB0048" w:rsidP="00804E6D">
      <w:pPr>
        <w:spacing w:line="360" w:lineRule="auto"/>
        <w:jc w:val="both"/>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 xml:space="preserve">Collective </w:t>
      </w:r>
      <w:r w:rsidR="00EE1481" w:rsidRPr="008A232C">
        <w:rPr>
          <w:rFonts w:ascii="Times New Roman" w:eastAsia="Times New Roman" w:hAnsi="Times New Roman" w:cs="Times New Roman"/>
          <w:sz w:val="24"/>
          <w:szCs w:val="24"/>
          <w:lang w:eastAsia="en-GB"/>
        </w:rPr>
        <w:t>decision</w:t>
      </w:r>
      <w:r w:rsidR="00403D60" w:rsidRPr="008A232C">
        <w:rPr>
          <w:rFonts w:ascii="Times New Roman" w:eastAsia="Times New Roman" w:hAnsi="Times New Roman" w:cs="Times New Roman"/>
          <w:sz w:val="24"/>
          <w:szCs w:val="24"/>
          <w:lang w:eastAsia="en-GB"/>
        </w:rPr>
        <w:t>-</w:t>
      </w:r>
      <w:r w:rsidR="00EE1481" w:rsidRPr="008A232C">
        <w:rPr>
          <w:rFonts w:ascii="Times New Roman" w:eastAsia="Times New Roman" w:hAnsi="Times New Roman" w:cs="Times New Roman"/>
          <w:sz w:val="24"/>
          <w:szCs w:val="24"/>
          <w:lang w:eastAsia="en-GB"/>
        </w:rPr>
        <w:t xml:space="preserve">making </w:t>
      </w:r>
      <w:r w:rsidR="00693ADD" w:rsidRPr="008A232C">
        <w:rPr>
          <w:rFonts w:ascii="Times New Roman" w:eastAsia="Times New Roman" w:hAnsi="Times New Roman" w:cs="Times New Roman"/>
          <w:sz w:val="24"/>
          <w:szCs w:val="24"/>
          <w:lang w:eastAsia="en-GB"/>
        </w:rPr>
        <w:t>for treat</w:t>
      </w:r>
      <w:r w:rsidR="008B0A04" w:rsidRPr="008A232C">
        <w:rPr>
          <w:rFonts w:ascii="Times New Roman" w:eastAsia="Times New Roman" w:hAnsi="Times New Roman" w:cs="Times New Roman"/>
          <w:sz w:val="24"/>
          <w:szCs w:val="24"/>
          <w:lang w:eastAsia="en-GB"/>
        </w:rPr>
        <w:t xml:space="preserve">ment is </w:t>
      </w:r>
      <w:r w:rsidR="00EE1481" w:rsidRPr="008A232C">
        <w:rPr>
          <w:rFonts w:ascii="Times New Roman" w:eastAsia="Times New Roman" w:hAnsi="Times New Roman" w:cs="Times New Roman"/>
          <w:sz w:val="24"/>
          <w:szCs w:val="24"/>
          <w:lang w:eastAsia="en-GB"/>
        </w:rPr>
        <w:t xml:space="preserve">not limited to </w:t>
      </w:r>
      <w:r w:rsidR="008B0A04" w:rsidRPr="008A232C">
        <w:rPr>
          <w:rFonts w:ascii="Times New Roman" w:eastAsia="Times New Roman" w:hAnsi="Times New Roman" w:cs="Times New Roman"/>
          <w:sz w:val="24"/>
          <w:szCs w:val="24"/>
          <w:lang w:eastAsia="en-GB"/>
        </w:rPr>
        <w:t xml:space="preserve">a </w:t>
      </w:r>
      <w:r w:rsidR="00EE1481" w:rsidRPr="008A232C">
        <w:rPr>
          <w:rFonts w:ascii="Times New Roman" w:eastAsia="Times New Roman" w:hAnsi="Times New Roman" w:cs="Times New Roman"/>
          <w:sz w:val="24"/>
          <w:szCs w:val="24"/>
          <w:lang w:eastAsia="en-GB"/>
        </w:rPr>
        <w:t>couple</w:t>
      </w:r>
      <w:r w:rsidR="008B0A04" w:rsidRPr="008A232C">
        <w:rPr>
          <w:rFonts w:ascii="Times New Roman" w:eastAsia="Times New Roman" w:hAnsi="Times New Roman" w:cs="Times New Roman"/>
          <w:sz w:val="24"/>
          <w:szCs w:val="24"/>
          <w:lang w:eastAsia="en-GB"/>
        </w:rPr>
        <w:t>’s</w:t>
      </w:r>
      <w:r w:rsidR="00EE1481" w:rsidRPr="008A232C">
        <w:rPr>
          <w:rFonts w:ascii="Times New Roman" w:eastAsia="Times New Roman" w:hAnsi="Times New Roman" w:cs="Times New Roman"/>
          <w:sz w:val="24"/>
          <w:szCs w:val="24"/>
          <w:lang w:eastAsia="en-GB"/>
        </w:rPr>
        <w:t xml:space="preserve"> </w:t>
      </w:r>
      <w:r w:rsidR="008B0A04" w:rsidRPr="008A232C">
        <w:rPr>
          <w:rFonts w:ascii="Times New Roman" w:eastAsia="Times New Roman" w:hAnsi="Times New Roman" w:cs="Times New Roman"/>
          <w:sz w:val="24"/>
          <w:szCs w:val="24"/>
          <w:lang w:eastAsia="en-GB"/>
        </w:rPr>
        <w:t xml:space="preserve">preferences </w:t>
      </w:r>
      <w:r w:rsidR="00EE1481" w:rsidRPr="008A232C">
        <w:rPr>
          <w:rFonts w:ascii="Times New Roman" w:eastAsia="Times New Roman" w:hAnsi="Times New Roman" w:cs="Times New Roman"/>
          <w:sz w:val="24"/>
          <w:szCs w:val="24"/>
          <w:lang w:eastAsia="en-GB"/>
        </w:rPr>
        <w:t>only</w:t>
      </w:r>
      <w:r w:rsidR="008B0A04" w:rsidRPr="008A232C">
        <w:rPr>
          <w:rFonts w:ascii="Times New Roman" w:eastAsia="Times New Roman" w:hAnsi="Times New Roman" w:cs="Times New Roman"/>
          <w:sz w:val="24"/>
          <w:szCs w:val="24"/>
          <w:lang w:eastAsia="en-GB"/>
        </w:rPr>
        <w:t xml:space="preserve">. For instance, for a </w:t>
      </w:r>
      <w:r w:rsidR="00EE1481" w:rsidRPr="008A232C">
        <w:rPr>
          <w:rFonts w:ascii="Times New Roman" w:eastAsia="Times New Roman" w:hAnsi="Times New Roman" w:cs="Times New Roman"/>
          <w:sz w:val="24"/>
          <w:szCs w:val="24"/>
          <w:lang w:eastAsia="en-GB"/>
        </w:rPr>
        <w:t>child w</w:t>
      </w:r>
      <w:r w:rsidR="008B0A04" w:rsidRPr="008A232C">
        <w:rPr>
          <w:rFonts w:ascii="Times New Roman" w:eastAsia="Times New Roman" w:hAnsi="Times New Roman" w:cs="Times New Roman"/>
          <w:sz w:val="24"/>
          <w:szCs w:val="24"/>
          <w:lang w:eastAsia="en-GB"/>
        </w:rPr>
        <w:t>ho has</w:t>
      </w:r>
      <w:r w:rsidR="00EE1481" w:rsidRPr="008A232C">
        <w:rPr>
          <w:rFonts w:ascii="Times New Roman" w:eastAsia="Times New Roman" w:hAnsi="Times New Roman" w:cs="Times New Roman"/>
          <w:sz w:val="24"/>
          <w:szCs w:val="24"/>
          <w:lang w:eastAsia="en-GB"/>
        </w:rPr>
        <w:t xml:space="preserve"> fever and convulsions</w:t>
      </w:r>
      <w:r w:rsidR="008B0A04" w:rsidRPr="008A232C">
        <w:rPr>
          <w:rFonts w:ascii="Times New Roman" w:eastAsia="Times New Roman" w:hAnsi="Times New Roman" w:cs="Times New Roman"/>
          <w:sz w:val="24"/>
          <w:szCs w:val="24"/>
          <w:lang w:eastAsia="en-GB"/>
        </w:rPr>
        <w:t xml:space="preserve">, treatment preferences </w:t>
      </w:r>
      <w:r w:rsidR="00116253" w:rsidRPr="008A232C">
        <w:rPr>
          <w:rFonts w:ascii="Times New Roman" w:eastAsia="Times New Roman" w:hAnsi="Times New Roman" w:cs="Times New Roman"/>
          <w:sz w:val="24"/>
          <w:szCs w:val="24"/>
          <w:lang w:eastAsia="en-GB"/>
        </w:rPr>
        <w:t>were found to be</w:t>
      </w:r>
      <w:r w:rsidR="008B0A04" w:rsidRPr="008A232C">
        <w:rPr>
          <w:rFonts w:ascii="Times New Roman" w:eastAsia="Times New Roman" w:hAnsi="Times New Roman" w:cs="Times New Roman"/>
          <w:sz w:val="24"/>
          <w:szCs w:val="24"/>
          <w:lang w:eastAsia="en-GB"/>
        </w:rPr>
        <w:t xml:space="preserve"> drawn from the advice of </w:t>
      </w:r>
      <w:r w:rsidR="00EE1481" w:rsidRPr="008A232C">
        <w:rPr>
          <w:rFonts w:ascii="Times New Roman" w:eastAsia="Times New Roman" w:hAnsi="Times New Roman" w:cs="Times New Roman"/>
          <w:sz w:val="24"/>
          <w:szCs w:val="24"/>
          <w:lang w:eastAsia="en-GB"/>
        </w:rPr>
        <w:t>fellow female friends, relatives and neighbours and financial support from husbands and elders (Molyneux et al., 2002</w:t>
      </w:r>
      <w:r w:rsidR="00012039" w:rsidRPr="008A232C">
        <w:rPr>
          <w:rFonts w:ascii="Times New Roman" w:eastAsia="Times New Roman" w:hAnsi="Times New Roman" w:cs="Times New Roman"/>
          <w:sz w:val="24"/>
          <w:szCs w:val="24"/>
          <w:lang w:eastAsia="en-GB"/>
        </w:rPr>
        <w:t xml:space="preserve">; </w:t>
      </w:r>
      <w:r w:rsidR="00670D6C" w:rsidRPr="008A232C">
        <w:rPr>
          <w:rFonts w:ascii="Times New Roman" w:eastAsia="Times New Roman" w:hAnsi="Times New Roman" w:cs="Times New Roman"/>
          <w:sz w:val="24"/>
          <w:szCs w:val="24"/>
          <w:lang w:eastAsia="en-GB"/>
        </w:rPr>
        <w:t>Franckel and Lalou, 2009)</w:t>
      </w:r>
      <w:r w:rsidR="00EE1481" w:rsidRPr="008A232C">
        <w:rPr>
          <w:rFonts w:ascii="Times New Roman" w:eastAsia="Times New Roman" w:hAnsi="Times New Roman" w:cs="Times New Roman"/>
          <w:sz w:val="24"/>
          <w:szCs w:val="24"/>
          <w:lang w:eastAsia="en-GB"/>
        </w:rPr>
        <w:t xml:space="preserve">. </w:t>
      </w:r>
      <w:r w:rsidR="008B0A04" w:rsidRPr="008A232C">
        <w:rPr>
          <w:rFonts w:ascii="Times New Roman" w:eastAsia="Times New Roman" w:hAnsi="Times New Roman" w:cs="Times New Roman"/>
          <w:sz w:val="24"/>
          <w:szCs w:val="24"/>
          <w:lang w:eastAsia="en-GB"/>
        </w:rPr>
        <w:t xml:space="preserve">Sometimes, </w:t>
      </w:r>
      <w:r w:rsidR="00B06CF6" w:rsidRPr="008A232C">
        <w:rPr>
          <w:rFonts w:ascii="Times New Roman" w:eastAsia="Times New Roman" w:hAnsi="Times New Roman" w:cs="Times New Roman"/>
          <w:sz w:val="24"/>
          <w:szCs w:val="24"/>
          <w:lang w:eastAsia="en-GB"/>
        </w:rPr>
        <w:t xml:space="preserve">the </w:t>
      </w:r>
      <w:r w:rsidR="00D05020" w:rsidRPr="008A232C">
        <w:rPr>
          <w:rFonts w:ascii="Times New Roman" w:eastAsia="Times New Roman" w:hAnsi="Times New Roman" w:cs="Times New Roman"/>
          <w:sz w:val="24"/>
          <w:szCs w:val="24"/>
          <w:lang w:eastAsia="en-GB"/>
        </w:rPr>
        <w:t>preferred treatment</w:t>
      </w:r>
      <w:r w:rsidR="008813AC" w:rsidRPr="008A232C">
        <w:rPr>
          <w:rFonts w:ascii="Times New Roman" w:eastAsia="Times New Roman" w:hAnsi="Times New Roman" w:cs="Times New Roman"/>
          <w:sz w:val="24"/>
          <w:szCs w:val="24"/>
          <w:lang w:eastAsia="en-GB"/>
        </w:rPr>
        <w:t xml:space="preserve"> options</w:t>
      </w:r>
      <w:r w:rsidR="00B06CF6" w:rsidRPr="008A232C">
        <w:rPr>
          <w:rFonts w:ascii="Times New Roman" w:eastAsia="Times New Roman" w:hAnsi="Times New Roman" w:cs="Times New Roman"/>
          <w:sz w:val="24"/>
          <w:szCs w:val="24"/>
          <w:lang w:eastAsia="en-GB"/>
        </w:rPr>
        <w:t xml:space="preserve"> for a pregnant woman </w:t>
      </w:r>
      <w:r w:rsidR="00DA3CCA" w:rsidRPr="008A232C">
        <w:rPr>
          <w:rFonts w:ascii="Times New Roman" w:eastAsia="Times New Roman" w:hAnsi="Times New Roman" w:cs="Times New Roman"/>
          <w:sz w:val="24"/>
          <w:szCs w:val="24"/>
          <w:lang w:eastAsia="en-GB"/>
        </w:rPr>
        <w:t xml:space="preserve">are </w:t>
      </w:r>
      <w:r w:rsidR="00D05020" w:rsidRPr="008A232C">
        <w:rPr>
          <w:rFonts w:ascii="Times New Roman" w:eastAsia="Times New Roman" w:hAnsi="Times New Roman" w:cs="Times New Roman"/>
          <w:sz w:val="24"/>
          <w:szCs w:val="24"/>
          <w:lang w:eastAsia="en-GB"/>
        </w:rPr>
        <w:t xml:space="preserve">chosen </w:t>
      </w:r>
      <w:r w:rsidR="004C0FBB" w:rsidRPr="008A232C">
        <w:rPr>
          <w:rFonts w:ascii="Times New Roman" w:eastAsia="Times New Roman" w:hAnsi="Times New Roman" w:cs="Times New Roman"/>
          <w:sz w:val="24"/>
          <w:szCs w:val="24"/>
          <w:lang w:eastAsia="en-GB"/>
        </w:rPr>
        <w:t xml:space="preserve">by a </w:t>
      </w:r>
      <w:r w:rsidR="00B06CF6" w:rsidRPr="008A232C">
        <w:rPr>
          <w:rFonts w:ascii="Times New Roman" w:eastAsia="Times New Roman" w:hAnsi="Times New Roman" w:cs="Times New Roman"/>
          <w:sz w:val="24"/>
          <w:szCs w:val="24"/>
          <w:lang w:eastAsia="en-GB"/>
        </w:rPr>
        <w:t>husband and a neighbour, who assess the severity of the illness to determine the type of care she needs</w:t>
      </w:r>
      <w:r w:rsidR="00670D6C" w:rsidRPr="008A232C">
        <w:rPr>
          <w:rFonts w:ascii="Times New Roman" w:eastAsia="Times New Roman" w:hAnsi="Times New Roman" w:cs="Times New Roman"/>
          <w:sz w:val="24"/>
          <w:szCs w:val="24"/>
          <w:lang w:eastAsia="en-GB"/>
        </w:rPr>
        <w:t xml:space="preserve">, </w:t>
      </w:r>
      <w:r w:rsidR="004C0FBB" w:rsidRPr="008A232C">
        <w:rPr>
          <w:rFonts w:ascii="Times New Roman" w:eastAsia="Times New Roman" w:hAnsi="Times New Roman" w:cs="Times New Roman"/>
          <w:sz w:val="24"/>
          <w:szCs w:val="24"/>
          <w:lang w:eastAsia="en-GB"/>
        </w:rPr>
        <w:t xml:space="preserve">the time the care should be sought, </w:t>
      </w:r>
      <w:r w:rsidR="00670D6C" w:rsidRPr="008A232C">
        <w:rPr>
          <w:rFonts w:ascii="Times New Roman" w:eastAsia="Times New Roman" w:hAnsi="Times New Roman" w:cs="Times New Roman"/>
          <w:sz w:val="24"/>
          <w:szCs w:val="24"/>
          <w:lang w:eastAsia="en-GB"/>
        </w:rPr>
        <w:t xml:space="preserve">the means of transport and </w:t>
      </w:r>
      <w:r w:rsidR="00B06CF6" w:rsidRPr="008A232C">
        <w:rPr>
          <w:rFonts w:ascii="Times New Roman" w:eastAsia="Times New Roman" w:hAnsi="Times New Roman" w:cs="Times New Roman"/>
          <w:sz w:val="24"/>
          <w:szCs w:val="24"/>
          <w:lang w:eastAsia="en-GB"/>
        </w:rPr>
        <w:t>how cost</w:t>
      </w:r>
      <w:r w:rsidR="007E1021" w:rsidRPr="008A232C">
        <w:rPr>
          <w:rFonts w:ascii="Times New Roman" w:eastAsia="Times New Roman" w:hAnsi="Times New Roman" w:cs="Times New Roman"/>
          <w:sz w:val="24"/>
          <w:szCs w:val="24"/>
          <w:lang w:eastAsia="en-GB"/>
        </w:rPr>
        <w:t>s</w:t>
      </w:r>
      <w:r w:rsidR="00B06CF6" w:rsidRPr="008A232C">
        <w:rPr>
          <w:rFonts w:ascii="Times New Roman" w:eastAsia="Times New Roman" w:hAnsi="Times New Roman" w:cs="Times New Roman"/>
          <w:sz w:val="24"/>
          <w:szCs w:val="24"/>
          <w:lang w:eastAsia="en-GB"/>
        </w:rPr>
        <w:t xml:space="preserve"> </w:t>
      </w:r>
      <w:r w:rsidR="004C0FBB" w:rsidRPr="008A232C">
        <w:rPr>
          <w:rFonts w:ascii="Times New Roman" w:eastAsia="Times New Roman" w:hAnsi="Times New Roman" w:cs="Times New Roman"/>
          <w:sz w:val="24"/>
          <w:szCs w:val="24"/>
          <w:lang w:eastAsia="en-GB"/>
        </w:rPr>
        <w:t xml:space="preserve">at the health facility </w:t>
      </w:r>
      <w:r w:rsidR="00B06CF6" w:rsidRPr="008A232C">
        <w:rPr>
          <w:rFonts w:ascii="Times New Roman" w:eastAsia="Times New Roman" w:hAnsi="Times New Roman" w:cs="Times New Roman"/>
          <w:sz w:val="24"/>
          <w:szCs w:val="24"/>
          <w:lang w:eastAsia="en-GB"/>
        </w:rPr>
        <w:t xml:space="preserve">will be covered </w:t>
      </w:r>
      <w:r w:rsidR="00670D6C" w:rsidRPr="008A232C">
        <w:rPr>
          <w:rFonts w:ascii="Times New Roman" w:eastAsia="Times New Roman" w:hAnsi="Times New Roman" w:cs="Times New Roman"/>
          <w:sz w:val="24"/>
          <w:szCs w:val="24"/>
          <w:lang w:eastAsia="en-GB"/>
        </w:rPr>
        <w:t>(</w:t>
      </w:r>
      <w:proofErr w:type="spellStart"/>
      <w:r w:rsidR="00670D6C" w:rsidRPr="008A232C">
        <w:rPr>
          <w:rFonts w:ascii="Times New Roman" w:eastAsia="Times New Roman" w:hAnsi="Times New Roman" w:cs="Times New Roman"/>
          <w:sz w:val="24"/>
          <w:szCs w:val="24"/>
          <w:lang w:eastAsia="en-GB"/>
        </w:rPr>
        <w:t>Munguambe</w:t>
      </w:r>
      <w:proofErr w:type="spellEnd"/>
      <w:r w:rsidR="00670D6C" w:rsidRPr="008A232C">
        <w:rPr>
          <w:rFonts w:ascii="Times New Roman" w:eastAsia="Times New Roman" w:hAnsi="Times New Roman" w:cs="Times New Roman"/>
          <w:sz w:val="24"/>
          <w:szCs w:val="24"/>
          <w:lang w:eastAsia="en-GB"/>
        </w:rPr>
        <w:t xml:space="preserve"> et al., 2016).</w:t>
      </w:r>
      <w:r w:rsidR="00D560D5" w:rsidRPr="008A232C">
        <w:rPr>
          <w:rFonts w:ascii="Times New Roman" w:eastAsia="Times New Roman" w:hAnsi="Times New Roman" w:cs="Times New Roman"/>
          <w:sz w:val="24"/>
          <w:szCs w:val="24"/>
          <w:lang w:eastAsia="en-GB"/>
        </w:rPr>
        <w:t xml:space="preserve"> </w:t>
      </w:r>
      <w:r w:rsidR="00B5361C" w:rsidRPr="008A232C">
        <w:rPr>
          <w:rFonts w:ascii="Times New Roman" w:eastAsia="Times New Roman" w:hAnsi="Times New Roman" w:cs="Times New Roman"/>
          <w:sz w:val="24"/>
          <w:szCs w:val="24"/>
          <w:lang w:eastAsia="en-GB"/>
        </w:rPr>
        <w:t xml:space="preserve">Due to the </w:t>
      </w:r>
      <w:r w:rsidR="002C1AFF" w:rsidRPr="008A232C">
        <w:rPr>
          <w:rFonts w:ascii="Times New Roman" w:eastAsia="Times New Roman" w:hAnsi="Times New Roman" w:cs="Times New Roman"/>
          <w:sz w:val="24"/>
          <w:szCs w:val="24"/>
          <w:lang w:eastAsia="en-GB"/>
        </w:rPr>
        <w:t xml:space="preserve">scarcity of </w:t>
      </w:r>
      <w:r w:rsidR="00B5361C" w:rsidRPr="008A232C">
        <w:rPr>
          <w:rFonts w:ascii="Times New Roman" w:eastAsia="Times New Roman" w:hAnsi="Times New Roman" w:cs="Times New Roman"/>
          <w:sz w:val="24"/>
          <w:szCs w:val="24"/>
          <w:lang w:eastAsia="en-GB"/>
        </w:rPr>
        <w:t>resources</w:t>
      </w:r>
      <w:r w:rsidR="002C1AFF" w:rsidRPr="008A232C">
        <w:rPr>
          <w:rFonts w:ascii="Times New Roman" w:eastAsia="Times New Roman" w:hAnsi="Times New Roman" w:cs="Times New Roman"/>
          <w:sz w:val="24"/>
          <w:szCs w:val="24"/>
          <w:lang w:eastAsia="en-GB"/>
        </w:rPr>
        <w:t xml:space="preserve"> and unbalanced decision-making</w:t>
      </w:r>
      <w:r w:rsidR="00B5361C" w:rsidRPr="008A232C">
        <w:rPr>
          <w:rFonts w:ascii="Times New Roman" w:eastAsia="Times New Roman" w:hAnsi="Times New Roman" w:cs="Times New Roman"/>
          <w:sz w:val="24"/>
          <w:szCs w:val="24"/>
          <w:lang w:eastAsia="en-GB"/>
        </w:rPr>
        <w:t xml:space="preserve"> </w:t>
      </w:r>
      <w:r w:rsidR="002C1AFF" w:rsidRPr="008A232C">
        <w:rPr>
          <w:rFonts w:ascii="Times New Roman" w:eastAsia="Times New Roman" w:hAnsi="Times New Roman" w:cs="Times New Roman"/>
          <w:sz w:val="24"/>
          <w:szCs w:val="24"/>
          <w:lang w:eastAsia="en-GB"/>
        </w:rPr>
        <w:t xml:space="preserve">power </w:t>
      </w:r>
      <w:r w:rsidR="00B5361C" w:rsidRPr="008A232C">
        <w:rPr>
          <w:rFonts w:ascii="Times New Roman" w:eastAsia="Times New Roman" w:hAnsi="Times New Roman" w:cs="Times New Roman"/>
          <w:sz w:val="24"/>
          <w:szCs w:val="24"/>
          <w:lang w:eastAsia="en-GB"/>
        </w:rPr>
        <w:t xml:space="preserve">in the household, </w:t>
      </w:r>
      <w:r w:rsidR="00D6101F" w:rsidRPr="008A232C">
        <w:rPr>
          <w:rFonts w:ascii="Times New Roman" w:eastAsia="Times New Roman" w:hAnsi="Times New Roman" w:cs="Times New Roman"/>
          <w:sz w:val="24"/>
          <w:szCs w:val="24"/>
          <w:lang w:eastAsia="en-GB"/>
        </w:rPr>
        <w:t>wives</w:t>
      </w:r>
      <w:r w:rsidR="00656CE7" w:rsidRPr="008A232C">
        <w:rPr>
          <w:rFonts w:ascii="Times New Roman" w:eastAsia="Times New Roman" w:hAnsi="Times New Roman" w:cs="Times New Roman"/>
          <w:sz w:val="24"/>
          <w:szCs w:val="24"/>
          <w:lang w:eastAsia="en-GB"/>
        </w:rPr>
        <w:t xml:space="preserve"> bargain</w:t>
      </w:r>
      <w:r w:rsidR="00B5361C" w:rsidRPr="008A232C">
        <w:rPr>
          <w:rFonts w:ascii="Times New Roman" w:eastAsia="Times New Roman" w:hAnsi="Times New Roman" w:cs="Times New Roman"/>
          <w:sz w:val="24"/>
          <w:szCs w:val="24"/>
          <w:lang w:eastAsia="en-GB"/>
        </w:rPr>
        <w:t xml:space="preserve"> by demonstrating good behaviour to their husbands and negotiat</w:t>
      </w:r>
      <w:r w:rsidR="001056A0" w:rsidRPr="008A232C">
        <w:rPr>
          <w:rFonts w:ascii="Times New Roman" w:eastAsia="Times New Roman" w:hAnsi="Times New Roman" w:cs="Times New Roman"/>
          <w:sz w:val="24"/>
          <w:szCs w:val="24"/>
          <w:lang w:eastAsia="en-GB"/>
        </w:rPr>
        <w:t>ing</w:t>
      </w:r>
      <w:r w:rsidR="00B5361C" w:rsidRPr="008A232C">
        <w:rPr>
          <w:rFonts w:ascii="Times New Roman" w:eastAsia="Times New Roman" w:hAnsi="Times New Roman" w:cs="Times New Roman"/>
          <w:sz w:val="24"/>
          <w:szCs w:val="24"/>
          <w:lang w:eastAsia="en-GB"/>
        </w:rPr>
        <w:t xml:space="preserve"> indirectly with him through seeking </w:t>
      </w:r>
      <w:r w:rsidR="00AE3920" w:rsidRPr="008A232C">
        <w:rPr>
          <w:rFonts w:ascii="Times New Roman" w:eastAsia="Times New Roman" w:hAnsi="Times New Roman" w:cs="Times New Roman"/>
          <w:sz w:val="24"/>
          <w:szCs w:val="24"/>
          <w:lang w:eastAsia="en-GB"/>
        </w:rPr>
        <w:t xml:space="preserve">support from </w:t>
      </w:r>
      <w:r w:rsidR="00B5361C" w:rsidRPr="008A232C">
        <w:rPr>
          <w:rFonts w:ascii="Times New Roman" w:eastAsia="Times New Roman" w:hAnsi="Times New Roman" w:cs="Times New Roman"/>
          <w:sz w:val="24"/>
          <w:szCs w:val="24"/>
          <w:lang w:eastAsia="en-GB"/>
        </w:rPr>
        <w:t>their mothers, brothers and uncles</w:t>
      </w:r>
      <w:r w:rsidR="002C1AFF" w:rsidRPr="008A232C">
        <w:rPr>
          <w:rFonts w:ascii="Times New Roman" w:eastAsia="Times New Roman" w:hAnsi="Times New Roman" w:cs="Times New Roman"/>
          <w:sz w:val="24"/>
          <w:szCs w:val="24"/>
          <w:lang w:eastAsia="en-GB"/>
        </w:rPr>
        <w:t xml:space="preserve"> who influence decisions to </w:t>
      </w:r>
      <w:r w:rsidR="001056A0" w:rsidRPr="008A232C">
        <w:rPr>
          <w:rFonts w:ascii="Times New Roman" w:eastAsia="Times New Roman" w:hAnsi="Times New Roman" w:cs="Times New Roman"/>
          <w:sz w:val="24"/>
          <w:szCs w:val="24"/>
          <w:lang w:eastAsia="en-GB"/>
        </w:rPr>
        <w:t>t</w:t>
      </w:r>
      <w:r w:rsidR="002C1AFF" w:rsidRPr="008A232C">
        <w:rPr>
          <w:rFonts w:ascii="Times New Roman" w:eastAsia="Times New Roman" w:hAnsi="Times New Roman" w:cs="Times New Roman"/>
          <w:sz w:val="24"/>
          <w:szCs w:val="24"/>
          <w:lang w:eastAsia="en-GB"/>
        </w:rPr>
        <w:t>he</w:t>
      </w:r>
      <w:r w:rsidR="001056A0" w:rsidRPr="008A232C">
        <w:rPr>
          <w:rFonts w:ascii="Times New Roman" w:eastAsia="Times New Roman" w:hAnsi="Times New Roman" w:cs="Times New Roman"/>
          <w:sz w:val="24"/>
          <w:szCs w:val="24"/>
          <w:lang w:eastAsia="en-GB"/>
        </w:rPr>
        <w:t>i</w:t>
      </w:r>
      <w:r w:rsidR="002C1AFF" w:rsidRPr="008A232C">
        <w:rPr>
          <w:rFonts w:ascii="Times New Roman" w:eastAsia="Times New Roman" w:hAnsi="Times New Roman" w:cs="Times New Roman"/>
          <w:sz w:val="24"/>
          <w:szCs w:val="24"/>
          <w:lang w:eastAsia="en-GB"/>
        </w:rPr>
        <w:t>r favour</w:t>
      </w:r>
      <w:r w:rsidR="00B5361C" w:rsidRPr="008A232C">
        <w:rPr>
          <w:rFonts w:ascii="Times New Roman" w:eastAsia="Times New Roman" w:hAnsi="Times New Roman" w:cs="Times New Roman"/>
          <w:sz w:val="24"/>
          <w:szCs w:val="24"/>
          <w:lang w:eastAsia="en-GB"/>
        </w:rPr>
        <w:t xml:space="preserve"> (</w:t>
      </w:r>
      <w:proofErr w:type="spellStart"/>
      <w:r w:rsidR="00B5361C" w:rsidRPr="008A232C">
        <w:rPr>
          <w:rFonts w:ascii="Times New Roman" w:eastAsia="Times New Roman" w:hAnsi="Times New Roman" w:cs="Times New Roman"/>
          <w:sz w:val="24"/>
          <w:szCs w:val="24"/>
          <w:lang w:eastAsia="en-GB"/>
        </w:rPr>
        <w:t>Nikièma</w:t>
      </w:r>
      <w:proofErr w:type="spellEnd"/>
      <w:r w:rsidR="00B5361C" w:rsidRPr="008A232C">
        <w:rPr>
          <w:rFonts w:ascii="Times New Roman" w:eastAsia="Times New Roman" w:hAnsi="Times New Roman" w:cs="Times New Roman"/>
          <w:sz w:val="24"/>
          <w:szCs w:val="24"/>
          <w:lang w:eastAsia="en-GB"/>
        </w:rPr>
        <w:t xml:space="preserve"> et al., 2008).</w:t>
      </w:r>
      <w:r w:rsidR="00D6101F" w:rsidRPr="008A232C">
        <w:rPr>
          <w:rFonts w:ascii="Times New Roman" w:eastAsia="Times New Roman" w:hAnsi="Times New Roman" w:cs="Times New Roman"/>
          <w:sz w:val="24"/>
          <w:szCs w:val="24"/>
          <w:lang w:eastAsia="en-GB"/>
        </w:rPr>
        <w:t xml:space="preserve"> </w:t>
      </w:r>
    </w:p>
    <w:p w14:paraId="4DF3732F" w14:textId="2FF33C53" w:rsidR="00113AC9" w:rsidRPr="008A232C" w:rsidRDefault="00DA3CCA" w:rsidP="00804E6D">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 xml:space="preserve">The choices of a </w:t>
      </w:r>
      <w:r w:rsidR="00D60FFC" w:rsidRPr="008A232C">
        <w:rPr>
          <w:rFonts w:ascii="Times New Roman" w:hAnsi="Times New Roman" w:cs="Times New Roman"/>
          <w:sz w:val="24"/>
          <w:szCs w:val="24"/>
        </w:rPr>
        <w:t xml:space="preserve">pregnant woman </w:t>
      </w:r>
      <w:r w:rsidR="00116253" w:rsidRPr="008A232C">
        <w:rPr>
          <w:rFonts w:ascii="Times New Roman" w:hAnsi="Times New Roman" w:cs="Times New Roman"/>
          <w:sz w:val="24"/>
          <w:szCs w:val="24"/>
        </w:rPr>
        <w:t>with respect to</w:t>
      </w:r>
      <w:r w:rsidR="00886512" w:rsidRPr="008A232C">
        <w:rPr>
          <w:rFonts w:ascii="Times New Roman" w:hAnsi="Times New Roman" w:cs="Times New Roman"/>
          <w:sz w:val="24"/>
          <w:szCs w:val="24"/>
        </w:rPr>
        <w:t xml:space="preserve"> maternal health care </w:t>
      </w:r>
      <w:r w:rsidR="00E4015A" w:rsidRPr="008A232C">
        <w:rPr>
          <w:rFonts w:ascii="Times New Roman" w:hAnsi="Times New Roman" w:cs="Times New Roman"/>
          <w:sz w:val="24"/>
          <w:szCs w:val="24"/>
        </w:rPr>
        <w:t xml:space="preserve">are </w:t>
      </w:r>
      <w:r w:rsidR="00886512" w:rsidRPr="008A232C">
        <w:rPr>
          <w:rFonts w:ascii="Times New Roman" w:hAnsi="Times New Roman" w:cs="Times New Roman"/>
          <w:sz w:val="24"/>
          <w:szCs w:val="24"/>
        </w:rPr>
        <w:t xml:space="preserve">determined by the husband, </w:t>
      </w:r>
      <w:proofErr w:type="gramStart"/>
      <w:r w:rsidR="00D560D5" w:rsidRPr="008A232C">
        <w:rPr>
          <w:rFonts w:ascii="Times New Roman" w:hAnsi="Times New Roman" w:cs="Times New Roman"/>
          <w:sz w:val="24"/>
          <w:szCs w:val="24"/>
        </w:rPr>
        <w:t>in-laws</w:t>
      </w:r>
      <w:proofErr w:type="gramEnd"/>
      <w:r w:rsidR="00D560D5" w:rsidRPr="008A232C">
        <w:rPr>
          <w:rFonts w:ascii="Times New Roman" w:hAnsi="Times New Roman" w:cs="Times New Roman"/>
          <w:sz w:val="24"/>
          <w:szCs w:val="24"/>
        </w:rPr>
        <w:t xml:space="preserve"> </w:t>
      </w:r>
      <w:r w:rsidR="00AE3920" w:rsidRPr="008A232C">
        <w:rPr>
          <w:rFonts w:ascii="Times New Roman" w:hAnsi="Times New Roman" w:cs="Times New Roman"/>
          <w:sz w:val="24"/>
          <w:szCs w:val="24"/>
        </w:rPr>
        <w:t>and</w:t>
      </w:r>
      <w:r w:rsidR="004059AC" w:rsidRPr="008A232C">
        <w:rPr>
          <w:rFonts w:ascii="Times New Roman" w:hAnsi="Times New Roman" w:cs="Times New Roman"/>
          <w:sz w:val="24"/>
          <w:szCs w:val="24"/>
        </w:rPr>
        <w:t xml:space="preserve"> traditional birth attendants (TB</w:t>
      </w:r>
      <w:r w:rsidR="00D60FFC" w:rsidRPr="008A232C">
        <w:rPr>
          <w:rFonts w:ascii="Times New Roman" w:hAnsi="Times New Roman" w:cs="Times New Roman"/>
          <w:sz w:val="24"/>
          <w:szCs w:val="24"/>
        </w:rPr>
        <w:t>A</w:t>
      </w:r>
      <w:r w:rsidR="007E1021" w:rsidRPr="008A232C">
        <w:rPr>
          <w:rFonts w:ascii="Times New Roman" w:hAnsi="Times New Roman" w:cs="Times New Roman"/>
          <w:sz w:val="24"/>
          <w:szCs w:val="24"/>
        </w:rPr>
        <w:t>s</w:t>
      </w:r>
      <w:r w:rsidR="00D60FFC" w:rsidRPr="008A232C">
        <w:rPr>
          <w:rFonts w:ascii="Times New Roman" w:hAnsi="Times New Roman" w:cs="Times New Roman"/>
          <w:sz w:val="24"/>
          <w:szCs w:val="24"/>
        </w:rPr>
        <w:t>),</w:t>
      </w:r>
      <w:r w:rsidR="00AE3920" w:rsidRPr="008A232C">
        <w:rPr>
          <w:rFonts w:ascii="Times New Roman" w:hAnsi="Times New Roman" w:cs="Times New Roman"/>
          <w:sz w:val="24"/>
          <w:szCs w:val="24"/>
        </w:rPr>
        <w:t xml:space="preserve"> </w:t>
      </w:r>
      <w:r w:rsidR="00886512" w:rsidRPr="008A232C">
        <w:rPr>
          <w:rFonts w:ascii="Times New Roman" w:hAnsi="Times New Roman" w:cs="Times New Roman"/>
          <w:sz w:val="24"/>
          <w:szCs w:val="24"/>
        </w:rPr>
        <w:t xml:space="preserve">subject to the amount </w:t>
      </w:r>
      <w:r w:rsidR="00B64753" w:rsidRPr="008A232C">
        <w:rPr>
          <w:rFonts w:ascii="Times New Roman" w:hAnsi="Times New Roman" w:cs="Times New Roman"/>
          <w:sz w:val="24"/>
          <w:szCs w:val="24"/>
        </w:rPr>
        <w:t xml:space="preserve">of </w:t>
      </w:r>
      <w:r w:rsidR="00886512" w:rsidRPr="008A232C">
        <w:rPr>
          <w:rFonts w:ascii="Times New Roman" w:hAnsi="Times New Roman" w:cs="Times New Roman"/>
          <w:sz w:val="24"/>
          <w:szCs w:val="24"/>
        </w:rPr>
        <w:t>income</w:t>
      </w:r>
      <w:r w:rsidR="005559DF" w:rsidRPr="008A232C">
        <w:rPr>
          <w:rFonts w:ascii="Times New Roman" w:hAnsi="Times New Roman" w:cs="Times New Roman"/>
          <w:sz w:val="24"/>
          <w:szCs w:val="24"/>
        </w:rPr>
        <w:t xml:space="preserve"> the </w:t>
      </w:r>
      <w:r w:rsidR="00B64753" w:rsidRPr="008A232C">
        <w:rPr>
          <w:rFonts w:ascii="Times New Roman" w:hAnsi="Times New Roman" w:cs="Times New Roman"/>
          <w:sz w:val="24"/>
          <w:szCs w:val="24"/>
        </w:rPr>
        <w:t>household</w:t>
      </w:r>
      <w:r w:rsidR="005559DF" w:rsidRPr="008A232C">
        <w:rPr>
          <w:rFonts w:ascii="Times New Roman" w:hAnsi="Times New Roman" w:cs="Times New Roman"/>
          <w:sz w:val="24"/>
          <w:szCs w:val="24"/>
        </w:rPr>
        <w:t xml:space="preserve"> </w:t>
      </w:r>
      <w:r w:rsidR="00886512" w:rsidRPr="008A232C">
        <w:rPr>
          <w:rFonts w:ascii="Times New Roman" w:hAnsi="Times New Roman" w:cs="Times New Roman"/>
          <w:sz w:val="24"/>
          <w:szCs w:val="24"/>
        </w:rPr>
        <w:t xml:space="preserve">has to </w:t>
      </w:r>
      <w:r w:rsidR="004059AC" w:rsidRPr="008A232C">
        <w:rPr>
          <w:rFonts w:ascii="Times New Roman" w:hAnsi="Times New Roman" w:cs="Times New Roman"/>
          <w:sz w:val="24"/>
          <w:szCs w:val="24"/>
        </w:rPr>
        <w:t xml:space="preserve">cover </w:t>
      </w:r>
      <w:r w:rsidR="003D2CFC" w:rsidRPr="008A232C">
        <w:rPr>
          <w:rFonts w:ascii="Times New Roman" w:hAnsi="Times New Roman" w:cs="Times New Roman"/>
          <w:sz w:val="24"/>
          <w:szCs w:val="24"/>
        </w:rPr>
        <w:t xml:space="preserve">associated </w:t>
      </w:r>
      <w:r w:rsidR="004059AC" w:rsidRPr="008A232C">
        <w:rPr>
          <w:rFonts w:ascii="Times New Roman" w:hAnsi="Times New Roman" w:cs="Times New Roman"/>
          <w:sz w:val="24"/>
          <w:szCs w:val="24"/>
        </w:rPr>
        <w:t>cost</w:t>
      </w:r>
      <w:r w:rsidR="003D2CFC" w:rsidRPr="008A232C">
        <w:rPr>
          <w:rFonts w:ascii="Times New Roman" w:hAnsi="Times New Roman" w:cs="Times New Roman"/>
          <w:sz w:val="24"/>
          <w:szCs w:val="24"/>
        </w:rPr>
        <w:t>s</w:t>
      </w:r>
      <w:r w:rsidR="004059AC" w:rsidRPr="008A232C">
        <w:rPr>
          <w:rFonts w:ascii="Times New Roman" w:hAnsi="Times New Roman" w:cs="Times New Roman"/>
          <w:sz w:val="24"/>
          <w:szCs w:val="24"/>
        </w:rPr>
        <w:t xml:space="preserve"> (</w:t>
      </w:r>
      <w:proofErr w:type="spellStart"/>
      <w:r w:rsidR="00FA54CD" w:rsidRPr="008A232C">
        <w:rPr>
          <w:rFonts w:ascii="Times New Roman" w:eastAsia="Times New Roman" w:hAnsi="Times New Roman" w:cs="Times New Roman"/>
          <w:sz w:val="24"/>
          <w:szCs w:val="24"/>
          <w:lang w:eastAsia="en-GB"/>
        </w:rPr>
        <w:t>Ganle</w:t>
      </w:r>
      <w:proofErr w:type="spellEnd"/>
      <w:r w:rsidR="00FA54CD" w:rsidRPr="008A232C">
        <w:rPr>
          <w:rFonts w:ascii="Times New Roman" w:eastAsia="Times New Roman" w:hAnsi="Times New Roman" w:cs="Times New Roman"/>
          <w:sz w:val="24"/>
          <w:szCs w:val="24"/>
          <w:lang w:eastAsia="en-GB"/>
        </w:rPr>
        <w:t xml:space="preserve"> et al., 2015</w:t>
      </w:r>
      <w:r w:rsidR="00403D60" w:rsidRPr="008A232C">
        <w:rPr>
          <w:rFonts w:ascii="Times New Roman" w:eastAsia="Times New Roman" w:hAnsi="Times New Roman" w:cs="Times New Roman"/>
          <w:sz w:val="24"/>
          <w:szCs w:val="24"/>
          <w:lang w:eastAsia="en-GB"/>
        </w:rPr>
        <w:t>; Somé et al., 2018; Ahmed et al., 2019</w:t>
      </w:r>
      <w:r w:rsidR="004059AC" w:rsidRPr="008A232C">
        <w:rPr>
          <w:rFonts w:ascii="Times New Roman" w:eastAsia="Times New Roman" w:hAnsi="Times New Roman" w:cs="Times New Roman"/>
          <w:sz w:val="24"/>
          <w:szCs w:val="24"/>
          <w:lang w:eastAsia="en-GB"/>
        </w:rPr>
        <w:t>).</w:t>
      </w:r>
      <w:r w:rsidR="00D85248" w:rsidRPr="008A232C">
        <w:rPr>
          <w:rFonts w:ascii="Times New Roman" w:hAnsi="Times New Roman" w:cs="Times New Roman"/>
        </w:rPr>
        <w:t xml:space="preserve"> </w:t>
      </w:r>
      <w:r w:rsidR="00D85248" w:rsidRPr="008A232C">
        <w:rPr>
          <w:rFonts w:ascii="Times New Roman" w:eastAsia="Times New Roman" w:hAnsi="Times New Roman" w:cs="Times New Roman"/>
          <w:sz w:val="24"/>
          <w:szCs w:val="24"/>
          <w:lang w:eastAsia="en-GB"/>
        </w:rPr>
        <w:t xml:space="preserve">According to </w:t>
      </w:r>
      <w:proofErr w:type="spellStart"/>
      <w:r w:rsidR="00D85248" w:rsidRPr="008A232C">
        <w:rPr>
          <w:rFonts w:ascii="Times New Roman" w:eastAsia="Times New Roman" w:hAnsi="Times New Roman" w:cs="Times New Roman"/>
          <w:sz w:val="24"/>
          <w:szCs w:val="24"/>
          <w:lang w:eastAsia="en-GB"/>
        </w:rPr>
        <w:t>Gurara</w:t>
      </w:r>
      <w:proofErr w:type="spellEnd"/>
      <w:r w:rsidR="00D85248" w:rsidRPr="008A232C">
        <w:rPr>
          <w:rFonts w:ascii="Times New Roman" w:eastAsia="Times New Roman" w:hAnsi="Times New Roman" w:cs="Times New Roman"/>
          <w:sz w:val="24"/>
          <w:szCs w:val="24"/>
          <w:lang w:eastAsia="en-GB"/>
        </w:rPr>
        <w:t xml:space="preserve"> et al. (2020), a Traditional Birth Attendant (TBA) is an old, respected woman in the community with informally acquired home birth attendant skills. Her main role is to help a pregnant woman during the childbirth process. Pregnant women trust TBAs because their care meets the community’s cultural and traditional expectations.  </w:t>
      </w:r>
      <w:r w:rsidR="00D6101F" w:rsidRPr="008A232C">
        <w:rPr>
          <w:rFonts w:ascii="Times New Roman" w:hAnsi="Times New Roman" w:cs="Times New Roman"/>
          <w:sz w:val="24"/>
          <w:szCs w:val="24"/>
        </w:rPr>
        <w:t xml:space="preserve"> </w:t>
      </w:r>
      <w:r w:rsidR="00886512" w:rsidRPr="008A232C">
        <w:rPr>
          <w:rFonts w:ascii="Times New Roman" w:hAnsi="Times New Roman" w:cs="Times New Roman"/>
          <w:sz w:val="24"/>
          <w:szCs w:val="24"/>
        </w:rPr>
        <w:t xml:space="preserve">When a woman gives birth, her preferences and those of the newborns are </w:t>
      </w:r>
      <w:r w:rsidR="00D05020" w:rsidRPr="008A232C">
        <w:rPr>
          <w:rFonts w:ascii="Times New Roman" w:hAnsi="Times New Roman" w:cs="Times New Roman"/>
          <w:sz w:val="24"/>
          <w:szCs w:val="24"/>
        </w:rPr>
        <w:t>based on the choice</w:t>
      </w:r>
      <w:r w:rsidR="008813AC" w:rsidRPr="008A232C">
        <w:rPr>
          <w:rFonts w:ascii="Times New Roman" w:hAnsi="Times New Roman" w:cs="Times New Roman"/>
          <w:sz w:val="24"/>
          <w:szCs w:val="24"/>
        </w:rPr>
        <w:t>s</w:t>
      </w:r>
      <w:r w:rsidR="00D05020" w:rsidRPr="008A232C">
        <w:rPr>
          <w:rFonts w:ascii="Times New Roman" w:hAnsi="Times New Roman" w:cs="Times New Roman"/>
          <w:sz w:val="24"/>
          <w:szCs w:val="24"/>
        </w:rPr>
        <w:t xml:space="preserve"> of</w:t>
      </w:r>
      <w:r w:rsidR="00886512" w:rsidRPr="008A232C">
        <w:rPr>
          <w:rFonts w:ascii="Times New Roman" w:hAnsi="Times New Roman" w:cs="Times New Roman"/>
          <w:sz w:val="24"/>
          <w:szCs w:val="24"/>
        </w:rPr>
        <w:t xml:space="preserve"> her husband and female friends subject to the financial resources the husband provides</w:t>
      </w:r>
      <w:r w:rsidR="00AE3920" w:rsidRPr="008A232C">
        <w:rPr>
          <w:rFonts w:ascii="Times New Roman" w:eastAsia="Times New Roman" w:hAnsi="Times New Roman" w:cs="Times New Roman"/>
          <w:sz w:val="24"/>
          <w:szCs w:val="24"/>
          <w:lang w:eastAsia="en-GB"/>
        </w:rPr>
        <w:t xml:space="preserve"> (</w:t>
      </w:r>
      <w:proofErr w:type="spellStart"/>
      <w:r w:rsidR="00AE3920" w:rsidRPr="008A232C">
        <w:rPr>
          <w:rFonts w:ascii="Times New Roman" w:eastAsia="Times New Roman" w:hAnsi="Times New Roman" w:cs="Times New Roman"/>
          <w:sz w:val="24"/>
          <w:szCs w:val="24"/>
          <w:lang w:eastAsia="en-GB"/>
        </w:rPr>
        <w:t>Iganus</w:t>
      </w:r>
      <w:proofErr w:type="spellEnd"/>
      <w:r w:rsidR="00AE3920" w:rsidRPr="008A232C">
        <w:rPr>
          <w:rFonts w:ascii="Times New Roman" w:eastAsia="Times New Roman" w:hAnsi="Times New Roman" w:cs="Times New Roman"/>
          <w:sz w:val="24"/>
          <w:szCs w:val="24"/>
          <w:lang w:eastAsia="en-GB"/>
        </w:rPr>
        <w:t xml:space="preserve"> et al., 2015).</w:t>
      </w:r>
      <w:r w:rsidR="005559DF" w:rsidRPr="008A232C">
        <w:rPr>
          <w:rFonts w:ascii="Times New Roman" w:eastAsia="Times New Roman" w:hAnsi="Times New Roman" w:cs="Times New Roman"/>
          <w:sz w:val="24"/>
          <w:szCs w:val="24"/>
          <w:lang w:eastAsia="en-GB"/>
        </w:rPr>
        <w:t xml:space="preserve"> </w:t>
      </w:r>
      <w:r w:rsidR="00886512" w:rsidRPr="008A232C">
        <w:rPr>
          <w:rFonts w:ascii="Times New Roman" w:eastAsia="Times New Roman" w:hAnsi="Times New Roman" w:cs="Times New Roman"/>
          <w:sz w:val="24"/>
          <w:szCs w:val="24"/>
          <w:lang w:eastAsia="en-GB"/>
        </w:rPr>
        <w:t>After child</w:t>
      </w:r>
      <w:r w:rsidR="002C1AFF" w:rsidRPr="008A232C">
        <w:rPr>
          <w:rFonts w:ascii="Times New Roman" w:eastAsia="Times New Roman" w:hAnsi="Times New Roman" w:cs="Times New Roman"/>
          <w:sz w:val="24"/>
          <w:szCs w:val="24"/>
          <w:lang w:eastAsia="en-GB"/>
        </w:rPr>
        <w:t>birth</w:t>
      </w:r>
      <w:r w:rsidR="00886512" w:rsidRPr="008A232C">
        <w:rPr>
          <w:rFonts w:ascii="Times New Roman" w:eastAsia="Times New Roman" w:hAnsi="Times New Roman" w:cs="Times New Roman"/>
          <w:sz w:val="24"/>
          <w:szCs w:val="24"/>
          <w:lang w:eastAsia="en-GB"/>
        </w:rPr>
        <w:t xml:space="preserve">, a </w:t>
      </w:r>
      <w:r w:rsidR="005559DF" w:rsidRPr="008A232C">
        <w:rPr>
          <w:rFonts w:ascii="Times New Roman" w:eastAsia="Times New Roman" w:hAnsi="Times New Roman" w:cs="Times New Roman"/>
          <w:sz w:val="24"/>
          <w:szCs w:val="24"/>
          <w:lang w:eastAsia="en-GB"/>
        </w:rPr>
        <w:t>couple makes</w:t>
      </w:r>
      <w:r w:rsidR="00AE3920" w:rsidRPr="008A232C">
        <w:rPr>
          <w:rFonts w:ascii="Times New Roman" w:eastAsia="Times New Roman" w:hAnsi="Times New Roman" w:cs="Times New Roman"/>
          <w:sz w:val="24"/>
          <w:szCs w:val="24"/>
          <w:lang w:eastAsia="en-GB"/>
        </w:rPr>
        <w:t xml:space="preserve"> </w:t>
      </w:r>
      <w:r w:rsidR="00EB0048" w:rsidRPr="008A232C">
        <w:rPr>
          <w:rFonts w:ascii="Times New Roman" w:eastAsia="Times New Roman" w:hAnsi="Times New Roman" w:cs="Times New Roman"/>
          <w:sz w:val="24"/>
          <w:szCs w:val="24"/>
          <w:lang w:eastAsia="en-GB"/>
        </w:rPr>
        <w:t>collective</w:t>
      </w:r>
      <w:r w:rsidR="00AE3920" w:rsidRPr="008A232C">
        <w:rPr>
          <w:rFonts w:ascii="Times New Roman" w:eastAsia="Times New Roman" w:hAnsi="Times New Roman" w:cs="Times New Roman"/>
          <w:sz w:val="24"/>
          <w:szCs w:val="24"/>
          <w:lang w:eastAsia="en-GB"/>
        </w:rPr>
        <w:t xml:space="preserve"> decisions on nutrition, childcare, </w:t>
      </w:r>
      <w:proofErr w:type="gramStart"/>
      <w:r w:rsidR="00AE3920" w:rsidRPr="008A232C">
        <w:rPr>
          <w:rFonts w:ascii="Times New Roman" w:eastAsia="Times New Roman" w:hAnsi="Times New Roman" w:cs="Times New Roman"/>
          <w:sz w:val="24"/>
          <w:szCs w:val="24"/>
          <w:lang w:eastAsia="en-GB"/>
        </w:rPr>
        <w:t>cleaning</w:t>
      </w:r>
      <w:proofErr w:type="gramEnd"/>
      <w:r w:rsidR="00AE3920" w:rsidRPr="008A232C">
        <w:rPr>
          <w:rFonts w:ascii="Times New Roman" w:eastAsia="Times New Roman" w:hAnsi="Times New Roman" w:cs="Times New Roman"/>
          <w:sz w:val="24"/>
          <w:szCs w:val="24"/>
          <w:lang w:eastAsia="en-GB"/>
        </w:rPr>
        <w:t xml:space="preserve"> and cooking (Mkandawire and Hendriks, 2019).</w:t>
      </w:r>
      <w:r w:rsidR="004059AC" w:rsidRPr="008A232C">
        <w:rPr>
          <w:rFonts w:ascii="Times New Roman" w:eastAsia="Times New Roman" w:hAnsi="Times New Roman" w:cs="Times New Roman"/>
          <w:sz w:val="24"/>
          <w:szCs w:val="24"/>
          <w:lang w:eastAsia="en-GB"/>
        </w:rPr>
        <w:t xml:space="preserve"> </w:t>
      </w:r>
      <w:proofErr w:type="gramStart"/>
      <w:r w:rsidR="00886512" w:rsidRPr="008A232C">
        <w:rPr>
          <w:rFonts w:ascii="Times New Roman" w:eastAsia="Times New Roman" w:hAnsi="Times New Roman" w:cs="Times New Roman"/>
          <w:sz w:val="24"/>
          <w:szCs w:val="24"/>
          <w:lang w:eastAsia="en-GB"/>
        </w:rPr>
        <w:t>In</w:t>
      </w:r>
      <w:proofErr w:type="gramEnd"/>
      <w:r w:rsidR="00886512" w:rsidRPr="008A232C">
        <w:rPr>
          <w:rFonts w:ascii="Times New Roman" w:eastAsia="Times New Roman" w:hAnsi="Times New Roman" w:cs="Times New Roman"/>
          <w:sz w:val="24"/>
          <w:szCs w:val="24"/>
          <w:lang w:eastAsia="en-GB"/>
        </w:rPr>
        <w:t xml:space="preserve"> some occasions</w:t>
      </w:r>
      <w:r w:rsidR="005D1B89" w:rsidRPr="008A232C">
        <w:rPr>
          <w:rFonts w:ascii="Times New Roman" w:eastAsia="Times New Roman" w:hAnsi="Times New Roman" w:cs="Times New Roman"/>
          <w:sz w:val="24"/>
          <w:szCs w:val="24"/>
          <w:lang w:eastAsia="en-GB"/>
        </w:rPr>
        <w:t xml:space="preserve">, a pregnant woman together with her husband defines her </w:t>
      </w:r>
      <w:r w:rsidR="00D05020" w:rsidRPr="008A232C">
        <w:rPr>
          <w:rFonts w:ascii="Times New Roman" w:eastAsia="Times New Roman" w:hAnsi="Times New Roman" w:cs="Times New Roman"/>
          <w:sz w:val="24"/>
          <w:szCs w:val="24"/>
          <w:lang w:eastAsia="en-GB"/>
        </w:rPr>
        <w:t xml:space="preserve">preferred </w:t>
      </w:r>
      <w:r w:rsidR="005D1B89" w:rsidRPr="008A232C">
        <w:rPr>
          <w:rFonts w:ascii="Times New Roman" w:eastAsia="Times New Roman" w:hAnsi="Times New Roman" w:cs="Times New Roman"/>
          <w:sz w:val="24"/>
          <w:szCs w:val="24"/>
          <w:lang w:eastAsia="en-GB"/>
        </w:rPr>
        <w:t>nutrition and childcare before as well as after childbirth (Mkandawire and Hendriks, 2019).</w:t>
      </w:r>
    </w:p>
    <w:p w14:paraId="068C110F" w14:textId="2DBB586B" w:rsidR="00866FC2" w:rsidRPr="00F61ECC" w:rsidRDefault="005D1B89" w:rsidP="0025165E">
      <w:pPr>
        <w:spacing w:line="360" w:lineRule="auto"/>
        <w:jc w:val="both"/>
        <w:rPr>
          <w:rFonts w:ascii="Times New Roman" w:eastAsia="Times New Roman" w:hAnsi="Times New Roman" w:cs="Times New Roman"/>
          <w:sz w:val="24"/>
          <w:szCs w:val="24"/>
          <w:lang w:eastAsia="en-GB"/>
        </w:rPr>
      </w:pPr>
      <w:r w:rsidRPr="008A232C">
        <w:rPr>
          <w:rFonts w:ascii="Times New Roman" w:eastAsia="Times New Roman" w:hAnsi="Times New Roman" w:cs="Times New Roman"/>
          <w:sz w:val="24"/>
          <w:szCs w:val="24"/>
          <w:lang w:eastAsia="en-GB"/>
        </w:rPr>
        <w:t xml:space="preserve">Decisions on </w:t>
      </w:r>
      <w:r w:rsidR="00FA54CD" w:rsidRPr="008A232C">
        <w:rPr>
          <w:rFonts w:ascii="Times New Roman" w:eastAsia="Times New Roman" w:hAnsi="Times New Roman" w:cs="Times New Roman"/>
          <w:sz w:val="24"/>
          <w:szCs w:val="24"/>
          <w:lang w:eastAsia="en-GB"/>
        </w:rPr>
        <w:t>nutrition in the household</w:t>
      </w:r>
      <w:r w:rsidRPr="008A232C">
        <w:rPr>
          <w:rFonts w:ascii="Times New Roman" w:eastAsia="Times New Roman" w:hAnsi="Times New Roman" w:cs="Times New Roman"/>
          <w:sz w:val="24"/>
          <w:szCs w:val="24"/>
          <w:lang w:eastAsia="en-GB"/>
        </w:rPr>
        <w:t xml:space="preserve"> are made by</w:t>
      </w:r>
      <w:r w:rsidR="00FA54CD" w:rsidRPr="008A232C">
        <w:rPr>
          <w:rFonts w:ascii="Times New Roman" w:eastAsia="Times New Roman" w:hAnsi="Times New Roman" w:cs="Times New Roman"/>
          <w:sz w:val="24"/>
          <w:szCs w:val="24"/>
          <w:lang w:eastAsia="en-GB"/>
        </w:rPr>
        <w:t xml:space="preserve"> husbands</w:t>
      </w:r>
      <w:r w:rsidRPr="008A232C">
        <w:rPr>
          <w:rFonts w:ascii="Times New Roman" w:eastAsia="Times New Roman" w:hAnsi="Times New Roman" w:cs="Times New Roman"/>
          <w:sz w:val="24"/>
          <w:szCs w:val="24"/>
          <w:lang w:eastAsia="en-GB"/>
        </w:rPr>
        <w:t xml:space="preserve">, </w:t>
      </w:r>
      <w:r w:rsidR="00FA54CD" w:rsidRPr="008A232C">
        <w:rPr>
          <w:rFonts w:ascii="Times New Roman" w:eastAsia="Times New Roman" w:hAnsi="Times New Roman" w:cs="Times New Roman"/>
          <w:sz w:val="24"/>
          <w:szCs w:val="24"/>
          <w:lang w:eastAsia="en-GB"/>
        </w:rPr>
        <w:t>wives</w:t>
      </w:r>
      <w:r w:rsidRPr="008A232C">
        <w:rPr>
          <w:rFonts w:ascii="Times New Roman" w:eastAsia="Times New Roman" w:hAnsi="Times New Roman" w:cs="Times New Roman"/>
          <w:sz w:val="24"/>
          <w:szCs w:val="24"/>
          <w:lang w:eastAsia="en-GB"/>
        </w:rPr>
        <w:t xml:space="preserve">, </w:t>
      </w:r>
      <w:proofErr w:type="gramStart"/>
      <w:r w:rsidRPr="008A232C">
        <w:rPr>
          <w:rFonts w:ascii="Times New Roman" w:eastAsia="Times New Roman" w:hAnsi="Times New Roman" w:cs="Times New Roman"/>
          <w:sz w:val="24"/>
          <w:szCs w:val="24"/>
          <w:lang w:eastAsia="en-GB"/>
        </w:rPr>
        <w:t>in-laws</w:t>
      </w:r>
      <w:proofErr w:type="gramEnd"/>
      <w:r w:rsidRPr="008A232C">
        <w:rPr>
          <w:rFonts w:ascii="Times New Roman" w:eastAsia="Times New Roman" w:hAnsi="Times New Roman" w:cs="Times New Roman"/>
          <w:sz w:val="24"/>
          <w:szCs w:val="24"/>
          <w:lang w:eastAsia="en-GB"/>
        </w:rPr>
        <w:t xml:space="preserve"> and </w:t>
      </w:r>
      <w:r w:rsidR="00094B89" w:rsidRPr="008A232C">
        <w:rPr>
          <w:rFonts w:ascii="Times New Roman" w:eastAsia="Times New Roman" w:hAnsi="Times New Roman" w:cs="Times New Roman"/>
          <w:sz w:val="24"/>
          <w:szCs w:val="24"/>
          <w:lang w:eastAsia="en-GB"/>
        </w:rPr>
        <w:t xml:space="preserve">health </w:t>
      </w:r>
      <w:r w:rsidRPr="008A232C">
        <w:rPr>
          <w:rFonts w:ascii="Times New Roman" w:eastAsia="Times New Roman" w:hAnsi="Times New Roman" w:cs="Times New Roman"/>
          <w:sz w:val="24"/>
          <w:szCs w:val="24"/>
          <w:lang w:eastAsia="en-GB"/>
        </w:rPr>
        <w:t>care providers</w:t>
      </w:r>
      <w:r w:rsidR="00116253" w:rsidRPr="008A232C">
        <w:rPr>
          <w:rFonts w:ascii="Times New Roman" w:eastAsia="Times New Roman" w:hAnsi="Times New Roman" w:cs="Times New Roman"/>
          <w:sz w:val="24"/>
          <w:szCs w:val="24"/>
          <w:lang w:eastAsia="en-GB"/>
        </w:rPr>
        <w:t xml:space="preserve"> </w:t>
      </w:r>
      <w:r w:rsidR="00EB0048" w:rsidRPr="008A232C">
        <w:rPr>
          <w:rFonts w:ascii="Times New Roman" w:eastAsia="Times New Roman" w:hAnsi="Times New Roman" w:cs="Times New Roman"/>
          <w:sz w:val="24"/>
          <w:szCs w:val="24"/>
          <w:lang w:eastAsia="en-GB"/>
        </w:rPr>
        <w:t>collectively</w:t>
      </w:r>
      <w:r w:rsidRPr="008A232C">
        <w:rPr>
          <w:rFonts w:ascii="Times New Roman" w:eastAsia="Times New Roman" w:hAnsi="Times New Roman" w:cs="Times New Roman"/>
          <w:sz w:val="24"/>
          <w:szCs w:val="24"/>
          <w:lang w:eastAsia="en-GB"/>
        </w:rPr>
        <w:t xml:space="preserve">. For instance, to </w:t>
      </w:r>
      <w:r w:rsidR="0000307F" w:rsidRPr="008A232C">
        <w:rPr>
          <w:rFonts w:ascii="Times New Roman" w:eastAsia="Times New Roman" w:hAnsi="Times New Roman" w:cs="Times New Roman"/>
          <w:sz w:val="24"/>
          <w:szCs w:val="24"/>
          <w:lang w:eastAsia="en-GB"/>
        </w:rPr>
        <w:t>prevent chronic energy deficiency</w:t>
      </w:r>
      <w:r w:rsidRPr="008A232C">
        <w:rPr>
          <w:rFonts w:ascii="Times New Roman" w:eastAsia="Times New Roman" w:hAnsi="Times New Roman" w:cs="Times New Roman"/>
          <w:sz w:val="24"/>
          <w:szCs w:val="24"/>
          <w:lang w:eastAsia="en-GB"/>
        </w:rPr>
        <w:t xml:space="preserve">, a husband and wife determine the diet diversity preferences for </w:t>
      </w:r>
      <w:r w:rsidR="00B64753" w:rsidRPr="008A232C">
        <w:rPr>
          <w:rFonts w:ascii="Times New Roman" w:eastAsia="Times New Roman" w:hAnsi="Times New Roman" w:cs="Times New Roman"/>
          <w:sz w:val="24"/>
          <w:szCs w:val="24"/>
          <w:lang w:eastAsia="en-GB"/>
        </w:rPr>
        <w:t xml:space="preserve">individual </w:t>
      </w:r>
      <w:r w:rsidRPr="008A232C">
        <w:rPr>
          <w:rFonts w:ascii="Times New Roman" w:eastAsia="Times New Roman" w:hAnsi="Times New Roman" w:cs="Times New Roman"/>
          <w:sz w:val="24"/>
          <w:szCs w:val="24"/>
          <w:lang w:eastAsia="en-GB"/>
        </w:rPr>
        <w:t>members in the household</w:t>
      </w:r>
      <w:r w:rsidR="0000307F" w:rsidRPr="008A232C">
        <w:rPr>
          <w:rFonts w:ascii="Times New Roman" w:eastAsia="Times New Roman" w:hAnsi="Times New Roman" w:cs="Times New Roman"/>
          <w:sz w:val="24"/>
          <w:szCs w:val="24"/>
          <w:lang w:eastAsia="en-GB"/>
        </w:rPr>
        <w:t xml:space="preserve"> (Hindin, 2005). Husbands, </w:t>
      </w:r>
      <w:proofErr w:type="gramStart"/>
      <w:r w:rsidR="0000307F" w:rsidRPr="008A232C">
        <w:rPr>
          <w:rFonts w:ascii="Times New Roman" w:eastAsia="Times New Roman" w:hAnsi="Times New Roman" w:cs="Times New Roman"/>
          <w:sz w:val="24"/>
          <w:szCs w:val="24"/>
          <w:lang w:eastAsia="en-GB"/>
        </w:rPr>
        <w:t>wife</w:t>
      </w:r>
      <w:proofErr w:type="gramEnd"/>
      <w:r w:rsidR="0000307F" w:rsidRPr="008A232C">
        <w:rPr>
          <w:rFonts w:ascii="Times New Roman" w:eastAsia="Times New Roman" w:hAnsi="Times New Roman" w:cs="Times New Roman"/>
          <w:sz w:val="24"/>
          <w:szCs w:val="24"/>
          <w:lang w:eastAsia="en-GB"/>
        </w:rPr>
        <w:t xml:space="preserve"> and mothers-in-law </w:t>
      </w:r>
      <w:r w:rsidR="004D6FF7" w:rsidRPr="008A232C">
        <w:rPr>
          <w:rFonts w:ascii="Times New Roman" w:eastAsia="Times New Roman" w:hAnsi="Times New Roman" w:cs="Times New Roman"/>
          <w:sz w:val="24"/>
          <w:szCs w:val="24"/>
          <w:lang w:eastAsia="en-GB"/>
        </w:rPr>
        <w:t>express their preferences on</w:t>
      </w:r>
      <w:r w:rsidR="0000307F" w:rsidRPr="008A232C">
        <w:rPr>
          <w:rFonts w:ascii="Times New Roman" w:eastAsia="Times New Roman" w:hAnsi="Times New Roman" w:cs="Times New Roman"/>
          <w:sz w:val="24"/>
          <w:szCs w:val="24"/>
          <w:lang w:eastAsia="en-GB"/>
        </w:rPr>
        <w:t xml:space="preserve"> food acquisition, cooking and consumption</w:t>
      </w:r>
      <w:r w:rsidR="005559DF" w:rsidRPr="008A232C">
        <w:rPr>
          <w:rFonts w:ascii="Times New Roman" w:eastAsia="Times New Roman" w:hAnsi="Times New Roman" w:cs="Times New Roman"/>
          <w:sz w:val="24"/>
          <w:szCs w:val="24"/>
          <w:lang w:eastAsia="en-GB"/>
        </w:rPr>
        <w:t xml:space="preserve"> at different</w:t>
      </w:r>
      <w:r w:rsidR="0000307F" w:rsidRPr="008A232C">
        <w:rPr>
          <w:rFonts w:ascii="Times New Roman" w:eastAsia="Times New Roman" w:hAnsi="Times New Roman" w:cs="Times New Roman"/>
          <w:sz w:val="24"/>
          <w:szCs w:val="24"/>
          <w:lang w:eastAsia="en-GB"/>
        </w:rPr>
        <w:t xml:space="preserve"> phases</w:t>
      </w:r>
      <w:r w:rsidR="004D6FF7" w:rsidRPr="008A232C">
        <w:rPr>
          <w:rFonts w:ascii="Times New Roman" w:eastAsia="Times New Roman" w:hAnsi="Times New Roman" w:cs="Times New Roman"/>
          <w:sz w:val="24"/>
          <w:szCs w:val="24"/>
          <w:lang w:eastAsia="en-GB"/>
        </w:rPr>
        <w:t xml:space="preserve"> of the food preparation process</w:t>
      </w:r>
      <w:r w:rsidR="0000307F" w:rsidRPr="008A232C">
        <w:rPr>
          <w:rFonts w:ascii="Times New Roman" w:eastAsia="Times New Roman" w:hAnsi="Times New Roman" w:cs="Times New Roman"/>
          <w:sz w:val="24"/>
          <w:szCs w:val="24"/>
          <w:lang w:eastAsia="en-GB"/>
        </w:rPr>
        <w:t xml:space="preserve"> (Pilla and Dantas, </w:t>
      </w:r>
      <w:r w:rsidR="0000307F" w:rsidRPr="008A232C">
        <w:rPr>
          <w:rFonts w:ascii="Times New Roman" w:eastAsia="Times New Roman" w:hAnsi="Times New Roman" w:cs="Times New Roman"/>
          <w:sz w:val="24"/>
          <w:szCs w:val="24"/>
          <w:lang w:eastAsia="en-GB"/>
        </w:rPr>
        <w:lastRenderedPageBreak/>
        <w:t>2016). If nutrition decisions are on diets for young children, health care providers, grandmothers</w:t>
      </w:r>
      <w:r w:rsidR="00EB0048" w:rsidRPr="008A232C">
        <w:rPr>
          <w:rFonts w:ascii="Times New Roman" w:eastAsia="Times New Roman" w:hAnsi="Times New Roman" w:cs="Times New Roman"/>
          <w:sz w:val="24"/>
          <w:szCs w:val="24"/>
          <w:lang w:eastAsia="en-GB"/>
        </w:rPr>
        <w:t xml:space="preserve"> of children</w:t>
      </w:r>
      <w:r w:rsidR="0000307F" w:rsidRPr="008A232C">
        <w:rPr>
          <w:rFonts w:ascii="Times New Roman" w:eastAsia="Times New Roman" w:hAnsi="Times New Roman" w:cs="Times New Roman"/>
          <w:sz w:val="24"/>
          <w:szCs w:val="24"/>
          <w:lang w:eastAsia="en-GB"/>
        </w:rPr>
        <w:t xml:space="preserve"> and mothers </w:t>
      </w:r>
      <w:r w:rsidR="001E4511" w:rsidRPr="008A232C">
        <w:rPr>
          <w:rFonts w:ascii="Times New Roman" w:eastAsia="Times New Roman" w:hAnsi="Times New Roman" w:cs="Times New Roman"/>
          <w:sz w:val="24"/>
          <w:szCs w:val="24"/>
          <w:lang w:eastAsia="en-GB"/>
        </w:rPr>
        <w:t>choose the preferred food</w:t>
      </w:r>
      <w:r w:rsidR="005559DF" w:rsidRPr="008A232C">
        <w:rPr>
          <w:rFonts w:ascii="Times New Roman" w:eastAsia="Times New Roman" w:hAnsi="Times New Roman" w:cs="Times New Roman"/>
          <w:sz w:val="24"/>
          <w:szCs w:val="24"/>
          <w:lang w:eastAsia="en-GB"/>
        </w:rPr>
        <w:t xml:space="preserve"> for children while the </w:t>
      </w:r>
      <w:r w:rsidR="0000307F" w:rsidRPr="008A232C">
        <w:rPr>
          <w:rFonts w:ascii="Times New Roman" w:eastAsia="Times New Roman" w:hAnsi="Times New Roman" w:cs="Times New Roman"/>
          <w:sz w:val="24"/>
          <w:szCs w:val="24"/>
          <w:lang w:eastAsia="en-GB"/>
        </w:rPr>
        <w:t>father provides money to purchase the</w:t>
      </w:r>
      <w:r w:rsidR="005559DF" w:rsidRPr="008A232C">
        <w:rPr>
          <w:rFonts w:ascii="Times New Roman" w:eastAsia="Times New Roman" w:hAnsi="Times New Roman" w:cs="Times New Roman"/>
          <w:sz w:val="24"/>
          <w:szCs w:val="24"/>
          <w:lang w:eastAsia="en-GB"/>
        </w:rPr>
        <w:t xml:space="preserve"> preferred</w:t>
      </w:r>
      <w:r w:rsidR="0000307F" w:rsidRPr="008A232C">
        <w:rPr>
          <w:rFonts w:ascii="Times New Roman" w:eastAsia="Times New Roman" w:hAnsi="Times New Roman" w:cs="Times New Roman"/>
          <w:sz w:val="24"/>
          <w:szCs w:val="24"/>
          <w:lang w:eastAsia="en-GB"/>
        </w:rPr>
        <w:t xml:space="preserve"> food (Faye et al., 2019)</w:t>
      </w:r>
      <w:bookmarkEnd w:id="5"/>
      <w:r w:rsidR="0025165E" w:rsidRPr="008A232C">
        <w:rPr>
          <w:rFonts w:ascii="Times New Roman" w:eastAsia="Times New Roman" w:hAnsi="Times New Roman" w:cs="Times New Roman"/>
          <w:sz w:val="24"/>
          <w:szCs w:val="24"/>
          <w:lang w:eastAsia="en-GB"/>
        </w:rPr>
        <w:t>.</w:t>
      </w:r>
    </w:p>
    <w:p w14:paraId="655AFE63" w14:textId="77777777" w:rsidR="00866FC2" w:rsidRPr="008A232C" w:rsidRDefault="00866FC2" w:rsidP="0025165E">
      <w:pPr>
        <w:spacing w:line="360" w:lineRule="auto"/>
        <w:jc w:val="both"/>
        <w:rPr>
          <w:rFonts w:ascii="Times New Roman" w:eastAsia="Times New Roman" w:hAnsi="Times New Roman" w:cs="Times New Roman"/>
          <w:sz w:val="4"/>
          <w:szCs w:val="4"/>
          <w:lang w:eastAsia="en-GB"/>
        </w:rPr>
      </w:pPr>
    </w:p>
    <w:p w14:paraId="112BE352" w14:textId="30576588" w:rsidR="00113AC9" w:rsidRPr="008A232C" w:rsidRDefault="005A4071" w:rsidP="0025165E">
      <w:pPr>
        <w:spacing w:line="360" w:lineRule="auto"/>
        <w:jc w:val="both"/>
        <w:rPr>
          <w:rFonts w:ascii="Times New Roman" w:hAnsi="Times New Roman" w:cs="Times New Roman"/>
          <w:b/>
          <w:bCs/>
          <w:sz w:val="24"/>
          <w:szCs w:val="24"/>
        </w:rPr>
      </w:pPr>
      <w:r w:rsidRPr="008A232C">
        <w:rPr>
          <w:rFonts w:ascii="Times New Roman" w:hAnsi="Times New Roman" w:cs="Times New Roman"/>
          <w:b/>
          <w:bCs/>
          <w:sz w:val="24"/>
          <w:szCs w:val="24"/>
        </w:rPr>
        <w:t xml:space="preserve">Institutional </w:t>
      </w:r>
      <w:r w:rsidR="002B5862" w:rsidRPr="008A232C">
        <w:rPr>
          <w:rFonts w:ascii="Times New Roman" w:hAnsi="Times New Roman" w:cs="Times New Roman"/>
          <w:b/>
          <w:bCs/>
          <w:sz w:val="24"/>
          <w:szCs w:val="24"/>
        </w:rPr>
        <w:t>approach</w:t>
      </w:r>
    </w:p>
    <w:p w14:paraId="299B3077" w14:textId="6F18A105" w:rsidR="008940B8" w:rsidRPr="008A232C" w:rsidRDefault="004D6FF7" w:rsidP="0025165E">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 xml:space="preserve">The institutional </w:t>
      </w:r>
      <w:r w:rsidR="001056A0" w:rsidRPr="008A232C">
        <w:rPr>
          <w:rFonts w:ascii="Times New Roman" w:hAnsi="Times New Roman" w:cs="Times New Roman"/>
          <w:sz w:val="24"/>
          <w:szCs w:val="24"/>
        </w:rPr>
        <w:t xml:space="preserve">approach </w:t>
      </w:r>
      <w:bookmarkStart w:id="10" w:name="_Hlk46428243"/>
      <w:r w:rsidR="00121E87" w:rsidRPr="008A232C">
        <w:rPr>
          <w:rFonts w:ascii="Times New Roman" w:hAnsi="Times New Roman" w:cs="Times New Roman"/>
          <w:sz w:val="24"/>
          <w:szCs w:val="24"/>
        </w:rPr>
        <w:t>demonstrates</w:t>
      </w:r>
      <w:r w:rsidR="004F2AA2" w:rsidRPr="008A232C">
        <w:rPr>
          <w:rFonts w:ascii="Times New Roman" w:hAnsi="Times New Roman" w:cs="Times New Roman"/>
          <w:sz w:val="24"/>
          <w:szCs w:val="24"/>
        </w:rPr>
        <w:t xml:space="preserve"> how the internal and external processes of the household interact during the decision-making process.</w:t>
      </w:r>
      <w:r w:rsidR="0006117F" w:rsidRPr="008A232C">
        <w:rPr>
          <w:rFonts w:ascii="Times New Roman" w:hAnsi="Times New Roman" w:cs="Times New Roman"/>
          <w:sz w:val="24"/>
          <w:szCs w:val="24"/>
        </w:rPr>
        <w:t xml:space="preserve"> </w:t>
      </w:r>
      <w:r w:rsidR="004F2AA2" w:rsidRPr="008A232C">
        <w:rPr>
          <w:rFonts w:ascii="Times New Roman" w:hAnsi="Times New Roman" w:cs="Times New Roman"/>
          <w:sz w:val="24"/>
          <w:szCs w:val="24"/>
        </w:rPr>
        <w:t>Berman et al</w:t>
      </w:r>
      <w:r w:rsidR="008813AC" w:rsidRPr="008A232C">
        <w:rPr>
          <w:rFonts w:ascii="Times New Roman" w:hAnsi="Times New Roman" w:cs="Times New Roman"/>
          <w:sz w:val="24"/>
          <w:szCs w:val="24"/>
        </w:rPr>
        <w:t xml:space="preserve">. </w:t>
      </w:r>
      <w:r w:rsidR="004F2AA2" w:rsidRPr="008A232C">
        <w:rPr>
          <w:rFonts w:ascii="Times New Roman" w:hAnsi="Times New Roman" w:cs="Times New Roman"/>
          <w:sz w:val="24"/>
          <w:szCs w:val="24"/>
        </w:rPr>
        <w:t xml:space="preserve">(1994) </w:t>
      </w:r>
      <w:r w:rsidR="006D5217" w:rsidRPr="008A232C">
        <w:rPr>
          <w:rFonts w:ascii="Times New Roman" w:hAnsi="Times New Roman" w:cs="Times New Roman"/>
          <w:sz w:val="24"/>
          <w:szCs w:val="24"/>
        </w:rPr>
        <w:t xml:space="preserve">use </w:t>
      </w:r>
      <w:r w:rsidR="004F2AA2" w:rsidRPr="008A232C">
        <w:rPr>
          <w:rFonts w:ascii="Times New Roman" w:hAnsi="Times New Roman" w:cs="Times New Roman"/>
          <w:sz w:val="24"/>
          <w:szCs w:val="24"/>
        </w:rPr>
        <w:t>three components</w:t>
      </w:r>
      <w:r w:rsidR="006D4CF0" w:rsidRPr="008A232C">
        <w:rPr>
          <w:rFonts w:ascii="Times New Roman" w:hAnsi="Times New Roman" w:cs="Times New Roman"/>
          <w:sz w:val="24"/>
          <w:szCs w:val="24"/>
        </w:rPr>
        <w:t xml:space="preserve">, </w:t>
      </w:r>
      <w:r w:rsidR="00115EC0" w:rsidRPr="008A232C">
        <w:rPr>
          <w:rFonts w:ascii="Times New Roman" w:hAnsi="Times New Roman" w:cs="Times New Roman"/>
          <w:sz w:val="24"/>
          <w:szCs w:val="24"/>
        </w:rPr>
        <w:t xml:space="preserve">1) </w:t>
      </w:r>
      <w:r w:rsidR="006D4CF0" w:rsidRPr="008A232C">
        <w:rPr>
          <w:rFonts w:ascii="Times New Roman" w:hAnsi="Times New Roman" w:cs="Times New Roman"/>
          <w:sz w:val="24"/>
          <w:szCs w:val="24"/>
        </w:rPr>
        <w:t>the social</w:t>
      </w:r>
      <w:r w:rsidR="00115EC0" w:rsidRPr="008A232C">
        <w:rPr>
          <w:rFonts w:ascii="Times New Roman" w:hAnsi="Times New Roman" w:cs="Times New Roman"/>
          <w:sz w:val="24"/>
          <w:szCs w:val="24"/>
        </w:rPr>
        <w:t>; 2)</w:t>
      </w:r>
      <w:r w:rsidR="006D4CF0" w:rsidRPr="008A232C">
        <w:rPr>
          <w:rFonts w:ascii="Times New Roman" w:hAnsi="Times New Roman" w:cs="Times New Roman"/>
          <w:sz w:val="24"/>
          <w:szCs w:val="24"/>
        </w:rPr>
        <w:t xml:space="preserve"> economic</w:t>
      </w:r>
      <w:r w:rsidR="00115EC0" w:rsidRPr="008A232C">
        <w:rPr>
          <w:rFonts w:ascii="Times New Roman" w:hAnsi="Times New Roman" w:cs="Times New Roman"/>
          <w:sz w:val="24"/>
          <w:szCs w:val="24"/>
        </w:rPr>
        <w:t xml:space="preserve">; </w:t>
      </w:r>
      <w:r w:rsidR="006D4CF0" w:rsidRPr="008A232C">
        <w:rPr>
          <w:rFonts w:ascii="Times New Roman" w:hAnsi="Times New Roman" w:cs="Times New Roman"/>
          <w:sz w:val="24"/>
          <w:szCs w:val="24"/>
        </w:rPr>
        <w:t xml:space="preserve">and </w:t>
      </w:r>
      <w:r w:rsidR="00115EC0" w:rsidRPr="008A232C">
        <w:rPr>
          <w:rFonts w:ascii="Times New Roman" w:hAnsi="Times New Roman" w:cs="Times New Roman"/>
          <w:sz w:val="24"/>
          <w:szCs w:val="24"/>
        </w:rPr>
        <w:t xml:space="preserve">3) </w:t>
      </w:r>
      <w:r w:rsidR="006D4CF0" w:rsidRPr="008A232C">
        <w:rPr>
          <w:rFonts w:ascii="Times New Roman" w:hAnsi="Times New Roman" w:cs="Times New Roman"/>
          <w:sz w:val="24"/>
          <w:szCs w:val="24"/>
        </w:rPr>
        <w:t>health system environments. We add a four</w:t>
      </w:r>
      <w:r w:rsidR="00115EC0" w:rsidRPr="008A232C">
        <w:rPr>
          <w:rFonts w:ascii="Times New Roman" w:hAnsi="Times New Roman" w:cs="Times New Roman"/>
          <w:sz w:val="24"/>
          <w:szCs w:val="24"/>
        </w:rPr>
        <w:t>th</w:t>
      </w:r>
      <w:r w:rsidR="006D4CF0" w:rsidRPr="008A232C">
        <w:rPr>
          <w:rFonts w:ascii="Times New Roman" w:hAnsi="Times New Roman" w:cs="Times New Roman"/>
          <w:sz w:val="24"/>
          <w:szCs w:val="24"/>
        </w:rPr>
        <w:t xml:space="preserve"> component that encompasses individual- and household-level characteristics largely associated to demographic factors</w:t>
      </w:r>
      <w:r w:rsidR="004F2AA2" w:rsidRPr="008A232C">
        <w:rPr>
          <w:rFonts w:ascii="Times New Roman" w:hAnsi="Times New Roman" w:cs="Times New Roman"/>
          <w:sz w:val="24"/>
          <w:szCs w:val="24"/>
        </w:rPr>
        <w:t xml:space="preserve">. </w:t>
      </w:r>
    </w:p>
    <w:p w14:paraId="4587F4F7" w14:textId="5BDBFE44" w:rsidR="0059448F" w:rsidRPr="008A232C" w:rsidRDefault="003B4C34" w:rsidP="0025165E">
      <w:pPr>
        <w:spacing w:line="360" w:lineRule="auto"/>
        <w:jc w:val="both"/>
        <w:rPr>
          <w:rFonts w:ascii="Times New Roman" w:eastAsia="Times New Roman" w:hAnsi="Times New Roman" w:cs="Times New Roman"/>
          <w:sz w:val="24"/>
          <w:szCs w:val="24"/>
          <w:lang w:eastAsia="en-GB"/>
        </w:rPr>
      </w:pPr>
      <w:r w:rsidRPr="008A232C">
        <w:rPr>
          <w:rFonts w:ascii="Times New Roman" w:hAnsi="Times New Roman" w:cs="Times New Roman"/>
          <w:sz w:val="24"/>
          <w:szCs w:val="24"/>
        </w:rPr>
        <w:t xml:space="preserve">The first </w:t>
      </w:r>
      <w:r w:rsidR="006D4CF0" w:rsidRPr="008A232C">
        <w:rPr>
          <w:rFonts w:ascii="Times New Roman" w:hAnsi="Times New Roman" w:cs="Times New Roman"/>
          <w:sz w:val="24"/>
          <w:szCs w:val="24"/>
        </w:rPr>
        <w:t>is</w:t>
      </w:r>
      <w:r w:rsidRPr="008A232C">
        <w:rPr>
          <w:rFonts w:ascii="Times New Roman" w:hAnsi="Times New Roman" w:cs="Times New Roman"/>
          <w:sz w:val="24"/>
          <w:szCs w:val="24"/>
        </w:rPr>
        <w:t xml:space="preserve"> the social component which describes how </w:t>
      </w:r>
      <w:r w:rsidR="00F1325B" w:rsidRPr="008A232C">
        <w:rPr>
          <w:rFonts w:ascii="Times New Roman" w:hAnsi="Times New Roman" w:cs="Times New Roman"/>
          <w:sz w:val="24"/>
          <w:szCs w:val="24"/>
        </w:rPr>
        <w:t xml:space="preserve">religion, </w:t>
      </w:r>
      <w:r w:rsidRPr="008A232C">
        <w:rPr>
          <w:rFonts w:ascii="Times New Roman" w:hAnsi="Times New Roman" w:cs="Times New Roman"/>
          <w:sz w:val="24"/>
          <w:szCs w:val="24"/>
        </w:rPr>
        <w:t>culture,</w:t>
      </w:r>
      <w:r w:rsidR="0019490A" w:rsidRPr="008A232C">
        <w:rPr>
          <w:rFonts w:ascii="Times New Roman" w:hAnsi="Times New Roman" w:cs="Times New Roman"/>
          <w:sz w:val="24"/>
          <w:szCs w:val="24"/>
        </w:rPr>
        <w:t xml:space="preserve"> </w:t>
      </w:r>
      <w:proofErr w:type="gramStart"/>
      <w:r w:rsidRPr="008A232C">
        <w:rPr>
          <w:rFonts w:ascii="Times New Roman" w:hAnsi="Times New Roman" w:cs="Times New Roman"/>
          <w:sz w:val="24"/>
          <w:szCs w:val="24"/>
        </w:rPr>
        <w:t>norms</w:t>
      </w:r>
      <w:proofErr w:type="gramEnd"/>
      <w:r w:rsidRPr="008A232C">
        <w:rPr>
          <w:rFonts w:ascii="Times New Roman" w:hAnsi="Times New Roman" w:cs="Times New Roman"/>
          <w:sz w:val="24"/>
          <w:szCs w:val="24"/>
        </w:rPr>
        <w:t xml:space="preserve"> and tradition influence decision-making around health. </w:t>
      </w:r>
      <w:bookmarkEnd w:id="10"/>
      <w:r w:rsidR="009557AD">
        <w:rPr>
          <w:rFonts w:ascii="Times New Roman" w:hAnsi="Times New Roman" w:cs="Times New Roman"/>
          <w:sz w:val="24"/>
          <w:szCs w:val="24"/>
        </w:rPr>
        <w:t>S</w:t>
      </w:r>
      <w:r w:rsidR="0006117F" w:rsidRPr="008A232C">
        <w:rPr>
          <w:rFonts w:ascii="Times New Roman" w:hAnsi="Times New Roman" w:cs="Times New Roman"/>
          <w:sz w:val="24"/>
          <w:szCs w:val="24"/>
        </w:rPr>
        <w:t xml:space="preserve">ome </w:t>
      </w:r>
      <w:r w:rsidR="00F13209" w:rsidRPr="008A232C">
        <w:rPr>
          <w:rFonts w:ascii="Times New Roman" w:hAnsi="Times New Roman" w:cs="Times New Roman"/>
          <w:sz w:val="24"/>
          <w:szCs w:val="24"/>
        </w:rPr>
        <w:t>religi</w:t>
      </w:r>
      <w:r w:rsidR="0059448F" w:rsidRPr="008A232C">
        <w:rPr>
          <w:rFonts w:ascii="Times New Roman" w:hAnsi="Times New Roman" w:cs="Times New Roman"/>
          <w:sz w:val="24"/>
          <w:szCs w:val="24"/>
        </w:rPr>
        <w:t>ous beliefs</w:t>
      </w:r>
      <w:r w:rsidR="00F13209" w:rsidRPr="008A232C">
        <w:rPr>
          <w:rFonts w:ascii="Times New Roman" w:hAnsi="Times New Roman" w:cs="Times New Roman"/>
          <w:sz w:val="24"/>
          <w:szCs w:val="24"/>
        </w:rPr>
        <w:t xml:space="preserve"> of the </w:t>
      </w:r>
      <w:r w:rsidR="0059448F" w:rsidRPr="008A232C">
        <w:rPr>
          <w:rFonts w:ascii="Times New Roman" w:hAnsi="Times New Roman" w:cs="Times New Roman"/>
          <w:sz w:val="24"/>
          <w:szCs w:val="24"/>
        </w:rPr>
        <w:t>household</w:t>
      </w:r>
      <w:r w:rsidR="00F13209" w:rsidRPr="008A232C">
        <w:rPr>
          <w:rFonts w:ascii="Times New Roman" w:hAnsi="Times New Roman" w:cs="Times New Roman"/>
          <w:sz w:val="24"/>
          <w:szCs w:val="24"/>
        </w:rPr>
        <w:t xml:space="preserve"> </w:t>
      </w:r>
      <w:r w:rsidR="0059448F" w:rsidRPr="008A232C">
        <w:rPr>
          <w:rFonts w:ascii="Times New Roman" w:hAnsi="Times New Roman" w:cs="Times New Roman"/>
          <w:sz w:val="24"/>
          <w:szCs w:val="24"/>
        </w:rPr>
        <w:t>determine</w:t>
      </w:r>
      <w:r w:rsidR="00F13209" w:rsidRPr="008A232C">
        <w:rPr>
          <w:rFonts w:ascii="Times New Roman" w:hAnsi="Times New Roman" w:cs="Times New Roman"/>
          <w:sz w:val="24"/>
          <w:szCs w:val="24"/>
        </w:rPr>
        <w:t xml:space="preserve"> </w:t>
      </w:r>
      <w:r w:rsidR="00743C17" w:rsidRPr="008A232C">
        <w:rPr>
          <w:rFonts w:ascii="Times New Roman" w:hAnsi="Times New Roman" w:cs="Times New Roman"/>
          <w:sz w:val="24"/>
          <w:szCs w:val="24"/>
        </w:rPr>
        <w:t xml:space="preserve">whether </w:t>
      </w:r>
      <w:r w:rsidR="0059448F" w:rsidRPr="008A232C">
        <w:rPr>
          <w:rFonts w:ascii="Times New Roman" w:hAnsi="Times New Roman" w:cs="Times New Roman"/>
          <w:sz w:val="24"/>
          <w:szCs w:val="24"/>
        </w:rPr>
        <w:t xml:space="preserve">a </w:t>
      </w:r>
      <w:r w:rsidR="00F13209" w:rsidRPr="008A232C">
        <w:rPr>
          <w:rFonts w:ascii="Times New Roman" w:hAnsi="Times New Roman" w:cs="Times New Roman"/>
          <w:sz w:val="24"/>
          <w:szCs w:val="24"/>
        </w:rPr>
        <w:t xml:space="preserve">child </w:t>
      </w:r>
      <w:r w:rsidR="00C71B5E" w:rsidRPr="008A232C">
        <w:rPr>
          <w:rFonts w:ascii="Times New Roman" w:hAnsi="Times New Roman" w:cs="Times New Roman"/>
          <w:sz w:val="24"/>
          <w:szCs w:val="24"/>
        </w:rPr>
        <w:t xml:space="preserve">is </w:t>
      </w:r>
      <w:r w:rsidR="00F13209" w:rsidRPr="008A232C">
        <w:rPr>
          <w:rFonts w:ascii="Times New Roman" w:hAnsi="Times New Roman" w:cs="Times New Roman"/>
          <w:sz w:val="24"/>
          <w:szCs w:val="24"/>
        </w:rPr>
        <w:t>immuni</w:t>
      </w:r>
      <w:r w:rsidR="007E1021" w:rsidRPr="008A232C">
        <w:rPr>
          <w:rFonts w:ascii="Times New Roman" w:hAnsi="Times New Roman" w:cs="Times New Roman"/>
          <w:sz w:val="24"/>
          <w:szCs w:val="24"/>
        </w:rPr>
        <w:t>s</w:t>
      </w:r>
      <w:r w:rsidR="00743C17" w:rsidRPr="008A232C">
        <w:rPr>
          <w:rFonts w:ascii="Times New Roman" w:hAnsi="Times New Roman" w:cs="Times New Roman"/>
          <w:sz w:val="24"/>
          <w:szCs w:val="24"/>
        </w:rPr>
        <w:t xml:space="preserve">ed or not </w:t>
      </w:r>
      <w:r w:rsidR="00F13209" w:rsidRPr="008A232C">
        <w:rPr>
          <w:rFonts w:ascii="Times New Roman" w:hAnsi="Times New Roman" w:cs="Times New Roman"/>
          <w:sz w:val="24"/>
          <w:szCs w:val="24"/>
        </w:rPr>
        <w:t>(</w:t>
      </w:r>
      <w:r w:rsidR="00F13209" w:rsidRPr="008A232C">
        <w:rPr>
          <w:rFonts w:ascii="Times New Roman" w:eastAsiaTheme="minorHAnsi" w:hAnsi="Times New Roman" w:cs="Times New Roman"/>
          <w:sz w:val="24"/>
          <w:szCs w:val="24"/>
        </w:rPr>
        <w:t>Singh et al., 2012)</w:t>
      </w:r>
      <w:r w:rsidR="00326F82" w:rsidRPr="008A232C">
        <w:rPr>
          <w:rFonts w:ascii="Times New Roman" w:eastAsiaTheme="minorHAnsi" w:hAnsi="Times New Roman" w:cs="Times New Roman"/>
          <w:sz w:val="24"/>
          <w:szCs w:val="24"/>
        </w:rPr>
        <w:t>.</w:t>
      </w:r>
      <w:r w:rsidR="009557AD">
        <w:rPr>
          <w:rFonts w:ascii="Times New Roman" w:eastAsiaTheme="minorHAnsi" w:hAnsi="Times New Roman" w:cs="Times New Roman"/>
          <w:sz w:val="24"/>
          <w:szCs w:val="24"/>
        </w:rPr>
        <w:t xml:space="preserve"> For instance, </w:t>
      </w:r>
      <w:r w:rsidR="007C53AE" w:rsidRPr="008A232C">
        <w:rPr>
          <w:rFonts w:ascii="Times New Roman" w:eastAsiaTheme="minorHAnsi" w:hAnsi="Times New Roman" w:cs="Times New Roman"/>
          <w:sz w:val="24"/>
          <w:szCs w:val="24"/>
        </w:rPr>
        <w:t xml:space="preserve">Singh et al. (2012) found out that women who practised Islamic religion were less likely to let their children go through the full immunisation process. </w:t>
      </w:r>
      <w:r w:rsidR="0059448F" w:rsidRPr="008A232C">
        <w:rPr>
          <w:rFonts w:ascii="Times New Roman" w:eastAsiaTheme="minorHAnsi" w:hAnsi="Times New Roman" w:cs="Times New Roman"/>
          <w:sz w:val="24"/>
          <w:szCs w:val="24"/>
        </w:rPr>
        <w:t>R</w:t>
      </w:r>
      <w:r w:rsidR="00191075" w:rsidRPr="008A232C">
        <w:rPr>
          <w:rFonts w:ascii="Times New Roman" w:eastAsiaTheme="minorHAnsi" w:hAnsi="Times New Roman" w:cs="Times New Roman"/>
          <w:sz w:val="24"/>
          <w:szCs w:val="24"/>
        </w:rPr>
        <w:t>eligious beliefs of the primary decision</w:t>
      </w:r>
      <w:r w:rsidR="00015A09" w:rsidRPr="008A232C">
        <w:rPr>
          <w:rFonts w:ascii="Times New Roman" w:eastAsiaTheme="minorHAnsi" w:hAnsi="Times New Roman" w:cs="Times New Roman"/>
          <w:sz w:val="24"/>
          <w:szCs w:val="24"/>
        </w:rPr>
        <w:t>-</w:t>
      </w:r>
      <w:r w:rsidR="000F1388" w:rsidRPr="008A232C">
        <w:rPr>
          <w:rFonts w:ascii="Times New Roman" w:eastAsiaTheme="minorHAnsi" w:hAnsi="Times New Roman" w:cs="Times New Roman"/>
          <w:sz w:val="24"/>
          <w:szCs w:val="24"/>
        </w:rPr>
        <w:t>maker also</w:t>
      </w:r>
      <w:r w:rsidR="001E0CD7" w:rsidRPr="008A232C">
        <w:rPr>
          <w:rFonts w:ascii="Times New Roman" w:eastAsiaTheme="minorHAnsi" w:hAnsi="Times New Roman" w:cs="Times New Roman"/>
          <w:sz w:val="24"/>
          <w:szCs w:val="24"/>
        </w:rPr>
        <w:t xml:space="preserve"> </w:t>
      </w:r>
      <w:r w:rsidR="000F1388" w:rsidRPr="008A232C">
        <w:rPr>
          <w:rFonts w:ascii="Times New Roman" w:eastAsiaTheme="minorHAnsi" w:hAnsi="Times New Roman" w:cs="Times New Roman"/>
          <w:sz w:val="24"/>
          <w:szCs w:val="24"/>
        </w:rPr>
        <w:t>determine</w:t>
      </w:r>
      <w:r w:rsidR="001E0CD7" w:rsidRPr="008A232C">
        <w:rPr>
          <w:rFonts w:ascii="Times New Roman" w:eastAsiaTheme="minorHAnsi" w:hAnsi="Times New Roman" w:cs="Times New Roman"/>
          <w:sz w:val="24"/>
          <w:szCs w:val="24"/>
        </w:rPr>
        <w:t xml:space="preserve"> whether </w:t>
      </w:r>
      <w:r w:rsidR="00574A93" w:rsidRPr="008A232C">
        <w:rPr>
          <w:rFonts w:ascii="Times New Roman" w:eastAsiaTheme="minorHAnsi" w:hAnsi="Times New Roman" w:cs="Times New Roman"/>
          <w:sz w:val="24"/>
          <w:szCs w:val="24"/>
        </w:rPr>
        <w:t xml:space="preserve">the choice of maternal </w:t>
      </w:r>
      <w:r w:rsidR="001E0CD7" w:rsidRPr="008A232C">
        <w:rPr>
          <w:rFonts w:ascii="Times New Roman" w:eastAsiaTheme="minorHAnsi" w:hAnsi="Times New Roman" w:cs="Times New Roman"/>
          <w:sz w:val="24"/>
          <w:szCs w:val="24"/>
        </w:rPr>
        <w:t xml:space="preserve">health care provider </w:t>
      </w:r>
      <w:r w:rsidR="000F1388" w:rsidRPr="008A232C">
        <w:rPr>
          <w:rFonts w:ascii="Times New Roman" w:eastAsiaTheme="minorHAnsi" w:hAnsi="Times New Roman" w:cs="Times New Roman"/>
          <w:sz w:val="24"/>
          <w:szCs w:val="24"/>
        </w:rPr>
        <w:t>i</w:t>
      </w:r>
      <w:r w:rsidR="001A665B" w:rsidRPr="008A232C">
        <w:rPr>
          <w:rFonts w:ascii="Times New Roman" w:eastAsiaTheme="minorHAnsi" w:hAnsi="Times New Roman" w:cs="Times New Roman"/>
          <w:sz w:val="24"/>
          <w:szCs w:val="24"/>
        </w:rPr>
        <w:t>s</w:t>
      </w:r>
      <w:r w:rsidR="000F1388" w:rsidRPr="008A232C">
        <w:rPr>
          <w:rFonts w:ascii="Times New Roman" w:eastAsiaTheme="minorHAnsi" w:hAnsi="Times New Roman" w:cs="Times New Roman"/>
          <w:sz w:val="24"/>
          <w:szCs w:val="24"/>
        </w:rPr>
        <w:t xml:space="preserve"> a</w:t>
      </w:r>
      <w:r w:rsidR="001E0CD7" w:rsidRPr="008A232C">
        <w:rPr>
          <w:rFonts w:ascii="Times New Roman" w:eastAsiaTheme="minorHAnsi" w:hAnsi="Times New Roman" w:cs="Times New Roman"/>
          <w:sz w:val="24"/>
          <w:szCs w:val="24"/>
        </w:rPr>
        <w:t xml:space="preserve"> modern</w:t>
      </w:r>
      <w:r w:rsidR="001A665B" w:rsidRPr="008A232C">
        <w:rPr>
          <w:rFonts w:ascii="Times New Roman" w:eastAsiaTheme="minorHAnsi" w:hAnsi="Times New Roman" w:cs="Times New Roman"/>
          <w:sz w:val="24"/>
          <w:szCs w:val="24"/>
        </w:rPr>
        <w:t xml:space="preserve"> medical</w:t>
      </w:r>
      <w:r w:rsidR="001E0CD7" w:rsidRPr="008A232C">
        <w:rPr>
          <w:rFonts w:ascii="Times New Roman" w:eastAsiaTheme="minorHAnsi" w:hAnsi="Times New Roman" w:cs="Times New Roman"/>
          <w:sz w:val="24"/>
          <w:szCs w:val="24"/>
        </w:rPr>
        <w:t xml:space="preserve"> facility or </w:t>
      </w:r>
      <w:r w:rsidR="000F1388" w:rsidRPr="008A232C">
        <w:rPr>
          <w:rFonts w:ascii="Times New Roman" w:eastAsiaTheme="minorHAnsi" w:hAnsi="Times New Roman" w:cs="Times New Roman"/>
          <w:sz w:val="24"/>
          <w:szCs w:val="24"/>
        </w:rPr>
        <w:t xml:space="preserve">a </w:t>
      </w:r>
      <w:r w:rsidR="001E0CD7" w:rsidRPr="008A232C">
        <w:rPr>
          <w:rFonts w:ascii="Times New Roman" w:eastAsiaTheme="minorHAnsi" w:hAnsi="Times New Roman" w:cs="Times New Roman"/>
          <w:sz w:val="24"/>
          <w:szCs w:val="24"/>
        </w:rPr>
        <w:t>traditional birth attendant (</w:t>
      </w:r>
      <w:r w:rsidR="001E0CD7" w:rsidRPr="008A232C">
        <w:rPr>
          <w:rFonts w:ascii="Times New Roman" w:eastAsia="Times New Roman" w:hAnsi="Times New Roman" w:cs="Times New Roman"/>
          <w:sz w:val="24"/>
          <w:szCs w:val="24"/>
          <w:lang w:eastAsia="en-GB"/>
        </w:rPr>
        <w:t>Ahmed et al., 2019)</w:t>
      </w:r>
      <w:r w:rsidR="0059448F" w:rsidRPr="008A232C">
        <w:rPr>
          <w:rFonts w:ascii="Times New Roman" w:eastAsia="Times New Roman" w:hAnsi="Times New Roman" w:cs="Times New Roman"/>
          <w:sz w:val="24"/>
          <w:szCs w:val="24"/>
          <w:lang w:eastAsia="en-GB"/>
        </w:rPr>
        <w:t xml:space="preserve">. </w:t>
      </w:r>
      <w:r w:rsidR="00B64753" w:rsidRPr="008A232C">
        <w:rPr>
          <w:rFonts w:ascii="Times New Roman" w:eastAsiaTheme="minorHAnsi" w:hAnsi="Times New Roman" w:cs="Times New Roman"/>
          <w:sz w:val="24"/>
          <w:szCs w:val="24"/>
        </w:rPr>
        <w:t>This means that religion</w:t>
      </w:r>
      <w:r w:rsidR="0059448F" w:rsidRPr="008A232C">
        <w:rPr>
          <w:rFonts w:ascii="Times New Roman" w:eastAsiaTheme="minorHAnsi" w:hAnsi="Times New Roman" w:cs="Times New Roman"/>
          <w:sz w:val="24"/>
          <w:szCs w:val="24"/>
        </w:rPr>
        <w:t xml:space="preserve"> influences the acceptability </w:t>
      </w:r>
      <w:r w:rsidR="00753C2E" w:rsidRPr="008A232C">
        <w:rPr>
          <w:rFonts w:ascii="Times New Roman" w:eastAsiaTheme="minorHAnsi" w:hAnsi="Times New Roman" w:cs="Times New Roman"/>
          <w:sz w:val="24"/>
          <w:szCs w:val="24"/>
        </w:rPr>
        <w:t xml:space="preserve">of the choice of health </w:t>
      </w:r>
      <w:r w:rsidR="001E4AE5" w:rsidRPr="008A232C">
        <w:rPr>
          <w:rFonts w:ascii="Times New Roman" w:eastAsiaTheme="minorHAnsi" w:hAnsi="Times New Roman" w:cs="Times New Roman"/>
          <w:sz w:val="24"/>
          <w:szCs w:val="24"/>
        </w:rPr>
        <w:t>facility</w:t>
      </w:r>
      <w:r w:rsidR="0076604C" w:rsidRPr="008A232C">
        <w:rPr>
          <w:rFonts w:ascii="Times New Roman" w:eastAsiaTheme="minorHAnsi" w:hAnsi="Times New Roman" w:cs="Times New Roman"/>
          <w:sz w:val="24"/>
          <w:szCs w:val="24"/>
        </w:rPr>
        <w:t xml:space="preserve"> for childbirth</w:t>
      </w:r>
      <w:r w:rsidR="00753C2E" w:rsidRPr="008A232C">
        <w:rPr>
          <w:rFonts w:ascii="Times New Roman" w:eastAsiaTheme="minorHAnsi" w:hAnsi="Times New Roman" w:cs="Times New Roman"/>
          <w:sz w:val="24"/>
          <w:szCs w:val="24"/>
        </w:rPr>
        <w:t xml:space="preserve"> </w:t>
      </w:r>
      <w:r w:rsidR="0059448F" w:rsidRPr="008A232C">
        <w:rPr>
          <w:rFonts w:ascii="Times New Roman" w:eastAsiaTheme="minorHAnsi" w:hAnsi="Times New Roman" w:cs="Times New Roman"/>
          <w:sz w:val="24"/>
          <w:szCs w:val="24"/>
        </w:rPr>
        <w:t xml:space="preserve">by pregnant women </w:t>
      </w:r>
      <w:r w:rsidR="000F1388" w:rsidRPr="008A232C">
        <w:rPr>
          <w:rFonts w:ascii="Times New Roman" w:eastAsiaTheme="minorHAnsi" w:hAnsi="Times New Roman" w:cs="Times New Roman"/>
          <w:sz w:val="24"/>
          <w:szCs w:val="24"/>
        </w:rPr>
        <w:t>(</w:t>
      </w:r>
      <w:proofErr w:type="spellStart"/>
      <w:r w:rsidR="000F1388" w:rsidRPr="008A232C">
        <w:rPr>
          <w:rFonts w:ascii="Times New Roman" w:eastAsiaTheme="minorHAnsi" w:hAnsi="Times New Roman" w:cs="Times New Roman"/>
          <w:sz w:val="24"/>
          <w:szCs w:val="24"/>
        </w:rPr>
        <w:t>Ganle</w:t>
      </w:r>
      <w:proofErr w:type="spellEnd"/>
      <w:r w:rsidR="000F1388" w:rsidRPr="008A232C">
        <w:rPr>
          <w:rFonts w:ascii="Times New Roman" w:eastAsiaTheme="minorHAnsi" w:hAnsi="Times New Roman" w:cs="Times New Roman"/>
          <w:sz w:val="24"/>
          <w:szCs w:val="24"/>
        </w:rPr>
        <w:t xml:space="preserve"> et al., 2015</w:t>
      </w:r>
      <w:r w:rsidR="001A665B" w:rsidRPr="008A232C">
        <w:rPr>
          <w:rFonts w:ascii="Times New Roman" w:eastAsiaTheme="minorHAnsi" w:hAnsi="Times New Roman" w:cs="Times New Roman"/>
          <w:sz w:val="24"/>
          <w:szCs w:val="24"/>
        </w:rPr>
        <w:t xml:space="preserve">; </w:t>
      </w:r>
      <w:proofErr w:type="spellStart"/>
      <w:r w:rsidR="001A665B" w:rsidRPr="008A232C">
        <w:rPr>
          <w:rFonts w:ascii="Times New Roman" w:eastAsiaTheme="minorHAnsi" w:hAnsi="Times New Roman" w:cs="Times New Roman"/>
          <w:sz w:val="24"/>
          <w:szCs w:val="24"/>
        </w:rPr>
        <w:t>Yarney</w:t>
      </w:r>
      <w:proofErr w:type="spellEnd"/>
      <w:r w:rsidR="001A665B" w:rsidRPr="008A232C">
        <w:rPr>
          <w:rFonts w:ascii="Times New Roman" w:eastAsiaTheme="minorHAnsi" w:hAnsi="Times New Roman" w:cs="Times New Roman"/>
          <w:sz w:val="24"/>
          <w:szCs w:val="24"/>
        </w:rPr>
        <w:t>, 2019</w:t>
      </w:r>
      <w:r w:rsidR="000F1388" w:rsidRPr="008A232C">
        <w:rPr>
          <w:rFonts w:ascii="Times New Roman" w:eastAsiaTheme="minorHAnsi" w:hAnsi="Times New Roman" w:cs="Times New Roman"/>
          <w:sz w:val="24"/>
          <w:szCs w:val="24"/>
        </w:rPr>
        <w:t>)</w:t>
      </w:r>
      <w:r w:rsidR="001E0CD7" w:rsidRPr="008A232C">
        <w:rPr>
          <w:rFonts w:ascii="Times New Roman" w:eastAsia="Times New Roman" w:hAnsi="Times New Roman" w:cs="Times New Roman"/>
          <w:sz w:val="24"/>
          <w:szCs w:val="24"/>
          <w:lang w:eastAsia="en-GB"/>
        </w:rPr>
        <w:t xml:space="preserve">. </w:t>
      </w:r>
    </w:p>
    <w:p w14:paraId="1F6FAB6A" w14:textId="29F2D141" w:rsidR="004121C4" w:rsidRPr="008A232C" w:rsidRDefault="00191075" w:rsidP="0025165E">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Gender norms and intergenerational relations influence decisions on resource allocation (</w:t>
      </w:r>
      <w:bookmarkStart w:id="11" w:name="_Hlk46233031"/>
      <w:r w:rsidRPr="008A232C">
        <w:rPr>
          <w:rFonts w:ascii="Times New Roman" w:eastAsiaTheme="minorHAnsi" w:hAnsi="Times New Roman" w:cs="Times New Roman"/>
          <w:sz w:val="24"/>
          <w:szCs w:val="24"/>
        </w:rPr>
        <w:t>Franckel and Lalou, 2009</w:t>
      </w:r>
      <w:bookmarkEnd w:id="11"/>
      <w:r w:rsidRPr="008A232C">
        <w:rPr>
          <w:rFonts w:ascii="Times New Roman" w:eastAsiaTheme="minorHAnsi" w:hAnsi="Times New Roman" w:cs="Times New Roman"/>
          <w:sz w:val="24"/>
          <w:szCs w:val="24"/>
        </w:rPr>
        <w:t xml:space="preserve">). </w:t>
      </w:r>
      <w:r w:rsidR="00F1325B" w:rsidRPr="008A232C">
        <w:rPr>
          <w:rFonts w:ascii="Times New Roman" w:eastAsiaTheme="minorHAnsi" w:hAnsi="Times New Roman" w:cs="Times New Roman"/>
          <w:sz w:val="24"/>
          <w:szCs w:val="24"/>
        </w:rPr>
        <w:t xml:space="preserve">For instance, it is expected that a child’s father will provide financial support for the treatment of a sick child </w:t>
      </w:r>
      <w:r w:rsidR="00AC002B" w:rsidRPr="008A232C">
        <w:rPr>
          <w:rFonts w:ascii="Times New Roman" w:eastAsiaTheme="minorHAnsi" w:hAnsi="Times New Roman" w:cs="Times New Roman"/>
          <w:sz w:val="24"/>
          <w:szCs w:val="24"/>
        </w:rPr>
        <w:t>based on his role as a father</w:t>
      </w:r>
      <w:r w:rsidR="00F1325B" w:rsidRPr="008A232C">
        <w:rPr>
          <w:rFonts w:ascii="Times New Roman" w:eastAsiaTheme="minorHAnsi" w:hAnsi="Times New Roman" w:cs="Times New Roman"/>
          <w:sz w:val="24"/>
          <w:szCs w:val="24"/>
        </w:rPr>
        <w:t xml:space="preserve"> (Haskins et al., 2017). It is also expected that a wife will seek permission from </w:t>
      </w:r>
      <w:r w:rsidR="00AC002B" w:rsidRPr="008A232C">
        <w:rPr>
          <w:rFonts w:ascii="Times New Roman" w:eastAsiaTheme="minorHAnsi" w:hAnsi="Times New Roman" w:cs="Times New Roman"/>
          <w:sz w:val="24"/>
          <w:szCs w:val="24"/>
        </w:rPr>
        <w:t xml:space="preserve">her </w:t>
      </w:r>
      <w:r w:rsidR="00F1325B" w:rsidRPr="008A232C">
        <w:rPr>
          <w:rFonts w:ascii="Times New Roman" w:eastAsiaTheme="minorHAnsi" w:hAnsi="Times New Roman" w:cs="Times New Roman"/>
          <w:sz w:val="24"/>
          <w:szCs w:val="24"/>
        </w:rPr>
        <w:t xml:space="preserve">husband before accessing </w:t>
      </w:r>
      <w:r w:rsidR="002100BD" w:rsidRPr="008A232C">
        <w:rPr>
          <w:rFonts w:ascii="Times New Roman" w:eastAsiaTheme="minorHAnsi" w:hAnsi="Times New Roman" w:cs="Times New Roman"/>
          <w:sz w:val="24"/>
          <w:szCs w:val="24"/>
        </w:rPr>
        <w:t>maternal health care</w:t>
      </w:r>
      <w:r w:rsidR="00587917" w:rsidRPr="008A232C">
        <w:rPr>
          <w:rFonts w:ascii="Times New Roman" w:eastAsiaTheme="minorHAnsi" w:hAnsi="Times New Roman" w:cs="Times New Roman"/>
          <w:sz w:val="24"/>
          <w:szCs w:val="24"/>
        </w:rPr>
        <w:t xml:space="preserve"> (</w:t>
      </w:r>
      <w:proofErr w:type="spellStart"/>
      <w:r w:rsidR="00587917" w:rsidRPr="008A232C">
        <w:rPr>
          <w:rFonts w:ascii="Times New Roman" w:eastAsiaTheme="minorHAnsi" w:hAnsi="Times New Roman" w:cs="Times New Roman"/>
          <w:sz w:val="24"/>
          <w:szCs w:val="24"/>
        </w:rPr>
        <w:t>Ganle</w:t>
      </w:r>
      <w:proofErr w:type="spellEnd"/>
      <w:r w:rsidR="00587917" w:rsidRPr="008A232C">
        <w:rPr>
          <w:rFonts w:ascii="Times New Roman" w:eastAsiaTheme="minorHAnsi" w:hAnsi="Times New Roman" w:cs="Times New Roman"/>
          <w:sz w:val="24"/>
          <w:szCs w:val="24"/>
        </w:rPr>
        <w:t xml:space="preserve"> et al., 2015)</w:t>
      </w:r>
      <w:r w:rsidR="00230C5E" w:rsidRPr="008A232C">
        <w:rPr>
          <w:rFonts w:ascii="Times New Roman" w:eastAsiaTheme="minorHAnsi" w:hAnsi="Times New Roman" w:cs="Times New Roman"/>
          <w:sz w:val="24"/>
          <w:szCs w:val="24"/>
        </w:rPr>
        <w:t xml:space="preserve">. </w:t>
      </w:r>
      <w:r w:rsidR="004121C4" w:rsidRPr="008A232C">
        <w:rPr>
          <w:rFonts w:ascii="Times New Roman" w:eastAsiaTheme="minorHAnsi" w:hAnsi="Times New Roman" w:cs="Times New Roman"/>
          <w:sz w:val="24"/>
          <w:szCs w:val="24"/>
        </w:rPr>
        <w:t xml:space="preserve">Societal norms determine the community’s perception </w:t>
      </w:r>
      <w:r w:rsidR="0019490A" w:rsidRPr="008A232C">
        <w:rPr>
          <w:rFonts w:ascii="Times New Roman" w:eastAsiaTheme="minorHAnsi" w:hAnsi="Times New Roman" w:cs="Times New Roman"/>
          <w:sz w:val="24"/>
          <w:szCs w:val="24"/>
        </w:rPr>
        <w:t xml:space="preserve">of </w:t>
      </w:r>
      <w:r w:rsidR="004121C4" w:rsidRPr="008A232C">
        <w:rPr>
          <w:rFonts w:ascii="Times New Roman" w:eastAsiaTheme="minorHAnsi" w:hAnsi="Times New Roman" w:cs="Times New Roman"/>
          <w:sz w:val="24"/>
          <w:szCs w:val="24"/>
        </w:rPr>
        <w:t xml:space="preserve">childhood illness and the </w:t>
      </w:r>
      <w:proofErr w:type="gramStart"/>
      <w:r w:rsidR="00015A09" w:rsidRPr="008A232C">
        <w:rPr>
          <w:rFonts w:ascii="Times New Roman" w:eastAsiaTheme="minorHAnsi" w:hAnsi="Times New Roman" w:cs="Times New Roman"/>
          <w:sz w:val="24"/>
          <w:szCs w:val="24"/>
        </w:rPr>
        <w:t>time period</w:t>
      </w:r>
      <w:proofErr w:type="gramEnd"/>
      <w:r w:rsidR="004121C4" w:rsidRPr="008A232C">
        <w:rPr>
          <w:rFonts w:ascii="Times New Roman" w:eastAsiaTheme="minorHAnsi" w:hAnsi="Times New Roman" w:cs="Times New Roman"/>
          <w:sz w:val="24"/>
          <w:szCs w:val="24"/>
        </w:rPr>
        <w:t xml:space="preserve"> a child </w:t>
      </w:r>
      <w:r w:rsidR="0019490A" w:rsidRPr="008A232C">
        <w:rPr>
          <w:rFonts w:ascii="Times New Roman" w:eastAsiaTheme="minorHAnsi" w:hAnsi="Times New Roman" w:cs="Times New Roman"/>
          <w:sz w:val="24"/>
          <w:szCs w:val="24"/>
        </w:rPr>
        <w:t>is</w:t>
      </w:r>
      <w:r w:rsidR="004121C4" w:rsidRPr="008A232C">
        <w:rPr>
          <w:rFonts w:ascii="Times New Roman" w:eastAsiaTheme="minorHAnsi" w:hAnsi="Times New Roman" w:cs="Times New Roman"/>
          <w:sz w:val="24"/>
          <w:szCs w:val="24"/>
        </w:rPr>
        <w:t xml:space="preserve"> considered a </w:t>
      </w:r>
      <w:r w:rsidR="004121C4" w:rsidRPr="008A232C">
        <w:rPr>
          <w:rFonts w:ascii="Times New Roman" w:eastAsia="Times New Roman" w:hAnsi="Times New Roman" w:cs="Times New Roman"/>
          <w:sz w:val="24"/>
          <w:szCs w:val="24"/>
          <w:lang w:eastAsia="en-GB"/>
        </w:rPr>
        <w:t xml:space="preserve">new-born (Nalwadda et al., 2015). This is important in determining the </w:t>
      </w:r>
      <w:r w:rsidR="004121C4" w:rsidRPr="008A232C">
        <w:rPr>
          <w:rFonts w:ascii="Times New Roman" w:eastAsiaTheme="minorHAnsi" w:hAnsi="Times New Roman" w:cs="Times New Roman"/>
          <w:sz w:val="24"/>
          <w:szCs w:val="24"/>
        </w:rPr>
        <w:t xml:space="preserve">implication of death and value of the child </w:t>
      </w:r>
      <w:r w:rsidR="002A5B3B" w:rsidRPr="008A232C">
        <w:rPr>
          <w:rFonts w:ascii="Times New Roman" w:eastAsiaTheme="minorHAnsi" w:hAnsi="Times New Roman" w:cs="Times New Roman"/>
          <w:sz w:val="24"/>
          <w:szCs w:val="24"/>
        </w:rPr>
        <w:t>based on birth order</w:t>
      </w:r>
      <w:r w:rsidR="0019490A" w:rsidRPr="008A232C">
        <w:rPr>
          <w:rFonts w:ascii="Times New Roman" w:eastAsiaTheme="minorHAnsi" w:hAnsi="Times New Roman" w:cs="Times New Roman"/>
          <w:sz w:val="24"/>
          <w:szCs w:val="24"/>
        </w:rPr>
        <w:t xml:space="preserve">, </w:t>
      </w:r>
      <w:proofErr w:type="gramStart"/>
      <w:r w:rsidR="002A5B3B" w:rsidRPr="008A232C">
        <w:rPr>
          <w:rFonts w:ascii="Times New Roman" w:eastAsiaTheme="minorHAnsi" w:hAnsi="Times New Roman" w:cs="Times New Roman"/>
          <w:sz w:val="24"/>
          <w:szCs w:val="24"/>
        </w:rPr>
        <w:t>gender</w:t>
      </w:r>
      <w:proofErr w:type="gramEnd"/>
      <w:r w:rsidR="0019490A" w:rsidRPr="008A232C">
        <w:rPr>
          <w:rFonts w:ascii="Times New Roman" w:eastAsiaTheme="minorHAnsi" w:hAnsi="Times New Roman" w:cs="Times New Roman"/>
          <w:sz w:val="24"/>
          <w:szCs w:val="24"/>
        </w:rPr>
        <w:t xml:space="preserve"> and priority to allocate money for treatment </w:t>
      </w:r>
      <w:r w:rsidR="004121C4" w:rsidRPr="008A232C">
        <w:rPr>
          <w:rFonts w:ascii="Times New Roman" w:eastAsiaTheme="minorHAnsi" w:hAnsi="Times New Roman" w:cs="Times New Roman"/>
          <w:sz w:val="24"/>
          <w:szCs w:val="24"/>
        </w:rPr>
        <w:t>(Onarheim et al., 2017). S</w:t>
      </w:r>
      <w:r w:rsidR="00F53812" w:rsidRPr="008A232C">
        <w:rPr>
          <w:rFonts w:ascii="Times New Roman" w:eastAsiaTheme="minorHAnsi" w:hAnsi="Times New Roman" w:cs="Times New Roman"/>
          <w:sz w:val="24"/>
          <w:szCs w:val="24"/>
        </w:rPr>
        <w:t>ome s</w:t>
      </w:r>
      <w:r w:rsidR="004121C4" w:rsidRPr="008A232C">
        <w:rPr>
          <w:rFonts w:ascii="Times New Roman" w:eastAsiaTheme="minorHAnsi" w:hAnsi="Times New Roman" w:cs="Times New Roman"/>
          <w:sz w:val="24"/>
          <w:szCs w:val="24"/>
        </w:rPr>
        <w:t>ocietal norms also encourage communal decision-making (</w:t>
      </w:r>
      <w:proofErr w:type="spellStart"/>
      <w:r w:rsidR="004121C4" w:rsidRPr="008A232C">
        <w:rPr>
          <w:rFonts w:ascii="Times New Roman" w:eastAsiaTheme="minorHAnsi" w:hAnsi="Times New Roman" w:cs="Times New Roman"/>
          <w:sz w:val="24"/>
          <w:szCs w:val="24"/>
        </w:rPr>
        <w:t>Ganle</w:t>
      </w:r>
      <w:proofErr w:type="spellEnd"/>
      <w:r w:rsidR="004121C4" w:rsidRPr="008A232C">
        <w:rPr>
          <w:rFonts w:ascii="Times New Roman" w:eastAsiaTheme="minorHAnsi" w:hAnsi="Times New Roman" w:cs="Times New Roman"/>
          <w:sz w:val="24"/>
          <w:szCs w:val="24"/>
        </w:rPr>
        <w:t xml:space="preserve"> et al., 2015) and membership to social networks with friends, </w:t>
      </w:r>
      <w:proofErr w:type="gramStart"/>
      <w:r w:rsidR="004121C4" w:rsidRPr="008A232C">
        <w:rPr>
          <w:rFonts w:ascii="Times New Roman" w:eastAsiaTheme="minorHAnsi" w:hAnsi="Times New Roman" w:cs="Times New Roman"/>
          <w:sz w:val="24"/>
          <w:szCs w:val="24"/>
        </w:rPr>
        <w:t>neighbours</w:t>
      </w:r>
      <w:proofErr w:type="gramEnd"/>
      <w:r w:rsidR="004121C4" w:rsidRPr="008A232C">
        <w:rPr>
          <w:rFonts w:ascii="Times New Roman" w:eastAsiaTheme="minorHAnsi" w:hAnsi="Times New Roman" w:cs="Times New Roman"/>
          <w:sz w:val="24"/>
          <w:szCs w:val="24"/>
        </w:rPr>
        <w:t xml:space="preserve"> and relatives from whom money is borrowed to cover health care cost (Onah and Govender, 2014)</w:t>
      </w:r>
      <w:r w:rsidR="004121C4" w:rsidRPr="008A232C">
        <w:rPr>
          <w:rFonts w:ascii="Times New Roman" w:eastAsia="Times New Roman" w:hAnsi="Times New Roman" w:cs="Times New Roman"/>
          <w:sz w:val="24"/>
          <w:szCs w:val="24"/>
          <w:lang w:eastAsia="en-GB"/>
        </w:rPr>
        <w:t>.</w:t>
      </w:r>
      <w:r w:rsidR="0019490A" w:rsidRPr="008A232C">
        <w:rPr>
          <w:rFonts w:ascii="Times New Roman" w:eastAsiaTheme="minorHAnsi" w:hAnsi="Times New Roman" w:cs="Times New Roman"/>
          <w:sz w:val="24"/>
          <w:szCs w:val="24"/>
        </w:rPr>
        <w:t xml:space="preserve"> </w:t>
      </w:r>
      <w:r w:rsidR="00B64753" w:rsidRPr="008A232C">
        <w:rPr>
          <w:rFonts w:ascii="Times New Roman" w:eastAsiaTheme="minorHAnsi" w:hAnsi="Times New Roman" w:cs="Times New Roman"/>
          <w:sz w:val="24"/>
          <w:szCs w:val="24"/>
        </w:rPr>
        <w:t>Further, c</w:t>
      </w:r>
      <w:r w:rsidR="00587917" w:rsidRPr="008A232C">
        <w:rPr>
          <w:rFonts w:ascii="Times New Roman" w:eastAsiaTheme="minorHAnsi" w:hAnsi="Times New Roman" w:cs="Times New Roman"/>
          <w:sz w:val="24"/>
          <w:szCs w:val="24"/>
        </w:rPr>
        <w:t xml:space="preserve">ultural </w:t>
      </w:r>
      <w:r w:rsidR="0005378E" w:rsidRPr="008A232C">
        <w:rPr>
          <w:rFonts w:ascii="Times New Roman" w:eastAsiaTheme="minorHAnsi" w:hAnsi="Times New Roman" w:cs="Times New Roman"/>
          <w:sz w:val="24"/>
          <w:szCs w:val="24"/>
        </w:rPr>
        <w:t>beliefs determine</w:t>
      </w:r>
      <w:r w:rsidR="00230C5E" w:rsidRPr="008A232C">
        <w:rPr>
          <w:rFonts w:ascii="Times New Roman" w:eastAsiaTheme="minorHAnsi" w:hAnsi="Times New Roman" w:cs="Times New Roman"/>
          <w:sz w:val="24"/>
          <w:szCs w:val="24"/>
        </w:rPr>
        <w:t xml:space="preserve"> whether </w:t>
      </w:r>
      <w:r w:rsidR="00AC002B" w:rsidRPr="008A232C">
        <w:rPr>
          <w:rFonts w:ascii="Times New Roman" w:eastAsiaTheme="minorHAnsi" w:hAnsi="Times New Roman" w:cs="Times New Roman"/>
          <w:sz w:val="24"/>
          <w:szCs w:val="24"/>
        </w:rPr>
        <w:t>the</w:t>
      </w:r>
      <w:r w:rsidR="00B4133C" w:rsidRPr="008A232C">
        <w:rPr>
          <w:rFonts w:ascii="Times New Roman" w:eastAsiaTheme="minorHAnsi" w:hAnsi="Times New Roman" w:cs="Times New Roman"/>
          <w:sz w:val="24"/>
          <w:szCs w:val="24"/>
        </w:rPr>
        <w:t xml:space="preserve"> carer’s</w:t>
      </w:r>
      <w:r w:rsidR="00AC002B" w:rsidRPr="008A232C">
        <w:rPr>
          <w:rFonts w:ascii="Times New Roman" w:eastAsiaTheme="minorHAnsi" w:hAnsi="Times New Roman" w:cs="Times New Roman"/>
          <w:sz w:val="24"/>
          <w:szCs w:val="24"/>
        </w:rPr>
        <w:t xml:space="preserve"> perception of a child’s illness </w:t>
      </w:r>
      <w:r w:rsidR="00B4133C" w:rsidRPr="008A232C">
        <w:rPr>
          <w:rFonts w:ascii="Times New Roman" w:eastAsiaTheme="minorHAnsi" w:hAnsi="Times New Roman" w:cs="Times New Roman"/>
          <w:sz w:val="24"/>
          <w:szCs w:val="24"/>
        </w:rPr>
        <w:t>requires</w:t>
      </w:r>
      <w:r w:rsidR="00783AA8">
        <w:rPr>
          <w:rFonts w:ascii="Times New Roman" w:eastAsiaTheme="minorHAnsi" w:hAnsi="Times New Roman" w:cs="Times New Roman"/>
          <w:sz w:val="24"/>
          <w:szCs w:val="24"/>
        </w:rPr>
        <w:t xml:space="preserve"> </w:t>
      </w:r>
      <w:r w:rsidR="004F3702" w:rsidRPr="008A232C">
        <w:rPr>
          <w:rFonts w:ascii="Times New Roman" w:eastAsiaTheme="minorHAnsi" w:hAnsi="Times New Roman" w:cs="Times New Roman"/>
          <w:sz w:val="24"/>
          <w:szCs w:val="24"/>
        </w:rPr>
        <w:t xml:space="preserve">traditional or </w:t>
      </w:r>
      <w:r w:rsidR="00B4133C" w:rsidRPr="008A232C">
        <w:rPr>
          <w:rFonts w:ascii="Times New Roman" w:eastAsiaTheme="minorHAnsi" w:hAnsi="Times New Roman" w:cs="Times New Roman"/>
          <w:sz w:val="24"/>
          <w:szCs w:val="24"/>
        </w:rPr>
        <w:t>modern medicine treatment approaches</w:t>
      </w:r>
      <w:r w:rsidR="004F3702" w:rsidRPr="008A232C">
        <w:rPr>
          <w:rFonts w:ascii="Times New Roman" w:eastAsiaTheme="minorHAnsi" w:hAnsi="Times New Roman" w:cs="Times New Roman"/>
          <w:sz w:val="24"/>
          <w:szCs w:val="24"/>
        </w:rPr>
        <w:t xml:space="preserve"> (Haskins et al., 2017)</w:t>
      </w:r>
      <w:r w:rsidR="00AC002B" w:rsidRPr="008A232C">
        <w:rPr>
          <w:rFonts w:ascii="Times New Roman" w:eastAsiaTheme="minorHAnsi" w:hAnsi="Times New Roman" w:cs="Times New Roman"/>
          <w:sz w:val="24"/>
          <w:szCs w:val="24"/>
        </w:rPr>
        <w:t xml:space="preserve">. Cultural beliefs also restrict pregnant </w:t>
      </w:r>
      <w:r w:rsidR="00AC002B" w:rsidRPr="008A232C">
        <w:rPr>
          <w:rFonts w:ascii="Times New Roman" w:eastAsiaTheme="minorHAnsi" w:hAnsi="Times New Roman" w:cs="Times New Roman"/>
          <w:sz w:val="24"/>
          <w:szCs w:val="24"/>
        </w:rPr>
        <w:lastRenderedPageBreak/>
        <w:t>women from</w:t>
      </w:r>
      <w:r w:rsidR="00ED2EE7" w:rsidRPr="008A232C">
        <w:rPr>
          <w:rFonts w:ascii="Times New Roman" w:eastAsiaTheme="minorHAnsi" w:hAnsi="Times New Roman" w:cs="Times New Roman"/>
          <w:sz w:val="24"/>
          <w:szCs w:val="24"/>
        </w:rPr>
        <w:t xml:space="preserve"> </w:t>
      </w:r>
      <w:r w:rsidR="00AC002B" w:rsidRPr="008A232C">
        <w:rPr>
          <w:rFonts w:ascii="Times New Roman" w:eastAsiaTheme="minorHAnsi" w:hAnsi="Times New Roman" w:cs="Times New Roman"/>
          <w:sz w:val="24"/>
          <w:szCs w:val="24"/>
        </w:rPr>
        <w:t>deliver</w:t>
      </w:r>
      <w:r w:rsidR="00ED2EE7" w:rsidRPr="008A232C">
        <w:rPr>
          <w:rFonts w:ascii="Times New Roman" w:eastAsiaTheme="minorHAnsi" w:hAnsi="Times New Roman" w:cs="Times New Roman"/>
          <w:sz w:val="24"/>
          <w:szCs w:val="24"/>
        </w:rPr>
        <w:t>ing a child</w:t>
      </w:r>
      <w:r w:rsidR="00AC002B" w:rsidRPr="008A232C">
        <w:rPr>
          <w:rFonts w:ascii="Times New Roman" w:eastAsiaTheme="minorHAnsi" w:hAnsi="Times New Roman" w:cs="Times New Roman"/>
          <w:sz w:val="24"/>
          <w:szCs w:val="24"/>
        </w:rPr>
        <w:t xml:space="preserve"> </w:t>
      </w:r>
      <w:r w:rsidR="0005378E" w:rsidRPr="008A232C">
        <w:rPr>
          <w:rFonts w:ascii="Times New Roman" w:eastAsiaTheme="minorHAnsi" w:hAnsi="Times New Roman" w:cs="Times New Roman"/>
          <w:sz w:val="24"/>
          <w:szCs w:val="24"/>
        </w:rPr>
        <w:t xml:space="preserve">outside of </w:t>
      </w:r>
      <w:r w:rsidR="00015A09" w:rsidRPr="008A232C">
        <w:rPr>
          <w:rFonts w:ascii="Times New Roman" w:eastAsiaTheme="minorHAnsi" w:hAnsi="Times New Roman" w:cs="Times New Roman"/>
          <w:sz w:val="24"/>
          <w:szCs w:val="24"/>
        </w:rPr>
        <w:t xml:space="preserve">the </w:t>
      </w:r>
      <w:r w:rsidR="0005378E" w:rsidRPr="008A232C">
        <w:rPr>
          <w:rFonts w:ascii="Times New Roman" w:eastAsiaTheme="minorHAnsi" w:hAnsi="Times New Roman" w:cs="Times New Roman"/>
          <w:sz w:val="24"/>
          <w:szCs w:val="24"/>
        </w:rPr>
        <w:t>home</w:t>
      </w:r>
      <w:r w:rsidR="00AC002B" w:rsidRPr="008A232C">
        <w:rPr>
          <w:rFonts w:ascii="Times New Roman" w:eastAsiaTheme="minorHAnsi" w:hAnsi="Times New Roman" w:cs="Times New Roman"/>
          <w:sz w:val="24"/>
          <w:szCs w:val="24"/>
        </w:rPr>
        <w:t xml:space="preserve"> </w:t>
      </w:r>
      <w:r w:rsidR="00295740" w:rsidRPr="008A232C">
        <w:rPr>
          <w:rFonts w:ascii="Times New Roman" w:eastAsiaTheme="minorHAnsi" w:hAnsi="Times New Roman" w:cs="Times New Roman"/>
          <w:sz w:val="24"/>
          <w:szCs w:val="24"/>
        </w:rPr>
        <w:t>in contexts where women are</w:t>
      </w:r>
      <w:r w:rsidR="00AC002B" w:rsidRPr="008A232C">
        <w:rPr>
          <w:rFonts w:ascii="Times New Roman" w:eastAsiaTheme="minorHAnsi" w:hAnsi="Times New Roman" w:cs="Times New Roman"/>
          <w:sz w:val="24"/>
          <w:szCs w:val="24"/>
        </w:rPr>
        <w:t xml:space="preserve"> not allow</w:t>
      </w:r>
      <w:r w:rsidR="00295740" w:rsidRPr="008A232C">
        <w:rPr>
          <w:rFonts w:ascii="Times New Roman" w:eastAsiaTheme="minorHAnsi" w:hAnsi="Times New Roman" w:cs="Times New Roman"/>
          <w:sz w:val="24"/>
          <w:szCs w:val="24"/>
        </w:rPr>
        <w:t>ed</w:t>
      </w:r>
      <w:r w:rsidR="00AC002B" w:rsidRPr="008A232C">
        <w:rPr>
          <w:rFonts w:ascii="Times New Roman" w:eastAsiaTheme="minorHAnsi" w:hAnsi="Times New Roman" w:cs="Times New Roman"/>
          <w:sz w:val="24"/>
          <w:szCs w:val="24"/>
        </w:rPr>
        <w:t xml:space="preserve"> to be</w:t>
      </w:r>
      <w:r w:rsidR="0005378E" w:rsidRPr="008A232C">
        <w:rPr>
          <w:rFonts w:ascii="Times New Roman" w:eastAsiaTheme="minorHAnsi" w:hAnsi="Times New Roman" w:cs="Times New Roman"/>
          <w:sz w:val="24"/>
          <w:szCs w:val="24"/>
        </w:rPr>
        <w:t xml:space="preserve"> seen naked</w:t>
      </w:r>
      <w:r w:rsidR="00835405" w:rsidRPr="008A232C">
        <w:rPr>
          <w:rFonts w:ascii="Times New Roman" w:eastAsiaTheme="minorHAnsi" w:hAnsi="Times New Roman" w:cs="Times New Roman"/>
          <w:sz w:val="24"/>
          <w:szCs w:val="24"/>
        </w:rPr>
        <w:t xml:space="preserve"> especially by male doctors</w:t>
      </w:r>
      <w:r w:rsidR="00230C5E" w:rsidRPr="008A232C">
        <w:rPr>
          <w:rFonts w:ascii="Times New Roman" w:eastAsiaTheme="minorHAnsi" w:hAnsi="Times New Roman" w:cs="Times New Roman"/>
          <w:sz w:val="24"/>
          <w:szCs w:val="24"/>
        </w:rPr>
        <w:t xml:space="preserve"> during childbirth</w:t>
      </w:r>
      <w:r w:rsidR="0005378E" w:rsidRPr="008A232C">
        <w:rPr>
          <w:rFonts w:ascii="Times New Roman" w:eastAsiaTheme="minorHAnsi" w:hAnsi="Times New Roman" w:cs="Times New Roman"/>
          <w:sz w:val="24"/>
          <w:szCs w:val="24"/>
        </w:rPr>
        <w:t xml:space="preserve"> (Abraha et al., 2019)</w:t>
      </w:r>
      <w:r w:rsidR="00AC002B" w:rsidRPr="008A232C">
        <w:rPr>
          <w:rFonts w:ascii="Times New Roman" w:eastAsiaTheme="minorHAnsi" w:hAnsi="Times New Roman" w:cs="Times New Roman"/>
          <w:sz w:val="24"/>
          <w:szCs w:val="24"/>
        </w:rPr>
        <w:t xml:space="preserve">. </w:t>
      </w:r>
      <w:r w:rsidR="00295740" w:rsidRPr="008A232C">
        <w:rPr>
          <w:rFonts w:ascii="Times New Roman" w:eastAsiaTheme="minorHAnsi" w:hAnsi="Times New Roman" w:cs="Times New Roman"/>
          <w:sz w:val="24"/>
          <w:szCs w:val="24"/>
        </w:rPr>
        <w:t xml:space="preserve">They </w:t>
      </w:r>
      <w:r w:rsidR="00AC002B" w:rsidRPr="008A232C">
        <w:rPr>
          <w:rFonts w:ascii="Times New Roman" w:eastAsiaTheme="minorHAnsi" w:hAnsi="Times New Roman" w:cs="Times New Roman"/>
          <w:sz w:val="24"/>
          <w:szCs w:val="24"/>
        </w:rPr>
        <w:t xml:space="preserve">instead strengthen their </w:t>
      </w:r>
      <w:r w:rsidR="001A665B" w:rsidRPr="008A232C">
        <w:rPr>
          <w:rFonts w:ascii="Times New Roman" w:eastAsiaTheme="minorHAnsi" w:hAnsi="Times New Roman" w:cs="Times New Roman"/>
          <w:sz w:val="24"/>
          <w:szCs w:val="24"/>
        </w:rPr>
        <w:t xml:space="preserve">trust </w:t>
      </w:r>
      <w:r w:rsidR="00AC002B" w:rsidRPr="008A232C">
        <w:rPr>
          <w:rFonts w:ascii="Times New Roman" w:eastAsiaTheme="minorHAnsi" w:hAnsi="Times New Roman" w:cs="Times New Roman"/>
          <w:sz w:val="24"/>
          <w:szCs w:val="24"/>
        </w:rPr>
        <w:t xml:space="preserve">in </w:t>
      </w:r>
      <w:r w:rsidR="001A665B" w:rsidRPr="008A232C">
        <w:rPr>
          <w:rFonts w:ascii="Times New Roman" w:eastAsia="Times New Roman" w:hAnsi="Times New Roman" w:cs="Times New Roman"/>
          <w:sz w:val="24"/>
          <w:szCs w:val="24"/>
          <w:lang w:eastAsia="en-GB"/>
        </w:rPr>
        <w:t>traditional birth attendants</w:t>
      </w:r>
      <w:r w:rsidR="00AC002B" w:rsidRPr="008A232C">
        <w:rPr>
          <w:rFonts w:ascii="Times New Roman" w:eastAsia="Times New Roman" w:hAnsi="Times New Roman" w:cs="Times New Roman"/>
          <w:sz w:val="24"/>
          <w:szCs w:val="24"/>
          <w:lang w:eastAsia="en-GB"/>
        </w:rPr>
        <w:t xml:space="preserve"> and </w:t>
      </w:r>
      <w:r w:rsidR="001A665B" w:rsidRPr="008A232C">
        <w:rPr>
          <w:rFonts w:ascii="Times New Roman" w:eastAsia="Times New Roman" w:hAnsi="Times New Roman" w:cs="Times New Roman"/>
          <w:sz w:val="24"/>
          <w:szCs w:val="24"/>
          <w:lang w:eastAsia="en-GB"/>
        </w:rPr>
        <w:t xml:space="preserve">practices before and after </w:t>
      </w:r>
      <w:r w:rsidR="00B64753" w:rsidRPr="008A232C">
        <w:rPr>
          <w:rFonts w:ascii="Times New Roman" w:eastAsia="Times New Roman" w:hAnsi="Times New Roman" w:cs="Times New Roman"/>
          <w:sz w:val="24"/>
          <w:szCs w:val="24"/>
          <w:lang w:eastAsia="en-GB"/>
        </w:rPr>
        <w:t>child</w:t>
      </w:r>
      <w:r w:rsidR="001A665B" w:rsidRPr="008A232C">
        <w:rPr>
          <w:rFonts w:ascii="Times New Roman" w:eastAsia="Times New Roman" w:hAnsi="Times New Roman" w:cs="Times New Roman"/>
          <w:sz w:val="24"/>
          <w:szCs w:val="24"/>
          <w:lang w:eastAsia="en-GB"/>
        </w:rPr>
        <w:t xml:space="preserve">birth </w:t>
      </w:r>
      <w:r w:rsidR="00AC002B" w:rsidRPr="008A232C">
        <w:rPr>
          <w:rFonts w:ascii="Times New Roman" w:eastAsia="Times New Roman" w:hAnsi="Times New Roman" w:cs="Times New Roman"/>
          <w:sz w:val="24"/>
          <w:szCs w:val="24"/>
          <w:lang w:eastAsia="en-GB"/>
        </w:rPr>
        <w:t>(</w:t>
      </w:r>
      <w:r w:rsidR="001A665B" w:rsidRPr="008A232C">
        <w:rPr>
          <w:rFonts w:ascii="Times New Roman" w:eastAsia="Times New Roman" w:hAnsi="Times New Roman" w:cs="Times New Roman"/>
          <w:sz w:val="24"/>
          <w:szCs w:val="24"/>
          <w:lang w:eastAsia="en-GB"/>
        </w:rPr>
        <w:t>Ahmed et al., 2019)</w:t>
      </w:r>
      <w:r w:rsidR="0005378E" w:rsidRPr="008A232C">
        <w:rPr>
          <w:rFonts w:ascii="Times New Roman" w:eastAsiaTheme="minorHAnsi" w:hAnsi="Times New Roman" w:cs="Times New Roman"/>
          <w:sz w:val="24"/>
          <w:szCs w:val="24"/>
        </w:rPr>
        <w:t>.</w:t>
      </w:r>
      <w:r w:rsidR="005C5B9E" w:rsidRPr="008A232C">
        <w:rPr>
          <w:rFonts w:ascii="Times New Roman" w:eastAsiaTheme="minorHAnsi" w:hAnsi="Times New Roman" w:cs="Times New Roman"/>
          <w:sz w:val="24"/>
          <w:szCs w:val="24"/>
        </w:rPr>
        <w:t xml:space="preserve"> </w:t>
      </w:r>
      <w:r w:rsidR="00835405" w:rsidRPr="008A232C">
        <w:rPr>
          <w:rFonts w:ascii="Times New Roman" w:eastAsiaTheme="minorHAnsi" w:hAnsi="Times New Roman" w:cs="Times New Roman"/>
          <w:sz w:val="24"/>
          <w:szCs w:val="24"/>
        </w:rPr>
        <w:t xml:space="preserve">For instance, in the pastoralist communities in Afar region of Ethiopia childbirth is seen as a natural process deeply rooted in </w:t>
      </w:r>
      <w:r w:rsidR="00676A03" w:rsidRPr="008A232C">
        <w:rPr>
          <w:rFonts w:ascii="Times New Roman" w:eastAsiaTheme="minorHAnsi" w:hAnsi="Times New Roman" w:cs="Times New Roman"/>
          <w:sz w:val="24"/>
          <w:szCs w:val="24"/>
        </w:rPr>
        <w:t>traditional</w:t>
      </w:r>
      <w:r w:rsidR="00835405" w:rsidRPr="008A232C">
        <w:rPr>
          <w:rFonts w:ascii="Times New Roman" w:eastAsiaTheme="minorHAnsi" w:hAnsi="Times New Roman" w:cs="Times New Roman"/>
          <w:sz w:val="24"/>
          <w:szCs w:val="24"/>
        </w:rPr>
        <w:t xml:space="preserve"> and religious </w:t>
      </w:r>
      <w:r w:rsidR="00676A03" w:rsidRPr="008A232C">
        <w:rPr>
          <w:rFonts w:ascii="Times New Roman" w:eastAsiaTheme="minorHAnsi" w:hAnsi="Times New Roman" w:cs="Times New Roman"/>
          <w:sz w:val="24"/>
          <w:szCs w:val="24"/>
        </w:rPr>
        <w:t>practices of the pastoralists’ lifestyle</w:t>
      </w:r>
      <w:r w:rsidR="009557AD">
        <w:rPr>
          <w:rFonts w:ascii="Times New Roman" w:eastAsiaTheme="minorHAnsi" w:hAnsi="Times New Roman" w:cs="Times New Roman"/>
          <w:sz w:val="24"/>
          <w:szCs w:val="24"/>
        </w:rPr>
        <w:t xml:space="preserve"> (</w:t>
      </w:r>
      <w:r w:rsidR="009557AD" w:rsidRPr="008A232C">
        <w:rPr>
          <w:rFonts w:ascii="Times New Roman" w:eastAsiaTheme="minorHAnsi" w:hAnsi="Times New Roman" w:cs="Times New Roman"/>
          <w:sz w:val="24"/>
          <w:szCs w:val="24"/>
        </w:rPr>
        <w:t>Ahmed et al., 2019</w:t>
      </w:r>
      <w:r w:rsidR="009557AD">
        <w:rPr>
          <w:rFonts w:ascii="Times New Roman" w:eastAsiaTheme="minorHAnsi" w:hAnsi="Times New Roman" w:cs="Times New Roman"/>
          <w:sz w:val="24"/>
          <w:szCs w:val="24"/>
        </w:rPr>
        <w:t>). Wo</w:t>
      </w:r>
      <w:r w:rsidR="00835405" w:rsidRPr="008A232C">
        <w:rPr>
          <w:rFonts w:ascii="Times New Roman" w:eastAsiaTheme="minorHAnsi" w:hAnsi="Times New Roman" w:cs="Times New Roman"/>
          <w:sz w:val="24"/>
          <w:szCs w:val="24"/>
        </w:rPr>
        <w:t>men are encouraged to give birth at home by their husbands and mother</w:t>
      </w:r>
      <w:r w:rsidR="009557AD">
        <w:rPr>
          <w:rFonts w:ascii="Times New Roman" w:eastAsiaTheme="minorHAnsi" w:hAnsi="Times New Roman" w:cs="Times New Roman"/>
          <w:sz w:val="24"/>
          <w:szCs w:val="24"/>
        </w:rPr>
        <w:t>s</w:t>
      </w:r>
      <w:r w:rsidR="00835405" w:rsidRPr="008A232C">
        <w:rPr>
          <w:rFonts w:ascii="Times New Roman" w:eastAsiaTheme="minorHAnsi" w:hAnsi="Times New Roman" w:cs="Times New Roman"/>
          <w:sz w:val="24"/>
          <w:szCs w:val="24"/>
        </w:rPr>
        <w:t xml:space="preserve"> in</w:t>
      </w:r>
      <w:r w:rsidR="009557AD">
        <w:rPr>
          <w:rFonts w:ascii="Times New Roman" w:eastAsiaTheme="minorHAnsi" w:hAnsi="Times New Roman" w:cs="Times New Roman"/>
          <w:sz w:val="24"/>
          <w:szCs w:val="24"/>
        </w:rPr>
        <w:t>-</w:t>
      </w:r>
      <w:r w:rsidR="00835405" w:rsidRPr="008A232C">
        <w:rPr>
          <w:rFonts w:ascii="Times New Roman" w:eastAsiaTheme="minorHAnsi" w:hAnsi="Times New Roman" w:cs="Times New Roman"/>
          <w:sz w:val="24"/>
          <w:szCs w:val="24"/>
        </w:rPr>
        <w:t>law</w:t>
      </w:r>
      <w:r w:rsidR="00676A03" w:rsidRPr="008A232C">
        <w:rPr>
          <w:rFonts w:ascii="Times New Roman" w:eastAsiaTheme="minorHAnsi" w:hAnsi="Times New Roman" w:cs="Times New Roman"/>
          <w:sz w:val="24"/>
          <w:szCs w:val="24"/>
        </w:rPr>
        <w:t xml:space="preserve"> as a delivery at the health facility would</w:t>
      </w:r>
      <w:r w:rsidR="009557AD">
        <w:rPr>
          <w:rFonts w:ascii="Times New Roman" w:eastAsiaTheme="minorHAnsi" w:hAnsi="Times New Roman" w:cs="Times New Roman"/>
          <w:sz w:val="24"/>
          <w:szCs w:val="24"/>
        </w:rPr>
        <w:t xml:space="preserve"> </w:t>
      </w:r>
      <w:r w:rsidR="00676A03" w:rsidRPr="008A232C">
        <w:rPr>
          <w:rFonts w:ascii="Times New Roman" w:eastAsiaTheme="minorHAnsi" w:hAnsi="Times New Roman" w:cs="Times New Roman"/>
          <w:sz w:val="24"/>
          <w:szCs w:val="24"/>
        </w:rPr>
        <w:t>mean exposing their bodies to male medical attendants which is prohibited</w:t>
      </w:r>
      <w:r w:rsidR="009557AD">
        <w:rPr>
          <w:rFonts w:ascii="Times New Roman" w:eastAsiaTheme="minorHAnsi" w:hAnsi="Times New Roman" w:cs="Times New Roman"/>
          <w:sz w:val="24"/>
          <w:szCs w:val="24"/>
        </w:rPr>
        <w:t>,</w:t>
      </w:r>
      <w:r w:rsidR="00676A03" w:rsidRPr="008A232C">
        <w:rPr>
          <w:rFonts w:ascii="Times New Roman" w:eastAsiaTheme="minorHAnsi" w:hAnsi="Times New Roman" w:cs="Times New Roman"/>
          <w:sz w:val="24"/>
          <w:szCs w:val="24"/>
        </w:rPr>
        <w:t xml:space="preserve"> </w:t>
      </w:r>
      <w:proofErr w:type="gramStart"/>
      <w:r w:rsidR="007603D6" w:rsidRPr="008A232C">
        <w:rPr>
          <w:rFonts w:ascii="Times New Roman" w:eastAsiaTheme="minorHAnsi" w:hAnsi="Times New Roman" w:cs="Times New Roman"/>
          <w:sz w:val="24"/>
          <w:szCs w:val="24"/>
        </w:rPr>
        <w:t>as well as</w:t>
      </w:r>
      <w:r w:rsidR="009557AD">
        <w:rPr>
          <w:rFonts w:ascii="Times New Roman" w:eastAsiaTheme="minorHAnsi" w:hAnsi="Times New Roman" w:cs="Times New Roman"/>
          <w:sz w:val="24"/>
          <w:szCs w:val="24"/>
        </w:rPr>
        <w:t>,</w:t>
      </w:r>
      <w:proofErr w:type="gramEnd"/>
      <w:r w:rsidR="00676A03" w:rsidRPr="008A232C">
        <w:rPr>
          <w:rFonts w:ascii="Times New Roman" w:eastAsiaTheme="minorHAnsi" w:hAnsi="Times New Roman" w:cs="Times New Roman"/>
          <w:sz w:val="24"/>
          <w:szCs w:val="24"/>
        </w:rPr>
        <w:t xml:space="preserve"> make it hard to perform prayers and rituals on the newborn immediately after birth </w:t>
      </w:r>
      <w:r w:rsidR="00835405" w:rsidRPr="008A232C">
        <w:rPr>
          <w:rFonts w:ascii="Times New Roman" w:eastAsiaTheme="minorHAnsi" w:hAnsi="Times New Roman" w:cs="Times New Roman"/>
          <w:sz w:val="24"/>
          <w:szCs w:val="24"/>
        </w:rPr>
        <w:t>(Ahmed et al., 2019)</w:t>
      </w:r>
      <w:r w:rsidR="006731DF" w:rsidRPr="008A232C">
        <w:rPr>
          <w:rFonts w:ascii="Times New Roman" w:eastAsiaTheme="minorHAnsi" w:hAnsi="Times New Roman" w:cs="Times New Roman"/>
          <w:sz w:val="24"/>
          <w:szCs w:val="24"/>
        </w:rPr>
        <w:t>.</w:t>
      </w:r>
    </w:p>
    <w:p w14:paraId="2C52F2A5" w14:textId="2F400349" w:rsidR="000A0FCB" w:rsidRPr="008A232C" w:rsidRDefault="00FB0F09" w:rsidP="0025165E">
      <w:pPr>
        <w:tabs>
          <w:tab w:val="left" w:pos="2711"/>
        </w:tabs>
        <w:spacing w:line="360" w:lineRule="auto"/>
        <w:jc w:val="both"/>
        <w:rPr>
          <w:rFonts w:ascii="Times New Roman" w:eastAsiaTheme="minorHAnsi" w:hAnsi="Times New Roman" w:cs="Times New Roman"/>
          <w:sz w:val="24"/>
          <w:szCs w:val="24"/>
        </w:rPr>
      </w:pPr>
      <w:bookmarkStart w:id="12" w:name="_Hlk46428303"/>
      <w:r w:rsidRPr="008A232C">
        <w:rPr>
          <w:rFonts w:ascii="Times New Roman" w:eastAsiaTheme="minorHAnsi" w:hAnsi="Times New Roman" w:cs="Times New Roman"/>
          <w:sz w:val="24"/>
          <w:szCs w:val="24"/>
        </w:rPr>
        <w:t xml:space="preserve">The second component is </w:t>
      </w:r>
      <w:r w:rsidR="00B43259" w:rsidRPr="008A232C">
        <w:rPr>
          <w:rFonts w:ascii="Times New Roman" w:eastAsiaTheme="minorHAnsi" w:hAnsi="Times New Roman" w:cs="Times New Roman"/>
          <w:sz w:val="24"/>
          <w:szCs w:val="24"/>
        </w:rPr>
        <w:t xml:space="preserve">the </w:t>
      </w:r>
      <w:r w:rsidR="00B86956" w:rsidRPr="008A232C">
        <w:rPr>
          <w:rFonts w:ascii="Times New Roman" w:eastAsiaTheme="minorHAnsi" w:hAnsi="Times New Roman" w:cs="Times New Roman"/>
          <w:sz w:val="24"/>
          <w:szCs w:val="24"/>
        </w:rPr>
        <w:t xml:space="preserve">economic </w:t>
      </w:r>
      <w:r w:rsidR="00B43259" w:rsidRPr="008A232C">
        <w:rPr>
          <w:rFonts w:ascii="Times New Roman" w:eastAsiaTheme="minorHAnsi" w:hAnsi="Times New Roman" w:cs="Times New Roman"/>
          <w:sz w:val="24"/>
          <w:szCs w:val="24"/>
        </w:rPr>
        <w:t xml:space="preserve">environment </w:t>
      </w:r>
      <w:r w:rsidR="006D4CF0" w:rsidRPr="008A232C">
        <w:rPr>
          <w:rFonts w:ascii="Times New Roman" w:eastAsiaTheme="minorHAnsi" w:hAnsi="Times New Roman" w:cs="Times New Roman"/>
          <w:sz w:val="24"/>
          <w:szCs w:val="24"/>
        </w:rPr>
        <w:t>comprising</w:t>
      </w:r>
      <w:r w:rsidR="00B43259" w:rsidRPr="008A232C">
        <w:rPr>
          <w:rFonts w:ascii="Times New Roman" w:eastAsiaTheme="minorHAnsi" w:hAnsi="Times New Roman" w:cs="Times New Roman"/>
          <w:sz w:val="24"/>
          <w:szCs w:val="24"/>
        </w:rPr>
        <w:t xml:space="preserve"> factors such as wealth, income, </w:t>
      </w:r>
      <w:proofErr w:type="gramStart"/>
      <w:r w:rsidR="00B43259" w:rsidRPr="008A232C">
        <w:rPr>
          <w:rFonts w:ascii="Times New Roman" w:eastAsiaTheme="minorHAnsi" w:hAnsi="Times New Roman" w:cs="Times New Roman"/>
          <w:sz w:val="24"/>
          <w:szCs w:val="24"/>
        </w:rPr>
        <w:t>education</w:t>
      </w:r>
      <w:proofErr w:type="gramEnd"/>
      <w:r w:rsidR="00B43259" w:rsidRPr="008A232C">
        <w:rPr>
          <w:rFonts w:ascii="Times New Roman" w:eastAsiaTheme="minorHAnsi" w:hAnsi="Times New Roman" w:cs="Times New Roman"/>
          <w:sz w:val="24"/>
          <w:szCs w:val="24"/>
        </w:rPr>
        <w:t xml:space="preserve"> and employment. </w:t>
      </w:r>
      <w:bookmarkEnd w:id="12"/>
      <w:r w:rsidR="00B43259" w:rsidRPr="008A232C">
        <w:rPr>
          <w:rFonts w:ascii="Times New Roman" w:eastAsiaTheme="minorHAnsi" w:hAnsi="Times New Roman" w:cs="Times New Roman"/>
          <w:sz w:val="24"/>
          <w:szCs w:val="24"/>
        </w:rPr>
        <w:t>For example</w:t>
      </w:r>
      <w:r w:rsidR="002750F5" w:rsidRPr="008A232C">
        <w:rPr>
          <w:rFonts w:ascii="Times New Roman" w:eastAsiaTheme="minorHAnsi" w:hAnsi="Times New Roman" w:cs="Times New Roman"/>
          <w:sz w:val="24"/>
          <w:szCs w:val="24"/>
        </w:rPr>
        <w:t xml:space="preserve">, the purchase of mosquito nets to prevent malaria </w:t>
      </w:r>
      <w:r w:rsidR="00A45AC6" w:rsidRPr="008A232C">
        <w:rPr>
          <w:rFonts w:ascii="Times New Roman" w:eastAsiaTheme="minorHAnsi" w:hAnsi="Times New Roman" w:cs="Times New Roman"/>
          <w:sz w:val="24"/>
          <w:szCs w:val="24"/>
        </w:rPr>
        <w:t>d</w:t>
      </w:r>
      <w:r w:rsidR="002750F5" w:rsidRPr="008A232C">
        <w:rPr>
          <w:rFonts w:ascii="Times New Roman" w:eastAsiaTheme="minorHAnsi" w:hAnsi="Times New Roman" w:cs="Times New Roman"/>
          <w:sz w:val="24"/>
          <w:szCs w:val="24"/>
        </w:rPr>
        <w:t xml:space="preserve">epends on the price of the net </w:t>
      </w:r>
      <w:r w:rsidR="000D5CCF" w:rsidRPr="008A232C">
        <w:rPr>
          <w:rFonts w:ascii="Times New Roman" w:eastAsiaTheme="minorHAnsi" w:hAnsi="Times New Roman" w:cs="Times New Roman"/>
          <w:sz w:val="24"/>
          <w:szCs w:val="24"/>
        </w:rPr>
        <w:t xml:space="preserve">and </w:t>
      </w:r>
      <w:r w:rsidR="002750F5" w:rsidRPr="008A232C">
        <w:rPr>
          <w:rFonts w:ascii="Times New Roman" w:eastAsiaTheme="minorHAnsi" w:hAnsi="Times New Roman" w:cs="Times New Roman"/>
          <w:sz w:val="24"/>
          <w:szCs w:val="24"/>
        </w:rPr>
        <w:t>the perceived</w:t>
      </w:r>
      <w:r w:rsidR="00813870" w:rsidRPr="008A232C">
        <w:rPr>
          <w:rFonts w:ascii="Times New Roman" w:eastAsiaTheme="minorHAnsi" w:hAnsi="Times New Roman" w:cs="Times New Roman"/>
          <w:sz w:val="24"/>
          <w:szCs w:val="24"/>
        </w:rPr>
        <w:t xml:space="preserve"> </w:t>
      </w:r>
      <w:r w:rsidR="002750F5" w:rsidRPr="008A232C">
        <w:rPr>
          <w:rFonts w:ascii="Times New Roman" w:eastAsiaTheme="minorHAnsi" w:hAnsi="Times New Roman" w:cs="Times New Roman"/>
          <w:sz w:val="24"/>
          <w:szCs w:val="24"/>
        </w:rPr>
        <w:t>benefits of using treated net</w:t>
      </w:r>
      <w:r w:rsidR="00A45AC6" w:rsidRPr="008A232C">
        <w:rPr>
          <w:rFonts w:ascii="Times New Roman" w:eastAsiaTheme="minorHAnsi" w:hAnsi="Times New Roman" w:cs="Times New Roman"/>
          <w:sz w:val="24"/>
          <w:szCs w:val="24"/>
        </w:rPr>
        <w:t>s</w:t>
      </w:r>
      <w:r w:rsidR="000D5CCF" w:rsidRPr="008A232C">
        <w:rPr>
          <w:rFonts w:ascii="Times New Roman" w:eastAsiaTheme="minorHAnsi" w:hAnsi="Times New Roman" w:cs="Times New Roman"/>
          <w:sz w:val="24"/>
          <w:szCs w:val="24"/>
        </w:rPr>
        <w:t>,</w:t>
      </w:r>
      <w:r w:rsidR="002750F5" w:rsidRPr="008A232C">
        <w:rPr>
          <w:rFonts w:ascii="Times New Roman" w:eastAsiaTheme="minorHAnsi" w:hAnsi="Times New Roman" w:cs="Times New Roman"/>
          <w:sz w:val="24"/>
          <w:szCs w:val="24"/>
        </w:rPr>
        <w:t xml:space="preserve"> </w:t>
      </w:r>
      <w:r w:rsidR="00BA2671" w:rsidRPr="008A232C">
        <w:rPr>
          <w:rFonts w:ascii="Times New Roman" w:eastAsiaTheme="minorHAnsi" w:hAnsi="Times New Roman" w:cs="Times New Roman"/>
          <w:sz w:val="24"/>
          <w:szCs w:val="24"/>
        </w:rPr>
        <w:t>including improvements in</w:t>
      </w:r>
      <w:r w:rsidR="000D5CCF" w:rsidRPr="008A232C">
        <w:rPr>
          <w:rFonts w:ascii="Times New Roman" w:eastAsiaTheme="minorHAnsi" w:hAnsi="Times New Roman" w:cs="Times New Roman"/>
          <w:sz w:val="24"/>
          <w:szCs w:val="24"/>
        </w:rPr>
        <w:t xml:space="preserve"> health outcomes </w:t>
      </w:r>
      <w:r w:rsidR="00BA2671" w:rsidRPr="008A232C">
        <w:rPr>
          <w:rFonts w:ascii="Times New Roman" w:eastAsiaTheme="minorHAnsi" w:hAnsi="Times New Roman" w:cs="Times New Roman"/>
          <w:sz w:val="24"/>
          <w:szCs w:val="24"/>
        </w:rPr>
        <w:t>for</w:t>
      </w:r>
      <w:r w:rsidR="000D5CCF" w:rsidRPr="008A232C">
        <w:rPr>
          <w:rFonts w:ascii="Times New Roman" w:eastAsiaTheme="minorHAnsi" w:hAnsi="Times New Roman" w:cs="Times New Roman"/>
          <w:sz w:val="24"/>
          <w:szCs w:val="24"/>
        </w:rPr>
        <w:t xml:space="preserve"> those using the nets </w:t>
      </w:r>
      <w:r w:rsidR="002750F5" w:rsidRPr="008A232C">
        <w:rPr>
          <w:rFonts w:ascii="Times New Roman" w:eastAsiaTheme="minorHAnsi" w:hAnsi="Times New Roman" w:cs="Times New Roman"/>
          <w:sz w:val="24"/>
          <w:szCs w:val="24"/>
        </w:rPr>
        <w:t>and</w:t>
      </w:r>
      <w:r w:rsidR="000D5CCF" w:rsidRPr="008A232C">
        <w:rPr>
          <w:rFonts w:ascii="Times New Roman" w:eastAsiaTheme="minorHAnsi" w:hAnsi="Times New Roman" w:cs="Times New Roman"/>
          <w:sz w:val="24"/>
          <w:szCs w:val="24"/>
        </w:rPr>
        <w:t xml:space="preserve"> </w:t>
      </w:r>
      <w:r w:rsidR="00BA2671" w:rsidRPr="008A232C">
        <w:rPr>
          <w:rFonts w:ascii="Times New Roman" w:eastAsiaTheme="minorHAnsi" w:hAnsi="Times New Roman" w:cs="Times New Roman"/>
          <w:sz w:val="24"/>
          <w:szCs w:val="24"/>
        </w:rPr>
        <w:t xml:space="preserve">financial benefits for those </w:t>
      </w:r>
      <w:r w:rsidR="002750F5" w:rsidRPr="008A232C">
        <w:rPr>
          <w:rFonts w:ascii="Times New Roman" w:eastAsiaTheme="minorHAnsi" w:hAnsi="Times New Roman" w:cs="Times New Roman"/>
          <w:sz w:val="24"/>
          <w:szCs w:val="24"/>
        </w:rPr>
        <w:t>supply</w:t>
      </w:r>
      <w:r w:rsidR="000D5CCF" w:rsidRPr="008A232C">
        <w:rPr>
          <w:rFonts w:ascii="Times New Roman" w:eastAsiaTheme="minorHAnsi" w:hAnsi="Times New Roman" w:cs="Times New Roman"/>
          <w:sz w:val="24"/>
          <w:szCs w:val="24"/>
        </w:rPr>
        <w:t>ing</w:t>
      </w:r>
      <w:r w:rsidR="002750F5" w:rsidRPr="008A232C">
        <w:rPr>
          <w:rFonts w:ascii="Times New Roman" w:eastAsiaTheme="minorHAnsi" w:hAnsi="Times New Roman" w:cs="Times New Roman"/>
          <w:sz w:val="24"/>
          <w:szCs w:val="24"/>
        </w:rPr>
        <w:t xml:space="preserve"> </w:t>
      </w:r>
      <w:r w:rsidR="000D5CCF" w:rsidRPr="008A232C">
        <w:rPr>
          <w:rFonts w:ascii="Times New Roman" w:eastAsiaTheme="minorHAnsi" w:hAnsi="Times New Roman" w:cs="Times New Roman"/>
          <w:sz w:val="24"/>
          <w:szCs w:val="24"/>
        </w:rPr>
        <w:t>them</w:t>
      </w:r>
      <w:r w:rsidR="002750F5" w:rsidRPr="008A232C">
        <w:rPr>
          <w:rFonts w:ascii="Times New Roman" w:eastAsiaTheme="minorHAnsi" w:hAnsi="Times New Roman" w:cs="Times New Roman"/>
          <w:sz w:val="24"/>
          <w:szCs w:val="24"/>
        </w:rPr>
        <w:t xml:space="preserve"> (</w:t>
      </w:r>
      <w:proofErr w:type="spellStart"/>
      <w:r w:rsidR="002750F5" w:rsidRPr="008A232C">
        <w:rPr>
          <w:rFonts w:ascii="Times New Roman" w:eastAsiaTheme="minorHAnsi" w:hAnsi="Times New Roman" w:cs="Times New Roman"/>
          <w:sz w:val="24"/>
          <w:szCs w:val="24"/>
        </w:rPr>
        <w:t>Gebresilassie</w:t>
      </w:r>
      <w:proofErr w:type="spellEnd"/>
      <w:r w:rsidR="002750F5" w:rsidRPr="008A232C">
        <w:rPr>
          <w:rFonts w:ascii="Times New Roman" w:eastAsiaTheme="minorHAnsi" w:hAnsi="Times New Roman" w:cs="Times New Roman"/>
          <w:sz w:val="24"/>
          <w:szCs w:val="24"/>
        </w:rPr>
        <w:t xml:space="preserve"> and Mariam, 2011; Gingrich et al., 2017)</w:t>
      </w:r>
      <w:r w:rsidR="00A4122D" w:rsidRPr="008A232C">
        <w:rPr>
          <w:rFonts w:ascii="Times New Roman" w:eastAsiaTheme="minorHAnsi" w:hAnsi="Times New Roman" w:cs="Times New Roman"/>
          <w:sz w:val="24"/>
          <w:szCs w:val="24"/>
        </w:rPr>
        <w:t xml:space="preserve">. </w:t>
      </w:r>
      <w:r w:rsidR="000A0FCB" w:rsidRPr="008A232C">
        <w:rPr>
          <w:rFonts w:ascii="Times New Roman" w:eastAsiaTheme="minorHAnsi" w:hAnsi="Times New Roman" w:cs="Times New Roman"/>
          <w:sz w:val="24"/>
          <w:szCs w:val="24"/>
        </w:rPr>
        <w:t>The</w:t>
      </w:r>
      <w:r w:rsidR="008E2BE3" w:rsidRPr="008A232C">
        <w:rPr>
          <w:rFonts w:ascii="Times New Roman" w:eastAsiaTheme="minorHAnsi" w:hAnsi="Times New Roman" w:cs="Times New Roman"/>
          <w:sz w:val="24"/>
          <w:szCs w:val="24"/>
        </w:rPr>
        <w:t xml:space="preserve"> number </w:t>
      </w:r>
      <w:r w:rsidR="00242EFA" w:rsidRPr="008A232C">
        <w:rPr>
          <w:rFonts w:ascii="Times New Roman" w:eastAsiaTheme="minorHAnsi" w:hAnsi="Times New Roman" w:cs="Times New Roman"/>
          <w:sz w:val="24"/>
          <w:szCs w:val="24"/>
        </w:rPr>
        <w:t>of nets</w:t>
      </w:r>
      <w:r w:rsidR="00C50154" w:rsidRPr="008A232C">
        <w:rPr>
          <w:rFonts w:ascii="Times New Roman" w:eastAsiaTheme="minorHAnsi" w:hAnsi="Times New Roman" w:cs="Times New Roman"/>
          <w:sz w:val="24"/>
          <w:szCs w:val="24"/>
        </w:rPr>
        <w:t xml:space="preserve"> bought</w:t>
      </w:r>
      <w:r w:rsidR="000A0FCB" w:rsidRPr="008A232C">
        <w:rPr>
          <w:rFonts w:ascii="Times New Roman" w:eastAsiaTheme="minorHAnsi" w:hAnsi="Times New Roman" w:cs="Times New Roman"/>
          <w:sz w:val="24"/>
          <w:szCs w:val="24"/>
        </w:rPr>
        <w:t xml:space="preserve"> </w:t>
      </w:r>
      <w:r w:rsidR="00A4122D" w:rsidRPr="008A232C">
        <w:rPr>
          <w:rFonts w:ascii="Times New Roman" w:eastAsiaTheme="minorHAnsi" w:hAnsi="Times New Roman" w:cs="Times New Roman"/>
          <w:sz w:val="24"/>
          <w:szCs w:val="24"/>
        </w:rPr>
        <w:t>depends on the</w:t>
      </w:r>
      <w:r w:rsidR="00A45AC6" w:rsidRPr="008A232C">
        <w:rPr>
          <w:rFonts w:ascii="Times New Roman" w:eastAsiaTheme="minorHAnsi" w:hAnsi="Times New Roman" w:cs="Times New Roman"/>
          <w:sz w:val="24"/>
          <w:szCs w:val="24"/>
        </w:rPr>
        <w:t xml:space="preserve"> average monthly income and</w:t>
      </w:r>
      <w:r w:rsidR="00A625A0" w:rsidRPr="008A232C">
        <w:rPr>
          <w:rFonts w:ascii="Times New Roman" w:eastAsiaTheme="minorHAnsi" w:hAnsi="Times New Roman" w:cs="Times New Roman"/>
          <w:sz w:val="24"/>
          <w:szCs w:val="24"/>
        </w:rPr>
        <w:t xml:space="preserve"> forgone benefits </w:t>
      </w:r>
      <w:r w:rsidR="001F266D" w:rsidRPr="008A232C">
        <w:rPr>
          <w:rFonts w:ascii="Times New Roman" w:eastAsiaTheme="minorHAnsi" w:hAnsi="Times New Roman" w:cs="Times New Roman"/>
          <w:sz w:val="24"/>
          <w:szCs w:val="24"/>
        </w:rPr>
        <w:t>resulting from</w:t>
      </w:r>
      <w:r w:rsidR="002750F5" w:rsidRPr="008A232C">
        <w:rPr>
          <w:rFonts w:ascii="Times New Roman" w:eastAsiaTheme="minorHAnsi" w:hAnsi="Times New Roman" w:cs="Times New Roman"/>
          <w:sz w:val="24"/>
          <w:szCs w:val="24"/>
        </w:rPr>
        <w:t xml:space="preserve"> time lost </w:t>
      </w:r>
      <w:r w:rsidR="000A0FCB" w:rsidRPr="008A232C">
        <w:rPr>
          <w:rFonts w:ascii="Times New Roman" w:eastAsiaTheme="minorHAnsi" w:hAnsi="Times New Roman" w:cs="Times New Roman"/>
          <w:sz w:val="24"/>
          <w:szCs w:val="24"/>
        </w:rPr>
        <w:t xml:space="preserve">due to </w:t>
      </w:r>
      <w:r w:rsidR="00715E99" w:rsidRPr="008A232C">
        <w:rPr>
          <w:rFonts w:ascii="Times New Roman" w:eastAsiaTheme="minorHAnsi" w:hAnsi="Times New Roman" w:cs="Times New Roman"/>
          <w:sz w:val="24"/>
          <w:szCs w:val="24"/>
        </w:rPr>
        <w:t xml:space="preserve">malaria </w:t>
      </w:r>
      <w:r w:rsidR="000A0FCB" w:rsidRPr="008A232C">
        <w:rPr>
          <w:rFonts w:ascii="Times New Roman" w:eastAsiaTheme="minorHAnsi" w:hAnsi="Times New Roman" w:cs="Times New Roman"/>
          <w:sz w:val="24"/>
          <w:szCs w:val="24"/>
        </w:rPr>
        <w:t xml:space="preserve">illness </w:t>
      </w:r>
      <w:r w:rsidR="002750F5" w:rsidRPr="008A232C">
        <w:rPr>
          <w:rFonts w:ascii="Times New Roman" w:eastAsiaTheme="minorHAnsi" w:hAnsi="Times New Roman" w:cs="Times New Roman"/>
          <w:sz w:val="24"/>
          <w:szCs w:val="24"/>
        </w:rPr>
        <w:t>(</w:t>
      </w:r>
      <w:proofErr w:type="spellStart"/>
      <w:r w:rsidR="002750F5" w:rsidRPr="008A232C">
        <w:rPr>
          <w:rFonts w:ascii="Times New Roman" w:eastAsiaTheme="minorHAnsi" w:hAnsi="Times New Roman" w:cs="Times New Roman"/>
          <w:sz w:val="24"/>
          <w:szCs w:val="24"/>
        </w:rPr>
        <w:t>Biadgilign</w:t>
      </w:r>
      <w:proofErr w:type="spellEnd"/>
      <w:r w:rsidR="002750F5" w:rsidRPr="008A232C">
        <w:rPr>
          <w:rFonts w:ascii="Times New Roman" w:eastAsiaTheme="minorHAnsi" w:hAnsi="Times New Roman" w:cs="Times New Roman"/>
          <w:sz w:val="24"/>
          <w:szCs w:val="24"/>
        </w:rPr>
        <w:t xml:space="preserve"> et al., 2015). </w:t>
      </w:r>
      <w:r w:rsidR="00A45AC6" w:rsidRPr="008A232C">
        <w:rPr>
          <w:rFonts w:ascii="Times New Roman" w:eastAsiaTheme="minorHAnsi" w:hAnsi="Times New Roman" w:cs="Times New Roman"/>
          <w:sz w:val="24"/>
          <w:szCs w:val="24"/>
        </w:rPr>
        <w:t xml:space="preserve">The allocation of </w:t>
      </w:r>
      <w:r w:rsidR="000A0FCB" w:rsidRPr="008A232C">
        <w:rPr>
          <w:rFonts w:ascii="Times New Roman" w:eastAsiaTheme="minorHAnsi" w:hAnsi="Times New Roman" w:cs="Times New Roman"/>
          <w:sz w:val="24"/>
          <w:szCs w:val="24"/>
        </w:rPr>
        <w:t xml:space="preserve">financial </w:t>
      </w:r>
      <w:r w:rsidR="00A45AC6" w:rsidRPr="008A232C">
        <w:rPr>
          <w:rFonts w:ascii="Times New Roman" w:eastAsiaTheme="minorHAnsi" w:hAnsi="Times New Roman" w:cs="Times New Roman"/>
          <w:sz w:val="24"/>
          <w:szCs w:val="24"/>
        </w:rPr>
        <w:t xml:space="preserve">resources </w:t>
      </w:r>
      <w:r w:rsidR="001F266D" w:rsidRPr="008A232C">
        <w:rPr>
          <w:rFonts w:ascii="Times New Roman" w:eastAsiaTheme="minorHAnsi" w:hAnsi="Times New Roman" w:cs="Times New Roman"/>
          <w:sz w:val="24"/>
          <w:szCs w:val="24"/>
        </w:rPr>
        <w:t xml:space="preserve">for </w:t>
      </w:r>
      <w:r w:rsidR="00A45AC6" w:rsidRPr="008A232C">
        <w:rPr>
          <w:rFonts w:ascii="Times New Roman" w:eastAsiaTheme="minorHAnsi" w:hAnsi="Times New Roman" w:cs="Times New Roman"/>
          <w:sz w:val="24"/>
          <w:szCs w:val="24"/>
        </w:rPr>
        <w:t xml:space="preserve">the treatment of </w:t>
      </w:r>
      <w:r w:rsidR="00A4122D" w:rsidRPr="008A232C">
        <w:rPr>
          <w:rFonts w:ascii="Times New Roman" w:eastAsiaTheme="minorHAnsi" w:hAnsi="Times New Roman" w:cs="Times New Roman"/>
          <w:sz w:val="24"/>
          <w:szCs w:val="24"/>
        </w:rPr>
        <w:t xml:space="preserve">infant </w:t>
      </w:r>
      <w:r w:rsidR="00A45AC6" w:rsidRPr="008A232C">
        <w:rPr>
          <w:rFonts w:ascii="Times New Roman" w:eastAsiaTheme="minorHAnsi" w:hAnsi="Times New Roman" w:cs="Times New Roman"/>
          <w:sz w:val="24"/>
          <w:szCs w:val="24"/>
        </w:rPr>
        <w:t xml:space="preserve">illness depends on the cost of </w:t>
      </w:r>
      <w:r w:rsidR="000A0FCB" w:rsidRPr="008A232C">
        <w:rPr>
          <w:rFonts w:ascii="Times New Roman" w:eastAsiaTheme="minorHAnsi" w:hAnsi="Times New Roman" w:cs="Times New Roman"/>
          <w:sz w:val="24"/>
          <w:szCs w:val="24"/>
        </w:rPr>
        <w:t>treatment</w:t>
      </w:r>
      <w:r w:rsidR="00A45AC6" w:rsidRPr="008A232C">
        <w:rPr>
          <w:rFonts w:ascii="Times New Roman" w:eastAsiaTheme="minorHAnsi" w:hAnsi="Times New Roman" w:cs="Times New Roman"/>
          <w:sz w:val="24"/>
          <w:szCs w:val="24"/>
        </w:rPr>
        <w:t xml:space="preserve"> </w:t>
      </w:r>
      <w:r w:rsidR="009274E4" w:rsidRPr="008A232C">
        <w:rPr>
          <w:rFonts w:ascii="Times New Roman" w:eastAsiaTheme="minorHAnsi" w:hAnsi="Times New Roman" w:cs="Times New Roman"/>
          <w:sz w:val="24"/>
          <w:szCs w:val="24"/>
        </w:rPr>
        <w:t>(Molyneux et al., 2002)</w:t>
      </w:r>
      <w:r w:rsidR="00D95E27" w:rsidRPr="008A232C">
        <w:rPr>
          <w:rFonts w:ascii="Times New Roman" w:eastAsiaTheme="minorHAnsi" w:hAnsi="Times New Roman" w:cs="Times New Roman"/>
          <w:sz w:val="24"/>
          <w:szCs w:val="24"/>
        </w:rPr>
        <w:t xml:space="preserve"> and </w:t>
      </w:r>
      <w:r w:rsidR="000A0FCB" w:rsidRPr="008A232C">
        <w:rPr>
          <w:rFonts w:ascii="Times New Roman" w:eastAsiaTheme="minorHAnsi" w:hAnsi="Times New Roman" w:cs="Times New Roman"/>
          <w:sz w:val="24"/>
          <w:szCs w:val="24"/>
        </w:rPr>
        <w:t xml:space="preserve">the amount of money the </w:t>
      </w:r>
      <w:r w:rsidR="00D95E27" w:rsidRPr="008A232C">
        <w:rPr>
          <w:rFonts w:ascii="Times New Roman" w:eastAsiaTheme="minorHAnsi" w:hAnsi="Times New Roman" w:cs="Times New Roman"/>
          <w:sz w:val="24"/>
          <w:szCs w:val="24"/>
        </w:rPr>
        <w:t>father</w:t>
      </w:r>
      <w:r w:rsidR="000A0FCB" w:rsidRPr="008A232C">
        <w:rPr>
          <w:rFonts w:ascii="Times New Roman" w:eastAsiaTheme="minorHAnsi" w:hAnsi="Times New Roman" w:cs="Times New Roman"/>
          <w:sz w:val="24"/>
          <w:szCs w:val="24"/>
        </w:rPr>
        <w:t xml:space="preserve"> has</w:t>
      </w:r>
      <w:r w:rsidR="00D95E27" w:rsidRPr="008A232C">
        <w:rPr>
          <w:rFonts w:ascii="Times New Roman" w:eastAsiaTheme="minorHAnsi" w:hAnsi="Times New Roman" w:cs="Times New Roman"/>
          <w:sz w:val="24"/>
          <w:szCs w:val="24"/>
        </w:rPr>
        <w:t xml:space="preserve"> (Nalwadda et al., 2015)</w:t>
      </w:r>
      <w:r w:rsidR="00AB3A9F" w:rsidRPr="008A232C">
        <w:rPr>
          <w:rFonts w:ascii="Times New Roman" w:eastAsiaTheme="minorHAnsi" w:hAnsi="Times New Roman" w:cs="Times New Roman"/>
          <w:sz w:val="24"/>
          <w:szCs w:val="24"/>
        </w:rPr>
        <w:t xml:space="preserve">. </w:t>
      </w:r>
      <w:r w:rsidR="000A0FCB" w:rsidRPr="008A232C">
        <w:rPr>
          <w:rFonts w:ascii="Times New Roman" w:eastAsiaTheme="minorHAnsi" w:hAnsi="Times New Roman" w:cs="Times New Roman"/>
          <w:sz w:val="24"/>
          <w:szCs w:val="24"/>
        </w:rPr>
        <w:t xml:space="preserve">Other </w:t>
      </w:r>
      <w:r w:rsidR="006D5217" w:rsidRPr="008A232C">
        <w:rPr>
          <w:rFonts w:ascii="Times New Roman" w:eastAsiaTheme="minorHAnsi" w:hAnsi="Times New Roman" w:cs="Times New Roman"/>
          <w:sz w:val="24"/>
          <w:szCs w:val="24"/>
        </w:rPr>
        <w:t xml:space="preserve">economic </w:t>
      </w:r>
      <w:r w:rsidR="000A0FCB" w:rsidRPr="008A232C">
        <w:rPr>
          <w:rFonts w:ascii="Times New Roman" w:eastAsiaTheme="minorHAnsi" w:hAnsi="Times New Roman" w:cs="Times New Roman"/>
          <w:sz w:val="24"/>
          <w:szCs w:val="24"/>
        </w:rPr>
        <w:t>factors that</w:t>
      </w:r>
      <w:r w:rsidR="009274E4" w:rsidRPr="008A232C">
        <w:rPr>
          <w:rFonts w:ascii="Times New Roman" w:eastAsiaTheme="minorHAnsi" w:hAnsi="Times New Roman" w:cs="Times New Roman"/>
          <w:sz w:val="24"/>
          <w:szCs w:val="24"/>
        </w:rPr>
        <w:t xml:space="preserve"> determine</w:t>
      </w:r>
      <w:r w:rsidR="000A0FCB" w:rsidRPr="008A232C">
        <w:rPr>
          <w:rFonts w:ascii="Times New Roman" w:eastAsiaTheme="minorHAnsi" w:hAnsi="Times New Roman" w:cs="Times New Roman"/>
          <w:sz w:val="24"/>
          <w:szCs w:val="24"/>
        </w:rPr>
        <w:t xml:space="preserve"> the choice of treatment include</w:t>
      </w:r>
      <w:r w:rsidR="009274E4" w:rsidRPr="008A232C">
        <w:rPr>
          <w:rFonts w:ascii="Times New Roman" w:eastAsiaTheme="minorHAnsi" w:hAnsi="Times New Roman" w:cs="Times New Roman"/>
          <w:sz w:val="24"/>
          <w:szCs w:val="24"/>
        </w:rPr>
        <w:t xml:space="preserve"> </w:t>
      </w:r>
      <w:r w:rsidR="00015A09" w:rsidRPr="008A232C">
        <w:rPr>
          <w:rFonts w:ascii="Times New Roman" w:eastAsiaTheme="minorHAnsi" w:hAnsi="Times New Roman" w:cs="Times New Roman"/>
          <w:sz w:val="24"/>
          <w:szCs w:val="24"/>
        </w:rPr>
        <w:t xml:space="preserve">the </w:t>
      </w:r>
      <w:r w:rsidR="000A0FCB" w:rsidRPr="008A232C">
        <w:rPr>
          <w:rFonts w:ascii="Times New Roman" w:eastAsiaTheme="minorHAnsi" w:hAnsi="Times New Roman" w:cs="Times New Roman"/>
          <w:sz w:val="24"/>
          <w:szCs w:val="24"/>
        </w:rPr>
        <w:t>cost of</w:t>
      </w:r>
      <w:r w:rsidR="00015A09" w:rsidRPr="008A232C">
        <w:rPr>
          <w:rFonts w:ascii="Times New Roman" w:eastAsiaTheme="minorHAnsi" w:hAnsi="Times New Roman" w:cs="Times New Roman"/>
          <w:sz w:val="24"/>
          <w:szCs w:val="24"/>
        </w:rPr>
        <w:t xml:space="preserve"> </w:t>
      </w:r>
      <w:r w:rsidR="009274E4" w:rsidRPr="008A232C">
        <w:rPr>
          <w:rFonts w:ascii="Times New Roman" w:eastAsiaTheme="minorHAnsi" w:hAnsi="Times New Roman" w:cs="Times New Roman"/>
          <w:sz w:val="24"/>
          <w:szCs w:val="24"/>
        </w:rPr>
        <w:t>consultation, price of medicines, transport cost</w:t>
      </w:r>
      <w:r w:rsidR="000A0FCB" w:rsidRPr="008A232C">
        <w:rPr>
          <w:rFonts w:ascii="Times New Roman" w:eastAsiaTheme="minorHAnsi" w:hAnsi="Times New Roman" w:cs="Times New Roman"/>
          <w:sz w:val="24"/>
          <w:szCs w:val="24"/>
        </w:rPr>
        <w:t xml:space="preserve"> and </w:t>
      </w:r>
      <w:r w:rsidR="009274E4" w:rsidRPr="008A232C">
        <w:rPr>
          <w:rFonts w:ascii="Times New Roman" w:eastAsiaTheme="minorHAnsi" w:hAnsi="Times New Roman" w:cs="Times New Roman"/>
          <w:sz w:val="24"/>
          <w:szCs w:val="24"/>
        </w:rPr>
        <w:t>waiting time at health centre</w:t>
      </w:r>
      <w:r w:rsidR="00336987" w:rsidRPr="008A232C">
        <w:rPr>
          <w:rFonts w:ascii="Times New Roman" w:eastAsiaTheme="minorHAnsi" w:hAnsi="Times New Roman" w:cs="Times New Roman"/>
          <w:sz w:val="24"/>
          <w:szCs w:val="24"/>
        </w:rPr>
        <w:t>s</w:t>
      </w:r>
      <w:r w:rsidR="009274E4" w:rsidRPr="008A232C">
        <w:rPr>
          <w:rFonts w:ascii="Times New Roman" w:eastAsiaTheme="minorHAnsi" w:hAnsi="Times New Roman" w:cs="Times New Roman"/>
          <w:sz w:val="24"/>
          <w:szCs w:val="24"/>
        </w:rPr>
        <w:t xml:space="preserve"> (</w:t>
      </w:r>
      <w:bookmarkStart w:id="13" w:name="_Hlk46222431"/>
      <w:r w:rsidR="009274E4" w:rsidRPr="008A232C">
        <w:rPr>
          <w:rFonts w:ascii="Times New Roman" w:eastAsiaTheme="minorHAnsi" w:hAnsi="Times New Roman" w:cs="Times New Roman"/>
          <w:sz w:val="24"/>
          <w:szCs w:val="24"/>
        </w:rPr>
        <w:t>Charles et al., 2008</w:t>
      </w:r>
      <w:bookmarkEnd w:id="13"/>
      <w:r w:rsidR="009274E4" w:rsidRPr="008A232C">
        <w:rPr>
          <w:rFonts w:ascii="Times New Roman" w:eastAsiaTheme="minorHAnsi" w:hAnsi="Times New Roman" w:cs="Times New Roman"/>
          <w:sz w:val="24"/>
          <w:szCs w:val="24"/>
        </w:rPr>
        <w:t>)</w:t>
      </w:r>
      <w:r w:rsidR="000A0FCB" w:rsidRPr="008A232C">
        <w:rPr>
          <w:rFonts w:ascii="Times New Roman" w:eastAsiaTheme="minorHAnsi" w:hAnsi="Times New Roman" w:cs="Times New Roman"/>
          <w:sz w:val="24"/>
          <w:szCs w:val="24"/>
        </w:rPr>
        <w:t xml:space="preserve">. </w:t>
      </w:r>
    </w:p>
    <w:p w14:paraId="3DB89EC7" w14:textId="38CB1ABE" w:rsidR="00230904" w:rsidRPr="008A232C" w:rsidRDefault="00E915B6" w:rsidP="0025165E">
      <w:pPr>
        <w:tabs>
          <w:tab w:val="left" w:pos="2711"/>
        </w:tabs>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The literacy level of</w:t>
      </w:r>
      <w:r w:rsidR="009E6E13" w:rsidRPr="008A232C">
        <w:rPr>
          <w:rFonts w:ascii="Times New Roman" w:eastAsiaTheme="minorHAnsi" w:hAnsi="Times New Roman" w:cs="Times New Roman"/>
          <w:sz w:val="24"/>
          <w:szCs w:val="24"/>
        </w:rPr>
        <w:t xml:space="preserve"> primary decision</w:t>
      </w:r>
      <w:r w:rsidR="00015A09" w:rsidRPr="008A232C">
        <w:rPr>
          <w:rFonts w:ascii="Times New Roman" w:eastAsiaTheme="minorHAnsi" w:hAnsi="Times New Roman" w:cs="Times New Roman"/>
          <w:sz w:val="24"/>
          <w:szCs w:val="24"/>
        </w:rPr>
        <w:t>-</w:t>
      </w:r>
      <w:r w:rsidR="009E6E13" w:rsidRPr="008A232C">
        <w:rPr>
          <w:rFonts w:ascii="Times New Roman" w:eastAsiaTheme="minorHAnsi" w:hAnsi="Times New Roman" w:cs="Times New Roman"/>
          <w:sz w:val="24"/>
          <w:szCs w:val="24"/>
        </w:rPr>
        <w:t>maker</w:t>
      </w:r>
      <w:r w:rsidR="001F266D" w:rsidRPr="008A232C">
        <w:rPr>
          <w:rFonts w:ascii="Times New Roman" w:eastAsiaTheme="minorHAnsi" w:hAnsi="Times New Roman" w:cs="Times New Roman"/>
          <w:sz w:val="24"/>
          <w:szCs w:val="24"/>
        </w:rPr>
        <w:t>s</w:t>
      </w:r>
      <w:r w:rsidR="009E6E13" w:rsidRPr="008A232C">
        <w:rPr>
          <w:rFonts w:ascii="Times New Roman" w:eastAsiaTheme="minorHAnsi" w:hAnsi="Times New Roman" w:cs="Times New Roman"/>
          <w:sz w:val="24"/>
          <w:szCs w:val="24"/>
        </w:rPr>
        <w:t xml:space="preserve"> determines whether </w:t>
      </w:r>
      <w:r w:rsidR="006965D5" w:rsidRPr="008A232C">
        <w:rPr>
          <w:rFonts w:ascii="Times New Roman" w:eastAsiaTheme="minorHAnsi" w:hAnsi="Times New Roman" w:cs="Times New Roman"/>
          <w:sz w:val="24"/>
          <w:szCs w:val="24"/>
        </w:rPr>
        <w:t>the household acquires a treated mosquito net or not</w:t>
      </w:r>
      <w:r w:rsidR="00336987" w:rsidRPr="008A232C">
        <w:rPr>
          <w:rFonts w:ascii="Times New Roman" w:eastAsiaTheme="minorHAnsi" w:hAnsi="Times New Roman" w:cs="Times New Roman"/>
          <w:sz w:val="24"/>
          <w:szCs w:val="24"/>
        </w:rPr>
        <w:t xml:space="preserve"> </w:t>
      </w:r>
      <w:r w:rsidR="009557AD">
        <w:rPr>
          <w:rFonts w:ascii="Times New Roman" w:eastAsiaTheme="minorHAnsi" w:hAnsi="Times New Roman" w:cs="Times New Roman"/>
          <w:sz w:val="24"/>
          <w:szCs w:val="24"/>
        </w:rPr>
        <w:t xml:space="preserve">in the </w:t>
      </w:r>
      <w:r w:rsidR="007603D6" w:rsidRPr="008A232C">
        <w:rPr>
          <w:rFonts w:ascii="Times New Roman" w:eastAsiaTheme="minorHAnsi" w:hAnsi="Times New Roman" w:cs="Times New Roman"/>
          <w:sz w:val="24"/>
          <w:szCs w:val="24"/>
        </w:rPr>
        <w:t>southern part of Ethiopia</w:t>
      </w:r>
      <w:r w:rsidR="00336987" w:rsidRPr="008A232C">
        <w:rPr>
          <w:rFonts w:ascii="Times New Roman" w:eastAsiaTheme="minorHAnsi" w:hAnsi="Times New Roman" w:cs="Times New Roman"/>
          <w:sz w:val="24"/>
          <w:szCs w:val="24"/>
        </w:rPr>
        <w:t xml:space="preserve"> </w:t>
      </w:r>
      <w:r w:rsidR="006965D5" w:rsidRPr="008A232C">
        <w:rPr>
          <w:rFonts w:ascii="Times New Roman" w:eastAsiaTheme="minorHAnsi" w:hAnsi="Times New Roman" w:cs="Times New Roman"/>
          <w:sz w:val="24"/>
          <w:szCs w:val="24"/>
        </w:rPr>
        <w:t>(</w:t>
      </w:r>
      <w:proofErr w:type="spellStart"/>
      <w:r w:rsidR="006965D5" w:rsidRPr="008A232C">
        <w:rPr>
          <w:rFonts w:ascii="Times New Roman" w:eastAsiaTheme="minorHAnsi" w:hAnsi="Times New Roman" w:cs="Times New Roman"/>
          <w:sz w:val="24"/>
          <w:szCs w:val="24"/>
        </w:rPr>
        <w:t>Gebresilassie</w:t>
      </w:r>
      <w:proofErr w:type="spellEnd"/>
      <w:r w:rsidR="006965D5" w:rsidRPr="008A232C">
        <w:rPr>
          <w:rFonts w:ascii="Times New Roman" w:eastAsiaTheme="minorHAnsi" w:hAnsi="Times New Roman" w:cs="Times New Roman"/>
          <w:sz w:val="24"/>
          <w:szCs w:val="24"/>
        </w:rPr>
        <w:t xml:space="preserve"> and Mariam, 2011). </w:t>
      </w:r>
      <w:r w:rsidR="00D6700F" w:rsidRPr="008A232C">
        <w:rPr>
          <w:rFonts w:ascii="Times New Roman" w:eastAsiaTheme="minorHAnsi" w:hAnsi="Times New Roman" w:cs="Times New Roman"/>
          <w:sz w:val="24"/>
          <w:szCs w:val="24"/>
        </w:rPr>
        <w:t>The a</w:t>
      </w:r>
      <w:r w:rsidR="006965D5" w:rsidRPr="008A232C">
        <w:rPr>
          <w:rFonts w:ascii="Times New Roman" w:eastAsiaTheme="minorHAnsi" w:hAnsi="Times New Roman" w:cs="Times New Roman"/>
          <w:sz w:val="24"/>
          <w:szCs w:val="24"/>
        </w:rPr>
        <w:t xml:space="preserve">bsence of a literate person in the household </w:t>
      </w:r>
      <w:r w:rsidR="00D6700F" w:rsidRPr="008A232C">
        <w:rPr>
          <w:rFonts w:ascii="Times New Roman" w:eastAsiaTheme="minorHAnsi" w:hAnsi="Times New Roman" w:cs="Times New Roman"/>
          <w:sz w:val="24"/>
          <w:szCs w:val="24"/>
        </w:rPr>
        <w:t xml:space="preserve">is likely to </w:t>
      </w:r>
      <w:r w:rsidR="006965D5" w:rsidRPr="008A232C">
        <w:rPr>
          <w:rFonts w:ascii="Times New Roman" w:eastAsiaTheme="minorHAnsi" w:hAnsi="Times New Roman" w:cs="Times New Roman"/>
          <w:sz w:val="24"/>
          <w:szCs w:val="24"/>
        </w:rPr>
        <w:t>cause a potential failure to seek health care which can lead to under</w:t>
      </w:r>
      <w:r w:rsidR="00ED35BC" w:rsidRPr="008A232C">
        <w:rPr>
          <w:rFonts w:ascii="Times New Roman" w:eastAsiaTheme="minorHAnsi" w:hAnsi="Times New Roman" w:cs="Times New Roman"/>
          <w:sz w:val="24"/>
          <w:szCs w:val="24"/>
        </w:rPr>
        <w:t>-</w:t>
      </w:r>
      <w:r w:rsidR="006965D5" w:rsidRPr="008A232C">
        <w:rPr>
          <w:rFonts w:ascii="Times New Roman" w:eastAsiaTheme="minorHAnsi" w:hAnsi="Times New Roman" w:cs="Times New Roman"/>
          <w:sz w:val="24"/>
          <w:szCs w:val="24"/>
        </w:rPr>
        <w:t xml:space="preserve">5 mortality (Fantahun et al., 2006). </w:t>
      </w:r>
      <w:r w:rsidR="00ED35BC" w:rsidRPr="008A232C">
        <w:rPr>
          <w:rFonts w:ascii="Times New Roman" w:eastAsiaTheme="minorHAnsi" w:hAnsi="Times New Roman" w:cs="Times New Roman"/>
          <w:sz w:val="24"/>
          <w:szCs w:val="24"/>
        </w:rPr>
        <w:t>More broadly, t</w:t>
      </w:r>
      <w:r w:rsidR="00B64753" w:rsidRPr="008A232C">
        <w:rPr>
          <w:rFonts w:ascii="Times New Roman" w:eastAsiaTheme="minorHAnsi" w:hAnsi="Times New Roman" w:cs="Times New Roman"/>
          <w:sz w:val="24"/>
          <w:szCs w:val="24"/>
        </w:rPr>
        <w:t>he le</w:t>
      </w:r>
      <w:r w:rsidR="006965D5" w:rsidRPr="008A232C">
        <w:rPr>
          <w:rFonts w:ascii="Times New Roman" w:eastAsiaTheme="minorHAnsi" w:hAnsi="Times New Roman" w:cs="Times New Roman"/>
          <w:sz w:val="24"/>
          <w:szCs w:val="24"/>
        </w:rPr>
        <w:t>vel of</w:t>
      </w:r>
      <w:r w:rsidR="00B64753" w:rsidRPr="008A232C">
        <w:rPr>
          <w:rFonts w:ascii="Times New Roman" w:eastAsiaTheme="minorHAnsi" w:hAnsi="Times New Roman" w:cs="Times New Roman"/>
          <w:sz w:val="24"/>
          <w:szCs w:val="24"/>
        </w:rPr>
        <w:t xml:space="preserve"> education of</w:t>
      </w:r>
      <w:r w:rsidR="006965D5" w:rsidRPr="008A232C">
        <w:rPr>
          <w:rFonts w:ascii="Times New Roman" w:eastAsiaTheme="minorHAnsi" w:hAnsi="Times New Roman" w:cs="Times New Roman"/>
          <w:sz w:val="24"/>
          <w:szCs w:val="24"/>
        </w:rPr>
        <w:t xml:space="preserve"> caregiver</w:t>
      </w:r>
      <w:r w:rsidR="00B64753" w:rsidRPr="008A232C">
        <w:rPr>
          <w:rFonts w:ascii="Times New Roman" w:eastAsiaTheme="minorHAnsi" w:hAnsi="Times New Roman" w:cs="Times New Roman"/>
          <w:sz w:val="24"/>
          <w:szCs w:val="24"/>
        </w:rPr>
        <w:t>(s)</w:t>
      </w:r>
      <w:r w:rsidR="006965D5" w:rsidRPr="008A232C">
        <w:rPr>
          <w:rFonts w:ascii="Times New Roman" w:eastAsiaTheme="minorHAnsi" w:hAnsi="Times New Roman" w:cs="Times New Roman"/>
          <w:sz w:val="24"/>
          <w:szCs w:val="24"/>
        </w:rPr>
        <w:t xml:space="preserve"> </w:t>
      </w:r>
      <w:r w:rsidR="00CF7F0D" w:rsidRPr="008A232C">
        <w:rPr>
          <w:rFonts w:ascii="Times New Roman" w:eastAsiaTheme="minorHAnsi" w:hAnsi="Times New Roman" w:cs="Times New Roman"/>
          <w:sz w:val="24"/>
          <w:szCs w:val="24"/>
        </w:rPr>
        <w:t xml:space="preserve">partly </w:t>
      </w:r>
      <w:r w:rsidR="006965D5" w:rsidRPr="008A232C">
        <w:rPr>
          <w:rFonts w:ascii="Times New Roman" w:eastAsiaTheme="minorHAnsi" w:hAnsi="Times New Roman" w:cs="Times New Roman"/>
          <w:sz w:val="24"/>
          <w:szCs w:val="24"/>
        </w:rPr>
        <w:t xml:space="preserve">determines whether a child is </w:t>
      </w:r>
      <w:r w:rsidR="00C50154" w:rsidRPr="008A232C">
        <w:rPr>
          <w:rFonts w:ascii="Times New Roman" w:eastAsiaTheme="minorHAnsi" w:hAnsi="Times New Roman" w:cs="Times New Roman"/>
          <w:sz w:val="24"/>
          <w:szCs w:val="24"/>
        </w:rPr>
        <w:t>immunised</w:t>
      </w:r>
      <w:r w:rsidR="006965D5" w:rsidRPr="008A232C">
        <w:rPr>
          <w:rFonts w:ascii="Times New Roman" w:eastAsiaTheme="minorHAnsi" w:hAnsi="Times New Roman" w:cs="Times New Roman"/>
          <w:sz w:val="24"/>
          <w:szCs w:val="24"/>
        </w:rPr>
        <w:t xml:space="preserve"> or not, </w:t>
      </w:r>
      <w:r w:rsidR="00ED35BC" w:rsidRPr="008A232C">
        <w:rPr>
          <w:rFonts w:ascii="Times New Roman" w:eastAsiaTheme="minorHAnsi" w:hAnsi="Times New Roman" w:cs="Times New Roman"/>
          <w:sz w:val="24"/>
          <w:szCs w:val="24"/>
        </w:rPr>
        <w:t xml:space="preserve">the </w:t>
      </w:r>
      <w:r w:rsidR="006965D5" w:rsidRPr="008A232C">
        <w:rPr>
          <w:rFonts w:ascii="Times New Roman" w:eastAsiaTheme="minorHAnsi" w:hAnsi="Times New Roman" w:cs="Times New Roman"/>
          <w:sz w:val="24"/>
          <w:szCs w:val="24"/>
        </w:rPr>
        <w:t>choice of health care provider</w:t>
      </w:r>
      <w:r w:rsidR="000224E2" w:rsidRPr="008A232C">
        <w:rPr>
          <w:rFonts w:ascii="Times New Roman" w:eastAsiaTheme="minorHAnsi" w:hAnsi="Times New Roman" w:cs="Times New Roman"/>
          <w:sz w:val="24"/>
          <w:szCs w:val="24"/>
        </w:rPr>
        <w:t xml:space="preserve"> (</w:t>
      </w:r>
      <w:r w:rsidR="000224E2" w:rsidRPr="008A232C">
        <w:rPr>
          <w:rFonts w:ascii="Times New Roman" w:eastAsia="Times New Roman" w:hAnsi="Times New Roman" w:cs="Times New Roman"/>
          <w:sz w:val="24"/>
          <w:szCs w:val="24"/>
          <w:lang w:eastAsia="en-GB"/>
        </w:rPr>
        <w:t xml:space="preserve">Habtom and Ruys, 2007) and </w:t>
      </w:r>
      <w:r w:rsidR="00ED35BC" w:rsidRPr="008A232C">
        <w:rPr>
          <w:rFonts w:ascii="Times New Roman" w:eastAsia="Times New Roman" w:hAnsi="Times New Roman" w:cs="Times New Roman"/>
          <w:sz w:val="24"/>
          <w:szCs w:val="24"/>
          <w:lang w:eastAsia="en-GB"/>
        </w:rPr>
        <w:t xml:space="preserve">the </w:t>
      </w:r>
      <w:r w:rsidR="000224E2" w:rsidRPr="008A232C">
        <w:rPr>
          <w:rFonts w:ascii="Times New Roman" w:eastAsia="Times New Roman" w:hAnsi="Times New Roman" w:cs="Times New Roman"/>
          <w:sz w:val="24"/>
          <w:szCs w:val="24"/>
          <w:lang w:eastAsia="en-GB"/>
        </w:rPr>
        <w:t>choice of treatment (</w:t>
      </w:r>
      <w:bookmarkStart w:id="14" w:name="_Hlk46222558"/>
      <w:r w:rsidR="000224E2" w:rsidRPr="008A232C">
        <w:rPr>
          <w:rFonts w:ascii="Times New Roman" w:eastAsia="Times New Roman" w:hAnsi="Times New Roman" w:cs="Times New Roman"/>
          <w:sz w:val="24"/>
          <w:szCs w:val="24"/>
          <w:lang w:eastAsia="en-GB"/>
        </w:rPr>
        <w:t>Kazembe et al., 2006</w:t>
      </w:r>
      <w:bookmarkEnd w:id="14"/>
      <w:r w:rsidR="000224E2" w:rsidRPr="008A232C">
        <w:rPr>
          <w:rFonts w:ascii="Times New Roman" w:eastAsia="Times New Roman" w:hAnsi="Times New Roman" w:cs="Times New Roman"/>
          <w:sz w:val="24"/>
          <w:szCs w:val="24"/>
          <w:lang w:eastAsia="en-GB"/>
        </w:rPr>
        <w:t>)</w:t>
      </w:r>
      <w:r w:rsidR="0017294A" w:rsidRPr="008A232C">
        <w:rPr>
          <w:rFonts w:ascii="Times New Roman" w:eastAsia="Times New Roman" w:hAnsi="Times New Roman" w:cs="Times New Roman"/>
          <w:sz w:val="24"/>
          <w:szCs w:val="24"/>
          <w:lang w:eastAsia="en-GB"/>
        </w:rPr>
        <w:t xml:space="preserve">. </w:t>
      </w:r>
      <w:r w:rsidRPr="008A232C">
        <w:rPr>
          <w:rFonts w:ascii="Times New Roman" w:eastAsia="Times New Roman" w:hAnsi="Times New Roman" w:cs="Times New Roman"/>
          <w:sz w:val="24"/>
          <w:szCs w:val="24"/>
          <w:lang w:eastAsia="en-GB"/>
        </w:rPr>
        <w:t>It also</w:t>
      </w:r>
      <w:r w:rsidR="00230904" w:rsidRPr="008A232C">
        <w:rPr>
          <w:rFonts w:ascii="Times New Roman" w:eastAsia="Times New Roman" w:hAnsi="Times New Roman" w:cs="Times New Roman"/>
          <w:sz w:val="24"/>
          <w:szCs w:val="24"/>
          <w:lang w:eastAsia="en-GB"/>
        </w:rPr>
        <w:t xml:space="preserve"> </w:t>
      </w:r>
      <w:r w:rsidRPr="008A232C">
        <w:rPr>
          <w:rFonts w:ascii="Times New Roman" w:eastAsia="Times New Roman" w:hAnsi="Times New Roman" w:cs="Times New Roman"/>
          <w:sz w:val="24"/>
          <w:szCs w:val="24"/>
          <w:lang w:eastAsia="en-GB"/>
        </w:rPr>
        <w:t xml:space="preserve">influences </w:t>
      </w:r>
      <w:r w:rsidR="00D6700F" w:rsidRPr="008A232C">
        <w:rPr>
          <w:rFonts w:ascii="Times New Roman" w:eastAsia="Times New Roman" w:hAnsi="Times New Roman" w:cs="Times New Roman"/>
          <w:sz w:val="24"/>
          <w:szCs w:val="24"/>
          <w:lang w:eastAsia="en-GB"/>
        </w:rPr>
        <w:t>child</w:t>
      </w:r>
      <w:r w:rsidRPr="008A232C">
        <w:rPr>
          <w:rFonts w:ascii="Times New Roman" w:eastAsia="Times New Roman" w:hAnsi="Times New Roman" w:cs="Times New Roman"/>
          <w:sz w:val="24"/>
          <w:szCs w:val="24"/>
          <w:lang w:eastAsia="en-GB"/>
        </w:rPr>
        <w:t xml:space="preserve">birth </w:t>
      </w:r>
      <w:r w:rsidR="0017294A" w:rsidRPr="008A232C">
        <w:rPr>
          <w:rFonts w:ascii="Times New Roman" w:eastAsia="Times New Roman" w:hAnsi="Times New Roman" w:cs="Times New Roman"/>
          <w:sz w:val="24"/>
          <w:szCs w:val="24"/>
          <w:lang w:eastAsia="en-GB"/>
        </w:rPr>
        <w:t>(Mrisho et al., 2007</w:t>
      </w:r>
      <w:r w:rsidR="00691E86" w:rsidRPr="008A232C">
        <w:rPr>
          <w:rFonts w:ascii="Times New Roman" w:eastAsiaTheme="minorHAnsi" w:hAnsi="Times New Roman" w:cs="Times New Roman"/>
          <w:sz w:val="24"/>
          <w:szCs w:val="24"/>
        </w:rPr>
        <w:t>; Beyene et al., 2015; McKenna et al., 2019</w:t>
      </w:r>
      <w:r w:rsidR="0017294A" w:rsidRPr="008A232C">
        <w:rPr>
          <w:rFonts w:ascii="Times New Roman" w:eastAsia="Times New Roman" w:hAnsi="Times New Roman" w:cs="Times New Roman"/>
          <w:sz w:val="24"/>
          <w:szCs w:val="24"/>
          <w:lang w:eastAsia="en-GB"/>
        </w:rPr>
        <w:t>)</w:t>
      </w:r>
      <w:r w:rsidR="00D6700F" w:rsidRPr="008A232C">
        <w:rPr>
          <w:rFonts w:ascii="Times New Roman" w:eastAsia="Times New Roman" w:hAnsi="Times New Roman" w:cs="Times New Roman"/>
          <w:sz w:val="24"/>
          <w:szCs w:val="24"/>
          <w:lang w:eastAsia="en-GB"/>
        </w:rPr>
        <w:t xml:space="preserve">, </w:t>
      </w:r>
      <w:r w:rsidR="0017294A" w:rsidRPr="008A232C">
        <w:rPr>
          <w:rFonts w:ascii="Times New Roman" w:eastAsia="Times New Roman" w:hAnsi="Times New Roman" w:cs="Times New Roman"/>
          <w:sz w:val="24"/>
          <w:szCs w:val="24"/>
          <w:lang w:eastAsia="en-GB"/>
        </w:rPr>
        <w:t>family planning</w:t>
      </w:r>
      <w:r w:rsidR="00230904" w:rsidRPr="008A232C">
        <w:rPr>
          <w:rFonts w:ascii="Times New Roman" w:eastAsia="Times New Roman" w:hAnsi="Times New Roman" w:cs="Times New Roman"/>
          <w:sz w:val="24"/>
          <w:szCs w:val="24"/>
          <w:lang w:eastAsia="en-GB"/>
        </w:rPr>
        <w:t xml:space="preserve"> </w:t>
      </w:r>
      <w:r w:rsidR="0017294A" w:rsidRPr="008A232C">
        <w:rPr>
          <w:rFonts w:ascii="Times New Roman" w:eastAsia="Times New Roman" w:hAnsi="Times New Roman" w:cs="Times New Roman"/>
          <w:sz w:val="24"/>
          <w:szCs w:val="24"/>
          <w:lang w:eastAsia="en-GB"/>
        </w:rPr>
        <w:t>(</w:t>
      </w:r>
      <w:r w:rsidR="0017294A" w:rsidRPr="008A232C">
        <w:rPr>
          <w:rFonts w:ascii="Times New Roman" w:eastAsiaTheme="minorHAnsi" w:hAnsi="Times New Roman" w:cs="Times New Roman"/>
          <w:sz w:val="24"/>
          <w:szCs w:val="24"/>
        </w:rPr>
        <w:t>Lamidi, 2015)</w:t>
      </w:r>
      <w:r w:rsidR="00D6700F" w:rsidRPr="008A232C">
        <w:rPr>
          <w:rFonts w:ascii="Times New Roman" w:eastAsiaTheme="minorHAnsi" w:hAnsi="Times New Roman" w:cs="Times New Roman"/>
          <w:sz w:val="24"/>
          <w:szCs w:val="24"/>
        </w:rPr>
        <w:t xml:space="preserve"> and health investment</w:t>
      </w:r>
      <w:r w:rsidR="00230904" w:rsidRPr="008A232C">
        <w:rPr>
          <w:rFonts w:ascii="Times New Roman" w:eastAsiaTheme="minorHAnsi" w:hAnsi="Times New Roman" w:cs="Times New Roman"/>
          <w:sz w:val="24"/>
          <w:szCs w:val="24"/>
        </w:rPr>
        <w:t xml:space="preserve"> decisions</w:t>
      </w:r>
      <w:r w:rsidR="002D0D8E" w:rsidRPr="008A232C">
        <w:rPr>
          <w:rFonts w:ascii="Times New Roman" w:eastAsiaTheme="minorHAnsi" w:hAnsi="Times New Roman" w:cs="Times New Roman"/>
          <w:sz w:val="24"/>
          <w:szCs w:val="24"/>
        </w:rPr>
        <w:t>,</w:t>
      </w:r>
      <w:r w:rsidR="00D6700F" w:rsidRPr="008A232C">
        <w:rPr>
          <w:rFonts w:ascii="Times New Roman" w:eastAsiaTheme="minorHAnsi" w:hAnsi="Times New Roman" w:cs="Times New Roman"/>
          <w:sz w:val="24"/>
          <w:szCs w:val="24"/>
        </w:rPr>
        <w:t xml:space="preserve"> </w:t>
      </w:r>
      <w:proofErr w:type="gramStart"/>
      <w:r w:rsidR="00D6700F" w:rsidRPr="008A232C">
        <w:rPr>
          <w:rFonts w:ascii="Times New Roman" w:eastAsiaTheme="minorHAnsi" w:hAnsi="Times New Roman" w:cs="Times New Roman"/>
          <w:sz w:val="24"/>
          <w:szCs w:val="24"/>
        </w:rPr>
        <w:t>e.g.</w:t>
      </w:r>
      <w:proofErr w:type="gramEnd"/>
      <w:r w:rsidR="00D6700F" w:rsidRPr="008A232C">
        <w:rPr>
          <w:rFonts w:ascii="Times New Roman" w:eastAsiaTheme="minorHAnsi" w:hAnsi="Times New Roman" w:cs="Times New Roman"/>
          <w:sz w:val="24"/>
          <w:szCs w:val="24"/>
        </w:rPr>
        <w:t xml:space="preserve"> </w:t>
      </w:r>
      <w:r w:rsidR="00ED35BC" w:rsidRPr="008A232C">
        <w:rPr>
          <w:rFonts w:ascii="Times New Roman" w:eastAsiaTheme="minorHAnsi" w:hAnsi="Times New Roman" w:cs="Times New Roman"/>
          <w:sz w:val="24"/>
          <w:szCs w:val="24"/>
        </w:rPr>
        <w:t xml:space="preserve">acquisition of </w:t>
      </w:r>
      <w:r w:rsidR="00D6700F" w:rsidRPr="008A232C">
        <w:rPr>
          <w:rFonts w:ascii="Times New Roman" w:eastAsiaTheme="minorHAnsi" w:hAnsi="Times New Roman" w:cs="Times New Roman"/>
          <w:sz w:val="24"/>
          <w:szCs w:val="24"/>
        </w:rPr>
        <w:t>health insurance</w:t>
      </w:r>
      <w:r w:rsidR="00CC11A7" w:rsidRPr="008A232C">
        <w:rPr>
          <w:rFonts w:ascii="Times New Roman" w:eastAsiaTheme="minorHAnsi" w:hAnsi="Times New Roman" w:cs="Times New Roman"/>
          <w:sz w:val="24"/>
          <w:szCs w:val="24"/>
        </w:rPr>
        <w:t xml:space="preserve"> (</w:t>
      </w:r>
      <w:proofErr w:type="spellStart"/>
      <w:r w:rsidR="00C544B5" w:rsidRPr="008A232C">
        <w:rPr>
          <w:rFonts w:ascii="Times New Roman" w:eastAsiaTheme="minorHAnsi" w:hAnsi="Times New Roman" w:cs="Times New Roman"/>
          <w:sz w:val="24"/>
          <w:szCs w:val="24"/>
        </w:rPr>
        <w:t>Kirigia</w:t>
      </w:r>
      <w:proofErr w:type="spellEnd"/>
      <w:r w:rsidR="00C544B5" w:rsidRPr="008A232C">
        <w:rPr>
          <w:rFonts w:ascii="Times New Roman" w:eastAsiaTheme="minorHAnsi" w:hAnsi="Times New Roman" w:cs="Times New Roman"/>
          <w:sz w:val="24"/>
          <w:szCs w:val="24"/>
        </w:rPr>
        <w:t xml:space="preserve"> et al., 2004; </w:t>
      </w:r>
      <w:proofErr w:type="spellStart"/>
      <w:r w:rsidR="00C544B5" w:rsidRPr="008A232C">
        <w:rPr>
          <w:rFonts w:ascii="Times New Roman" w:eastAsiaTheme="minorHAnsi" w:hAnsi="Times New Roman" w:cs="Times New Roman"/>
          <w:sz w:val="24"/>
          <w:szCs w:val="24"/>
        </w:rPr>
        <w:t>Nakovics</w:t>
      </w:r>
      <w:proofErr w:type="spellEnd"/>
      <w:r w:rsidR="00C544B5" w:rsidRPr="008A232C">
        <w:rPr>
          <w:rFonts w:ascii="Times New Roman" w:eastAsiaTheme="minorHAnsi" w:hAnsi="Times New Roman" w:cs="Times New Roman"/>
          <w:sz w:val="24"/>
          <w:szCs w:val="24"/>
        </w:rPr>
        <w:t xml:space="preserve"> et al., 2019</w:t>
      </w:r>
      <w:r w:rsidR="00CC11A7" w:rsidRPr="008A232C">
        <w:rPr>
          <w:rFonts w:ascii="Times New Roman" w:eastAsiaTheme="minorHAnsi" w:hAnsi="Times New Roman" w:cs="Times New Roman"/>
          <w:sz w:val="24"/>
          <w:szCs w:val="24"/>
        </w:rPr>
        <w:t xml:space="preserve">). </w:t>
      </w:r>
    </w:p>
    <w:p w14:paraId="2A942ECF" w14:textId="723309E8" w:rsidR="009E6E13" w:rsidRPr="008A232C" w:rsidRDefault="00A4122D" w:rsidP="0025165E">
      <w:pPr>
        <w:tabs>
          <w:tab w:val="left" w:pos="2711"/>
        </w:tabs>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Similarly, the </w:t>
      </w:r>
      <w:r w:rsidR="00CF7F0D" w:rsidRPr="008A232C">
        <w:rPr>
          <w:rFonts w:ascii="Times New Roman" w:eastAsiaTheme="minorHAnsi" w:hAnsi="Times New Roman" w:cs="Times New Roman"/>
          <w:sz w:val="24"/>
          <w:szCs w:val="24"/>
        </w:rPr>
        <w:t xml:space="preserve">value </w:t>
      </w:r>
      <w:r w:rsidRPr="008A232C">
        <w:rPr>
          <w:rFonts w:ascii="Times New Roman" w:eastAsiaTheme="minorHAnsi" w:hAnsi="Times New Roman" w:cs="Times New Roman"/>
          <w:sz w:val="24"/>
          <w:szCs w:val="24"/>
        </w:rPr>
        <w:t>of</w:t>
      </w:r>
      <w:r w:rsidR="0061484C" w:rsidRPr="008A232C">
        <w:rPr>
          <w:rFonts w:ascii="Times New Roman" w:eastAsiaTheme="minorHAnsi" w:hAnsi="Times New Roman" w:cs="Times New Roman"/>
          <w:sz w:val="24"/>
          <w:szCs w:val="24"/>
        </w:rPr>
        <w:t xml:space="preserve"> wealth </w:t>
      </w:r>
      <w:r w:rsidR="00CF7F0D" w:rsidRPr="008A232C">
        <w:rPr>
          <w:rFonts w:ascii="Times New Roman" w:eastAsiaTheme="minorHAnsi" w:hAnsi="Times New Roman" w:cs="Times New Roman"/>
          <w:sz w:val="24"/>
          <w:szCs w:val="24"/>
        </w:rPr>
        <w:t>(</w:t>
      </w:r>
      <w:r w:rsidR="00156B87" w:rsidRPr="008A232C">
        <w:rPr>
          <w:rFonts w:ascii="Times New Roman" w:eastAsiaTheme="minorHAnsi" w:hAnsi="Times New Roman" w:cs="Times New Roman"/>
          <w:sz w:val="24"/>
          <w:szCs w:val="24"/>
        </w:rPr>
        <w:t>assets</w:t>
      </w:r>
      <w:r w:rsidR="00CF7F0D" w:rsidRPr="008A232C">
        <w:rPr>
          <w:rFonts w:ascii="Times New Roman" w:eastAsiaTheme="minorHAnsi" w:hAnsi="Times New Roman" w:cs="Times New Roman"/>
          <w:sz w:val="24"/>
          <w:szCs w:val="24"/>
        </w:rPr>
        <w:t>)</w:t>
      </w:r>
      <w:r w:rsidR="00156B87"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 xml:space="preserve">in the household </w:t>
      </w:r>
      <w:r w:rsidR="0061484C" w:rsidRPr="008A232C">
        <w:rPr>
          <w:rFonts w:ascii="Times New Roman" w:eastAsiaTheme="minorHAnsi" w:hAnsi="Times New Roman" w:cs="Times New Roman"/>
          <w:sz w:val="24"/>
          <w:szCs w:val="24"/>
        </w:rPr>
        <w:t>determines whether a child is</w:t>
      </w:r>
      <w:r w:rsidR="009F5ACF" w:rsidRPr="008A232C">
        <w:rPr>
          <w:rFonts w:ascii="Times New Roman" w:eastAsiaTheme="minorHAnsi" w:hAnsi="Times New Roman" w:cs="Times New Roman"/>
          <w:sz w:val="24"/>
          <w:szCs w:val="24"/>
        </w:rPr>
        <w:t xml:space="preserve"> delivered at home or health facility (Ahmed et al., 2019), is</w:t>
      </w:r>
      <w:r w:rsidR="0061484C" w:rsidRPr="008A232C">
        <w:rPr>
          <w:rFonts w:ascii="Times New Roman" w:eastAsiaTheme="minorHAnsi" w:hAnsi="Times New Roman" w:cs="Times New Roman"/>
          <w:sz w:val="24"/>
          <w:szCs w:val="24"/>
        </w:rPr>
        <w:t xml:space="preserve"> immuni</w:t>
      </w:r>
      <w:r w:rsidR="00ED35BC" w:rsidRPr="008A232C">
        <w:rPr>
          <w:rFonts w:ascii="Times New Roman" w:eastAsiaTheme="minorHAnsi" w:hAnsi="Times New Roman" w:cs="Times New Roman"/>
          <w:sz w:val="24"/>
          <w:szCs w:val="24"/>
        </w:rPr>
        <w:t>s</w:t>
      </w:r>
      <w:r w:rsidR="0061484C" w:rsidRPr="008A232C">
        <w:rPr>
          <w:rFonts w:ascii="Times New Roman" w:eastAsiaTheme="minorHAnsi" w:hAnsi="Times New Roman" w:cs="Times New Roman"/>
          <w:sz w:val="24"/>
          <w:szCs w:val="24"/>
        </w:rPr>
        <w:t>ed</w:t>
      </w:r>
      <w:r w:rsidR="00E915B6" w:rsidRPr="008A232C">
        <w:rPr>
          <w:rFonts w:ascii="Times New Roman" w:eastAsiaTheme="minorHAnsi" w:hAnsi="Times New Roman" w:cs="Times New Roman"/>
          <w:sz w:val="24"/>
          <w:szCs w:val="24"/>
        </w:rPr>
        <w:t xml:space="preserve"> or not</w:t>
      </w:r>
      <w:r w:rsidR="0061484C" w:rsidRPr="008A232C">
        <w:rPr>
          <w:rFonts w:ascii="Times New Roman" w:eastAsiaTheme="minorHAnsi" w:hAnsi="Times New Roman" w:cs="Times New Roman"/>
          <w:sz w:val="24"/>
          <w:szCs w:val="24"/>
        </w:rPr>
        <w:t xml:space="preserve"> (</w:t>
      </w:r>
      <w:bookmarkStart w:id="15" w:name="_Hlk46221048"/>
      <w:r w:rsidR="0061484C" w:rsidRPr="008A232C">
        <w:rPr>
          <w:rFonts w:ascii="Times New Roman" w:eastAsiaTheme="minorHAnsi" w:hAnsi="Times New Roman" w:cs="Times New Roman"/>
          <w:sz w:val="24"/>
          <w:szCs w:val="24"/>
        </w:rPr>
        <w:t>Singh et al., 2012</w:t>
      </w:r>
      <w:bookmarkEnd w:id="15"/>
      <w:r w:rsidR="0061484C" w:rsidRPr="008A232C">
        <w:rPr>
          <w:rFonts w:ascii="Times New Roman" w:eastAsiaTheme="minorHAnsi" w:hAnsi="Times New Roman" w:cs="Times New Roman"/>
          <w:sz w:val="24"/>
          <w:szCs w:val="24"/>
        </w:rPr>
        <w:t>)</w:t>
      </w:r>
      <w:r w:rsidR="00E915B6" w:rsidRPr="008A232C">
        <w:rPr>
          <w:rFonts w:ascii="Times New Roman" w:eastAsiaTheme="minorHAnsi" w:hAnsi="Times New Roman" w:cs="Times New Roman"/>
          <w:sz w:val="24"/>
          <w:szCs w:val="24"/>
        </w:rPr>
        <w:t xml:space="preserve"> and whether </w:t>
      </w:r>
      <w:r w:rsidR="00717A91" w:rsidRPr="008A232C">
        <w:rPr>
          <w:rFonts w:ascii="Times New Roman" w:eastAsiaTheme="minorHAnsi" w:hAnsi="Times New Roman" w:cs="Times New Roman"/>
          <w:sz w:val="24"/>
          <w:szCs w:val="24"/>
        </w:rPr>
        <w:t>they</w:t>
      </w:r>
      <w:r w:rsidR="00E915B6" w:rsidRPr="008A232C">
        <w:rPr>
          <w:rFonts w:ascii="Times New Roman" w:eastAsiaTheme="minorHAnsi" w:hAnsi="Times New Roman" w:cs="Times New Roman"/>
          <w:sz w:val="24"/>
          <w:szCs w:val="24"/>
        </w:rPr>
        <w:t xml:space="preserve"> </w:t>
      </w:r>
      <w:r w:rsidR="002221A9" w:rsidRPr="008A232C">
        <w:rPr>
          <w:rFonts w:ascii="Times New Roman" w:eastAsiaTheme="minorHAnsi" w:hAnsi="Times New Roman" w:cs="Times New Roman"/>
          <w:sz w:val="24"/>
          <w:szCs w:val="24"/>
        </w:rPr>
        <w:t>develop</w:t>
      </w:r>
      <w:r w:rsidR="00AB3A9F" w:rsidRPr="008A232C">
        <w:rPr>
          <w:rFonts w:ascii="Times New Roman" w:eastAsiaTheme="minorHAnsi" w:hAnsi="Times New Roman" w:cs="Times New Roman"/>
          <w:sz w:val="24"/>
          <w:szCs w:val="24"/>
        </w:rPr>
        <w:t xml:space="preserve"> </w:t>
      </w:r>
      <w:r w:rsidR="0061484C" w:rsidRPr="008A232C">
        <w:rPr>
          <w:rFonts w:ascii="Times New Roman" w:eastAsiaTheme="minorHAnsi" w:hAnsi="Times New Roman" w:cs="Times New Roman"/>
          <w:sz w:val="24"/>
          <w:szCs w:val="24"/>
        </w:rPr>
        <w:t>chronic malnutrition (</w:t>
      </w:r>
      <w:bookmarkStart w:id="16" w:name="_Hlk46224309"/>
      <w:proofErr w:type="spellStart"/>
      <w:r w:rsidR="0061484C" w:rsidRPr="008A232C">
        <w:rPr>
          <w:rFonts w:ascii="Times New Roman" w:eastAsiaTheme="minorHAnsi" w:hAnsi="Times New Roman" w:cs="Times New Roman"/>
          <w:sz w:val="24"/>
          <w:szCs w:val="24"/>
        </w:rPr>
        <w:t>Agadjanian</w:t>
      </w:r>
      <w:proofErr w:type="spellEnd"/>
      <w:r w:rsidR="0061484C" w:rsidRPr="008A232C">
        <w:rPr>
          <w:rFonts w:ascii="Times New Roman" w:eastAsiaTheme="minorHAnsi" w:hAnsi="Times New Roman" w:cs="Times New Roman"/>
          <w:sz w:val="24"/>
          <w:szCs w:val="24"/>
        </w:rPr>
        <w:t xml:space="preserve"> and Jansen, 2018</w:t>
      </w:r>
      <w:bookmarkEnd w:id="16"/>
      <w:r w:rsidR="0061484C" w:rsidRPr="008A232C">
        <w:rPr>
          <w:rFonts w:ascii="Times New Roman" w:eastAsiaTheme="minorHAnsi" w:hAnsi="Times New Roman" w:cs="Times New Roman"/>
          <w:sz w:val="24"/>
          <w:szCs w:val="24"/>
        </w:rPr>
        <w:t>)</w:t>
      </w:r>
      <w:r w:rsidR="00156B87" w:rsidRPr="008A232C">
        <w:rPr>
          <w:rFonts w:ascii="Times New Roman" w:eastAsiaTheme="minorHAnsi" w:hAnsi="Times New Roman" w:cs="Times New Roman"/>
          <w:sz w:val="24"/>
          <w:szCs w:val="24"/>
        </w:rPr>
        <w:t xml:space="preserve">. </w:t>
      </w:r>
      <w:r w:rsidR="00826515" w:rsidRPr="008A232C">
        <w:rPr>
          <w:rFonts w:ascii="Times New Roman" w:eastAsiaTheme="minorHAnsi" w:hAnsi="Times New Roman" w:cs="Times New Roman"/>
          <w:sz w:val="24"/>
          <w:szCs w:val="24"/>
        </w:rPr>
        <w:t xml:space="preserve">Formal </w:t>
      </w:r>
      <w:r w:rsidR="00826515" w:rsidRPr="008A232C">
        <w:rPr>
          <w:rFonts w:ascii="Times New Roman" w:eastAsiaTheme="minorHAnsi" w:hAnsi="Times New Roman" w:cs="Times New Roman"/>
          <w:sz w:val="24"/>
          <w:szCs w:val="24"/>
        </w:rPr>
        <w:lastRenderedPageBreak/>
        <w:t>employment is important in determining the ability of men to support women in the use of contraception (Belay et al., 2016)</w:t>
      </w:r>
      <w:r w:rsidR="00C544B5" w:rsidRPr="008A232C">
        <w:rPr>
          <w:rFonts w:ascii="Times New Roman" w:eastAsiaTheme="minorHAnsi" w:hAnsi="Times New Roman" w:cs="Times New Roman"/>
          <w:sz w:val="24"/>
          <w:szCs w:val="24"/>
        </w:rPr>
        <w:t xml:space="preserve"> and</w:t>
      </w:r>
      <w:r w:rsidR="0030093A" w:rsidRPr="008A232C">
        <w:rPr>
          <w:rFonts w:ascii="Times New Roman" w:eastAsiaTheme="minorHAnsi" w:hAnsi="Times New Roman" w:cs="Times New Roman"/>
          <w:sz w:val="24"/>
          <w:szCs w:val="24"/>
        </w:rPr>
        <w:t xml:space="preserve"> </w:t>
      </w:r>
      <w:r w:rsidR="00E915B6" w:rsidRPr="008A232C">
        <w:rPr>
          <w:rFonts w:ascii="Times New Roman" w:eastAsiaTheme="minorHAnsi" w:hAnsi="Times New Roman" w:cs="Times New Roman"/>
          <w:sz w:val="24"/>
          <w:szCs w:val="24"/>
        </w:rPr>
        <w:t>to</w:t>
      </w:r>
      <w:r w:rsidR="00C544B5" w:rsidRPr="008A232C">
        <w:rPr>
          <w:rFonts w:ascii="Times New Roman" w:eastAsiaTheme="minorHAnsi" w:hAnsi="Times New Roman" w:cs="Times New Roman"/>
          <w:sz w:val="24"/>
          <w:szCs w:val="24"/>
        </w:rPr>
        <w:t xml:space="preserve"> invest in health insurance (</w:t>
      </w:r>
      <w:proofErr w:type="spellStart"/>
      <w:r w:rsidR="00C544B5" w:rsidRPr="008A232C">
        <w:rPr>
          <w:rFonts w:ascii="Times New Roman" w:eastAsiaTheme="minorHAnsi" w:hAnsi="Times New Roman" w:cs="Times New Roman"/>
          <w:sz w:val="24"/>
          <w:szCs w:val="24"/>
        </w:rPr>
        <w:t>Kirigia</w:t>
      </w:r>
      <w:proofErr w:type="spellEnd"/>
      <w:r w:rsidR="00C544B5" w:rsidRPr="008A232C">
        <w:rPr>
          <w:rFonts w:ascii="Times New Roman" w:eastAsiaTheme="minorHAnsi" w:hAnsi="Times New Roman" w:cs="Times New Roman"/>
          <w:sz w:val="24"/>
          <w:szCs w:val="24"/>
        </w:rPr>
        <w:t xml:space="preserve"> et al., 2004)</w:t>
      </w:r>
      <w:r w:rsidR="00826515" w:rsidRPr="008A232C">
        <w:rPr>
          <w:rFonts w:ascii="Times New Roman" w:eastAsiaTheme="minorHAnsi" w:hAnsi="Times New Roman" w:cs="Times New Roman"/>
          <w:sz w:val="24"/>
          <w:szCs w:val="24"/>
        </w:rPr>
        <w:t>. Women</w:t>
      </w:r>
      <w:r w:rsidR="00CF7F0D" w:rsidRPr="008A232C">
        <w:rPr>
          <w:rFonts w:ascii="Times New Roman" w:eastAsiaTheme="minorHAnsi" w:hAnsi="Times New Roman" w:cs="Times New Roman"/>
          <w:sz w:val="24"/>
          <w:szCs w:val="24"/>
        </w:rPr>
        <w:t>’s ability to earn</w:t>
      </w:r>
      <w:r w:rsidR="00826515" w:rsidRPr="008A232C">
        <w:rPr>
          <w:rFonts w:ascii="Times New Roman" w:eastAsiaTheme="minorHAnsi" w:hAnsi="Times New Roman" w:cs="Times New Roman"/>
          <w:sz w:val="24"/>
          <w:szCs w:val="24"/>
        </w:rPr>
        <w:t xml:space="preserve"> income and having</w:t>
      </w:r>
      <w:r w:rsidR="00015A09" w:rsidRPr="008A232C">
        <w:rPr>
          <w:rFonts w:ascii="Times New Roman" w:eastAsiaTheme="minorHAnsi" w:hAnsi="Times New Roman" w:cs="Times New Roman"/>
          <w:sz w:val="24"/>
          <w:szCs w:val="24"/>
        </w:rPr>
        <w:t xml:space="preserve"> </w:t>
      </w:r>
      <w:r w:rsidR="00826515" w:rsidRPr="008A232C">
        <w:rPr>
          <w:rFonts w:ascii="Times New Roman" w:eastAsiaTheme="minorHAnsi" w:hAnsi="Times New Roman" w:cs="Times New Roman"/>
          <w:sz w:val="24"/>
          <w:szCs w:val="24"/>
        </w:rPr>
        <w:t xml:space="preserve">paid employment </w:t>
      </w:r>
      <w:r w:rsidR="00715E99" w:rsidRPr="008A232C">
        <w:rPr>
          <w:rFonts w:ascii="Times New Roman" w:eastAsiaTheme="minorHAnsi" w:hAnsi="Times New Roman" w:cs="Times New Roman"/>
          <w:sz w:val="24"/>
          <w:szCs w:val="24"/>
        </w:rPr>
        <w:t xml:space="preserve">also </w:t>
      </w:r>
      <w:r w:rsidR="00212110" w:rsidRPr="008A232C">
        <w:rPr>
          <w:rFonts w:ascii="Times New Roman" w:eastAsiaTheme="minorHAnsi" w:hAnsi="Times New Roman" w:cs="Times New Roman"/>
          <w:sz w:val="24"/>
          <w:szCs w:val="24"/>
        </w:rPr>
        <w:t xml:space="preserve">plays a role </w:t>
      </w:r>
      <w:r w:rsidR="00826515" w:rsidRPr="008A232C">
        <w:rPr>
          <w:rFonts w:ascii="Times New Roman" w:eastAsiaTheme="minorHAnsi" w:hAnsi="Times New Roman" w:cs="Times New Roman"/>
          <w:sz w:val="24"/>
          <w:szCs w:val="24"/>
        </w:rPr>
        <w:t>(</w:t>
      </w:r>
      <w:proofErr w:type="spellStart"/>
      <w:r w:rsidR="00826515" w:rsidRPr="008A232C">
        <w:rPr>
          <w:rFonts w:ascii="Times New Roman" w:eastAsiaTheme="minorHAnsi" w:hAnsi="Times New Roman" w:cs="Times New Roman"/>
          <w:sz w:val="24"/>
          <w:szCs w:val="24"/>
        </w:rPr>
        <w:t>Atake</w:t>
      </w:r>
      <w:proofErr w:type="spellEnd"/>
      <w:r w:rsidR="00826515" w:rsidRPr="008A232C">
        <w:rPr>
          <w:rFonts w:ascii="Times New Roman" w:eastAsiaTheme="minorHAnsi" w:hAnsi="Times New Roman" w:cs="Times New Roman"/>
          <w:sz w:val="24"/>
          <w:szCs w:val="24"/>
        </w:rPr>
        <w:t xml:space="preserve"> and Ali., 2019) in determining contraception use and fertility. </w:t>
      </w:r>
    </w:p>
    <w:p w14:paraId="42260A9D" w14:textId="61630CF9" w:rsidR="008B16B9" w:rsidRPr="008A232C" w:rsidRDefault="00C544B5" w:rsidP="0025165E">
      <w:pPr>
        <w:tabs>
          <w:tab w:val="left" w:pos="2711"/>
        </w:tabs>
        <w:spacing w:line="360" w:lineRule="auto"/>
        <w:jc w:val="both"/>
        <w:rPr>
          <w:rFonts w:ascii="Times New Roman" w:eastAsiaTheme="minorHAnsi" w:hAnsi="Times New Roman" w:cs="Times New Roman"/>
          <w:sz w:val="24"/>
          <w:szCs w:val="24"/>
        </w:rPr>
      </w:pPr>
      <w:bookmarkStart w:id="17" w:name="_Hlk46428323"/>
      <w:r w:rsidRPr="008A232C">
        <w:rPr>
          <w:rFonts w:ascii="Times New Roman" w:eastAsiaTheme="minorHAnsi" w:hAnsi="Times New Roman" w:cs="Times New Roman"/>
          <w:sz w:val="24"/>
          <w:szCs w:val="24"/>
        </w:rPr>
        <w:t>The third component is the health system</w:t>
      </w:r>
      <w:r w:rsidR="00BA2671" w:rsidRPr="008A232C">
        <w:rPr>
          <w:rFonts w:ascii="Times New Roman" w:eastAsiaTheme="minorHAnsi" w:hAnsi="Times New Roman" w:cs="Times New Roman"/>
          <w:sz w:val="24"/>
          <w:szCs w:val="24"/>
        </w:rPr>
        <w:t xml:space="preserve"> and its availability</w:t>
      </w:r>
      <w:r w:rsidR="006D5217" w:rsidRPr="008A232C">
        <w:rPr>
          <w:rFonts w:ascii="Times New Roman" w:eastAsiaTheme="minorHAnsi" w:hAnsi="Times New Roman" w:cs="Times New Roman"/>
          <w:sz w:val="24"/>
          <w:szCs w:val="24"/>
        </w:rPr>
        <w:t>,</w:t>
      </w:r>
      <w:r w:rsidR="0030093A" w:rsidRPr="008A232C">
        <w:rPr>
          <w:rFonts w:ascii="Times New Roman" w:eastAsiaTheme="minorHAnsi" w:hAnsi="Times New Roman" w:cs="Times New Roman"/>
          <w:sz w:val="24"/>
          <w:szCs w:val="24"/>
        </w:rPr>
        <w:t xml:space="preserve"> </w:t>
      </w:r>
      <w:r w:rsidR="00BA2671" w:rsidRPr="008A232C">
        <w:rPr>
          <w:rFonts w:ascii="Times New Roman" w:eastAsiaTheme="minorHAnsi" w:hAnsi="Times New Roman" w:cs="Times New Roman"/>
          <w:sz w:val="24"/>
          <w:szCs w:val="24"/>
        </w:rPr>
        <w:t xml:space="preserve">which influences </w:t>
      </w:r>
      <w:r w:rsidR="0030093A" w:rsidRPr="008A232C">
        <w:rPr>
          <w:rFonts w:ascii="Times New Roman" w:eastAsiaTheme="minorHAnsi" w:hAnsi="Times New Roman" w:cs="Times New Roman"/>
          <w:sz w:val="24"/>
          <w:szCs w:val="24"/>
        </w:rPr>
        <w:t>the</w:t>
      </w:r>
      <w:r w:rsidR="00D95E27" w:rsidRPr="008A232C">
        <w:rPr>
          <w:rFonts w:ascii="Times New Roman" w:eastAsiaTheme="minorHAnsi" w:hAnsi="Times New Roman" w:cs="Times New Roman"/>
          <w:sz w:val="24"/>
          <w:szCs w:val="24"/>
        </w:rPr>
        <w:t xml:space="preserve"> choice of health </w:t>
      </w:r>
      <w:r w:rsidR="0030093A" w:rsidRPr="008A232C">
        <w:rPr>
          <w:rFonts w:ascii="Times New Roman" w:eastAsiaTheme="minorHAnsi" w:hAnsi="Times New Roman" w:cs="Times New Roman"/>
          <w:sz w:val="24"/>
          <w:szCs w:val="24"/>
        </w:rPr>
        <w:t>care sought</w:t>
      </w:r>
      <w:r w:rsidR="008B16B9" w:rsidRPr="008A232C">
        <w:rPr>
          <w:rFonts w:ascii="Times New Roman" w:eastAsiaTheme="minorHAnsi" w:hAnsi="Times New Roman" w:cs="Times New Roman"/>
          <w:sz w:val="24"/>
          <w:szCs w:val="24"/>
        </w:rPr>
        <w:t>.</w:t>
      </w:r>
      <w:r w:rsidR="0030093A" w:rsidRPr="008A232C">
        <w:rPr>
          <w:rFonts w:ascii="Times New Roman" w:eastAsiaTheme="minorHAnsi" w:hAnsi="Times New Roman" w:cs="Times New Roman"/>
          <w:sz w:val="24"/>
          <w:szCs w:val="24"/>
        </w:rPr>
        <w:t xml:space="preserve"> </w:t>
      </w:r>
      <w:r w:rsidR="009457CF" w:rsidRPr="008A232C">
        <w:rPr>
          <w:rFonts w:ascii="Times New Roman" w:eastAsiaTheme="minorHAnsi" w:hAnsi="Times New Roman" w:cs="Times New Roman"/>
          <w:sz w:val="24"/>
          <w:szCs w:val="24"/>
        </w:rPr>
        <w:t>For instance, a</w:t>
      </w:r>
      <w:r w:rsidR="0030093A" w:rsidRPr="008A232C">
        <w:rPr>
          <w:rFonts w:ascii="Times New Roman" w:eastAsiaTheme="minorHAnsi" w:hAnsi="Times New Roman" w:cs="Times New Roman"/>
          <w:sz w:val="24"/>
          <w:szCs w:val="24"/>
        </w:rPr>
        <w:t xml:space="preserve">ccessibility of </w:t>
      </w:r>
      <w:r w:rsidR="00431C5C" w:rsidRPr="008A232C">
        <w:rPr>
          <w:rFonts w:ascii="Times New Roman" w:eastAsiaTheme="minorHAnsi" w:hAnsi="Times New Roman" w:cs="Times New Roman"/>
          <w:sz w:val="24"/>
          <w:szCs w:val="24"/>
        </w:rPr>
        <w:t>a hospital</w:t>
      </w:r>
      <w:r w:rsidR="0030093A" w:rsidRPr="008A232C">
        <w:rPr>
          <w:rFonts w:ascii="Times New Roman" w:eastAsiaTheme="minorHAnsi" w:hAnsi="Times New Roman" w:cs="Times New Roman"/>
          <w:sz w:val="24"/>
          <w:szCs w:val="24"/>
        </w:rPr>
        <w:t xml:space="preserve"> is determined by distance</w:t>
      </w:r>
      <w:r w:rsidR="00431C5C" w:rsidRPr="008A232C">
        <w:rPr>
          <w:rFonts w:ascii="Times New Roman" w:eastAsiaTheme="minorHAnsi" w:hAnsi="Times New Roman" w:cs="Times New Roman"/>
          <w:sz w:val="24"/>
          <w:szCs w:val="24"/>
        </w:rPr>
        <w:t xml:space="preserve"> </w:t>
      </w:r>
      <w:r w:rsidR="008B16B9" w:rsidRPr="008A232C">
        <w:rPr>
          <w:rFonts w:ascii="Times New Roman" w:eastAsiaTheme="minorHAnsi" w:hAnsi="Times New Roman" w:cs="Times New Roman"/>
          <w:sz w:val="24"/>
          <w:szCs w:val="24"/>
        </w:rPr>
        <w:t>(</w:t>
      </w:r>
      <w:proofErr w:type="spellStart"/>
      <w:r w:rsidR="008B16B9" w:rsidRPr="008A232C">
        <w:rPr>
          <w:rFonts w:ascii="Times New Roman" w:eastAsiaTheme="minorHAnsi" w:hAnsi="Times New Roman" w:cs="Times New Roman"/>
          <w:sz w:val="24"/>
          <w:szCs w:val="24"/>
        </w:rPr>
        <w:t>Biadgilign</w:t>
      </w:r>
      <w:proofErr w:type="spellEnd"/>
      <w:r w:rsidR="008B16B9" w:rsidRPr="008A232C">
        <w:rPr>
          <w:rFonts w:ascii="Times New Roman" w:eastAsiaTheme="minorHAnsi" w:hAnsi="Times New Roman" w:cs="Times New Roman"/>
          <w:sz w:val="24"/>
          <w:szCs w:val="24"/>
        </w:rPr>
        <w:t xml:space="preserve"> et al., 2015)</w:t>
      </w:r>
      <w:r w:rsidR="00431C5C" w:rsidRPr="008A232C">
        <w:rPr>
          <w:rFonts w:ascii="Times New Roman" w:eastAsiaTheme="minorHAnsi" w:hAnsi="Times New Roman" w:cs="Times New Roman"/>
          <w:sz w:val="24"/>
          <w:szCs w:val="24"/>
        </w:rPr>
        <w:t xml:space="preserve"> </w:t>
      </w:r>
      <w:proofErr w:type="gramStart"/>
      <w:r w:rsidR="00ED35BC" w:rsidRPr="008A232C">
        <w:rPr>
          <w:rFonts w:ascii="Times New Roman" w:eastAsiaTheme="minorHAnsi" w:hAnsi="Times New Roman" w:cs="Times New Roman"/>
          <w:sz w:val="24"/>
          <w:szCs w:val="24"/>
        </w:rPr>
        <w:t>as a result of</w:t>
      </w:r>
      <w:proofErr w:type="gramEnd"/>
      <w:r w:rsidR="00ED35BC" w:rsidRPr="008A232C">
        <w:rPr>
          <w:rFonts w:ascii="Times New Roman" w:eastAsiaTheme="minorHAnsi" w:hAnsi="Times New Roman" w:cs="Times New Roman"/>
          <w:sz w:val="24"/>
          <w:szCs w:val="24"/>
        </w:rPr>
        <w:t xml:space="preserve"> </w:t>
      </w:r>
      <w:r w:rsidR="00431C5C" w:rsidRPr="008A232C">
        <w:rPr>
          <w:rFonts w:ascii="Times New Roman" w:eastAsiaTheme="minorHAnsi" w:hAnsi="Times New Roman" w:cs="Times New Roman"/>
          <w:sz w:val="24"/>
          <w:szCs w:val="24"/>
        </w:rPr>
        <w:t xml:space="preserve">its geographical location from the </w:t>
      </w:r>
      <w:r w:rsidR="009557AD" w:rsidRPr="008A232C">
        <w:rPr>
          <w:rFonts w:ascii="Times New Roman" w:eastAsiaTheme="minorHAnsi" w:hAnsi="Times New Roman" w:cs="Times New Roman"/>
          <w:sz w:val="24"/>
          <w:szCs w:val="24"/>
        </w:rPr>
        <w:t>household, as well as</w:t>
      </w:r>
      <w:r w:rsidR="00ED35BC" w:rsidRPr="008A232C">
        <w:rPr>
          <w:rFonts w:ascii="Times New Roman" w:eastAsiaTheme="minorHAnsi" w:hAnsi="Times New Roman" w:cs="Times New Roman"/>
          <w:sz w:val="24"/>
          <w:szCs w:val="24"/>
        </w:rPr>
        <w:t xml:space="preserve"> </w:t>
      </w:r>
      <w:r w:rsidR="00431C5C" w:rsidRPr="008A232C">
        <w:rPr>
          <w:rFonts w:ascii="Times New Roman" w:eastAsiaTheme="minorHAnsi" w:hAnsi="Times New Roman" w:cs="Times New Roman"/>
          <w:sz w:val="24"/>
          <w:szCs w:val="24"/>
        </w:rPr>
        <w:t xml:space="preserve">weather </w:t>
      </w:r>
      <w:r w:rsidR="009457CF" w:rsidRPr="008A232C">
        <w:rPr>
          <w:rFonts w:ascii="Times New Roman" w:eastAsiaTheme="minorHAnsi" w:hAnsi="Times New Roman" w:cs="Times New Roman"/>
          <w:sz w:val="24"/>
          <w:szCs w:val="24"/>
        </w:rPr>
        <w:t xml:space="preserve">coupled with </w:t>
      </w:r>
      <w:r w:rsidR="00431C5C" w:rsidRPr="008A232C">
        <w:rPr>
          <w:rFonts w:ascii="Times New Roman" w:eastAsiaTheme="minorHAnsi" w:hAnsi="Times New Roman" w:cs="Times New Roman"/>
          <w:sz w:val="24"/>
          <w:szCs w:val="24"/>
        </w:rPr>
        <w:t>the quality of roads (Greenspan et al., 2019)</w:t>
      </w:r>
      <w:r w:rsidR="00A6373A" w:rsidRPr="008A232C">
        <w:rPr>
          <w:rFonts w:ascii="Times New Roman" w:eastAsiaTheme="minorHAnsi" w:hAnsi="Times New Roman" w:cs="Times New Roman"/>
          <w:sz w:val="24"/>
          <w:szCs w:val="24"/>
        </w:rPr>
        <w:t xml:space="preserve">. </w:t>
      </w:r>
      <w:r w:rsidR="0030093A" w:rsidRPr="008A232C">
        <w:rPr>
          <w:rFonts w:ascii="Times New Roman" w:eastAsiaTheme="minorHAnsi" w:hAnsi="Times New Roman" w:cs="Times New Roman"/>
          <w:sz w:val="24"/>
          <w:szCs w:val="24"/>
        </w:rPr>
        <w:t xml:space="preserve">A well-equipped </w:t>
      </w:r>
      <w:r w:rsidR="009457CF" w:rsidRPr="008A232C">
        <w:rPr>
          <w:rFonts w:ascii="Times New Roman" w:eastAsiaTheme="minorHAnsi" w:hAnsi="Times New Roman" w:cs="Times New Roman"/>
          <w:sz w:val="24"/>
          <w:szCs w:val="24"/>
        </w:rPr>
        <w:t>hospital</w:t>
      </w:r>
      <w:r w:rsidR="0030093A" w:rsidRPr="008A232C">
        <w:rPr>
          <w:rFonts w:ascii="Times New Roman" w:eastAsiaTheme="minorHAnsi" w:hAnsi="Times New Roman" w:cs="Times New Roman"/>
          <w:sz w:val="24"/>
          <w:szCs w:val="24"/>
        </w:rPr>
        <w:t xml:space="preserve"> </w:t>
      </w:r>
      <w:r w:rsidR="00431C5C" w:rsidRPr="008A232C">
        <w:rPr>
          <w:rFonts w:ascii="Times New Roman" w:eastAsiaTheme="minorHAnsi" w:hAnsi="Times New Roman" w:cs="Times New Roman"/>
          <w:sz w:val="24"/>
          <w:szCs w:val="24"/>
        </w:rPr>
        <w:t xml:space="preserve">and </w:t>
      </w:r>
      <w:r w:rsidR="006D5217" w:rsidRPr="008A232C">
        <w:rPr>
          <w:rFonts w:ascii="Times New Roman" w:eastAsiaTheme="minorHAnsi" w:hAnsi="Times New Roman" w:cs="Times New Roman"/>
          <w:sz w:val="24"/>
          <w:szCs w:val="24"/>
        </w:rPr>
        <w:t xml:space="preserve">the </w:t>
      </w:r>
      <w:r w:rsidR="00431C5C" w:rsidRPr="008A232C">
        <w:rPr>
          <w:rFonts w:ascii="Times New Roman" w:eastAsiaTheme="minorHAnsi" w:hAnsi="Times New Roman" w:cs="Times New Roman"/>
          <w:sz w:val="24"/>
          <w:szCs w:val="24"/>
        </w:rPr>
        <w:t>attitude</w:t>
      </w:r>
      <w:r w:rsidR="008B16B9" w:rsidRPr="008A232C">
        <w:rPr>
          <w:rFonts w:ascii="Times New Roman" w:eastAsiaTheme="minorHAnsi" w:hAnsi="Times New Roman" w:cs="Times New Roman"/>
          <w:sz w:val="24"/>
          <w:szCs w:val="24"/>
        </w:rPr>
        <w:t xml:space="preserve"> </w:t>
      </w:r>
      <w:r w:rsidR="00400A8C" w:rsidRPr="008A232C">
        <w:rPr>
          <w:rFonts w:ascii="Times New Roman" w:eastAsiaTheme="minorHAnsi" w:hAnsi="Times New Roman" w:cs="Times New Roman"/>
          <w:sz w:val="24"/>
          <w:szCs w:val="24"/>
        </w:rPr>
        <w:t>of h</w:t>
      </w:r>
      <w:r w:rsidR="00431C5C" w:rsidRPr="008A232C">
        <w:rPr>
          <w:rFonts w:ascii="Times New Roman" w:eastAsiaTheme="minorHAnsi" w:hAnsi="Times New Roman" w:cs="Times New Roman"/>
          <w:sz w:val="24"/>
          <w:szCs w:val="24"/>
        </w:rPr>
        <w:t>ospital staff</w:t>
      </w:r>
      <w:r w:rsidR="00400A8C" w:rsidRPr="008A232C">
        <w:rPr>
          <w:rFonts w:ascii="Times New Roman" w:eastAsiaTheme="minorHAnsi" w:hAnsi="Times New Roman" w:cs="Times New Roman"/>
          <w:sz w:val="24"/>
          <w:szCs w:val="24"/>
        </w:rPr>
        <w:t xml:space="preserve"> </w:t>
      </w:r>
      <w:r w:rsidR="00CF7F0D" w:rsidRPr="008A232C">
        <w:rPr>
          <w:rFonts w:ascii="Times New Roman" w:eastAsiaTheme="minorHAnsi" w:hAnsi="Times New Roman" w:cs="Times New Roman"/>
          <w:sz w:val="24"/>
          <w:szCs w:val="24"/>
        </w:rPr>
        <w:t xml:space="preserve">partly </w:t>
      </w:r>
      <w:r w:rsidR="00A6373A" w:rsidRPr="008A232C">
        <w:rPr>
          <w:rFonts w:ascii="Times New Roman" w:eastAsiaTheme="minorHAnsi" w:hAnsi="Times New Roman" w:cs="Times New Roman"/>
          <w:sz w:val="24"/>
          <w:szCs w:val="24"/>
        </w:rPr>
        <w:t xml:space="preserve">determine </w:t>
      </w:r>
      <w:r w:rsidR="0030093A" w:rsidRPr="008A232C">
        <w:rPr>
          <w:rFonts w:ascii="Times New Roman" w:eastAsiaTheme="minorHAnsi" w:hAnsi="Times New Roman" w:cs="Times New Roman"/>
          <w:sz w:val="24"/>
          <w:szCs w:val="24"/>
        </w:rPr>
        <w:t>the acceptability of care</w:t>
      </w:r>
      <w:r w:rsidR="00A6373A" w:rsidRPr="008A232C">
        <w:rPr>
          <w:rFonts w:ascii="Times New Roman" w:eastAsiaTheme="minorHAnsi" w:hAnsi="Times New Roman" w:cs="Times New Roman"/>
          <w:sz w:val="24"/>
          <w:szCs w:val="24"/>
        </w:rPr>
        <w:t xml:space="preserve"> </w:t>
      </w:r>
      <w:r w:rsidR="008B16B9" w:rsidRPr="008A232C">
        <w:rPr>
          <w:rFonts w:ascii="Times New Roman" w:eastAsiaTheme="minorHAnsi" w:hAnsi="Times New Roman" w:cs="Times New Roman"/>
          <w:sz w:val="24"/>
          <w:szCs w:val="24"/>
        </w:rPr>
        <w:t>(Lungu et al., 2008)</w:t>
      </w:r>
      <w:r w:rsidR="0030093A" w:rsidRPr="008A232C">
        <w:rPr>
          <w:rFonts w:ascii="Times New Roman" w:eastAsiaTheme="minorHAnsi" w:hAnsi="Times New Roman" w:cs="Times New Roman"/>
          <w:sz w:val="24"/>
          <w:szCs w:val="24"/>
        </w:rPr>
        <w:t xml:space="preserve"> and </w:t>
      </w:r>
      <w:r w:rsidR="0030093A" w:rsidRPr="008A232C">
        <w:rPr>
          <w:rFonts w:ascii="Times New Roman" w:eastAsia="Times New Roman" w:hAnsi="Times New Roman" w:cs="Times New Roman"/>
          <w:sz w:val="24"/>
          <w:szCs w:val="24"/>
          <w:lang w:eastAsia="en-GB"/>
        </w:rPr>
        <w:t>perceived quality of service (</w:t>
      </w:r>
      <w:bookmarkStart w:id="18" w:name="_Hlk46243798"/>
      <w:r w:rsidR="0030093A" w:rsidRPr="008A232C">
        <w:rPr>
          <w:rFonts w:ascii="Times New Roman" w:eastAsia="Times New Roman" w:hAnsi="Times New Roman" w:cs="Times New Roman"/>
          <w:sz w:val="24"/>
          <w:szCs w:val="24"/>
          <w:lang w:eastAsia="en-GB"/>
        </w:rPr>
        <w:t>Habtom and Ruys, 2007</w:t>
      </w:r>
      <w:bookmarkEnd w:id="18"/>
      <w:r w:rsidR="0030093A" w:rsidRPr="008A232C">
        <w:rPr>
          <w:rFonts w:ascii="Times New Roman" w:eastAsia="Times New Roman" w:hAnsi="Times New Roman" w:cs="Times New Roman"/>
          <w:sz w:val="24"/>
          <w:szCs w:val="24"/>
          <w:lang w:eastAsia="en-GB"/>
        </w:rPr>
        <w:t>)</w:t>
      </w:r>
      <w:r w:rsidR="00431C5C" w:rsidRPr="008A232C">
        <w:rPr>
          <w:rFonts w:ascii="Times New Roman" w:eastAsia="Times New Roman" w:hAnsi="Times New Roman" w:cs="Times New Roman"/>
          <w:sz w:val="24"/>
          <w:szCs w:val="24"/>
          <w:lang w:eastAsia="en-GB"/>
        </w:rPr>
        <w:t xml:space="preserve"> by household members</w:t>
      </w:r>
      <w:r w:rsidR="0030093A" w:rsidRPr="008A232C">
        <w:rPr>
          <w:rFonts w:ascii="Times New Roman" w:eastAsia="Times New Roman" w:hAnsi="Times New Roman" w:cs="Times New Roman"/>
          <w:sz w:val="24"/>
          <w:szCs w:val="24"/>
          <w:lang w:eastAsia="en-GB"/>
        </w:rPr>
        <w:t xml:space="preserve">. </w:t>
      </w:r>
      <w:r w:rsidR="00A6373A" w:rsidRPr="008A232C">
        <w:rPr>
          <w:rFonts w:ascii="Times New Roman" w:eastAsiaTheme="minorHAnsi" w:hAnsi="Times New Roman" w:cs="Times New Roman"/>
          <w:sz w:val="24"/>
          <w:szCs w:val="24"/>
        </w:rPr>
        <w:t>Other factors that influence the</w:t>
      </w:r>
      <w:r w:rsidR="00400A8C" w:rsidRPr="008A232C">
        <w:rPr>
          <w:rFonts w:ascii="Times New Roman" w:eastAsiaTheme="minorHAnsi" w:hAnsi="Times New Roman" w:cs="Times New Roman"/>
          <w:sz w:val="24"/>
          <w:szCs w:val="24"/>
        </w:rPr>
        <w:t xml:space="preserve"> choice of</w:t>
      </w:r>
      <w:r w:rsidR="009457CF" w:rsidRPr="008A232C">
        <w:rPr>
          <w:rFonts w:ascii="Times New Roman" w:eastAsiaTheme="minorHAnsi" w:hAnsi="Times New Roman" w:cs="Times New Roman"/>
          <w:sz w:val="24"/>
          <w:szCs w:val="24"/>
        </w:rPr>
        <w:t xml:space="preserve"> hospital </w:t>
      </w:r>
      <w:r w:rsidR="00A6373A" w:rsidRPr="008A232C">
        <w:rPr>
          <w:rFonts w:ascii="Times New Roman" w:eastAsiaTheme="minorHAnsi" w:hAnsi="Times New Roman" w:cs="Times New Roman"/>
          <w:sz w:val="24"/>
          <w:szCs w:val="24"/>
        </w:rPr>
        <w:t>include</w:t>
      </w:r>
      <w:r w:rsidR="00400A8C" w:rsidRPr="008A232C">
        <w:rPr>
          <w:rFonts w:ascii="Times New Roman" w:eastAsiaTheme="minorHAnsi" w:hAnsi="Times New Roman" w:cs="Times New Roman"/>
          <w:sz w:val="24"/>
          <w:szCs w:val="24"/>
        </w:rPr>
        <w:t xml:space="preserve"> </w:t>
      </w:r>
      <w:r w:rsidR="00015A09" w:rsidRPr="008A232C">
        <w:rPr>
          <w:rFonts w:ascii="Times New Roman" w:eastAsiaTheme="minorHAnsi" w:hAnsi="Times New Roman" w:cs="Times New Roman"/>
          <w:sz w:val="24"/>
          <w:szCs w:val="24"/>
        </w:rPr>
        <w:t xml:space="preserve">the </w:t>
      </w:r>
      <w:r w:rsidR="00400A8C" w:rsidRPr="008A232C">
        <w:rPr>
          <w:rFonts w:ascii="Times New Roman" w:eastAsiaTheme="minorHAnsi" w:hAnsi="Times New Roman" w:cs="Times New Roman"/>
          <w:sz w:val="24"/>
          <w:szCs w:val="24"/>
        </w:rPr>
        <w:t>a</w:t>
      </w:r>
      <w:r w:rsidR="007F5E25" w:rsidRPr="008A232C">
        <w:rPr>
          <w:rFonts w:ascii="Times New Roman" w:eastAsia="Times New Roman" w:hAnsi="Times New Roman" w:cs="Times New Roman"/>
          <w:sz w:val="24"/>
          <w:szCs w:val="24"/>
          <w:lang w:eastAsia="en-GB"/>
        </w:rPr>
        <w:t xml:space="preserve">vailability of </w:t>
      </w:r>
      <w:r w:rsidR="0030093A" w:rsidRPr="008A232C">
        <w:rPr>
          <w:rFonts w:ascii="Times New Roman" w:eastAsia="Times New Roman" w:hAnsi="Times New Roman" w:cs="Times New Roman"/>
          <w:sz w:val="24"/>
          <w:szCs w:val="24"/>
          <w:lang w:eastAsia="en-GB"/>
        </w:rPr>
        <w:t>medicine</w:t>
      </w:r>
      <w:r w:rsidR="007F5E25" w:rsidRPr="008A232C">
        <w:rPr>
          <w:rFonts w:ascii="Times New Roman" w:eastAsia="Times New Roman" w:hAnsi="Times New Roman" w:cs="Times New Roman"/>
          <w:sz w:val="24"/>
          <w:szCs w:val="24"/>
          <w:lang w:eastAsia="en-GB"/>
        </w:rPr>
        <w:t xml:space="preserve">s </w:t>
      </w:r>
      <w:r w:rsidR="007F5E25" w:rsidRPr="008A232C">
        <w:rPr>
          <w:rFonts w:ascii="Times New Roman" w:eastAsiaTheme="minorHAnsi" w:hAnsi="Times New Roman" w:cs="Times New Roman"/>
          <w:sz w:val="24"/>
          <w:szCs w:val="24"/>
        </w:rPr>
        <w:t>(</w:t>
      </w:r>
      <w:r w:rsidR="007F5E25" w:rsidRPr="008A232C">
        <w:rPr>
          <w:rFonts w:ascii="Times New Roman" w:eastAsia="Times New Roman" w:hAnsi="Times New Roman" w:cs="Times New Roman"/>
          <w:sz w:val="24"/>
          <w:szCs w:val="24"/>
          <w:lang w:eastAsia="en-GB"/>
        </w:rPr>
        <w:t>Kazembe et al., 2006)</w:t>
      </w:r>
      <w:r w:rsidR="00431C5C" w:rsidRPr="008A232C">
        <w:rPr>
          <w:rFonts w:ascii="Times New Roman" w:eastAsia="Times New Roman" w:hAnsi="Times New Roman" w:cs="Times New Roman"/>
          <w:sz w:val="24"/>
          <w:szCs w:val="24"/>
          <w:lang w:eastAsia="en-GB"/>
        </w:rPr>
        <w:t xml:space="preserve">, </w:t>
      </w:r>
      <w:r w:rsidR="003D59FF" w:rsidRPr="008A232C">
        <w:rPr>
          <w:rFonts w:ascii="Times New Roman" w:eastAsiaTheme="minorHAnsi" w:hAnsi="Times New Roman" w:cs="Times New Roman"/>
          <w:sz w:val="24"/>
          <w:szCs w:val="24"/>
        </w:rPr>
        <w:t>severity of</w:t>
      </w:r>
      <w:r w:rsidR="00431C5C" w:rsidRPr="008A232C">
        <w:rPr>
          <w:rFonts w:ascii="Times New Roman" w:eastAsiaTheme="minorHAnsi" w:hAnsi="Times New Roman" w:cs="Times New Roman"/>
          <w:sz w:val="24"/>
          <w:szCs w:val="24"/>
        </w:rPr>
        <w:t xml:space="preserve"> symptoms</w:t>
      </w:r>
      <w:r w:rsidR="003D59FF" w:rsidRPr="008A232C">
        <w:rPr>
          <w:rFonts w:ascii="Times New Roman" w:eastAsiaTheme="minorHAnsi" w:hAnsi="Times New Roman" w:cs="Times New Roman"/>
          <w:sz w:val="24"/>
          <w:szCs w:val="24"/>
        </w:rPr>
        <w:t xml:space="preserve"> </w:t>
      </w:r>
      <w:bookmarkStart w:id="19" w:name="_Hlk46240829"/>
      <w:r w:rsidR="003D59FF" w:rsidRPr="008A232C">
        <w:rPr>
          <w:rFonts w:ascii="Times New Roman" w:eastAsiaTheme="minorHAnsi" w:hAnsi="Times New Roman" w:cs="Times New Roman"/>
          <w:sz w:val="24"/>
          <w:szCs w:val="24"/>
        </w:rPr>
        <w:t>(Molyneux et al., 2002</w:t>
      </w:r>
      <w:bookmarkEnd w:id="19"/>
      <w:r w:rsidR="003D59FF" w:rsidRPr="008A232C">
        <w:rPr>
          <w:rFonts w:ascii="Times New Roman" w:eastAsiaTheme="minorHAnsi" w:hAnsi="Times New Roman" w:cs="Times New Roman"/>
          <w:sz w:val="24"/>
          <w:szCs w:val="24"/>
        </w:rPr>
        <w:t>)</w:t>
      </w:r>
      <w:r w:rsidR="00454021" w:rsidRPr="008A232C">
        <w:rPr>
          <w:rFonts w:ascii="Times New Roman" w:eastAsiaTheme="minorHAnsi" w:hAnsi="Times New Roman" w:cs="Times New Roman"/>
          <w:sz w:val="24"/>
          <w:szCs w:val="24"/>
        </w:rPr>
        <w:t xml:space="preserve">, </w:t>
      </w:r>
      <w:r w:rsidR="00454021" w:rsidRPr="008A232C">
        <w:rPr>
          <w:rFonts w:ascii="Times New Roman" w:eastAsia="Times New Roman" w:hAnsi="Times New Roman" w:cs="Times New Roman"/>
          <w:sz w:val="24"/>
          <w:szCs w:val="24"/>
          <w:lang w:eastAsia="en-GB"/>
        </w:rPr>
        <w:t>tim</w:t>
      </w:r>
      <w:r w:rsidR="0030093A" w:rsidRPr="008A232C">
        <w:rPr>
          <w:rFonts w:ascii="Times New Roman" w:eastAsia="Times New Roman" w:hAnsi="Times New Roman" w:cs="Times New Roman"/>
          <w:sz w:val="24"/>
          <w:szCs w:val="24"/>
          <w:lang w:eastAsia="en-GB"/>
        </w:rPr>
        <w:t xml:space="preserve">ing of </w:t>
      </w:r>
      <w:r w:rsidR="00454021" w:rsidRPr="008A232C">
        <w:rPr>
          <w:rFonts w:ascii="Times New Roman" w:eastAsia="Times New Roman" w:hAnsi="Times New Roman" w:cs="Times New Roman"/>
          <w:sz w:val="24"/>
          <w:szCs w:val="24"/>
          <w:lang w:eastAsia="en-GB"/>
        </w:rPr>
        <w:t>decision to see</w:t>
      </w:r>
      <w:r w:rsidR="00431C5C" w:rsidRPr="008A232C">
        <w:rPr>
          <w:rFonts w:ascii="Times New Roman" w:eastAsia="Times New Roman" w:hAnsi="Times New Roman" w:cs="Times New Roman"/>
          <w:sz w:val="24"/>
          <w:szCs w:val="24"/>
          <w:lang w:eastAsia="en-GB"/>
        </w:rPr>
        <w:t>k</w:t>
      </w:r>
      <w:r w:rsidR="00454021" w:rsidRPr="008A232C">
        <w:rPr>
          <w:rFonts w:ascii="Times New Roman" w:eastAsia="Times New Roman" w:hAnsi="Times New Roman" w:cs="Times New Roman"/>
          <w:sz w:val="24"/>
          <w:szCs w:val="24"/>
          <w:lang w:eastAsia="en-GB"/>
        </w:rPr>
        <w:t xml:space="preserve"> care (</w:t>
      </w:r>
      <w:bookmarkStart w:id="20" w:name="_Hlk46222612"/>
      <w:proofErr w:type="spellStart"/>
      <w:r w:rsidR="00454021" w:rsidRPr="008A232C">
        <w:rPr>
          <w:rFonts w:ascii="Times New Roman" w:eastAsia="Times New Roman" w:hAnsi="Times New Roman" w:cs="Times New Roman"/>
          <w:sz w:val="24"/>
          <w:szCs w:val="24"/>
          <w:lang w:eastAsia="en-GB"/>
        </w:rPr>
        <w:t>Okoko</w:t>
      </w:r>
      <w:proofErr w:type="spellEnd"/>
      <w:r w:rsidR="00454021" w:rsidRPr="008A232C">
        <w:rPr>
          <w:rFonts w:ascii="Times New Roman" w:eastAsia="Times New Roman" w:hAnsi="Times New Roman" w:cs="Times New Roman"/>
          <w:sz w:val="24"/>
          <w:szCs w:val="24"/>
          <w:lang w:eastAsia="en-GB"/>
        </w:rPr>
        <w:t xml:space="preserve"> and </w:t>
      </w:r>
      <w:proofErr w:type="spellStart"/>
      <w:r w:rsidR="00454021" w:rsidRPr="008A232C">
        <w:rPr>
          <w:rFonts w:ascii="Times New Roman" w:eastAsia="Times New Roman" w:hAnsi="Times New Roman" w:cs="Times New Roman"/>
          <w:sz w:val="24"/>
          <w:szCs w:val="24"/>
          <w:lang w:eastAsia="en-GB"/>
        </w:rPr>
        <w:t>Yamuah</w:t>
      </w:r>
      <w:proofErr w:type="spellEnd"/>
      <w:r w:rsidR="00454021" w:rsidRPr="008A232C">
        <w:rPr>
          <w:rFonts w:ascii="Times New Roman" w:eastAsia="Times New Roman" w:hAnsi="Times New Roman" w:cs="Times New Roman"/>
          <w:sz w:val="24"/>
          <w:szCs w:val="24"/>
          <w:lang w:eastAsia="en-GB"/>
        </w:rPr>
        <w:t>, 2006</w:t>
      </w:r>
      <w:bookmarkEnd w:id="20"/>
      <w:r w:rsidR="00454021" w:rsidRPr="008A232C">
        <w:rPr>
          <w:rFonts w:ascii="Times New Roman" w:eastAsia="Times New Roman" w:hAnsi="Times New Roman" w:cs="Times New Roman"/>
          <w:sz w:val="24"/>
          <w:szCs w:val="24"/>
          <w:lang w:eastAsia="en-GB"/>
        </w:rPr>
        <w:t>)</w:t>
      </w:r>
      <w:r w:rsidR="002A4E65" w:rsidRPr="008A232C">
        <w:rPr>
          <w:rFonts w:ascii="Times New Roman" w:eastAsia="Times New Roman" w:hAnsi="Times New Roman" w:cs="Times New Roman"/>
          <w:sz w:val="24"/>
          <w:szCs w:val="24"/>
          <w:lang w:eastAsia="en-GB"/>
        </w:rPr>
        <w:t>,</w:t>
      </w:r>
      <w:r w:rsidR="00454021" w:rsidRPr="008A232C">
        <w:rPr>
          <w:rFonts w:ascii="Times New Roman" w:eastAsia="Times New Roman" w:hAnsi="Times New Roman" w:cs="Times New Roman"/>
          <w:sz w:val="24"/>
          <w:szCs w:val="24"/>
          <w:lang w:eastAsia="en-GB"/>
        </w:rPr>
        <w:t xml:space="preserve"> </w:t>
      </w:r>
      <w:r w:rsidR="0030093A" w:rsidRPr="008A232C">
        <w:rPr>
          <w:rFonts w:ascii="Times New Roman" w:eastAsia="Times New Roman" w:hAnsi="Times New Roman" w:cs="Times New Roman"/>
          <w:sz w:val="24"/>
          <w:szCs w:val="24"/>
          <w:lang w:eastAsia="en-GB"/>
        </w:rPr>
        <w:t xml:space="preserve">time spent </w:t>
      </w:r>
      <w:r w:rsidR="008B16B9" w:rsidRPr="008A232C">
        <w:rPr>
          <w:rFonts w:ascii="Times New Roman" w:eastAsiaTheme="minorHAnsi" w:hAnsi="Times New Roman" w:cs="Times New Roman"/>
          <w:sz w:val="24"/>
          <w:szCs w:val="24"/>
        </w:rPr>
        <w:t>at the h</w:t>
      </w:r>
      <w:r w:rsidR="009457CF" w:rsidRPr="008A232C">
        <w:rPr>
          <w:rFonts w:ascii="Times New Roman" w:eastAsiaTheme="minorHAnsi" w:hAnsi="Times New Roman" w:cs="Times New Roman"/>
          <w:sz w:val="24"/>
          <w:szCs w:val="24"/>
        </w:rPr>
        <w:t>ospital</w:t>
      </w:r>
      <w:r w:rsidR="002A4E65" w:rsidRPr="008A232C">
        <w:rPr>
          <w:rFonts w:ascii="Times New Roman" w:eastAsiaTheme="minorHAnsi" w:hAnsi="Times New Roman" w:cs="Times New Roman"/>
          <w:sz w:val="24"/>
          <w:szCs w:val="24"/>
        </w:rPr>
        <w:t xml:space="preserve"> and financial resources available to meet basic needs in the household such as food and housing versus enabling access to high quality health</w:t>
      </w:r>
      <w:r w:rsidR="00454021" w:rsidRPr="008A232C">
        <w:rPr>
          <w:rFonts w:ascii="Times New Roman" w:eastAsiaTheme="minorHAnsi" w:hAnsi="Times New Roman" w:cs="Times New Roman"/>
          <w:sz w:val="24"/>
          <w:szCs w:val="24"/>
        </w:rPr>
        <w:t xml:space="preserve"> </w:t>
      </w:r>
      <w:r w:rsidR="002A4E65" w:rsidRPr="008A232C">
        <w:rPr>
          <w:rFonts w:ascii="Times New Roman" w:eastAsiaTheme="minorHAnsi" w:hAnsi="Times New Roman" w:cs="Times New Roman"/>
          <w:sz w:val="24"/>
          <w:szCs w:val="24"/>
        </w:rPr>
        <w:t>care</w:t>
      </w:r>
      <w:r w:rsidR="004E1057" w:rsidRPr="008A232C">
        <w:rPr>
          <w:rFonts w:ascii="Times New Roman" w:eastAsiaTheme="minorHAnsi" w:hAnsi="Times New Roman" w:cs="Times New Roman"/>
          <w:sz w:val="24"/>
          <w:szCs w:val="24"/>
        </w:rPr>
        <w:t xml:space="preserve"> </w:t>
      </w:r>
      <w:r w:rsidR="008B16B9" w:rsidRPr="008A232C">
        <w:rPr>
          <w:rFonts w:ascii="Times New Roman" w:eastAsiaTheme="minorHAnsi" w:hAnsi="Times New Roman" w:cs="Times New Roman"/>
          <w:sz w:val="24"/>
          <w:szCs w:val="24"/>
        </w:rPr>
        <w:t>(Charles et al., 2008)</w:t>
      </w:r>
      <w:r w:rsidR="00886276" w:rsidRPr="008A232C">
        <w:rPr>
          <w:rFonts w:ascii="Times New Roman" w:eastAsiaTheme="minorHAnsi" w:hAnsi="Times New Roman" w:cs="Times New Roman"/>
          <w:sz w:val="24"/>
          <w:szCs w:val="24"/>
        </w:rPr>
        <w:t>.</w:t>
      </w:r>
    </w:p>
    <w:p w14:paraId="757DF7A9" w14:textId="4E060055" w:rsidR="004811EB" w:rsidRPr="008A232C" w:rsidRDefault="00B601D9" w:rsidP="00AE4316">
      <w:pPr>
        <w:spacing w:line="360" w:lineRule="auto"/>
        <w:jc w:val="both"/>
        <w:rPr>
          <w:rFonts w:ascii="Times New Roman" w:eastAsiaTheme="minorHAnsi" w:hAnsi="Times New Roman" w:cs="Times New Roman"/>
          <w:sz w:val="24"/>
          <w:szCs w:val="24"/>
        </w:rPr>
      </w:pPr>
      <w:bookmarkStart w:id="21" w:name="_Hlk46428347"/>
      <w:bookmarkEnd w:id="17"/>
      <w:r w:rsidRPr="008A232C">
        <w:rPr>
          <w:rFonts w:ascii="Times New Roman" w:eastAsiaTheme="minorHAnsi" w:hAnsi="Times New Roman" w:cs="Times New Roman"/>
          <w:sz w:val="24"/>
          <w:szCs w:val="24"/>
        </w:rPr>
        <w:t>The fourth component i</w:t>
      </w:r>
      <w:r w:rsidR="00150D41" w:rsidRPr="008A232C">
        <w:rPr>
          <w:rFonts w:ascii="Times New Roman" w:eastAsiaTheme="minorHAnsi" w:hAnsi="Times New Roman" w:cs="Times New Roman"/>
          <w:sz w:val="24"/>
          <w:szCs w:val="24"/>
        </w:rPr>
        <w:t>nclude</w:t>
      </w:r>
      <w:r w:rsidRPr="008A232C">
        <w:rPr>
          <w:rFonts w:ascii="Times New Roman" w:eastAsiaTheme="minorHAnsi" w:hAnsi="Times New Roman" w:cs="Times New Roman"/>
          <w:sz w:val="24"/>
          <w:szCs w:val="24"/>
        </w:rPr>
        <w:t xml:space="preserve">s </w:t>
      </w:r>
      <w:r w:rsidR="00BA2671" w:rsidRPr="008A232C">
        <w:rPr>
          <w:rFonts w:ascii="Times New Roman" w:eastAsiaTheme="minorHAnsi" w:hAnsi="Times New Roman" w:cs="Times New Roman"/>
          <w:sz w:val="24"/>
          <w:szCs w:val="24"/>
        </w:rPr>
        <w:t xml:space="preserve">factors related to </w:t>
      </w:r>
      <w:r w:rsidRPr="008A232C">
        <w:rPr>
          <w:rFonts w:ascii="Times New Roman" w:eastAsiaTheme="minorHAnsi" w:hAnsi="Times New Roman" w:cs="Times New Roman"/>
          <w:sz w:val="24"/>
          <w:szCs w:val="24"/>
        </w:rPr>
        <w:t>demographic</w:t>
      </w:r>
      <w:r w:rsidR="00007173" w:rsidRPr="008A232C">
        <w:rPr>
          <w:rFonts w:ascii="Times New Roman" w:eastAsiaTheme="minorHAnsi" w:hAnsi="Times New Roman" w:cs="Times New Roman"/>
          <w:sz w:val="24"/>
          <w:szCs w:val="24"/>
        </w:rPr>
        <w:t xml:space="preserve"> </w:t>
      </w:r>
      <w:r w:rsidR="00BA2671" w:rsidRPr="008A232C">
        <w:rPr>
          <w:rFonts w:ascii="Times New Roman" w:eastAsiaTheme="minorHAnsi" w:hAnsi="Times New Roman" w:cs="Times New Roman"/>
          <w:sz w:val="24"/>
          <w:szCs w:val="24"/>
        </w:rPr>
        <w:t xml:space="preserve">and other characteristics </w:t>
      </w:r>
      <w:r w:rsidR="004A329C" w:rsidRPr="008A232C">
        <w:rPr>
          <w:rFonts w:ascii="Times New Roman" w:eastAsiaTheme="minorHAnsi" w:hAnsi="Times New Roman" w:cs="Times New Roman"/>
          <w:sz w:val="24"/>
          <w:szCs w:val="24"/>
        </w:rPr>
        <w:t>of the</w:t>
      </w:r>
      <w:r w:rsidRPr="008A232C">
        <w:rPr>
          <w:rFonts w:ascii="Times New Roman" w:eastAsiaTheme="minorHAnsi" w:hAnsi="Times New Roman" w:cs="Times New Roman"/>
          <w:sz w:val="24"/>
          <w:szCs w:val="24"/>
        </w:rPr>
        <w:t xml:space="preserve"> individual</w:t>
      </w:r>
      <w:r w:rsidR="00BA2671" w:rsidRPr="008A232C">
        <w:rPr>
          <w:rFonts w:ascii="Times New Roman" w:eastAsiaTheme="minorHAnsi" w:hAnsi="Times New Roman" w:cs="Times New Roman"/>
          <w:sz w:val="24"/>
          <w:szCs w:val="24"/>
        </w:rPr>
        <w:t xml:space="preserve"> and </w:t>
      </w:r>
      <w:r w:rsidRPr="008A232C">
        <w:rPr>
          <w:rFonts w:ascii="Times New Roman" w:eastAsiaTheme="minorHAnsi" w:hAnsi="Times New Roman" w:cs="Times New Roman"/>
          <w:sz w:val="24"/>
          <w:szCs w:val="24"/>
        </w:rPr>
        <w:t>household</w:t>
      </w:r>
      <w:r w:rsidR="00BA2671" w:rsidRPr="008A232C">
        <w:rPr>
          <w:rFonts w:ascii="Times New Roman" w:eastAsiaTheme="minorHAnsi" w:hAnsi="Times New Roman" w:cs="Times New Roman"/>
          <w:sz w:val="24"/>
          <w:szCs w:val="24"/>
        </w:rPr>
        <w:t xml:space="preserve"> </w:t>
      </w:r>
      <w:r w:rsidR="00196A66" w:rsidRPr="008A232C">
        <w:rPr>
          <w:rFonts w:ascii="Times New Roman" w:eastAsiaTheme="minorHAnsi" w:hAnsi="Times New Roman" w:cs="Times New Roman"/>
          <w:sz w:val="24"/>
          <w:szCs w:val="24"/>
        </w:rPr>
        <w:t xml:space="preserve">that interact with the social, economic and health system environment during </w:t>
      </w:r>
      <w:r w:rsidR="00BA2671" w:rsidRPr="008A232C">
        <w:rPr>
          <w:rFonts w:ascii="Times New Roman" w:eastAsiaTheme="minorHAnsi" w:hAnsi="Times New Roman" w:cs="Times New Roman"/>
          <w:sz w:val="24"/>
          <w:szCs w:val="24"/>
        </w:rPr>
        <w:t xml:space="preserve">the </w:t>
      </w:r>
      <w:r w:rsidR="00196A66" w:rsidRPr="008A232C">
        <w:rPr>
          <w:rFonts w:ascii="Times New Roman" w:eastAsiaTheme="minorHAnsi" w:hAnsi="Times New Roman" w:cs="Times New Roman"/>
          <w:sz w:val="24"/>
          <w:szCs w:val="24"/>
        </w:rPr>
        <w:t>decision-making process</w:t>
      </w:r>
      <w:r w:rsidRPr="008A232C">
        <w:rPr>
          <w:rFonts w:ascii="Times New Roman" w:eastAsiaTheme="minorHAnsi" w:hAnsi="Times New Roman" w:cs="Times New Roman"/>
          <w:sz w:val="24"/>
          <w:szCs w:val="24"/>
        </w:rPr>
        <w:t xml:space="preserve">. </w:t>
      </w:r>
      <w:r w:rsidR="006F6AD3" w:rsidRPr="008A232C">
        <w:rPr>
          <w:rFonts w:ascii="Times New Roman" w:eastAsiaTheme="minorHAnsi" w:hAnsi="Times New Roman" w:cs="Times New Roman"/>
          <w:sz w:val="24"/>
          <w:szCs w:val="24"/>
        </w:rPr>
        <w:t>For example, in malaria prevention decisions, h</w:t>
      </w:r>
      <w:r w:rsidR="0073616E" w:rsidRPr="008A232C">
        <w:rPr>
          <w:rFonts w:ascii="Times New Roman" w:eastAsiaTheme="minorHAnsi" w:hAnsi="Times New Roman" w:cs="Times New Roman"/>
          <w:sz w:val="24"/>
          <w:szCs w:val="24"/>
        </w:rPr>
        <w:t>ousehold size</w:t>
      </w:r>
      <w:r w:rsidR="006F6AD3" w:rsidRPr="008A232C">
        <w:rPr>
          <w:rFonts w:ascii="Times New Roman" w:eastAsiaTheme="minorHAnsi" w:hAnsi="Times New Roman" w:cs="Times New Roman"/>
          <w:sz w:val="24"/>
          <w:szCs w:val="24"/>
        </w:rPr>
        <w:t xml:space="preserve">, age </w:t>
      </w:r>
      <w:r w:rsidR="0073616E" w:rsidRPr="008A232C">
        <w:rPr>
          <w:rFonts w:ascii="Times New Roman" w:eastAsiaTheme="minorHAnsi" w:hAnsi="Times New Roman" w:cs="Times New Roman"/>
          <w:sz w:val="24"/>
          <w:szCs w:val="24"/>
        </w:rPr>
        <w:t>(Lam et al., 2014)</w:t>
      </w:r>
      <w:r w:rsidR="00007173" w:rsidRPr="008A232C">
        <w:rPr>
          <w:rFonts w:ascii="Times New Roman" w:eastAsiaTheme="minorHAnsi" w:hAnsi="Times New Roman" w:cs="Times New Roman"/>
          <w:sz w:val="24"/>
          <w:szCs w:val="24"/>
        </w:rPr>
        <w:t xml:space="preserve"> </w:t>
      </w:r>
      <w:r w:rsidR="003D59FF" w:rsidRPr="008A232C">
        <w:rPr>
          <w:rFonts w:ascii="Times New Roman" w:eastAsiaTheme="minorHAnsi" w:hAnsi="Times New Roman" w:cs="Times New Roman"/>
          <w:sz w:val="24"/>
          <w:szCs w:val="24"/>
        </w:rPr>
        <w:t>and gender</w:t>
      </w:r>
      <w:r w:rsidR="006F6AD3" w:rsidRPr="008A232C">
        <w:rPr>
          <w:rFonts w:ascii="Times New Roman" w:eastAsiaTheme="minorHAnsi" w:hAnsi="Times New Roman" w:cs="Times New Roman"/>
          <w:sz w:val="24"/>
          <w:szCs w:val="24"/>
        </w:rPr>
        <w:t xml:space="preserve"> play an important role</w:t>
      </w:r>
      <w:r w:rsidR="00230904" w:rsidRPr="008A232C">
        <w:rPr>
          <w:rFonts w:ascii="Times New Roman" w:eastAsiaTheme="minorHAnsi" w:hAnsi="Times New Roman" w:cs="Times New Roman"/>
          <w:sz w:val="24"/>
          <w:szCs w:val="24"/>
        </w:rPr>
        <w:t xml:space="preserve"> in the allocation of treated nets</w:t>
      </w:r>
      <w:r w:rsidR="003D59FF" w:rsidRPr="008A232C">
        <w:rPr>
          <w:rFonts w:ascii="Times New Roman" w:eastAsiaTheme="minorHAnsi" w:hAnsi="Times New Roman" w:cs="Times New Roman"/>
          <w:sz w:val="24"/>
          <w:szCs w:val="24"/>
        </w:rPr>
        <w:t xml:space="preserve"> (</w:t>
      </w:r>
      <w:bookmarkStart w:id="22" w:name="_Hlk46243409"/>
      <w:proofErr w:type="spellStart"/>
      <w:r w:rsidR="003D59FF" w:rsidRPr="008A232C">
        <w:rPr>
          <w:rFonts w:ascii="Times New Roman" w:eastAsiaTheme="minorHAnsi" w:hAnsi="Times New Roman" w:cs="Times New Roman"/>
          <w:sz w:val="24"/>
          <w:szCs w:val="24"/>
        </w:rPr>
        <w:t>Gebresilassie</w:t>
      </w:r>
      <w:proofErr w:type="spellEnd"/>
      <w:r w:rsidR="003D59FF" w:rsidRPr="008A232C">
        <w:rPr>
          <w:rFonts w:ascii="Times New Roman" w:eastAsiaTheme="minorHAnsi" w:hAnsi="Times New Roman" w:cs="Times New Roman"/>
          <w:sz w:val="24"/>
          <w:szCs w:val="24"/>
        </w:rPr>
        <w:t xml:space="preserve"> and Mariam, 2011; Gingrich et al., 2017</w:t>
      </w:r>
      <w:bookmarkEnd w:id="22"/>
      <w:r w:rsidR="003D59FF" w:rsidRPr="008A232C">
        <w:rPr>
          <w:rFonts w:ascii="Times New Roman" w:eastAsiaTheme="minorHAnsi" w:hAnsi="Times New Roman" w:cs="Times New Roman"/>
          <w:sz w:val="24"/>
          <w:szCs w:val="24"/>
        </w:rPr>
        <w:t>)</w:t>
      </w:r>
      <w:r w:rsidR="006F6AD3" w:rsidRPr="008A232C">
        <w:rPr>
          <w:rFonts w:ascii="Times New Roman" w:eastAsiaTheme="minorHAnsi" w:hAnsi="Times New Roman" w:cs="Times New Roman"/>
          <w:sz w:val="24"/>
          <w:szCs w:val="24"/>
        </w:rPr>
        <w:t>. In maternal health care and neonatal decisions</w:t>
      </w:r>
      <w:r w:rsidR="00AC2234" w:rsidRPr="008A232C">
        <w:rPr>
          <w:rFonts w:ascii="Times New Roman" w:eastAsiaTheme="minorHAnsi" w:hAnsi="Times New Roman" w:cs="Times New Roman"/>
          <w:sz w:val="24"/>
          <w:szCs w:val="24"/>
        </w:rPr>
        <w:t>,</w:t>
      </w:r>
      <w:r w:rsidR="006F6AD3" w:rsidRPr="008A232C">
        <w:rPr>
          <w:rFonts w:ascii="Times New Roman" w:eastAsiaTheme="minorHAnsi" w:hAnsi="Times New Roman" w:cs="Times New Roman"/>
          <w:sz w:val="24"/>
          <w:szCs w:val="24"/>
        </w:rPr>
        <w:t xml:space="preserve"> age</w:t>
      </w:r>
      <w:r w:rsidR="00C50154" w:rsidRPr="008A232C">
        <w:rPr>
          <w:rFonts w:ascii="Times New Roman" w:eastAsiaTheme="minorHAnsi" w:hAnsi="Times New Roman" w:cs="Times New Roman"/>
          <w:sz w:val="24"/>
          <w:szCs w:val="24"/>
        </w:rPr>
        <w:t xml:space="preserve"> and ethnicity </w:t>
      </w:r>
      <w:r w:rsidR="006F6AD3" w:rsidRPr="008A232C">
        <w:rPr>
          <w:rFonts w:ascii="Times New Roman" w:eastAsiaTheme="minorHAnsi" w:hAnsi="Times New Roman" w:cs="Times New Roman"/>
          <w:sz w:val="24"/>
          <w:szCs w:val="24"/>
        </w:rPr>
        <w:t xml:space="preserve">of the mother </w:t>
      </w:r>
      <w:r w:rsidR="00431C5C" w:rsidRPr="008A232C">
        <w:rPr>
          <w:rFonts w:ascii="Times New Roman" w:eastAsiaTheme="minorHAnsi" w:hAnsi="Times New Roman" w:cs="Times New Roman"/>
          <w:sz w:val="24"/>
          <w:szCs w:val="24"/>
        </w:rPr>
        <w:t>are</w:t>
      </w:r>
      <w:r w:rsidR="006F6AD3" w:rsidRPr="008A232C">
        <w:rPr>
          <w:rFonts w:ascii="Times New Roman" w:eastAsiaTheme="minorHAnsi" w:hAnsi="Times New Roman" w:cs="Times New Roman"/>
          <w:sz w:val="24"/>
          <w:szCs w:val="24"/>
        </w:rPr>
        <w:t xml:space="preserve"> important</w:t>
      </w:r>
      <w:r w:rsidR="003D59FF" w:rsidRPr="008A232C">
        <w:rPr>
          <w:rFonts w:ascii="Times New Roman" w:eastAsiaTheme="minorHAnsi" w:hAnsi="Times New Roman" w:cs="Times New Roman"/>
          <w:sz w:val="24"/>
          <w:szCs w:val="24"/>
        </w:rPr>
        <w:t xml:space="preserve"> (</w:t>
      </w:r>
      <w:r w:rsidR="00C50154" w:rsidRPr="008A232C">
        <w:rPr>
          <w:rFonts w:ascii="Times New Roman" w:eastAsiaTheme="minorHAnsi" w:hAnsi="Times New Roman" w:cs="Times New Roman"/>
          <w:sz w:val="24"/>
          <w:szCs w:val="24"/>
        </w:rPr>
        <w:t xml:space="preserve">Fantahun et al., 2006; </w:t>
      </w:r>
      <w:r w:rsidR="003D59FF" w:rsidRPr="008A232C">
        <w:rPr>
          <w:rFonts w:ascii="Times New Roman" w:eastAsiaTheme="minorHAnsi" w:hAnsi="Times New Roman" w:cs="Times New Roman"/>
          <w:sz w:val="24"/>
          <w:szCs w:val="24"/>
        </w:rPr>
        <w:t>Singh et al., 2012).</w:t>
      </w:r>
      <w:r w:rsidR="006F6AD3" w:rsidRPr="008A232C">
        <w:rPr>
          <w:rFonts w:ascii="Times New Roman" w:eastAsiaTheme="minorHAnsi" w:hAnsi="Times New Roman" w:cs="Times New Roman"/>
          <w:sz w:val="24"/>
          <w:szCs w:val="24"/>
        </w:rPr>
        <w:t xml:space="preserve"> Decisions on contraception and fertility are influenced by a woman’s marital status and attitude towards family planning </w:t>
      </w:r>
      <w:r w:rsidR="008E508B" w:rsidRPr="008A232C">
        <w:rPr>
          <w:rFonts w:ascii="Times New Roman" w:eastAsiaTheme="minorHAnsi" w:hAnsi="Times New Roman" w:cs="Times New Roman"/>
          <w:sz w:val="24"/>
          <w:szCs w:val="24"/>
        </w:rPr>
        <w:t>(Dadi et al., 2020)</w:t>
      </w:r>
      <w:bookmarkEnd w:id="21"/>
      <w:r w:rsidR="006132F8" w:rsidRPr="008A232C">
        <w:rPr>
          <w:rFonts w:ascii="Times New Roman" w:eastAsiaTheme="minorHAnsi" w:hAnsi="Times New Roman" w:cs="Times New Roman"/>
          <w:sz w:val="24"/>
          <w:szCs w:val="24"/>
        </w:rPr>
        <w:t>.</w:t>
      </w:r>
    </w:p>
    <w:p w14:paraId="266C9B3E" w14:textId="77777777" w:rsidR="002B3EE8" w:rsidRPr="008A232C" w:rsidRDefault="002B3EE8" w:rsidP="00804E6D">
      <w:pPr>
        <w:spacing w:line="360" w:lineRule="auto"/>
        <w:jc w:val="both"/>
        <w:rPr>
          <w:rFonts w:ascii="Times New Roman" w:eastAsiaTheme="minorHAnsi" w:hAnsi="Times New Roman" w:cs="Times New Roman"/>
          <w:sz w:val="12"/>
          <w:szCs w:val="12"/>
        </w:rPr>
      </w:pPr>
    </w:p>
    <w:p w14:paraId="30F9FD8C" w14:textId="71DFDC88" w:rsidR="00CF7F0D" w:rsidRPr="008A232C" w:rsidRDefault="00A70C20" w:rsidP="00804E6D">
      <w:pPr>
        <w:spacing w:line="360" w:lineRule="auto"/>
        <w:jc w:val="both"/>
        <w:rPr>
          <w:rFonts w:ascii="Times New Roman" w:eastAsiaTheme="minorHAnsi" w:hAnsi="Times New Roman" w:cs="Times New Roman"/>
          <w:b/>
          <w:bCs/>
          <w:sz w:val="24"/>
          <w:szCs w:val="24"/>
        </w:rPr>
      </w:pPr>
      <w:bookmarkStart w:id="23" w:name="_Hlk46421491"/>
      <w:bookmarkStart w:id="24" w:name="_Hlk46422515"/>
      <w:r w:rsidRPr="008A232C">
        <w:rPr>
          <w:rFonts w:ascii="Times New Roman" w:hAnsi="Times New Roman" w:cs="Times New Roman"/>
          <w:b/>
          <w:bCs/>
          <w:sz w:val="24"/>
          <w:szCs w:val="24"/>
        </w:rPr>
        <w:t xml:space="preserve">4.3 </w:t>
      </w:r>
      <w:r w:rsidR="00CF7F0D" w:rsidRPr="008A232C">
        <w:rPr>
          <w:rFonts w:ascii="Times New Roman" w:eastAsiaTheme="minorHAnsi" w:hAnsi="Times New Roman" w:cs="Times New Roman"/>
          <w:b/>
          <w:bCs/>
          <w:sz w:val="24"/>
          <w:szCs w:val="24"/>
        </w:rPr>
        <w:t>Household production of health approach: livestock health</w:t>
      </w:r>
      <w:r w:rsidR="00BA2671" w:rsidRPr="008A232C">
        <w:rPr>
          <w:rFonts w:ascii="Times New Roman" w:eastAsiaTheme="minorHAnsi" w:hAnsi="Times New Roman" w:cs="Times New Roman"/>
          <w:b/>
          <w:bCs/>
          <w:sz w:val="24"/>
          <w:szCs w:val="24"/>
        </w:rPr>
        <w:t xml:space="preserve"> decision-making</w:t>
      </w:r>
    </w:p>
    <w:p w14:paraId="5A0535A1" w14:textId="511F6FBE" w:rsidR="00A70C20" w:rsidRPr="008A232C" w:rsidRDefault="00A70C20" w:rsidP="00804E6D">
      <w:pPr>
        <w:spacing w:line="360" w:lineRule="auto"/>
        <w:jc w:val="both"/>
        <w:rPr>
          <w:rFonts w:ascii="Times New Roman" w:hAnsi="Times New Roman" w:cs="Times New Roman"/>
          <w:b/>
          <w:bCs/>
          <w:sz w:val="24"/>
          <w:szCs w:val="24"/>
        </w:rPr>
      </w:pPr>
      <w:r w:rsidRPr="008A232C">
        <w:rPr>
          <w:rFonts w:ascii="Times New Roman" w:hAnsi="Times New Roman" w:cs="Times New Roman"/>
          <w:b/>
          <w:bCs/>
          <w:sz w:val="24"/>
          <w:szCs w:val="24"/>
        </w:rPr>
        <w:t>Unitary model</w:t>
      </w:r>
    </w:p>
    <w:p w14:paraId="0BDD229B" w14:textId="142ACDE0" w:rsidR="00855788" w:rsidRPr="008A232C" w:rsidRDefault="00C108E7"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A</w:t>
      </w:r>
      <w:r w:rsidR="00D8084A" w:rsidRPr="008A232C">
        <w:rPr>
          <w:rFonts w:ascii="Times New Roman" w:eastAsiaTheme="minorHAnsi" w:hAnsi="Times New Roman" w:cs="Times New Roman"/>
          <w:sz w:val="24"/>
          <w:szCs w:val="24"/>
        </w:rPr>
        <w:t>bout</w:t>
      </w:r>
      <w:r w:rsidR="00A70C20" w:rsidRPr="008A232C">
        <w:rPr>
          <w:rFonts w:ascii="Times New Roman" w:eastAsiaTheme="minorHAnsi" w:hAnsi="Times New Roman" w:cs="Times New Roman"/>
          <w:sz w:val="24"/>
          <w:szCs w:val="24"/>
        </w:rPr>
        <w:t xml:space="preserve"> </w:t>
      </w:r>
      <w:r w:rsidR="005A11E3" w:rsidRPr="008A232C">
        <w:rPr>
          <w:rFonts w:ascii="Times New Roman" w:eastAsiaTheme="minorHAnsi" w:hAnsi="Times New Roman" w:cs="Times New Roman"/>
          <w:sz w:val="24"/>
          <w:szCs w:val="24"/>
        </w:rPr>
        <w:t>49</w:t>
      </w:r>
      <w:r w:rsidR="00A70C20" w:rsidRPr="008A232C">
        <w:rPr>
          <w:rFonts w:ascii="Times New Roman" w:eastAsiaTheme="minorHAnsi" w:hAnsi="Times New Roman" w:cs="Times New Roman"/>
          <w:sz w:val="24"/>
          <w:szCs w:val="24"/>
        </w:rPr>
        <w:t xml:space="preserve">% </w:t>
      </w:r>
      <w:r w:rsidR="000D784D" w:rsidRPr="008A232C">
        <w:rPr>
          <w:rFonts w:ascii="Times New Roman" w:eastAsiaTheme="minorHAnsi" w:hAnsi="Times New Roman" w:cs="Times New Roman"/>
          <w:sz w:val="24"/>
          <w:szCs w:val="24"/>
        </w:rPr>
        <w:t xml:space="preserve">of </w:t>
      </w:r>
      <w:r w:rsidR="00CF7F0D" w:rsidRPr="008A232C">
        <w:rPr>
          <w:rFonts w:ascii="Times New Roman" w:eastAsiaTheme="minorHAnsi" w:hAnsi="Times New Roman" w:cs="Times New Roman"/>
          <w:sz w:val="24"/>
          <w:szCs w:val="24"/>
        </w:rPr>
        <w:t>decision-making for</w:t>
      </w:r>
      <w:r w:rsidR="000D784D" w:rsidRPr="008A232C">
        <w:rPr>
          <w:rFonts w:ascii="Times New Roman" w:eastAsiaTheme="minorHAnsi" w:hAnsi="Times New Roman" w:cs="Times New Roman"/>
          <w:sz w:val="24"/>
          <w:szCs w:val="24"/>
        </w:rPr>
        <w:t xml:space="preserve"> livestock</w:t>
      </w:r>
      <w:r w:rsidR="00CF7F0D" w:rsidRPr="008A232C">
        <w:rPr>
          <w:rFonts w:ascii="Times New Roman" w:eastAsiaTheme="minorHAnsi" w:hAnsi="Times New Roman" w:cs="Times New Roman"/>
          <w:sz w:val="24"/>
          <w:szCs w:val="24"/>
        </w:rPr>
        <w:t xml:space="preserve"> </w:t>
      </w:r>
      <w:r w:rsidR="00E941C9" w:rsidRPr="008A232C">
        <w:rPr>
          <w:rFonts w:ascii="Times New Roman" w:eastAsiaTheme="minorHAnsi" w:hAnsi="Times New Roman" w:cs="Times New Roman"/>
          <w:sz w:val="24"/>
          <w:szCs w:val="24"/>
        </w:rPr>
        <w:t xml:space="preserve">matters, including acquisition, </w:t>
      </w:r>
      <w:proofErr w:type="gramStart"/>
      <w:r w:rsidR="00E941C9" w:rsidRPr="008A232C">
        <w:rPr>
          <w:rFonts w:ascii="Times New Roman" w:eastAsiaTheme="minorHAnsi" w:hAnsi="Times New Roman" w:cs="Times New Roman"/>
          <w:sz w:val="24"/>
          <w:szCs w:val="24"/>
        </w:rPr>
        <w:t>management</w:t>
      </w:r>
      <w:proofErr w:type="gramEnd"/>
      <w:r w:rsidR="00E941C9" w:rsidRPr="008A232C">
        <w:rPr>
          <w:rFonts w:ascii="Times New Roman" w:eastAsiaTheme="minorHAnsi" w:hAnsi="Times New Roman" w:cs="Times New Roman"/>
          <w:sz w:val="24"/>
          <w:szCs w:val="24"/>
        </w:rPr>
        <w:t xml:space="preserve"> and </w:t>
      </w:r>
      <w:r w:rsidRPr="008A232C">
        <w:rPr>
          <w:rFonts w:ascii="Times New Roman" w:eastAsiaTheme="minorHAnsi" w:hAnsi="Times New Roman" w:cs="Times New Roman"/>
          <w:sz w:val="24"/>
          <w:szCs w:val="24"/>
        </w:rPr>
        <w:t>health</w:t>
      </w:r>
      <w:r w:rsidR="00150D41" w:rsidRPr="008A232C">
        <w:rPr>
          <w:rFonts w:ascii="Times New Roman" w:eastAsiaTheme="minorHAnsi" w:hAnsi="Times New Roman" w:cs="Times New Roman"/>
          <w:sz w:val="24"/>
          <w:szCs w:val="24"/>
        </w:rPr>
        <w:t>,</w:t>
      </w:r>
      <w:r w:rsidR="0082073F" w:rsidRPr="008A232C">
        <w:rPr>
          <w:rFonts w:ascii="Times New Roman" w:eastAsiaTheme="minorHAnsi" w:hAnsi="Times New Roman" w:cs="Times New Roman"/>
          <w:sz w:val="24"/>
          <w:szCs w:val="24"/>
        </w:rPr>
        <w:t xml:space="preserve"> are </w:t>
      </w:r>
      <w:r w:rsidR="000D784D" w:rsidRPr="008A232C">
        <w:rPr>
          <w:rFonts w:ascii="Times New Roman" w:eastAsiaTheme="minorHAnsi" w:hAnsi="Times New Roman" w:cs="Times New Roman"/>
          <w:sz w:val="24"/>
          <w:szCs w:val="24"/>
        </w:rPr>
        <w:t>classified as</w:t>
      </w:r>
      <w:r w:rsidR="00A70C20" w:rsidRPr="008A232C">
        <w:rPr>
          <w:rFonts w:ascii="Times New Roman" w:eastAsiaTheme="minorHAnsi" w:hAnsi="Times New Roman" w:cs="Times New Roman"/>
          <w:sz w:val="24"/>
          <w:szCs w:val="24"/>
        </w:rPr>
        <w:t xml:space="preserve"> unitar</w:t>
      </w:r>
      <w:r w:rsidR="000D784D" w:rsidRPr="008A232C">
        <w:rPr>
          <w:rFonts w:ascii="Times New Roman" w:eastAsiaTheme="minorHAnsi" w:hAnsi="Times New Roman" w:cs="Times New Roman"/>
          <w:sz w:val="24"/>
          <w:szCs w:val="24"/>
        </w:rPr>
        <w:t>y</w:t>
      </w:r>
      <w:r w:rsidR="00D8084A" w:rsidRPr="008A232C">
        <w:rPr>
          <w:rFonts w:ascii="Times New Roman" w:eastAsiaTheme="minorHAnsi" w:hAnsi="Times New Roman" w:cs="Times New Roman"/>
          <w:sz w:val="24"/>
          <w:szCs w:val="24"/>
        </w:rPr>
        <w:t>.</w:t>
      </w:r>
      <w:r w:rsidR="00A70C20" w:rsidRPr="008A232C">
        <w:rPr>
          <w:rFonts w:ascii="Times New Roman" w:eastAsiaTheme="minorHAnsi" w:hAnsi="Times New Roman" w:cs="Times New Roman"/>
          <w:sz w:val="24"/>
          <w:szCs w:val="24"/>
        </w:rPr>
        <w:t xml:space="preserve"> </w:t>
      </w:r>
      <w:r w:rsidR="000D784D" w:rsidRPr="008A232C">
        <w:rPr>
          <w:rFonts w:ascii="Times New Roman" w:eastAsiaTheme="minorHAnsi" w:hAnsi="Times New Roman" w:cs="Times New Roman"/>
          <w:sz w:val="24"/>
          <w:szCs w:val="24"/>
        </w:rPr>
        <w:t xml:space="preserve">Most of the studies </w:t>
      </w:r>
      <w:r w:rsidR="00A70C20" w:rsidRPr="008A232C">
        <w:rPr>
          <w:rFonts w:ascii="Times New Roman" w:eastAsiaTheme="minorHAnsi" w:hAnsi="Times New Roman" w:cs="Times New Roman"/>
          <w:sz w:val="24"/>
          <w:szCs w:val="24"/>
        </w:rPr>
        <w:t xml:space="preserve">(44%) </w:t>
      </w:r>
      <w:r w:rsidR="000D784D" w:rsidRPr="008A232C">
        <w:rPr>
          <w:rFonts w:ascii="Times New Roman" w:eastAsiaTheme="minorHAnsi" w:hAnsi="Times New Roman" w:cs="Times New Roman"/>
          <w:sz w:val="24"/>
          <w:szCs w:val="24"/>
        </w:rPr>
        <w:t>were exclusively carried out in rural areas</w:t>
      </w:r>
      <w:r w:rsidR="00E21B43" w:rsidRPr="008A232C">
        <w:rPr>
          <w:rFonts w:ascii="Times New Roman" w:eastAsiaTheme="minorHAnsi" w:hAnsi="Times New Roman" w:cs="Times New Roman"/>
          <w:sz w:val="24"/>
          <w:szCs w:val="24"/>
        </w:rPr>
        <w:t xml:space="preserve"> where reliance on livestock is the greatest</w:t>
      </w:r>
      <w:r w:rsidR="000D784D" w:rsidRPr="008A232C">
        <w:rPr>
          <w:rFonts w:ascii="Times New Roman" w:eastAsiaTheme="minorHAnsi" w:hAnsi="Times New Roman" w:cs="Times New Roman"/>
          <w:sz w:val="24"/>
          <w:szCs w:val="24"/>
        </w:rPr>
        <w:t xml:space="preserve">. </w:t>
      </w:r>
      <w:bookmarkEnd w:id="23"/>
      <w:r w:rsidR="00D33510" w:rsidRPr="008A232C">
        <w:rPr>
          <w:rFonts w:ascii="Times New Roman" w:eastAsiaTheme="minorHAnsi" w:hAnsi="Times New Roman" w:cs="Times New Roman"/>
          <w:sz w:val="24"/>
          <w:szCs w:val="24"/>
        </w:rPr>
        <w:t xml:space="preserve">Unitary decisions in livestock are </w:t>
      </w:r>
      <w:r w:rsidR="005559D1" w:rsidRPr="008A232C">
        <w:rPr>
          <w:rFonts w:ascii="Times New Roman" w:eastAsiaTheme="minorHAnsi" w:hAnsi="Times New Roman" w:cs="Times New Roman"/>
          <w:sz w:val="24"/>
          <w:szCs w:val="24"/>
        </w:rPr>
        <w:t>mostly made by men compared to</w:t>
      </w:r>
      <w:r w:rsidR="00015A09" w:rsidRPr="008A232C">
        <w:rPr>
          <w:rFonts w:ascii="Times New Roman" w:eastAsiaTheme="minorHAnsi" w:hAnsi="Times New Roman" w:cs="Times New Roman"/>
          <w:sz w:val="24"/>
          <w:szCs w:val="24"/>
        </w:rPr>
        <w:t xml:space="preserve"> </w:t>
      </w:r>
      <w:r w:rsidR="00D33510" w:rsidRPr="008A232C">
        <w:rPr>
          <w:rFonts w:ascii="Times New Roman" w:eastAsiaTheme="minorHAnsi" w:hAnsi="Times New Roman" w:cs="Times New Roman"/>
          <w:sz w:val="24"/>
          <w:szCs w:val="24"/>
        </w:rPr>
        <w:t>wom</w:t>
      </w:r>
      <w:r w:rsidR="00015A09" w:rsidRPr="008A232C">
        <w:rPr>
          <w:rFonts w:ascii="Times New Roman" w:eastAsiaTheme="minorHAnsi" w:hAnsi="Times New Roman" w:cs="Times New Roman"/>
          <w:sz w:val="24"/>
          <w:szCs w:val="24"/>
        </w:rPr>
        <w:t>e</w:t>
      </w:r>
      <w:r w:rsidR="00D33510" w:rsidRPr="008A232C">
        <w:rPr>
          <w:rFonts w:ascii="Times New Roman" w:eastAsiaTheme="minorHAnsi" w:hAnsi="Times New Roman" w:cs="Times New Roman"/>
          <w:sz w:val="24"/>
          <w:szCs w:val="24"/>
        </w:rPr>
        <w:t>n</w:t>
      </w:r>
      <w:r w:rsidR="003A19D3" w:rsidRPr="008A232C">
        <w:rPr>
          <w:rFonts w:ascii="Times New Roman" w:eastAsiaTheme="minorHAnsi" w:hAnsi="Times New Roman" w:cs="Times New Roman"/>
          <w:sz w:val="24"/>
          <w:szCs w:val="24"/>
        </w:rPr>
        <w:t>.</w:t>
      </w:r>
      <w:r w:rsidR="00512B1B"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However, w</w:t>
      </w:r>
      <w:r w:rsidR="003A19D3" w:rsidRPr="008A232C">
        <w:rPr>
          <w:rFonts w:ascii="Times New Roman" w:eastAsiaTheme="minorHAnsi" w:hAnsi="Times New Roman" w:cs="Times New Roman"/>
          <w:sz w:val="24"/>
          <w:szCs w:val="24"/>
        </w:rPr>
        <w:t xml:space="preserve">omen </w:t>
      </w:r>
      <w:r w:rsidR="00AF04B3" w:rsidRPr="008A232C">
        <w:rPr>
          <w:rFonts w:ascii="Times New Roman" w:eastAsiaTheme="minorHAnsi" w:hAnsi="Times New Roman" w:cs="Times New Roman"/>
          <w:sz w:val="24"/>
          <w:szCs w:val="24"/>
        </w:rPr>
        <w:t>own</w:t>
      </w:r>
      <w:r w:rsidR="00D8084A" w:rsidRPr="008A232C">
        <w:rPr>
          <w:rFonts w:ascii="Times New Roman" w:eastAsiaTheme="minorHAnsi" w:hAnsi="Times New Roman" w:cs="Times New Roman"/>
          <w:sz w:val="24"/>
          <w:szCs w:val="24"/>
        </w:rPr>
        <w:t xml:space="preserve">, </w:t>
      </w:r>
      <w:proofErr w:type="gramStart"/>
      <w:r w:rsidR="00512B1B" w:rsidRPr="008A232C">
        <w:rPr>
          <w:rFonts w:ascii="Times New Roman" w:eastAsiaTheme="minorHAnsi" w:hAnsi="Times New Roman" w:cs="Times New Roman"/>
          <w:sz w:val="24"/>
          <w:szCs w:val="24"/>
        </w:rPr>
        <w:t>control</w:t>
      </w:r>
      <w:proofErr w:type="gramEnd"/>
      <w:r w:rsidR="00512B1B" w:rsidRPr="008A232C">
        <w:rPr>
          <w:rFonts w:ascii="Times New Roman" w:eastAsiaTheme="minorHAnsi" w:hAnsi="Times New Roman" w:cs="Times New Roman"/>
          <w:sz w:val="24"/>
          <w:szCs w:val="24"/>
        </w:rPr>
        <w:t xml:space="preserve"> and</w:t>
      </w:r>
      <w:r w:rsidR="00F5556E" w:rsidRPr="008A232C">
        <w:rPr>
          <w:rFonts w:ascii="Times New Roman" w:eastAsiaTheme="minorHAnsi" w:hAnsi="Times New Roman" w:cs="Times New Roman"/>
          <w:sz w:val="24"/>
          <w:szCs w:val="24"/>
        </w:rPr>
        <w:t xml:space="preserve"> </w:t>
      </w:r>
      <w:r w:rsidR="00512B1B" w:rsidRPr="008A232C">
        <w:rPr>
          <w:rFonts w:ascii="Times New Roman" w:eastAsiaTheme="minorHAnsi" w:hAnsi="Times New Roman" w:cs="Times New Roman"/>
          <w:sz w:val="24"/>
          <w:szCs w:val="24"/>
        </w:rPr>
        <w:t xml:space="preserve">determine </w:t>
      </w:r>
      <w:r w:rsidR="00F5556E" w:rsidRPr="008A232C">
        <w:rPr>
          <w:rFonts w:ascii="Times New Roman" w:eastAsiaTheme="minorHAnsi" w:hAnsi="Times New Roman" w:cs="Times New Roman"/>
          <w:sz w:val="24"/>
          <w:szCs w:val="24"/>
        </w:rPr>
        <w:t>b</w:t>
      </w:r>
      <w:r w:rsidR="00024C9B" w:rsidRPr="008A232C">
        <w:rPr>
          <w:rFonts w:ascii="Times New Roman" w:eastAsiaTheme="minorHAnsi" w:hAnsi="Times New Roman" w:cs="Times New Roman"/>
          <w:sz w:val="24"/>
          <w:szCs w:val="24"/>
        </w:rPr>
        <w:t xml:space="preserve">reed </w:t>
      </w:r>
      <w:r w:rsidR="00F5556E" w:rsidRPr="008A232C">
        <w:rPr>
          <w:rFonts w:ascii="Times New Roman" w:eastAsiaTheme="minorHAnsi" w:hAnsi="Times New Roman" w:cs="Times New Roman"/>
          <w:sz w:val="24"/>
          <w:szCs w:val="24"/>
        </w:rPr>
        <w:t>preferences for</w:t>
      </w:r>
      <w:r w:rsidR="00024C9B" w:rsidRPr="008A232C">
        <w:rPr>
          <w:rFonts w:ascii="Times New Roman" w:eastAsiaTheme="minorHAnsi" w:hAnsi="Times New Roman" w:cs="Times New Roman"/>
          <w:sz w:val="24"/>
          <w:szCs w:val="24"/>
        </w:rPr>
        <w:t xml:space="preserve"> </w:t>
      </w:r>
      <w:r w:rsidR="00D10915" w:rsidRPr="008A232C">
        <w:rPr>
          <w:rFonts w:ascii="Times New Roman" w:eastAsiaTheme="minorHAnsi" w:hAnsi="Times New Roman" w:cs="Times New Roman"/>
          <w:sz w:val="24"/>
          <w:szCs w:val="24"/>
        </w:rPr>
        <w:t>sheep and goats</w:t>
      </w:r>
      <w:r w:rsidR="00F5556E" w:rsidRPr="008A232C">
        <w:rPr>
          <w:rFonts w:ascii="Times New Roman" w:eastAsiaTheme="minorHAnsi" w:hAnsi="Times New Roman" w:cs="Times New Roman"/>
          <w:sz w:val="24"/>
          <w:szCs w:val="24"/>
        </w:rPr>
        <w:t xml:space="preserve">, </w:t>
      </w:r>
      <w:r w:rsidR="00E21B43" w:rsidRPr="008A232C">
        <w:rPr>
          <w:rFonts w:ascii="Times New Roman" w:eastAsiaTheme="minorHAnsi" w:hAnsi="Times New Roman" w:cs="Times New Roman"/>
          <w:sz w:val="24"/>
          <w:szCs w:val="24"/>
        </w:rPr>
        <w:t xml:space="preserve">and </w:t>
      </w:r>
      <w:r w:rsidR="00D10915" w:rsidRPr="008A232C">
        <w:rPr>
          <w:rFonts w:ascii="Times New Roman" w:eastAsiaTheme="minorHAnsi" w:hAnsi="Times New Roman" w:cs="Times New Roman"/>
          <w:sz w:val="24"/>
          <w:szCs w:val="24"/>
        </w:rPr>
        <w:t>pigs</w:t>
      </w:r>
      <w:r w:rsidR="00F5556E" w:rsidRPr="008A232C">
        <w:rPr>
          <w:rFonts w:ascii="Times New Roman" w:eastAsiaTheme="minorHAnsi" w:hAnsi="Times New Roman" w:cs="Times New Roman"/>
          <w:sz w:val="24"/>
          <w:szCs w:val="24"/>
        </w:rPr>
        <w:t xml:space="preserve"> and poultry</w:t>
      </w:r>
      <w:r w:rsidR="00D8084A" w:rsidRPr="008A232C">
        <w:rPr>
          <w:rFonts w:ascii="Times New Roman" w:eastAsiaTheme="minorHAnsi" w:hAnsi="Times New Roman" w:cs="Times New Roman"/>
          <w:sz w:val="24"/>
          <w:szCs w:val="24"/>
        </w:rPr>
        <w:t xml:space="preserve"> kept in the household </w:t>
      </w:r>
      <w:r w:rsidR="00024C9B" w:rsidRPr="008A232C">
        <w:rPr>
          <w:rFonts w:ascii="Times New Roman" w:eastAsiaTheme="minorHAnsi" w:hAnsi="Times New Roman" w:cs="Times New Roman"/>
          <w:sz w:val="24"/>
          <w:szCs w:val="24"/>
        </w:rPr>
        <w:t>(</w:t>
      </w:r>
      <w:r w:rsidR="00F5556E" w:rsidRPr="008A232C">
        <w:rPr>
          <w:rFonts w:ascii="Times New Roman" w:eastAsiaTheme="minorHAnsi" w:hAnsi="Times New Roman" w:cs="Times New Roman"/>
          <w:sz w:val="24"/>
          <w:szCs w:val="24"/>
        </w:rPr>
        <w:t xml:space="preserve">Simiyu and </w:t>
      </w:r>
      <w:proofErr w:type="spellStart"/>
      <w:r w:rsidR="00F5556E" w:rsidRPr="008A232C">
        <w:rPr>
          <w:rFonts w:ascii="Times New Roman" w:eastAsiaTheme="minorHAnsi" w:hAnsi="Times New Roman" w:cs="Times New Roman"/>
          <w:sz w:val="24"/>
          <w:szCs w:val="24"/>
        </w:rPr>
        <w:t>Foeken</w:t>
      </w:r>
      <w:proofErr w:type="spellEnd"/>
      <w:r w:rsidR="00F5556E" w:rsidRPr="008A232C">
        <w:rPr>
          <w:rFonts w:ascii="Times New Roman" w:eastAsiaTheme="minorHAnsi" w:hAnsi="Times New Roman" w:cs="Times New Roman"/>
          <w:sz w:val="24"/>
          <w:szCs w:val="24"/>
        </w:rPr>
        <w:t xml:space="preserve">, 2013; </w:t>
      </w:r>
      <w:proofErr w:type="spellStart"/>
      <w:r w:rsidR="00024C9B" w:rsidRPr="008A232C">
        <w:rPr>
          <w:rFonts w:ascii="Times New Roman" w:eastAsiaTheme="minorHAnsi" w:hAnsi="Times New Roman" w:cs="Times New Roman"/>
          <w:sz w:val="24"/>
          <w:szCs w:val="24"/>
        </w:rPr>
        <w:t>Assa</w:t>
      </w:r>
      <w:proofErr w:type="spellEnd"/>
      <w:r w:rsidR="00024C9B" w:rsidRPr="008A232C">
        <w:rPr>
          <w:rFonts w:ascii="Times New Roman" w:eastAsiaTheme="minorHAnsi" w:hAnsi="Times New Roman" w:cs="Times New Roman"/>
          <w:sz w:val="24"/>
          <w:szCs w:val="24"/>
        </w:rPr>
        <w:t xml:space="preserve"> et al., 2014).</w:t>
      </w:r>
      <w:r w:rsidR="00022122" w:rsidRPr="008A232C">
        <w:rPr>
          <w:rFonts w:ascii="Times New Roman" w:eastAsiaTheme="minorHAnsi" w:hAnsi="Times New Roman" w:cs="Times New Roman"/>
          <w:sz w:val="24"/>
          <w:szCs w:val="24"/>
        </w:rPr>
        <w:t xml:space="preserve"> </w:t>
      </w:r>
      <w:r w:rsidR="00F5556E" w:rsidRPr="008A232C">
        <w:rPr>
          <w:rFonts w:ascii="Times New Roman" w:eastAsiaTheme="minorHAnsi" w:hAnsi="Times New Roman" w:cs="Times New Roman"/>
          <w:sz w:val="24"/>
          <w:szCs w:val="24"/>
        </w:rPr>
        <w:t xml:space="preserve">In addition, women </w:t>
      </w:r>
      <w:r w:rsidR="001E4511" w:rsidRPr="008A232C">
        <w:rPr>
          <w:rFonts w:ascii="Times New Roman" w:eastAsiaTheme="minorHAnsi" w:hAnsi="Times New Roman" w:cs="Times New Roman"/>
          <w:sz w:val="24"/>
          <w:szCs w:val="24"/>
        </w:rPr>
        <w:t>choose preferred</w:t>
      </w:r>
      <w:r w:rsidR="005559D1" w:rsidRPr="008A232C">
        <w:rPr>
          <w:rFonts w:ascii="Times New Roman" w:eastAsiaTheme="minorHAnsi" w:hAnsi="Times New Roman" w:cs="Times New Roman"/>
          <w:sz w:val="24"/>
          <w:szCs w:val="24"/>
        </w:rPr>
        <w:t xml:space="preserve"> prevention </w:t>
      </w:r>
      <w:r w:rsidR="008E24AC" w:rsidRPr="008A232C">
        <w:rPr>
          <w:rFonts w:ascii="Times New Roman" w:eastAsiaTheme="minorHAnsi" w:hAnsi="Times New Roman" w:cs="Times New Roman"/>
          <w:sz w:val="24"/>
          <w:szCs w:val="24"/>
        </w:rPr>
        <w:t>and treatment</w:t>
      </w:r>
      <w:r w:rsidR="001E4511" w:rsidRPr="008A232C">
        <w:rPr>
          <w:rFonts w:ascii="Times New Roman" w:eastAsiaTheme="minorHAnsi" w:hAnsi="Times New Roman" w:cs="Times New Roman"/>
          <w:sz w:val="24"/>
          <w:szCs w:val="24"/>
        </w:rPr>
        <w:t xml:space="preserve"> options</w:t>
      </w:r>
      <w:r w:rsidR="008E24AC" w:rsidRPr="008A232C">
        <w:rPr>
          <w:rFonts w:ascii="Times New Roman" w:eastAsiaTheme="minorHAnsi" w:hAnsi="Times New Roman" w:cs="Times New Roman"/>
          <w:sz w:val="24"/>
          <w:szCs w:val="24"/>
        </w:rPr>
        <w:t xml:space="preserve"> of </w:t>
      </w:r>
      <w:r w:rsidR="005559D1" w:rsidRPr="008A232C">
        <w:rPr>
          <w:rFonts w:ascii="Times New Roman" w:eastAsiaTheme="minorHAnsi" w:hAnsi="Times New Roman" w:cs="Times New Roman"/>
          <w:sz w:val="24"/>
          <w:szCs w:val="24"/>
        </w:rPr>
        <w:lastRenderedPageBreak/>
        <w:t>Newcastle</w:t>
      </w:r>
      <w:r w:rsidR="00D8084A" w:rsidRPr="008A232C">
        <w:rPr>
          <w:rFonts w:ascii="Times New Roman" w:eastAsiaTheme="minorHAnsi" w:hAnsi="Times New Roman" w:cs="Times New Roman"/>
          <w:sz w:val="24"/>
          <w:szCs w:val="24"/>
        </w:rPr>
        <w:t xml:space="preserve"> disease</w:t>
      </w:r>
      <w:r w:rsidR="005559D1" w:rsidRPr="008A232C">
        <w:rPr>
          <w:rFonts w:ascii="Times New Roman" w:eastAsiaTheme="minorHAnsi" w:hAnsi="Times New Roman" w:cs="Times New Roman"/>
          <w:sz w:val="24"/>
          <w:szCs w:val="24"/>
        </w:rPr>
        <w:t xml:space="preserve"> </w:t>
      </w:r>
      <w:r w:rsidR="008E24AC" w:rsidRPr="008A232C">
        <w:rPr>
          <w:rFonts w:ascii="Times New Roman" w:eastAsiaTheme="minorHAnsi" w:hAnsi="Times New Roman" w:cs="Times New Roman"/>
          <w:sz w:val="24"/>
          <w:szCs w:val="24"/>
        </w:rPr>
        <w:t xml:space="preserve">in poultry </w:t>
      </w:r>
      <w:r w:rsidR="00300B17" w:rsidRPr="008A232C">
        <w:rPr>
          <w:rFonts w:ascii="Times New Roman" w:eastAsiaTheme="minorHAnsi" w:hAnsi="Times New Roman" w:cs="Times New Roman"/>
          <w:sz w:val="24"/>
          <w:szCs w:val="24"/>
        </w:rPr>
        <w:t>(</w:t>
      </w:r>
      <w:r w:rsidR="000B6FD7" w:rsidRPr="008A232C">
        <w:rPr>
          <w:rFonts w:ascii="Times New Roman" w:eastAsiaTheme="minorHAnsi" w:hAnsi="Times New Roman" w:cs="Times New Roman"/>
          <w:sz w:val="24"/>
          <w:szCs w:val="24"/>
        </w:rPr>
        <w:t>Campbell et al., 2018</w:t>
      </w:r>
      <w:r w:rsidR="00077468" w:rsidRPr="008A232C">
        <w:rPr>
          <w:rFonts w:ascii="Times New Roman" w:eastAsiaTheme="minorHAnsi" w:hAnsi="Times New Roman" w:cs="Times New Roman"/>
          <w:sz w:val="24"/>
          <w:szCs w:val="24"/>
        </w:rPr>
        <w:t>a;</w:t>
      </w:r>
      <w:r w:rsidR="005A2F1E" w:rsidRPr="008A232C">
        <w:rPr>
          <w:rFonts w:ascii="Times New Roman" w:eastAsiaTheme="minorHAnsi" w:hAnsi="Times New Roman" w:cs="Times New Roman"/>
          <w:sz w:val="24"/>
          <w:szCs w:val="24"/>
        </w:rPr>
        <w:t xml:space="preserve"> Campbell et al., 2018b;</w:t>
      </w:r>
      <w:r w:rsidR="00077468" w:rsidRPr="008A232C">
        <w:rPr>
          <w:rFonts w:ascii="Times New Roman" w:eastAsiaTheme="minorHAnsi" w:hAnsi="Times New Roman" w:cs="Times New Roman"/>
          <w:sz w:val="24"/>
          <w:szCs w:val="24"/>
        </w:rPr>
        <w:t xml:space="preserve"> </w:t>
      </w:r>
      <w:proofErr w:type="spellStart"/>
      <w:r w:rsidR="00077468" w:rsidRPr="008A232C">
        <w:rPr>
          <w:rFonts w:ascii="Times New Roman" w:eastAsiaTheme="minorHAnsi" w:hAnsi="Times New Roman" w:cs="Times New Roman"/>
          <w:sz w:val="24"/>
          <w:szCs w:val="24"/>
        </w:rPr>
        <w:t>Otiang</w:t>
      </w:r>
      <w:proofErr w:type="spellEnd"/>
      <w:r w:rsidR="00077468" w:rsidRPr="008A232C">
        <w:rPr>
          <w:rFonts w:ascii="Times New Roman" w:eastAsiaTheme="minorHAnsi" w:hAnsi="Times New Roman" w:cs="Times New Roman"/>
          <w:sz w:val="24"/>
          <w:szCs w:val="24"/>
        </w:rPr>
        <w:t xml:space="preserve"> et al., 2020</w:t>
      </w:r>
      <w:r w:rsidR="000B6FD7" w:rsidRPr="008A232C">
        <w:rPr>
          <w:rFonts w:ascii="Times New Roman" w:eastAsiaTheme="minorHAnsi" w:hAnsi="Times New Roman" w:cs="Times New Roman"/>
          <w:sz w:val="24"/>
          <w:szCs w:val="24"/>
        </w:rPr>
        <w:t>).</w:t>
      </w:r>
      <w:r w:rsidR="009F2E37" w:rsidRPr="008A232C">
        <w:rPr>
          <w:rFonts w:ascii="Times New Roman" w:eastAsiaTheme="minorHAnsi" w:hAnsi="Times New Roman" w:cs="Times New Roman"/>
          <w:sz w:val="24"/>
          <w:szCs w:val="24"/>
        </w:rPr>
        <w:t xml:space="preserve"> Women also make decisions that relate to the care of calves (Mugisha et al., 2008) and milk </w:t>
      </w:r>
      <w:r w:rsidR="00FA4595" w:rsidRPr="008A232C">
        <w:rPr>
          <w:rFonts w:ascii="Times New Roman" w:eastAsiaTheme="minorHAnsi" w:hAnsi="Times New Roman" w:cs="Times New Roman"/>
          <w:sz w:val="24"/>
          <w:szCs w:val="24"/>
        </w:rPr>
        <w:t xml:space="preserve">consumption </w:t>
      </w:r>
      <w:r w:rsidR="009F2E37" w:rsidRPr="008A232C">
        <w:rPr>
          <w:rFonts w:ascii="Times New Roman" w:eastAsiaTheme="minorHAnsi" w:hAnsi="Times New Roman" w:cs="Times New Roman"/>
          <w:sz w:val="24"/>
          <w:szCs w:val="24"/>
        </w:rPr>
        <w:t>in the household (</w:t>
      </w:r>
      <w:proofErr w:type="spellStart"/>
      <w:r w:rsidR="009F2E37" w:rsidRPr="008A232C">
        <w:rPr>
          <w:rFonts w:ascii="Times New Roman" w:eastAsiaTheme="minorHAnsi" w:hAnsi="Times New Roman" w:cs="Times New Roman"/>
          <w:sz w:val="24"/>
          <w:szCs w:val="24"/>
        </w:rPr>
        <w:t>Onono</w:t>
      </w:r>
      <w:proofErr w:type="spellEnd"/>
      <w:r w:rsidR="009F2E37" w:rsidRPr="008A232C">
        <w:rPr>
          <w:rFonts w:ascii="Times New Roman" w:eastAsiaTheme="minorHAnsi" w:hAnsi="Times New Roman" w:cs="Times New Roman"/>
          <w:sz w:val="24"/>
          <w:szCs w:val="24"/>
        </w:rPr>
        <w:t xml:space="preserve"> et al., 2013).</w:t>
      </w:r>
      <w:r w:rsidR="00077468" w:rsidRPr="008A232C">
        <w:rPr>
          <w:rFonts w:ascii="Times New Roman" w:eastAsiaTheme="minorHAnsi" w:hAnsi="Times New Roman" w:cs="Times New Roman"/>
          <w:sz w:val="24"/>
          <w:szCs w:val="24"/>
        </w:rPr>
        <w:t xml:space="preserve"> </w:t>
      </w:r>
      <w:r w:rsidR="00F5556E" w:rsidRPr="008A232C">
        <w:rPr>
          <w:rFonts w:ascii="Times New Roman" w:eastAsiaTheme="minorHAnsi" w:hAnsi="Times New Roman" w:cs="Times New Roman"/>
          <w:sz w:val="24"/>
          <w:szCs w:val="24"/>
        </w:rPr>
        <w:t>However, if women</w:t>
      </w:r>
      <w:r w:rsidR="001A03A8" w:rsidRPr="008A232C">
        <w:rPr>
          <w:rFonts w:ascii="Times New Roman" w:eastAsiaTheme="minorHAnsi" w:hAnsi="Times New Roman" w:cs="Times New Roman"/>
          <w:sz w:val="24"/>
          <w:szCs w:val="24"/>
        </w:rPr>
        <w:t xml:space="preserve"> make market decisions</w:t>
      </w:r>
      <w:r w:rsidR="009F2E37" w:rsidRPr="008A232C">
        <w:rPr>
          <w:rFonts w:ascii="Times New Roman" w:eastAsiaTheme="minorHAnsi" w:hAnsi="Times New Roman" w:cs="Times New Roman"/>
          <w:sz w:val="24"/>
          <w:szCs w:val="24"/>
        </w:rPr>
        <w:t xml:space="preserve"> </w:t>
      </w:r>
      <w:r w:rsidR="00015A09" w:rsidRPr="008A232C">
        <w:rPr>
          <w:rFonts w:ascii="Times New Roman" w:eastAsiaTheme="minorHAnsi" w:hAnsi="Times New Roman" w:cs="Times New Roman"/>
          <w:sz w:val="24"/>
          <w:szCs w:val="24"/>
        </w:rPr>
        <w:t>intending to generate</w:t>
      </w:r>
      <w:r w:rsidR="009F2E37" w:rsidRPr="008A232C">
        <w:rPr>
          <w:rFonts w:ascii="Times New Roman" w:eastAsiaTheme="minorHAnsi" w:hAnsi="Times New Roman" w:cs="Times New Roman"/>
          <w:sz w:val="24"/>
          <w:szCs w:val="24"/>
        </w:rPr>
        <w:t xml:space="preserve"> cash, </w:t>
      </w:r>
      <w:r w:rsidR="001A03A8" w:rsidRPr="008A232C">
        <w:rPr>
          <w:rFonts w:ascii="Times New Roman" w:eastAsiaTheme="minorHAnsi" w:hAnsi="Times New Roman" w:cs="Times New Roman"/>
          <w:sz w:val="24"/>
          <w:szCs w:val="24"/>
        </w:rPr>
        <w:t xml:space="preserve">men contest </w:t>
      </w:r>
      <w:r w:rsidR="00FA4595" w:rsidRPr="008A232C">
        <w:rPr>
          <w:rFonts w:ascii="Times New Roman" w:eastAsiaTheme="minorHAnsi" w:hAnsi="Times New Roman" w:cs="Times New Roman"/>
          <w:sz w:val="24"/>
          <w:szCs w:val="24"/>
        </w:rPr>
        <w:t xml:space="preserve">them because they are </w:t>
      </w:r>
      <w:r w:rsidR="00A36B30" w:rsidRPr="008A232C">
        <w:rPr>
          <w:rFonts w:ascii="Times New Roman" w:eastAsiaTheme="minorHAnsi" w:hAnsi="Times New Roman" w:cs="Times New Roman"/>
          <w:sz w:val="24"/>
          <w:szCs w:val="24"/>
        </w:rPr>
        <w:t xml:space="preserve">responsible for </w:t>
      </w:r>
      <w:r w:rsidR="00FC54C3" w:rsidRPr="008A232C">
        <w:rPr>
          <w:rFonts w:ascii="Times New Roman" w:eastAsiaTheme="minorHAnsi" w:hAnsi="Times New Roman" w:cs="Times New Roman"/>
          <w:sz w:val="24"/>
          <w:szCs w:val="24"/>
        </w:rPr>
        <w:t xml:space="preserve">these </w:t>
      </w:r>
      <w:r w:rsidR="00A36B30" w:rsidRPr="008A232C">
        <w:rPr>
          <w:rFonts w:ascii="Times New Roman" w:eastAsiaTheme="minorHAnsi" w:hAnsi="Times New Roman" w:cs="Times New Roman"/>
          <w:sz w:val="24"/>
          <w:szCs w:val="24"/>
        </w:rPr>
        <w:t xml:space="preserve">decisions and budgeting the income generated from livestock sales (Duma et al., 2018). </w:t>
      </w:r>
      <w:r w:rsidR="001A03A8" w:rsidRPr="008A232C">
        <w:rPr>
          <w:rFonts w:ascii="Times New Roman" w:eastAsiaTheme="minorHAnsi" w:hAnsi="Times New Roman" w:cs="Times New Roman"/>
          <w:sz w:val="24"/>
          <w:szCs w:val="24"/>
        </w:rPr>
        <w:t xml:space="preserve">For example, </w:t>
      </w:r>
      <w:r w:rsidR="00211120" w:rsidRPr="008A232C">
        <w:rPr>
          <w:rFonts w:ascii="Times New Roman" w:eastAsiaTheme="minorHAnsi" w:hAnsi="Times New Roman" w:cs="Times New Roman"/>
          <w:sz w:val="24"/>
          <w:szCs w:val="24"/>
        </w:rPr>
        <w:t xml:space="preserve">in some cases </w:t>
      </w:r>
      <w:r w:rsidR="002C0C1B" w:rsidRPr="008A232C">
        <w:rPr>
          <w:rFonts w:ascii="Times New Roman" w:eastAsiaTheme="minorHAnsi" w:hAnsi="Times New Roman" w:cs="Times New Roman"/>
          <w:sz w:val="24"/>
          <w:szCs w:val="24"/>
        </w:rPr>
        <w:t xml:space="preserve">men </w:t>
      </w:r>
      <w:r w:rsidR="009F2E37" w:rsidRPr="008A232C">
        <w:rPr>
          <w:rFonts w:ascii="Times New Roman" w:eastAsiaTheme="minorHAnsi" w:hAnsi="Times New Roman" w:cs="Times New Roman"/>
          <w:sz w:val="24"/>
          <w:szCs w:val="24"/>
        </w:rPr>
        <w:t xml:space="preserve">from pastoral </w:t>
      </w:r>
      <w:proofErr w:type="gramStart"/>
      <w:r w:rsidR="009F2E37" w:rsidRPr="008A232C">
        <w:rPr>
          <w:rFonts w:ascii="Times New Roman" w:eastAsiaTheme="minorHAnsi" w:hAnsi="Times New Roman" w:cs="Times New Roman"/>
          <w:sz w:val="24"/>
          <w:szCs w:val="24"/>
        </w:rPr>
        <w:t>communit</w:t>
      </w:r>
      <w:r w:rsidRPr="008A232C">
        <w:rPr>
          <w:rFonts w:ascii="Times New Roman" w:eastAsiaTheme="minorHAnsi" w:hAnsi="Times New Roman" w:cs="Times New Roman"/>
          <w:sz w:val="24"/>
          <w:szCs w:val="24"/>
        </w:rPr>
        <w:t>ies</w:t>
      </w:r>
      <w:proofErr w:type="gramEnd"/>
      <w:r w:rsidR="009F2E37" w:rsidRPr="008A232C">
        <w:rPr>
          <w:rFonts w:ascii="Times New Roman" w:eastAsiaTheme="minorHAnsi" w:hAnsi="Times New Roman" w:cs="Times New Roman"/>
          <w:sz w:val="24"/>
          <w:szCs w:val="24"/>
        </w:rPr>
        <w:t xml:space="preserve"> </w:t>
      </w:r>
      <w:r w:rsidR="008E24AC" w:rsidRPr="008A232C">
        <w:rPr>
          <w:rFonts w:ascii="Times New Roman" w:eastAsiaTheme="minorHAnsi" w:hAnsi="Times New Roman" w:cs="Times New Roman"/>
          <w:sz w:val="24"/>
          <w:szCs w:val="24"/>
        </w:rPr>
        <w:t>limit</w:t>
      </w:r>
      <w:r w:rsidR="009F2E37" w:rsidRPr="008A232C">
        <w:rPr>
          <w:rFonts w:ascii="Times New Roman" w:eastAsiaTheme="minorHAnsi" w:hAnsi="Times New Roman" w:cs="Times New Roman"/>
          <w:sz w:val="24"/>
          <w:szCs w:val="24"/>
        </w:rPr>
        <w:t xml:space="preserve"> migration patterns to places that are</w:t>
      </w:r>
      <w:r w:rsidR="008E24AC" w:rsidRPr="008A232C">
        <w:rPr>
          <w:rFonts w:ascii="Times New Roman" w:eastAsiaTheme="minorHAnsi" w:hAnsi="Times New Roman" w:cs="Times New Roman"/>
          <w:sz w:val="24"/>
          <w:szCs w:val="24"/>
        </w:rPr>
        <w:t xml:space="preserve"> </w:t>
      </w:r>
      <w:r w:rsidR="009F2E37" w:rsidRPr="008A232C">
        <w:rPr>
          <w:rFonts w:ascii="Times New Roman" w:eastAsiaTheme="minorHAnsi" w:hAnsi="Times New Roman" w:cs="Times New Roman"/>
          <w:sz w:val="24"/>
          <w:szCs w:val="24"/>
        </w:rPr>
        <w:t>far from</w:t>
      </w:r>
      <w:r w:rsidR="008E24AC" w:rsidRPr="008A232C">
        <w:rPr>
          <w:rFonts w:ascii="Times New Roman" w:eastAsiaTheme="minorHAnsi" w:hAnsi="Times New Roman" w:cs="Times New Roman"/>
          <w:sz w:val="24"/>
          <w:szCs w:val="24"/>
        </w:rPr>
        <w:t xml:space="preserve"> </w:t>
      </w:r>
      <w:r w:rsidR="009F2E37" w:rsidRPr="008A232C">
        <w:rPr>
          <w:rFonts w:ascii="Times New Roman" w:eastAsiaTheme="minorHAnsi" w:hAnsi="Times New Roman" w:cs="Times New Roman"/>
          <w:sz w:val="24"/>
          <w:szCs w:val="24"/>
        </w:rPr>
        <w:t xml:space="preserve">the market as </w:t>
      </w:r>
      <w:r w:rsidR="00015A09" w:rsidRPr="008A232C">
        <w:rPr>
          <w:rFonts w:ascii="Times New Roman" w:eastAsiaTheme="minorHAnsi" w:hAnsi="Times New Roman" w:cs="Times New Roman"/>
          <w:sz w:val="24"/>
          <w:szCs w:val="24"/>
        </w:rPr>
        <w:t xml:space="preserve">a </w:t>
      </w:r>
      <w:r w:rsidR="009F2E37" w:rsidRPr="008A232C">
        <w:rPr>
          <w:rFonts w:ascii="Times New Roman" w:eastAsiaTheme="minorHAnsi" w:hAnsi="Times New Roman" w:cs="Times New Roman"/>
          <w:sz w:val="24"/>
          <w:szCs w:val="24"/>
        </w:rPr>
        <w:t xml:space="preserve">way to </w:t>
      </w:r>
      <w:r w:rsidR="008E24AC" w:rsidRPr="008A232C">
        <w:rPr>
          <w:rFonts w:ascii="Times New Roman" w:eastAsiaTheme="minorHAnsi" w:hAnsi="Times New Roman" w:cs="Times New Roman"/>
          <w:sz w:val="24"/>
          <w:szCs w:val="24"/>
        </w:rPr>
        <w:t>stop</w:t>
      </w:r>
      <w:r w:rsidR="009F2E37" w:rsidRPr="008A232C">
        <w:rPr>
          <w:rFonts w:ascii="Times New Roman" w:eastAsiaTheme="minorHAnsi" w:hAnsi="Times New Roman" w:cs="Times New Roman"/>
          <w:sz w:val="24"/>
          <w:szCs w:val="24"/>
        </w:rPr>
        <w:t xml:space="preserve"> their wives from selling milk to generate cash</w:t>
      </w:r>
      <w:r w:rsidR="00024C9B" w:rsidRPr="008A232C">
        <w:rPr>
          <w:rFonts w:ascii="Times New Roman" w:eastAsiaTheme="minorHAnsi" w:hAnsi="Times New Roman" w:cs="Times New Roman"/>
          <w:sz w:val="24"/>
          <w:szCs w:val="24"/>
        </w:rPr>
        <w:t xml:space="preserve"> </w:t>
      </w:r>
      <w:r w:rsidR="002C0C1B" w:rsidRPr="008A232C">
        <w:rPr>
          <w:rFonts w:ascii="Times New Roman" w:eastAsiaTheme="minorHAnsi" w:hAnsi="Times New Roman" w:cs="Times New Roman"/>
          <w:sz w:val="24"/>
          <w:szCs w:val="24"/>
        </w:rPr>
        <w:t>(McPeak and Doss, 2006)</w:t>
      </w:r>
      <w:r w:rsidR="00024C9B" w:rsidRPr="008A232C">
        <w:rPr>
          <w:rFonts w:ascii="Times New Roman" w:eastAsiaTheme="minorHAnsi" w:hAnsi="Times New Roman" w:cs="Times New Roman"/>
          <w:sz w:val="24"/>
          <w:szCs w:val="24"/>
        </w:rPr>
        <w:t xml:space="preserve">. </w:t>
      </w:r>
      <w:r w:rsidR="00211120" w:rsidRPr="008A232C">
        <w:rPr>
          <w:rFonts w:ascii="Times New Roman" w:eastAsiaTheme="minorHAnsi" w:hAnsi="Times New Roman" w:cs="Times New Roman"/>
          <w:sz w:val="24"/>
          <w:szCs w:val="24"/>
        </w:rPr>
        <w:t>In such cases, t</w:t>
      </w:r>
      <w:r w:rsidR="00F5556E" w:rsidRPr="008A232C">
        <w:rPr>
          <w:rFonts w:ascii="Times New Roman" w:eastAsiaTheme="minorHAnsi" w:hAnsi="Times New Roman" w:cs="Times New Roman"/>
          <w:sz w:val="24"/>
          <w:szCs w:val="24"/>
        </w:rPr>
        <w:t xml:space="preserve">he only time women </w:t>
      </w:r>
      <w:r w:rsidR="00A77F6A" w:rsidRPr="008A232C">
        <w:rPr>
          <w:rFonts w:ascii="Times New Roman" w:eastAsiaTheme="minorHAnsi" w:hAnsi="Times New Roman" w:cs="Times New Roman"/>
          <w:sz w:val="24"/>
          <w:szCs w:val="24"/>
        </w:rPr>
        <w:t xml:space="preserve">choose preferred </w:t>
      </w:r>
      <w:r w:rsidR="00F5556E" w:rsidRPr="008A232C">
        <w:rPr>
          <w:rFonts w:ascii="Times New Roman" w:eastAsiaTheme="minorHAnsi" w:hAnsi="Times New Roman" w:cs="Times New Roman"/>
          <w:sz w:val="24"/>
          <w:szCs w:val="24"/>
        </w:rPr>
        <w:t>market</w:t>
      </w:r>
      <w:r w:rsidR="00A77F6A" w:rsidRPr="008A232C">
        <w:rPr>
          <w:rFonts w:ascii="Times New Roman" w:eastAsiaTheme="minorHAnsi" w:hAnsi="Times New Roman" w:cs="Times New Roman"/>
          <w:sz w:val="24"/>
          <w:szCs w:val="24"/>
        </w:rPr>
        <w:t>s</w:t>
      </w:r>
      <w:r w:rsidR="00F5556E" w:rsidRPr="008A232C">
        <w:rPr>
          <w:rFonts w:ascii="Times New Roman" w:eastAsiaTheme="minorHAnsi" w:hAnsi="Times New Roman" w:cs="Times New Roman"/>
          <w:sz w:val="24"/>
          <w:szCs w:val="24"/>
        </w:rPr>
        <w:t xml:space="preserve"> for livestock is when they are selling livestock that ha</w:t>
      </w:r>
      <w:r w:rsidR="00E21B43" w:rsidRPr="008A232C">
        <w:rPr>
          <w:rFonts w:ascii="Times New Roman" w:eastAsiaTheme="minorHAnsi" w:hAnsi="Times New Roman" w:cs="Times New Roman"/>
          <w:sz w:val="24"/>
          <w:szCs w:val="24"/>
        </w:rPr>
        <w:t>ve</w:t>
      </w:r>
      <w:r w:rsidR="00F5556E" w:rsidRPr="008A232C">
        <w:rPr>
          <w:rFonts w:ascii="Times New Roman" w:eastAsiaTheme="minorHAnsi" w:hAnsi="Times New Roman" w:cs="Times New Roman"/>
          <w:sz w:val="24"/>
          <w:szCs w:val="24"/>
        </w:rPr>
        <w:t xml:space="preserve"> been</w:t>
      </w:r>
      <w:r w:rsidR="00D10915" w:rsidRPr="008A232C">
        <w:rPr>
          <w:rFonts w:ascii="Times New Roman" w:eastAsiaTheme="minorHAnsi" w:hAnsi="Times New Roman" w:cs="Times New Roman"/>
          <w:sz w:val="24"/>
          <w:szCs w:val="24"/>
        </w:rPr>
        <w:t xml:space="preserve"> given to them as gifts by</w:t>
      </w:r>
      <w:r w:rsidR="00F5556E" w:rsidRPr="008A232C">
        <w:rPr>
          <w:rFonts w:ascii="Times New Roman" w:eastAsiaTheme="minorHAnsi" w:hAnsi="Times New Roman" w:cs="Times New Roman"/>
          <w:sz w:val="24"/>
          <w:szCs w:val="24"/>
        </w:rPr>
        <w:t xml:space="preserve"> their fathers or husbands (Price et al., 2018).</w:t>
      </w:r>
    </w:p>
    <w:p w14:paraId="1FD7CC97" w14:textId="77335CBA" w:rsidR="00FD0F93" w:rsidRPr="008A232C" w:rsidRDefault="00C108E7"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Overall, m</w:t>
      </w:r>
      <w:r w:rsidR="007335A7" w:rsidRPr="008A232C">
        <w:rPr>
          <w:rFonts w:ascii="Times New Roman" w:eastAsiaTheme="minorHAnsi" w:hAnsi="Times New Roman" w:cs="Times New Roman"/>
          <w:sz w:val="24"/>
          <w:szCs w:val="24"/>
        </w:rPr>
        <w:t>en own</w:t>
      </w:r>
      <w:r w:rsidR="00743955" w:rsidRPr="008A232C">
        <w:rPr>
          <w:rFonts w:ascii="Times New Roman" w:eastAsiaTheme="minorHAnsi" w:hAnsi="Times New Roman" w:cs="Times New Roman"/>
          <w:sz w:val="24"/>
          <w:szCs w:val="24"/>
        </w:rPr>
        <w:t>,</w:t>
      </w:r>
      <w:r w:rsidR="00FA4595" w:rsidRPr="008A232C">
        <w:rPr>
          <w:rFonts w:ascii="Times New Roman" w:eastAsiaTheme="minorHAnsi" w:hAnsi="Times New Roman" w:cs="Times New Roman"/>
          <w:sz w:val="24"/>
          <w:szCs w:val="24"/>
        </w:rPr>
        <w:t xml:space="preserve"> </w:t>
      </w:r>
      <w:proofErr w:type="gramStart"/>
      <w:r w:rsidR="00FA4595" w:rsidRPr="008A232C">
        <w:rPr>
          <w:rFonts w:ascii="Times New Roman" w:eastAsiaTheme="minorHAnsi" w:hAnsi="Times New Roman" w:cs="Times New Roman"/>
          <w:sz w:val="24"/>
          <w:szCs w:val="24"/>
        </w:rPr>
        <w:t>control</w:t>
      </w:r>
      <w:proofErr w:type="gramEnd"/>
      <w:r w:rsidR="00743955" w:rsidRPr="008A232C">
        <w:rPr>
          <w:rFonts w:ascii="Times New Roman" w:eastAsiaTheme="minorHAnsi" w:hAnsi="Times New Roman" w:cs="Times New Roman"/>
          <w:sz w:val="24"/>
          <w:szCs w:val="24"/>
        </w:rPr>
        <w:t xml:space="preserve"> and make decision</w:t>
      </w:r>
      <w:r w:rsidR="00015A09" w:rsidRPr="008A232C">
        <w:rPr>
          <w:rFonts w:ascii="Times New Roman" w:eastAsiaTheme="minorHAnsi" w:hAnsi="Times New Roman" w:cs="Times New Roman"/>
          <w:sz w:val="24"/>
          <w:szCs w:val="24"/>
        </w:rPr>
        <w:t>s</w:t>
      </w:r>
      <w:r w:rsidR="00743955" w:rsidRPr="008A232C">
        <w:rPr>
          <w:rFonts w:ascii="Times New Roman" w:eastAsiaTheme="minorHAnsi" w:hAnsi="Times New Roman" w:cs="Times New Roman"/>
          <w:sz w:val="24"/>
          <w:szCs w:val="24"/>
        </w:rPr>
        <w:t xml:space="preserve"> on</w:t>
      </w:r>
      <w:r w:rsidR="007335A7" w:rsidRPr="008A232C">
        <w:rPr>
          <w:rFonts w:ascii="Times New Roman" w:eastAsiaTheme="minorHAnsi" w:hAnsi="Times New Roman" w:cs="Times New Roman"/>
          <w:sz w:val="24"/>
          <w:szCs w:val="24"/>
        </w:rPr>
        <w:t xml:space="preserve"> </w:t>
      </w:r>
      <w:r w:rsidR="00743955" w:rsidRPr="008A232C">
        <w:rPr>
          <w:rFonts w:ascii="Times New Roman" w:eastAsiaTheme="minorHAnsi" w:hAnsi="Times New Roman" w:cs="Times New Roman"/>
          <w:sz w:val="24"/>
          <w:szCs w:val="24"/>
        </w:rPr>
        <w:t>the health of livestock in the household. For example, they</w:t>
      </w:r>
      <w:r w:rsidR="00022122" w:rsidRPr="008A232C">
        <w:rPr>
          <w:rFonts w:ascii="Times New Roman" w:eastAsiaTheme="minorHAnsi" w:hAnsi="Times New Roman" w:cs="Times New Roman"/>
          <w:sz w:val="24"/>
          <w:szCs w:val="24"/>
        </w:rPr>
        <w:t xml:space="preserve"> determine </w:t>
      </w:r>
      <w:r w:rsidR="00CF7F0D" w:rsidRPr="008A232C">
        <w:rPr>
          <w:rFonts w:ascii="Times New Roman" w:eastAsiaTheme="minorHAnsi" w:hAnsi="Times New Roman" w:cs="Times New Roman"/>
          <w:sz w:val="24"/>
          <w:szCs w:val="24"/>
        </w:rPr>
        <w:t>choices</w:t>
      </w:r>
      <w:r w:rsidR="00743955" w:rsidRPr="008A232C">
        <w:rPr>
          <w:rFonts w:ascii="Times New Roman" w:eastAsiaTheme="minorHAnsi" w:hAnsi="Times New Roman" w:cs="Times New Roman"/>
          <w:sz w:val="24"/>
          <w:szCs w:val="24"/>
        </w:rPr>
        <w:t xml:space="preserve"> for the prevention of</w:t>
      </w:r>
      <w:r w:rsidR="00022122" w:rsidRPr="008A232C">
        <w:rPr>
          <w:rFonts w:ascii="Times New Roman" w:eastAsiaTheme="minorHAnsi" w:hAnsi="Times New Roman" w:cs="Times New Roman"/>
          <w:sz w:val="24"/>
          <w:szCs w:val="24"/>
        </w:rPr>
        <w:t xml:space="preserve"> </w:t>
      </w:r>
      <w:r w:rsidR="00743955" w:rsidRPr="008A232C">
        <w:rPr>
          <w:rFonts w:ascii="Times New Roman" w:eastAsiaTheme="minorHAnsi" w:hAnsi="Times New Roman" w:cs="Times New Roman"/>
          <w:sz w:val="24"/>
          <w:szCs w:val="24"/>
        </w:rPr>
        <w:t xml:space="preserve">vector-borne diseases (Mugisha et al., 2008). The decision is subject </w:t>
      </w:r>
      <w:r w:rsidRPr="008A232C">
        <w:rPr>
          <w:rFonts w:ascii="Times New Roman" w:eastAsiaTheme="minorHAnsi" w:hAnsi="Times New Roman" w:cs="Times New Roman"/>
          <w:sz w:val="24"/>
          <w:szCs w:val="24"/>
        </w:rPr>
        <w:t xml:space="preserve">to </w:t>
      </w:r>
      <w:r w:rsidR="00743955" w:rsidRPr="008A232C">
        <w:rPr>
          <w:rFonts w:ascii="Times New Roman" w:eastAsiaTheme="minorHAnsi" w:hAnsi="Times New Roman" w:cs="Times New Roman"/>
          <w:sz w:val="24"/>
          <w:szCs w:val="24"/>
        </w:rPr>
        <w:t>a household</w:t>
      </w:r>
      <w:r w:rsidR="00022122" w:rsidRPr="008A232C">
        <w:rPr>
          <w:rFonts w:ascii="Times New Roman" w:eastAsiaTheme="minorHAnsi" w:hAnsi="Times New Roman" w:cs="Times New Roman"/>
          <w:sz w:val="24"/>
          <w:szCs w:val="24"/>
        </w:rPr>
        <w:t xml:space="preserve"> budget that </w:t>
      </w:r>
      <w:r w:rsidR="00743955" w:rsidRPr="008A232C">
        <w:rPr>
          <w:rFonts w:ascii="Times New Roman" w:eastAsiaTheme="minorHAnsi" w:hAnsi="Times New Roman" w:cs="Times New Roman"/>
          <w:sz w:val="24"/>
          <w:szCs w:val="24"/>
        </w:rPr>
        <w:t xml:space="preserve">in some cases </w:t>
      </w:r>
      <w:r w:rsidR="008E24AC" w:rsidRPr="008A232C">
        <w:rPr>
          <w:rFonts w:ascii="Times New Roman" w:eastAsiaTheme="minorHAnsi" w:hAnsi="Times New Roman" w:cs="Times New Roman"/>
          <w:sz w:val="24"/>
          <w:szCs w:val="24"/>
        </w:rPr>
        <w:t>prioriti</w:t>
      </w:r>
      <w:r w:rsidRPr="008A232C">
        <w:rPr>
          <w:rFonts w:ascii="Times New Roman" w:eastAsiaTheme="minorHAnsi" w:hAnsi="Times New Roman" w:cs="Times New Roman"/>
          <w:sz w:val="24"/>
          <w:szCs w:val="24"/>
        </w:rPr>
        <w:t>s</w:t>
      </w:r>
      <w:r w:rsidR="008E24AC" w:rsidRPr="008A232C">
        <w:rPr>
          <w:rFonts w:ascii="Times New Roman" w:eastAsiaTheme="minorHAnsi" w:hAnsi="Times New Roman" w:cs="Times New Roman"/>
          <w:sz w:val="24"/>
          <w:szCs w:val="24"/>
        </w:rPr>
        <w:t>es</w:t>
      </w:r>
      <w:r w:rsidR="00743955" w:rsidRPr="008A232C">
        <w:rPr>
          <w:rFonts w:ascii="Times New Roman" w:eastAsiaTheme="minorHAnsi" w:hAnsi="Times New Roman" w:cs="Times New Roman"/>
          <w:sz w:val="24"/>
          <w:szCs w:val="24"/>
        </w:rPr>
        <w:t xml:space="preserve"> livestock health</w:t>
      </w:r>
      <w:r w:rsidR="008E24AC" w:rsidRPr="008A232C">
        <w:rPr>
          <w:rFonts w:ascii="Times New Roman" w:eastAsiaTheme="minorHAnsi" w:hAnsi="Times New Roman" w:cs="Times New Roman"/>
          <w:sz w:val="24"/>
          <w:szCs w:val="24"/>
        </w:rPr>
        <w:t xml:space="preserve"> financial resource allocation </w:t>
      </w:r>
      <w:r w:rsidR="00022122" w:rsidRPr="008A232C">
        <w:rPr>
          <w:rFonts w:ascii="Times New Roman" w:eastAsiaTheme="minorHAnsi" w:hAnsi="Times New Roman" w:cs="Times New Roman"/>
          <w:sz w:val="24"/>
          <w:szCs w:val="24"/>
        </w:rPr>
        <w:t>over human health (</w:t>
      </w:r>
      <w:bookmarkStart w:id="25" w:name="_Hlk46664685"/>
      <w:r w:rsidR="00022122" w:rsidRPr="008A232C">
        <w:rPr>
          <w:rFonts w:ascii="Times New Roman" w:eastAsiaTheme="minorHAnsi" w:hAnsi="Times New Roman" w:cs="Times New Roman"/>
          <w:sz w:val="24"/>
          <w:szCs w:val="24"/>
        </w:rPr>
        <w:t>Mugisha et al., 2008</w:t>
      </w:r>
      <w:bookmarkEnd w:id="25"/>
      <w:r w:rsidR="00022122" w:rsidRPr="008A232C">
        <w:rPr>
          <w:rFonts w:ascii="Times New Roman" w:eastAsiaTheme="minorHAnsi" w:hAnsi="Times New Roman" w:cs="Times New Roman"/>
          <w:sz w:val="24"/>
          <w:szCs w:val="24"/>
        </w:rPr>
        <w:t>)</w:t>
      </w:r>
      <w:r w:rsidR="008E24AC" w:rsidRPr="008A232C">
        <w:rPr>
          <w:rFonts w:ascii="Times New Roman" w:eastAsiaTheme="minorHAnsi" w:hAnsi="Times New Roman" w:cs="Times New Roman"/>
          <w:sz w:val="24"/>
          <w:szCs w:val="24"/>
        </w:rPr>
        <w:t xml:space="preserve"> and education investment (</w:t>
      </w:r>
      <w:proofErr w:type="spellStart"/>
      <w:r w:rsidR="008E24AC" w:rsidRPr="008A232C">
        <w:rPr>
          <w:rFonts w:ascii="Times New Roman" w:eastAsiaTheme="minorHAnsi" w:hAnsi="Times New Roman" w:cs="Times New Roman"/>
          <w:sz w:val="24"/>
          <w:szCs w:val="24"/>
        </w:rPr>
        <w:t>Kazianga</w:t>
      </w:r>
      <w:proofErr w:type="spellEnd"/>
      <w:r w:rsidR="008E24AC" w:rsidRPr="008A232C">
        <w:rPr>
          <w:rFonts w:ascii="Times New Roman" w:eastAsiaTheme="minorHAnsi" w:hAnsi="Times New Roman" w:cs="Times New Roman"/>
          <w:sz w:val="24"/>
          <w:szCs w:val="24"/>
        </w:rPr>
        <w:t>, 2012)</w:t>
      </w:r>
      <w:r w:rsidR="00E6289E" w:rsidRPr="008A232C">
        <w:rPr>
          <w:rFonts w:ascii="Times New Roman" w:eastAsiaTheme="minorHAnsi" w:hAnsi="Times New Roman" w:cs="Times New Roman"/>
          <w:sz w:val="24"/>
          <w:szCs w:val="24"/>
        </w:rPr>
        <w:t xml:space="preserve">. </w:t>
      </w:r>
      <w:r w:rsidR="001655A9" w:rsidRPr="008A232C">
        <w:rPr>
          <w:rFonts w:ascii="Times New Roman" w:eastAsiaTheme="minorHAnsi" w:hAnsi="Times New Roman" w:cs="Times New Roman"/>
          <w:sz w:val="24"/>
          <w:szCs w:val="24"/>
        </w:rPr>
        <w:t xml:space="preserve">Men also determine the </w:t>
      </w:r>
      <w:r w:rsidR="00CF7F0D" w:rsidRPr="008A232C">
        <w:rPr>
          <w:rFonts w:ascii="Times New Roman" w:eastAsiaTheme="minorHAnsi" w:hAnsi="Times New Roman" w:cs="Times New Roman"/>
          <w:sz w:val="24"/>
          <w:szCs w:val="24"/>
        </w:rPr>
        <w:t>actions over</w:t>
      </w:r>
      <w:r w:rsidR="00230904" w:rsidRPr="008A232C">
        <w:rPr>
          <w:rFonts w:ascii="Times New Roman" w:eastAsiaTheme="minorHAnsi" w:hAnsi="Times New Roman" w:cs="Times New Roman"/>
          <w:sz w:val="24"/>
          <w:szCs w:val="24"/>
        </w:rPr>
        <w:t xml:space="preserve"> the</w:t>
      </w:r>
      <w:r w:rsidR="001655A9" w:rsidRPr="008A232C">
        <w:rPr>
          <w:rFonts w:ascii="Times New Roman" w:eastAsiaTheme="minorHAnsi" w:hAnsi="Times New Roman" w:cs="Times New Roman"/>
          <w:sz w:val="24"/>
          <w:szCs w:val="24"/>
        </w:rPr>
        <w:t xml:space="preserve"> prevention of avian influenza outbreaks in poultry subject to </w:t>
      </w:r>
      <w:r w:rsidR="007335A7" w:rsidRPr="008A232C">
        <w:rPr>
          <w:rFonts w:ascii="Times New Roman" w:eastAsiaTheme="minorHAnsi" w:hAnsi="Times New Roman" w:cs="Times New Roman"/>
          <w:sz w:val="24"/>
          <w:szCs w:val="24"/>
        </w:rPr>
        <w:t xml:space="preserve">a given set of </w:t>
      </w:r>
      <w:r w:rsidR="00715E99" w:rsidRPr="008A232C">
        <w:rPr>
          <w:rFonts w:ascii="Times New Roman" w:eastAsiaTheme="minorHAnsi" w:hAnsi="Times New Roman" w:cs="Times New Roman"/>
          <w:sz w:val="24"/>
          <w:szCs w:val="24"/>
        </w:rPr>
        <w:t>biosecurity measures</w:t>
      </w:r>
      <w:r w:rsidR="001655A9" w:rsidRPr="008A232C">
        <w:rPr>
          <w:rFonts w:ascii="Times New Roman" w:eastAsiaTheme="minorHAnsi" w:hAnsi="Times New Roman" w:cs="Times New Roman"/>
          <w:sz w:val="24"/>
          <w:szCs w:val="24"/>
        </w:rPr>
        <w:t xml:space="preserve"> (</w:t>
      </w:r>
      <w:proofErr w:type="spellStart"/>
      <w:r w:rsidR="004B5FDC" w:rsidRPr="008A232C">
        <w:rPr>
          <w:rFonts w:ascii="Times New Roman" w:eastAsiaTheme="minorHAnsi" w:hAnsi="Times New Roman" w:cs="Times New Roman"/>
          <w:sz w:val="24"/>
          <w:szCs w:val="24"/>
        </w:rPr>
        <w:t>Kirunda</w:t>
      </w:r>
      <w:proofErr w:type="spellEnd"/>
      <w:r w:rsidR="004B5FDC" w:rsidRPr="008A232C">
        <w:rPr>
          <w:rFonts w:ascii="Times New Roman" w:eastAsiaTheme="minorHAnsi" w:hAnsi="Times New Roman" w:cs="Times New Roman"/>
          <w:sz w:val="24"/>
          <w:szCs w:val="24"/>
        </w:rPr>
        <w:t xml:space="preserve"> et al., 2014</w:t>
      </w:r>
      <w:r w:rsidR="001655A9" w:rsidRPr="008A232C">
        <w:rPr>
          <w:rFonts w:ascii="Times New Roman" w:eastAsiaTheme="minorHAnsi" w:hAnsi="Times New Roman" w:cs="Times New Roman"/>
          <w:sz w:val="24"/>
          <w:szCs w:val="24"/>
        </w:rPr>
        <w:t xml:space="preserve">). </w:t>
      </w:r>
      <w:r w:rsidR="00E6289E" w:rsidRPr="008A232C">
        <w:rPr>
          <w:rFonts w:ascii="Times New Roman" w:eastAsiaTheme="minorHAnsi" w:hAnsi="Times New Roman" w:cs="Times New Roman"/>
          <w:sz w:val="24"/>
          <w:szCs w:val="24"/>
        </w:rPr>
        <w:t xml:space="preserve">They also </w:t>
      </w:r>
      <w:r w:rsidR="00A77F6A" w:rsidRPr="008A232C">
        <w:rPr>
          <w:rFonts w:ascii="Times New Roman" w:eastAsiaTheme="minorHAnsi" w:hAnsi="Times New Roman" w:cs="Times New Roman"/>
          <w:sz w:val="24"/>
          <w:szCs w:val="24"/>
        </w:rPr>
        <w:t xml:space="preserve">choose preferred </w:t>
      </w:r>
      <w:r w:rsidR="00E6289E" w:rsidRPr="008A232C">
        <w:rPr>
          <w:rFonts w:ascii="Times New Roman" w:eastAsiaTheme="minorHAnsi" w:hAnsi="Times New Roman" w:cs="Times New Roman"/>
          <w:sz w:val="24"/>
          <w:szCs w:val="24"/>
        </w:rPr>
        <w:t xml:space="preserve">treatment </w:t>
      </w:r>
      <w:r w:rsidR="00A77F6A" w:rsidRPr="008A232C">
        <w:rPr>
          <w:rFonts w:ascii="Times New Roman" w:eastAsiaTheme="minorHAnsi" w:hAnsi="Times New Roman" w:cs="Times New Roman"/>
          <w:sz w:val="24"/>
          <w:szCs w:val="24"/>
        </w:rPr>
        <w:t xml:space="preserve">options </w:t>
      </w:r>
      <w:r w:rsidR="00E6289E" w:rsidRPr="008A232C">
        <w:rPr>
          <w:rFonts w:ascii="Times New Roman" w:eastAsiaTheme="minorHAnsi" w:hAnsi="Times New Roman" w:cs="Times New Roman"/>
          <w:sz w:val="24"/>
          <w:szCs w:val="24"/>
        </w:rPr>
        <w:t xml:space="preserve">for gastro-intestinal nematodes in goats </w:t>
      </w:r>
      <w:r w:rsidR="007335A7" w:rsidRPr="008A232C">
        <w:rPr>
          <w:rFonts w:ascii="Times New Roman" w:eastAsiaTheme="minorHAnsi" w:hAnsi="Times New Roman" w:cs="Times New Roman"/>
          <w:sz w:val="24"/>
          <w:szCs w:val="24"/>
        </w:rPr>
        <w:t>by</w:t>
      </w:r>
      <w:r w:rsidR="00E6289E" w:rsidRPr="008A232C">
        <w:rPr>
          <w:rFonts w:ascii="Times New Roman" w:eastAsiaTheme="minorHAnsi" w:hAnsi="Times New Roman" w:cs="Times New Roman"/>
          <w:sz w:val="24"/>
          <w:szCs w:val="24"/>
        </w:rPr>
        <w:t xml:space="preserve"> </w:t>
      </w:r>
      <w:r w:rsidR="008E24AC" w:rsidRPr="008A232C">
        <w:rPr>
          <w:rFonts w:ascii="Times New Roman" w:eastAsiaTheme="minorHAnsi" w:hAnsi="Times New Roman" w:cs="Times New Roman"/>
          <w:sz w:val="24"/>
          <w:szCs w:val="24"/>
        </w:rPr>
        <w:t>purchasing</w:t>
      </w:r>
      <w:r w:rsidR="007335A7" w:rsidRPr="008A232C">
        <w:rPr>
          <w:rFonts w:ascii="Times New Roman" w:eastAsiaTheme="minorHAnsi" w:hAnsi="Times New Roman" w:cs="Times New Roman"/>
          <w:sz w:val="24"/>
          <w:szCs w:val="24"/>
        </w:rPr>
        <w:t xml:space="preserve"> </w:t>
      </w:r>
      <w:r w:rsidR="00E6289E" w:rsidRPr="008A232C">
        <w:rPr>
          <w:rFonts w:ascii="Times New Roman" w:eastAsiaTheme="minorHAnsi" w:hAnsi="Times New Roman" w:cs="Times New Roman"/>
          <w:sz w:val="24"/>
          <w:szCs w:val="24"/>
        </w:rPr>
        <w:t xml:space="preserve">medicines from drug </w:t>
      </w:r>
      <w:r w:rsidR="00EE1CD2" w:rsidRPr="008A232C">
        <w:rPr>
          <w:rFonts w:ascii="Times New Roman" w:eastAsiaTheme="minorHAnsi" w:hAnsi="Times New Roman" w:cs="Times New Roman"/>
          <w:sz w:val="24"/>
          <w:szCs w:val="24"/>
        </w:rPr>
        <w:t>vendors</w:t>
      </w:r>
      <w:r w:rsidR="00E6289E" w:rsidRPr="008A232C">
        <w:rPr>
          <w:rFonts w:ascii="Times New Roman" w:eastAsiaTheme="minorHAnsi" w:hAnsi="Times New Roman" w:cs="Times New Roman"/>
          <w:sz w:val="24"/>
          <w:szCs w:val="24"/>
        </w:rPr>
        <w:t xml:space="preserve"> (</w:t>
      </w:r>
      <w:proofErr w:type="spellStart"/>
      <w:r w:rsidR="00E6289E" w:rsidRPr="008A232C">
        <w:rPr>
          <w:rFonts w:ascii="Times New Roman" w:eastAsiaTheme="minorHAnsi" w:hAnsi="Times New Roman" w:cs="Times New Roman"/>
          <w:sz w:val="24"/>
          <w:szCs w:val="24"/>
        </w:rPr>
        <w:t>Onono</w:t>
      </w:r>
      <w:proofErr w:type="spellEnd"/>
      <w:r w:rsidR="00E6289E" w:rsidRPr="008A232C">
        <w:rPr>
          <w:rFonts w:ascii="Times New Roman" w:eastAsiaTheme="minorHAnsi" w:hAnsi="Times New Roman" w:cs="Times New Roman"/>
          <w:sz w:val="24"/>
          <w:szCs w:val="24"/>
        </w:rPr>
        <w:t xml:space="preserve"> et al., 2013</w:t>
      </w:r>
      <w:r w:rsidR="007335A7" w:rsidRPr="008A232C">
        <w:rPr>
          <w:rFonts w:ascii="Times New Roman" w:eastAsia="Times New Roman" w:hAnsi="Times New Roman" w:cs="Times New Roman"/>
          <w:sz w:val="24"/>
          <w:szCs w:val="24"/>
          <w:lang w:eastAsia="en-GB"/>
        </w:rPr>
        <w:t xml:space="preserve">; </w:t>
      </w:r>
      <w:proofErr w:type="spellStart"/>
      <w:r w:rsidR="007335A7" w:rsidRPr="008A232C">
        <w:rPr>
          <w:rFonts w:ascii="Times New Roman" w:eastAsia="Times New Roman" w:hAnsi="Times New Roman" w:cs="Times New Roman"/>
          <w:sz w:val="24"/>
          <w:szCs w:val="24"/>
          <w:lang w:eastAsia="en-GB"/>
        </w:rPr>
        <w:t>Zvinorova</w:t>
      </w:r>
      <w:proofErr w:type="spellEnd"/>
      <w:r w:rsidR="007335A7" w:rsidRPr="008A232C">
        <w:rPr>
          <w:rFonts w:ascii="Times New Roman" w:eastAsia="Times New Roman" w:hAnsi="Times New Roman" w:cs="Times New Roman"/>
          <w:sz w:val="24"/>
          <w:szCs w:val="24"/>
          <w:lang w:eastAsia="en-GB"/>
        </w:rPr>
        <w:t xml:space="preserve"> et al., 2017</w:t>
      </w:r>
      <w:r w:rsidR="00E6289E" w:rsidRPr="008A232C">
        <w:rPr>
          <w:rFonts w:ascii="Times New Roman" w:eastAsiaTheme="minorHAnsi" w:hAnsi="Times New Roman" w:cs="Times New Roman"/>
          <w:sz w:val="24"/>
          <w:szCs w:val="24"/>
        </w:rPr>
        <w:t>)</w:t>
      </w:r>
      <w:r w:rsidR="007335A7" w:rsidRPr="008A232C">
        <w:rPr>
          <w:rFonts w:ascii="Times New Roman" w:eastAsiaTheme="minorHAnsi" w:hAnsi="Times New Roman" w:cs="Times New Roman"/>
          <w:sz w:val="24"/>
          <w:szCs w:val="24"/>
        </w:rPr>
        <w:t xml:space="preserve">. </w:t>
      </w:r>
      <w:r w:rsidR="00EE1CD2" w:rsidRPr="008A232C">
        <w:rPr>
          <w:rFonts w:ascii="Times New Roman" w:eastAsiaTheme="minorHAnsi" w:hAnsi="Times New Roman" w:cs="Times New Roman"/>
          <w:sz w:val="24"/>
          <w:szCs w:val="24"/>
        </w:rPr>
        <w:t xml:space="preserve">Other decisions made by men include </w:t>
      </w:r>
      <w:r w:rsidR="004B5FDC" w:rsidRPr="008A232C">
        <w:rPr>
          <w:rFonts w:ascii="Times New Roman" w:eastAsiaTheme="minorHAnsi" w:hAnsi="Times New Roman" w:cs="Times New Roman"/>
          <w:sz w:val="24"/>
          <w:szCs w:val="24"/>
        </w:rPr>
        <w:t>investment</w:t>
      </w:r>
      <w:r w:rsidR="00EE1CD2" w:rsidRPr="008A232C">
        <w:rPr>
          <w:rFonts w:ascii="Times New Roman" w:eastAsiaTheme="minorHAnsi" w:hAnsi="Times New Roman" w:cs="Times New Roman"/>
          <w:sz w:val="24"/>
          <w:szCs w:val="24"/>
        </w:rPr>
        <w:t xml:space="preserve"> in </w:t>
      </w:r>
      <w:r w:rsidR="007335A7" w:rsidRPr="008A232C">
        <w:rPr>
          <w:rFonts w:ascii="Times New Roman" w:eastAsiaTheme="minorHAnsi" w:hAnsi="Times New Roman" w:cs="Times New Roman"/>
          <w:sz w:val="24"/>
          <w:szCs w:val="24"/>
        </w:rPr>
        <w:t xml:space="preserve">cattle </w:t>
      </w:r>
      <w:r w:rsidR="004B5FDC" w:rsidRPr="008A232C">
        <w:rPr>
          <w:rFonts w:ascii="Times New Roman" w:eastAsiaTheme="minorHAnsi" w:hAnsi="Times New Roman" w:cs="Times New Roman"/>
          <w:sz w:val="24"/>
          <w:szCs w:val="24"/>
        </w:rPr>
        <w:t>insurance (Bishu et al., 2018</w:t>
      </w:r>
      <w:r w:rsidR="00A36B30" w:rsidRPr="008A232C">
        <w:rPr>
          <w:rFonts w:ascii="Times New Roman" w:eastAsiaTheme="minorHAnsi" w:hAnsi="Times New Roman" w:cs="Times New Roman"/>
          <w:sz w:val="24"/>
          <w:szCs w:val="24"/>
        </w:rPr>
        <w:t>) and</w:t>
      </w:r>
      <w:r w:rsidR="007335A7" w:rsidRPr="008A232C">
        <w:rPr>
          <w:rFonts w:ascii="Times New Roman" w:eastAsiaTheme="minorHAnsi" w:hAnsi="Times New Roman" w:cs="Times New Roman"/>
          <w:sz w:val="24"/>
          <w:szCs w:val="24"/>
        </w:rPr>
        <w:t xml:space="preserve"> education </w:t>
      </w:r>
      <w:r w:rsidR="00EE1CD2" w:rsidRPr="008A232C">
        <w:rPr>
          <w:rFonts w:ascii="Times New Roman" w:eastAsiaTheme="minorHAnsi" w:hAnsi="Times New Roman" w:cs="Times New Roman"/>
          <w:sz w:val="24"/>
          <w:szCs w:val="24"/>
        </w:rPr>
        <w:t xml:space="preserve">of male members </w:t>
      </w:r>
      <w:r w:rsidR="00722D7E" w:rsidRPr="008A232C">
        <w:rPr>
          <w:rFonts w:ascii="Times New Roman" w:eastAsiaTheme="minorHAnsi" w:hAnsi="Times New Roman" w:cs="Times New Roman"/>
          <w:sz w:val="24"/>
          <w:szCs w:val="24"/>
        </w:rPr>
        <w:t xml:space="preserve">of the household who </w:t>
      </w:r>
      <w:r w:rsidR="008E24AC" w:rsidRPr="008A232C">
        <w:rPr>
          <w:rFonts w:ascii="Times New Roman" w:eastAsiaTheme="minorHAnsi" w:hAnsi="Times New Roman" w:cs="Times New Roman"/>
          <w:sz w:val="24"/>
          <w:szCs w:val="24"/>
        </w:rPr>
        <w:t xml:space="preserve">are expected to </w:t>
      </w:r>
      <w:r w:rsidR="00E834C2" w:rsidRPr="008A232C">
        <w:rPr>
          <w:rFonts w:ascii="Times New Roman" w:eastAsiaTheme="minorHAnsi" w:hAnsi="Times New Roman" w:cs="Times New Roman"/>
          <w:sz w:val="24"/>
          <w:szCs w:val="24"/>
        </w:rPr>
        <w:t>engage in</w:t>
      </w:r>
      <w:r w:rsidR="00722D7E" w:rsidRPr="008A232C">
        <w:rPr>
          <w:rFonts w:ascii="Times New Roman" w:eastAsiaTheme="minorHAnsi" w:hAnsi="Times New Roman" w:cs="Times New Roman"/>
          <w:sz w:val="24"/>
          <w:szCs w:val="24"/>
        </w:rPr>
        <w:t xml:space="preserve"> paid employment instead </w:t>
      </w:r>
      <w:r w:rsidR="00E834C2" w:rsidRPr="008A232C">
        <w:rPr>
          <w:rFonts w:ascii="Times New Roman" w:eastAsiaTheme="minorHAnsi" w:hAnsi="Times New Roman" w:cs="Times New Roman"/>
          <w:sz w:val="24"/>
          <w:szCs w:val="24"/>
        </w:rPr>
        <w:t xml:space="preserve">of </w:t>
      </w:r>
      <w:r w:rsidR="00EE1CD2" w:rsidRPr="008A232C">
        <w:rPr>
          <w:rFonts w:ascii="Times New Roman" w:eastAsiaTheme="minorHAnsi" w:hAnsi="Times New Roman" w:cs="Times New Roman"/>
          <w:sz w:val="24"/>
          <w:szCs w:val="24"/>
        </w:rPr>
        <w:t>inherit</w:t>
      </w:r>
      <w:r w:rsidR="00E834C2" w:rsidRPr="008A232C">
        <w:rPr>
          <w:rFonts w:ascii="Times New Roman" w:eastAsiaTheme="minorHAnsi" w:hAnsi="Times New Roman" w:cs="Times New Roman"/>
          <w:sz w:val="24"/>
          <w:szCs w:val="24"/>
        </w:rPr>
        <w:t xml:space="preserve">ing livestock </w:t>
      </w:r>
      <w:r w:rsidR="004B5FDC" w:rsidRPr="008A232C">
        <w:rPr>
          <w:rFonts w:ascii="Times New Roman" w:eastAsiaTheme="minorHAnsi" w:hAnsi="Times New Roman" w:cs="Times New Roman"/>
          <w:sz w:val="24"/>
          <w:szCs w:val="24"/>
        </w:rPr>
        <w:t>(</w:t>
      </w:r>
      <w:proofErr w:type="spellStart"/>
      <w:r w:rsidR="004B5FDC" w:rsidRPr="008A232C">
        <w:rPr>
          <w:rFonts w:ascii="Times New Roman" w:eastAsiaTheme="minorHAnsi" w:hAnsi="Times New Roman" w:cs="Times New Roman"/>
          <w:sz w:val="24"/>
          <w:szCs w:val="24"/>
        </w:rPr>
        <w:t>Lesorogol</w:t>
      </w:r>
      <w:proofErr w:type="spellEnd"/>
      <w:r w:rsidR="004B5FDC" w:rsidRPr="008A232C">
        <w:rPr>
          <w:rFonts w:ascii="Times New Roman" w:eastAsiaTheme="minorHAnsi" w:hAnsi="Times New Roman" w:cs="Times New Roman"/>
          <w:sz w:val="24"/>
          <w:szCs w:val="24"/>
        </w:rPr>
        <w:t xml:space="preserve"> et al., 2011). Decisions on keeping different livestock types are determined by men subject to the amount of land available, credit and market information (Asante et al., 2017). </w:t>
      </w:r>
    </w:p>
    <w:p w14:paraId="7306D3E9" w14:textId="0C266211" w:rsidR="00DA7034" w:rsidRPr="008A232C" w:rsidRDefault="00DA7034" w:rsidP="00804E6D">
      <w:pPr>
        <w:spacing w:line="360" w:lineRule="auto"/>
        <w:jc w:val="both"/>
        <w:rPr>
          <w:rFonts w:ascii="Times New Roman" w:eastAsia="Times New Roman" w:hAnsi="Times New Roman" w:cs="Times New Roman"/>
          <w:b/>
          <w:bCs/>
          <w:lang w:eastAsia="en-GB"/>
        </w:rPr>
      </w:pPr>
      <w:r w:rsidRPr="008A232C">
        <w:rPr>
          <w:rFonts w:ascii="Times New Roman" w:eastAsia="Times New Roman" w:hAnsi="Times New Roman" w:cs="Times New Roman"/>
          <w:b/>
          <w:bCs/>
          <w:lang w:eastAsia="en-GB"/>
        </w:rPr>
        <w:t>Collective model</w:t>
      </w:r>
    </w:p>
    <w:p w14:paraId="1B9176D8" w14:textId="53604E92" w:rsidR="00D62E88" w:rsidRPr="008A232C" w:rsidRDefault="00F33960" w:rsidP="00804E6D">
      <w:pPr>
        <w:spacing w:line="360" w:lineRule="auto"/>
        <w:jc w:val="both"/>
        <w:rPr>
          <w:rFonts w:ascii="Times New Roman" w:eastAsiaTheme="minorHAnsi" w:hAnsi="Times New Roman" w:cs="Times New Roman"/>
          <w:sz w:val="12"/>
          <w:szCs w:val="12"/>
        </w:rPr>
      </w:pPr>
      <w:r w:rsidRPr="008A232C">
        <w:rPr>
          <w:rFonts w:ascii="Times New Roman" w:eastAsiaTheme="minorHAnsi" w:hAnsi="Times New Roman" w:cs="Times New Roman"/>
          <w:sz w:val="24"/>
          <w:szCs w:val="24"/>
        </w:rPr>
        <w:t xml:space="preserve">Regarding livestock decisions, </w:t>
      </w:r>
      <w:r w:rsidR="00722D7E" w:rsidRPr="008A232C">
        <w:rPr>
          <w:rFonts w:ascii="Times New Roman" w:eastAsiaTheme="minorHAnsi" w:hAnsi="Times New Roman" w:cs="Times New Roman"/>
          <w:sz w:val="24"/>
          <w:szCs w:val="24"/>
        </w:rPr>
        <w:t>22% were collective. For example, a</w:t>
      </w:r>
      <w:r w:rsidR="00D00809" w:rsidRPr="008A232C">
        <w:rPr>
          <w:rFonts w:ascii="Times New Roman" w:eastAsiaTheme="minorHAnsi" w:hAnsi="Times New Roman" w:cs="Times New Roman"/>
          <w:sz w:val="24"/>
          <w:szCs w:val="24"/>
        </w:rPr>
        <w:t xml:space="preserve"> couple </w:t>
      </w:r>
      <w:r w:rsidR="00EB19A6" w:rsidRPr="008A232C">
        <w:rPr>
          <w:rFonts w:ascii="Times New Roman" w:eastAsiaTheme="minorHAnsi" w:hAnsi="Times New Roman" w:cs="Times New Roman"/>
          <w:sz w:val="24"/>
          <w:szCs w:val="24"/>
        </w:rPr>
        <w:t>collectively</w:t>
      </w:r>
      <w:r w:rsidR="00722D7E" w:rsidRPr="008A232C">
        <w:rPr>
          <w:rFonts w:ascii="Times New Roman" w:eastAsiaTheme="minorHAnsi" w:hAnsi="Times New Roman" w:cs="Times New Roman"/>
          <w:sz w:val="24"/>
          <w:szCs w:val="24"/>
        </w:rPr>
        <w:t xml:space="preserve"> allocate labour resources</w:t>
      </w:r>
      <w:r w:rsidR="00230904"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t</w:t>
      </w:r>
      <w:r w:rsidR="00230904" w:rsidRPr="008A232C">
        <w:rPr>
          <w:rFonts w:ascii="Times New Roman" w:eastAsiaTheme="minorHAnsi" w:hAnsi="Times New Roman" w:cs="Times New Roman"/>
          <w:sz w:val="24"/>
          <w:szCs w:val="24"/>
        </w:rPr>
        <w:t>o</w:t>
      </w:r>
      <w:r w:rsidR="00722D7E" w:rsidRPr="008A232C">
        <w:rPr>
          <w:rFonts w:ascii="Times New Roman" w:eastAsiaTheme="minorHAnsi" w:hAnsi="Times New Roman" w:cs="Times New Roman"/>
          <w:sz w:val="24"/>
          <w:szCs w:val="24"/>
        </w:rPr>
        <w:t xml:space="preserve"> production activities </w:t>
      </w:r>
      <w:r w:rsidR="00015A09" w:rsidRPr="008A232C">
        <w:rPr>
          <w:rFonts w:ascii="Times New Roman" w:eastAsiaTheme="minorHAnsi" w:hAnsi="Times New Roman" w:cs="Times New Roman"/>
          <w:sz w:val="24"/>
          <w:szCs w:val="24"/>
        </w:rPr>
        <w:t>o</w:t>
      </w:r>
      <w:r w:rsidR="00722D7E" w:rsidRPr="008A232C">
        <w:rPr>
          <w:rFonts w:ascii="Times New Roman" w:eastAsiaTheme="minorHAnsi" w:hAnsi="Times New Roman" w:cs="Times New Roman"/>
          <w:sz w:val="24"/>
          <w:szCs w:val="24"/>
        </w:rPr>
        <w:t>n the farm to</w:t>
      </w:r>
      <w:r w:rsidR="00D00809" w:rsidRPr="008A232C">
        <w:rPr>
          <w:rFonts w:ascii="Times New Roman" w:eastAsiaTheme="minorHAnsi" w:hAnsi="Times New Roman" w:cs="Times New Roman"/>
          <w:sz w:val="24"/>
          <w:szCs w:val="24"/>
        </w:rPr>
        <w:t xml:space="preserve"> </w:t>
      </w:r>
      <w:r w:rsidR="00FD0F93" w:rsidRPr="008A232C">
        <w:rPr>
          <w:rFonts w:ascii="Times New Roman" w:eastAsiaTheme="minorHAnsi" w:hAnsi="Times New Roman" w:cs="Times New Roman"/>
          <w:sz w:val="24"/>
          <w:szCs w:val="24"/>
        </w:rPr>
        <w:t>maximi</w:t>
      </w:r>
      <w:r w:rsidRPr="008A232C">
        <w:rPr>
          <w:rFonts w:ascii="Times New Roman" w:eastAsiaTheme="minorHAnsi" w:hAnsi="Times New Roman" w:cs="Times New Roman"/>
          <w:sz w:val="24"/>
          <w:szCs w:val="24"/>
        </w:rPr>
        <w:t>s</w:t>
      </w:r>
      <w:r w:rsidR="00FD0F93" w:rsidRPr="008A232C">
        <w:rPr>
          <w:rFonts w:ascii="Times New Roman" w:eastAsiaTheme="minorHAnsi" w:hAnsi="Times New Roman" w:cs="Times New Roman"/>
          <w:sz w:val="24"/>
          <w:szCs w:val="24"/>
        </w:rPr>
        <w:t>e total household income (</w:t>
      </w:r>
      <w:proofErr w:type="spellStart"/>
      <w:r w:rsidR="00FD0F93" w:rsidRPr="008A232C">
        <w:rPr>
          <w:rFonts w:ascii="Times New Roman" w:eastAsiaTheme="minorHAnsi" w:hAnsi="Times New Roman" w:cs="Times New Roman"/>
          <w:sz w:val="24"/>
          <w:szCs w:val="24"/>
        </w:rPr>
        <w:t>Bjornlund</w:t>
      </w:r>
      <w:proofErr w:type="spellEnd"/>
      <w:r w:rsidR="00FD0F93" w:rsidRPr="008A232C">
        <w:rPr>
          <w:rFonts w:ascii="Times New Roman" w:eastAsiaTheme="minorHAnsi" w:hAnsi="Times New Roman" w:cs="Times New Roman"/>
          <w:sz w:val="24"/>
          <w:szCs w:val="24"/>
        </w:rPr>
        <w:t xml:space="preserve"> et al., 2019). </w:t>
      </w:r>
      <w:r w:rsidR="00155799" w:rsidRPr="008A232C">
        <w:rPr>
          <w:rFonts w:ascii="Times New Roman" w:eastAsiaTheme="minorHAnsi" w:hAnsi="Times New Roman" w:cs="Times New Roman"/>
          <w:sz w:val="24"/>
          <w:szCs w:val="24"/>
        </w:rPr>
        <w:t>During periods of intense milk production, a couple</w:t>
      </w:r>
      <w:r w:rsidR="00EB19A6" w:rsidRPr="008A232C">
        <w:rPr>
          <w:rFonts w:ascii="Times New Roman" w:eastAsiaTheme="minorHAnsi" w:hAnsi="Times New Roman" w:cs="Times New Roman"/>
          <w:sz w:val="24"/>
          <w:szCs w:val="24"/>
        </w:rPr>
        <w:t xml:space="preserve"> collectively </w:t>
      </w:r>
      <w:r w:rsidR="00155799" w:rsidRPr="008A232C">
        <w:rPr>
          <w:rFonts w:ascii="Times New Roman" w:eastAsiaTheme="minorHAnsi" w:hAnsi="Times New Roman" w:cs="Times New Roman"/>
          <w:sz w:val="24"/>
          <w:szCs w:val="24"/>
        </w:rPr>
        <w:t>agree to share milk such that women control</w:t>
      </w:r>
      <w:r w:rsidR="00FD0F93" w:rsidRPr="008A232C">
        <w:rPr>
          <w:rFonts w:ascii="Times New Roman" w:eastAsiaTheme="minorHAnsi" w:hAnsi="Times New Roman" w:cs="Times New Roman"/>
          <w:sz w:val="24"/>
          <w:szCs w:val="24"/>
        </w:rPr>
        <w:t xml:space="preserve"> milk sales in the evening while men control milk sales</w:t>
      </w:r>
      <w:r w:rsidR="00155799" w:rsidRPr="008A232C">
        <w:rPr>
          <w:rFonts w:ascii="Times New Roman" w:eastAsiaTheme="minorHAnsi" w:hAnsi="Times New Roman" w:cs="Times New Roman"/>
          <w:sz w:val="24"/>
          <w:szCs w:val="24"/>
        </w:rPr>
        <w:t xml:space="preserve"> in the morning</w:t>
      </w:r>
      <w:r w:rsidR="00FD0F93" w:rsidRPr="008A232C">
        <w:rPr>
          <w:rFonts w:ascii="Times New Roman" w:eastAsiaTheme="minorHAnsi" w:hAnsi="Times New Roman" w:cs="Times New Roman"/>
          <w:sz w:val="24"/>
          <w:szCs w:val="24"/>
        </w:rPr>
        <w:t xml:space="preserve"> (Njuki et al., 2016). </w:t>
      </w:r>
      <w:r w:rsidR="00155799" w:rsidRPr="008A232C">
        <w:rPr>
          <w:rFonts w:ascii="Times New Roman" w:eastAsiaTheme="minorHAnsi" w:hAnsi="Times New Roman" w:cs="Times New Roman"/>
          <w:sz w:val="24"/>
          <w:szCs w:val="24"/>
        </w:rPr>
        <w:t>When selecting a livestock breed</w:t>
      </w:r>
      <w:r w:rsidR="00D00809" w:rsidRPr="008A232C">
        <w:rPr>
          <w:rFonts w:ascii="Times New Roman" w:eastAsiaTheme="minorHAnsi" w:hAnsi="Times New Roman" w:cs="Times New Roman"/>
          <w:sz w:val="24"/>
          <w:szCs w:val="24"/>
        </w:rPr>
        <w:t xml:space="preserve">, a couple </w:t>
      </w:r>
      <w:r w:rsidR="00EB19A6" w:rsidRPr="008A232C">
        <w:rPr>
          <w:rFonts w:ascii="Times New Roman" w:eastAsiaTheme="minorHAnsi" w:hAnsi="Times New Roman" w:cs="Times New Roman"/>
          <w:sz w:val="24"/>
          <w:szCs w:val="24"/>
        </w:rPr>
        <w:t xml:space="preserve">collectively </w:t>
      </w:r>
      <w:r w:rsidR="00D00809" w:rsidRPr="008A232C">
        <w:rPr>
          <w:rFonts w:ascii="Times New Roman" w:eastAsiaTheme="minorHAnsi" w:hAnsi="Times New Roman" w:cs="Times New Roman"/>
          <w:sz w:val="24"/>
          <w:szCs w:val="24"/>
        </w:rPr>
        <w:t>determine the</w:t>
      </w:r>
      <w:r w:rsidR="00E834C2" w:rsidRPr="008A232C">
        <w:rPr>
          <w:rFonts w:ascii="Times New Roman" w:eastAsiaTheme="minorHAnsi" w:hAnsi="Times New Roman" w:cs="Times New Roman"/>
          <w:sz w:val="24"/>
          <w:szCs w:val="24"/>
        </w:rPr>
        <w:t>ir</w:t>
      </w:r>
      <w:r w:rsidR="00D00809" w:rsidRPr="008A232C">
        <w:rPr>
          <w:rFonts w:ascii="Times New Roman" w:eastAsiaTheme="minorHAnsi" w:hAnsi="Times New Roman" w:cs="Times New Roman"/>
          <w:sz w:val="24"/>
          <w:szCs w:val="24"/>
        </w:rPr>
        <w:t xml:space="preserve"> </w:t>
      </w:r>
      <w:r w:rsidR="000507AF" w:rsidRPr="008A232C">
        <w:rPr>
          <w:rFonts w:ascii="Times New Roman" w:eastAsiaTheme="minorHAnsi" w:hAnsi="Times New Roman" w:cs="Times New Roman"/>
          <w:sz w:val="24"/>
          <w:szCs w:val="24"/>
        </w:rPr>
        <w:t xml:space="preserve">preferences for </w:t>
      </w:r>
      <w:r w:rsidR="00155799" w:rsidRPr="008A232C">
        <w:rPr>
          <w:rFonts w:ascii="Times New Roman" w:eastAsiaTheme="minorHAnsi" w:hAnsi="Times New Roman" w:cs="Times New Roman"/>
          <w:sz w:val="24"/>
          <w:szCs w:val="24"/>
        </w:rPr>
        <w:t>each livestock type</w:t>
      </w:r>
      <w:r w:rsidR="00A478CF" w:rsidRPr="008A232C">
        <w:rPr>
          <w:rFonts w:ascii="Times New Roman" w:eastAsiaTheme="minorHAnsi" w:hAnsi="Times New Roman" w:cs="Times New Roman"/>
          <w:sz w:val="24"/>
          <w:szCs w:val="24"/>
        </w:rPr>
        <w:t xml:space="preserve"> </w:t>
      </w:r>
      <w:r w:rsidR="00E834C2" w:rsidRPr="008A232C">
        <w:rPr>
          <w:rFonts w:ascii="Times New Roman" w:eastAsiaTheme="minorHAnsi" w:hAnsi="Times New Roman" w:cs="Times New Roman"/>
          <w:sz w:val="24"/>
          <w:szCs w:val="24"/>
        </w:rPr>
        <w:t>based on</w:t>
      </w:r>
      <w:r w:rsidR="00155799" w:rsidRPr="008A232C">
        <w:rPr>
          <w:rFonts w:ascii="Times New Roman" w:eastAsiaTheme="minorHAnsi" w:hAnsi="Times New Roman" w:cs="Times New Roman"/>
          <w:sz w:val="24"/>
          <w:szCs w:val="24"/>
        </w:rPr>
        <w:t xml:space="preserve"> </w:t>
      </w:r>
      <w:r w:rsidR="000507AF" w:rsidRPr="008A232C">
        <w:rPr>
          <w:rFonts w:ascii="Times New Roman" w:eastAsiaTheme="minorHAnsi" w:hAnsi="Times New Roman" w:cs="Times New Roman"/>
          <w:sz w:val="24"/>
          <w:szCs w:val="24"/>
        </w:rPr>
        <w:t xml:space="preserve">traits </w:t>
      </w:r>
      <w:r w:rsidR="00155799" w:rsidRPr="008A232C">
        <w:rPr>
          <w:rFonts w:ascii="Times New Roman" w:eastAsiaTheme="minorHAnsi" w:hAnsi="Times New Roman" w:cs="Times New Roman"/>
          <w:sz w:val="24"/>
          <w:szCs w:val="24"/>
        </w:rPr>
        <w:t>such as</w:t>
      </w:r>
      <w:r w:rsidR="000507AF" w:rsidRPr="008A232C">
        <w:rPr>
          <w:rFonts w:ascii="Times New Roman" w:eastAsiaTheme="minorHAnsi" w:hAnsi="Times New Roman" w:cs="Times New Roman"/>
          <w:sz w:val="24"/>
          <w:szCs w:val="24"/>
        </w:rPr>
        <w:t xml:space="preserve"> expected </w:t>
      </w:r>
      <w:r w:rsidR="00A478CF" w:rsidRPr="008A232C">
        <w:rPr>
          <w:rFonts w:ascii="Times New Roman" w:eastAsiaTheme="minorHAnsi" w:hAnsi="Times New Roman" w:cs="Times New Roman"/>
          <w:sz w:val="24"/>
          <w:szCs w:val="24"/>
        </w:rPr>
        <w:t>yield</w:t>
      </w:r>
      <w:r w:rsidR="000507AF" w:rsidRPr="008A232C">
        <w:rPr>
          <w:rFonts w:ascii="Times New Roman" w:eastAsiaTheme="minorHAnsi" w:hAnsi="Times New Roman" w:cs="Times New Roman"/>
          <w:sz w:val="24"/>
          <w:szCs w:val="24"/>
        </w:rPr>
        <w:t xml:space="preserve"> </w:t>
      </w:r>
      <w:r w:rsidR="00A03B71" w:rsidRPr="008A232C">
        <w:rPr>
          <w:rFonts w:ascii="Times New Roman" w:eastAsiaTheme="minorHAnsi" w:hAnsi="Times New Roman" w:cs="Times New Roman"/>
          <w:sz w:val="24"/>
          <w:szCs w:val="24"/>
        </w:rPr>
        <w:t>of animal products (</w:t>
      </w:r>
      <w:proofErr w:type="gramStart"/>
      <w:r w:rsidR="000507AF" w:rsidRPr="008A232C">
        <w:rPr>
          <w:rFonts w:ascii="Times New Roman" w:eastAsiaTheme="minorHAnsi" w:hAnsi="Times New Roman" w:cs="Times New Roman"/>
          <w:sz w:val="24"/>
          <w:szCs w:val="24"/>
        </w:rPr>
        <w:t>e.g.</w:t>
      </w:r>
      <w:proofErr w:type="gramEnd"/>
      <w:r w:rsidR="000507AF" w:rsidRPr="008A232C">
        <w:rPr>
          <w:rFonts w:ascii="Times New Roman" w:eastAsiaTheme="minorHAnsi" w:hAnsi="Times New Roman" w:cs="Times New Roman"/>
          <w:sz w:val="24"/>
          <w:szCs w:val="24"/>
        </w:rPr>
        <w:t xml:space="preserve"> milk</w:t>
      </w:r>
      <w:r w:rsidR="00A03B71" w:rsidRPr="008A232C">
        <w:rPr>
          <w:rFonts w:ascii="Times New Roman" w:eastAsiaTheme="minorHAnsi" w:hAnsi="Times New Roman" w:cs="Times New Roman"/>
          <w:sz w:val="24"/>
          <w:szCs w:val="24"/>
        </w:rPr>
        <w:t>)</w:t>
      </w:r>
      <w:r w:rsidR="00A478CF" w:rsidRPr="008A232C">
        <w:rPr>
          <w:rFonts w:ascii="Times New Roman" w:eastAsiaTheme="minorHAnsi" w:hAnsi="Times New Roman" w:cs="Times New Roman"/>
          <w:sz w:val="24"/>
          <w:szCs w:val="24"/>
        </w:rPr>
        <w:t>, body size</w:t>
      </w:r>
      <w:r w:rsidR="00E834C2" w:rsidRPr="008A232C">
        <w:rPr>
          <w:rFonts w:ascii="Times New Roman" w:eastAsiaTheme="minorHAnsi" w:hAnsi="Times New Roman" w:cs="Times New Roman"/>
          <w:sz w:val="24"/>
          <w:szCs w:val="24"/>
        </w:rPr>
        <w:t xml:space="preserve"> and </w:t>
      </w:r>
      <w:r w:rsidR="00A478CF" w:rsidRPr="008A232C">
        <w:rPr>
          <w:rFonts w:ascii="Times New Roman" w:eastAsiaTheme="minorHAnsi" w:hAnsi="Times New Roman" w:cs="Times New Roman"/>
          <w:sz w:val="24"/>
          <w:szCs w:val="24"/>
        </w:rPr>
        <w:t xml:space="preserve">colour, </w:t>
      </w:r>
      <w:r w:rsidR="00A03B71" w:rsidRPr="008A232C">
        <w:rPr>
          <w:rFonts w:ascii="Times New Roman" w:eastAsiaTheme="minorHAnsi" w:hAnsi="Times New Roman" w:cs="Times New Roman"/>
          <w:sz w:val="24"/>
          <w:szCs w:val="24"/>
        </w:rPr>
        <w:t xml:space="preserve">and </w:t>
      </w:r>
      <w:r w:rsidR="00E834C2" w:rsidRPr="008A232C">
        <w:rPr>
          <w:rFonts w:ascii="Times New Roman" w:eastAsiaTheme="minorHAnsi" w:hAnsi="Times New Roman" w:cs="Times New Roman"/>
          <w:sz w:val="24"/>
          <w:szCs w:val="24"/>
        </w:rPr>
        <w:t xml:space="preserve">its </w:t>
      </w:r>
      <w:r w:rsidR="00A478CF" w:rsidRPr="008A232C">
        <w:rPr>
          <w:rFonts w:ascii="Times New Roman" w:eastAsiaTheme="minorHAnsi" w:hAnsi="Times New Roman" w:cs="Times New Roman"/>
          <w:sz w:val="24"/>
          <w:szCs w:val="24"/>
        </w:rPr>
        <w:t xml:space="preserve">adaptability and </w:t>
      </w:r>
      <w:r w:rsidR="00E834C2" w:rsidRPr="008A232C">
        <w:rPr>
          <w:rFonts w:ascii="Times New Roman" w:eastAsiaTheme="minorHAnsi" w:hAnsi="Times New Roman" w:cs="Times New Roman"/>
          <w:sz w:val="24"/>
          <w:szCs w:val="24"/>
        </w:rPr>
        <w:t>ease to sell</w:t>
      </w:r>
      <w:r w:rsidR="00A478CF" w:rsidRPr="008A232C">
        <w:rPr>
          <w:rFonts w:ascii="Times New Roman" w:eastAsiaTheme="minorHAnsi" w:hAnsi="Times New Roman" w:cs="Times New Roman"/>
          <w:sz w:val="24"/>
          <w:szCs w:val="24"/>
        </w:rPr>
        <w:t xml:space="preserve"> (Marshall et al., 2016; </w:t>
      </w:r>
      <w:proofErr w:type="spellStart"/>
      <w:r w:rsidR="00A478CF" w:rsidRPr="008A232C">
        <w:rPr>
          <w:rFonts w:ascii="Times New Roman" w:eastAsiaTheme="minorHAnsi" w:hAnsi="Times New Roman" w:cs="Times New Roman"/>
          <w:sz w:val="24"/>
          <w:szCs w:val="24"/>
        </w:rPr>
        <w:t>Chawala</w:t>
      </w:r>
      <w:proofErr w:type="spellEnd"/>
      <w:r w:rsidR="00A478CF" w:rsidRPr="008A232C">
        <w:rPr>
          <w:rFonts w:ascii="Times New Roman" w:eastAsiaTheme="minorHAnsi" w:hAnsi="Times New Roman" w:cs="Times New Roman"/>
          <w:sz w:val="24"/>
          <w:szCs w:val="24"/>
        </w:rPr>
        <w:t xml:space="preserve"> et al., 2019).</w:t>
      </w:r>
      <w:r w:rsidR="000507AF" w:rsidRPr="008A232C">
        <w:rPr>
          <w:rFonts w:ascii="Times New Roman" w:eastAsiaTheme="minorHAnsi" w:hAnsi="Times New Roman" w:cs="Times New Roman"/>
          <w:sz w:val="24"/>
          <w:szCs w:val="24"/>
        </w:rPr>
        <w:t xml:space="preserve"> Although </w:t>
      </w:r>
      <w:r w:rsidR="00EB19A6" w:rsidRPr="008A232C">
        <w:rPr>
          <w:rFonts w:ascii="Times New Roman" w:eastAsiaTheme="minorHAnsi" w:hAnsi="Times New Roman" w:cs="Times New Roman"/>
          <w:sz w:val="24"/>
          <w:szCs w:val="24"/>
        </w:rPr>
        <w:t xml:space="preserve">collective </w:t>
      </w:r>
      <w:r w:rsidR="00A478CF" w:rsidRPr="008A232C">
        <w:rPr>
          <w:rFonts w:ascii="Times New Roman" w:eastAsiaTheme="minorHAnsi" w:hAnsi="Times New Roman" w:cs="Times New Roman"/>
          <w:sz w:val="24"/>
          <w:szCs w:val="24"/>
        </w:rPr>
        <w:t>decision</w:t>
      </w:r>
      <w:r w:rsidR="000507AF" w:rsidRPr="008A232C">
        <w:rPr>
          <w:rFonts w:ascii="Times New Roman" w:eastAsiaTheme="minorHAnsi" w:hAnsi="Times New Roman" w:cs="Times New Roman"/>
          <w:sz w:val="24"/>
          <w:szCs w:val="24"/>
        </w:rPr>
        <w:t xml:space="preserve">-making </w:t>
      </w:r>
      <w:r w:rsidR="000507AF" w:rsidRPr="008A232C">
        <w:rPr>
          <w:rFonts w:ascii="Times New Roman" w:eastAsiaTheme="minorHAnsi" w:hAnsi="Times New Roman" w:cs="Times New Roman"/>
          <w:sz w:val="24"/>
          <w:szCs w:val="24"/>
        </w:rPr>
        <w:lastRenderedPageBreak/>
        <w:t>involves men and women, men</w:t>
      </w:r>
      <w:r w:rsidR="00E834C2" w:rsidRPr="008A232C">
        <w:rPr>
          <w:rFonts w:ascii="Times New Roman" w:eastAsiaTheme="minorHAnsi" w:hAnsi="Times New Roman" w:cs="Times New Roman"/>
          <w:sz w:val="24"/>
          <w:szCs w:val="24"/>
        </w:rPr>
        <w:t xml:space="preserve"> allocate and control</w:t>
      </w:r>
      <w:r w:rsidR="000507AF" w:rsidRPr="008A232C">
        <w:rPr>
          <w:rFonts w:ascii="Times New Roman" w:eastAsiaTheme="minorHAnsi" w:hAnsi="Times New Roman" w:cs="Times New Roman"/>
          <w:sz w:val="24"/>
          <w:szCs w:val="24"/>
        </w:rPr>
        <w:t xml:space="preserve"> the amount of decision-making</w:t>
      </w:r>
      <w:r w:rsidR="00E834C2" w:rsidRPr="008A232C">
        <w:rPr>
          <w:rFonts w:ascii="Times New Roman" w:eastAsiaTheme="minorHAnsi" w:hAnsi="Times New Roman" w:cs="Times New Roman"/>
          <w:sz w:val="24"/>
          <w:szCs w:val="24"/>
        </w:rPr>
        <w:t xml:space="preserve"> power</w:t>
      </w:r>
      <w:r w:rsidR="000507AF" w:rsidRPr="008A232C">
        <w:rPr>
          <w:rFonts w:ascii="Times New Roman" w:eastAsiaTheme="minorHAnsi" w:hAnsi="Times New Roman" w:cs="Times New Roman"/>
          <w:sz w:val="24"/>
          <w:szCs w:val="24"/>
        </w:rPr>
        <w:t xml:space="preserve"> that </w:t>
      </w:r>
      <w:r w:rsidR="00A478CF" w:rsidRPr="008A232C">
        <w:rPr>
          <w:rFonts w:ascii="Times New Roman" w:eastAsiaTheme="minorHAnsi" w:hAnsi="Times New Roman" w:cs="Times New Roman"/>
          <w:sz w:val="24"/>
          <w:szCs w:val="24"/>
        </w:rPr>
        <w:t>wom</w:t>
      </w:r>
      <w:r w:rsidR="001D7215" w:rsidRPr="008A232C">
        <w:rPr>
          <w:rFonts w:ascii="Times New Roman" w:eastAsiaTheme="minorHAnsi" w:hAnsi="Times New Roman" w:cs="Times New Roman"/>
          <w:sz w:val="24"/>
          <w:szCs w:val="24"/>
        </w:rPr>
        <w:t>e</w:t>
      </w:r>
      <w:r w:rsidR="00A478CF" w:rsidRPr="008A232C">
        <w:rPr>
          <w:rFonts w:ascii="Times New Roman" w:eastAsiaTheme="minorHAnsi" w:hAnsi="Times New Roman" w:cs="Times New Roman"/>
          <w:sz w:val="24"/>
          <w:szCs w:val="24"/>
        </w:rPr>
        <w:t>n have (Anderson et al., 2016).</w:t>
      </w:r>
      <w:bookmarkEnd w:id="24"/>
    </w:p>
    <w:p w14:paraId="60D5A99A" w14:textId="77777777" w:rsidR="0088391C" w:rsidRPr="008A232C" w:rsidRDefault="0088391C" w:rsidP="00804E6D">
      <w:pPr>
        <w:spacing w:line="360" w:lineRule="auto"/>
        <w:jc w:val="both"/>
        <w:rPr>
          <w:rFonts w:ascii="Times New Roman" w:eastAsiaTheme="minorHAnsi" w:hAnsi="Times New Roman" w:cs="Times New Roman"/>
          <w:sz w:val="2"/>
          <w:szCs w:val="2"/>
        </w:rPr>
      </w:pPr>
    </w:p>
    <w:p w14:paraId="63925440" w14:textId="3E777522" w:rsidR="00C73986" w:rsidRPr="008A232C" w:rsidRDefault="00C73986"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Institutional</w:t>
      </w:r>
      <w:r w:rsidR="00855889" w:rsidRPr="008A232C">
        <w:rPr>
          <w:rFonts w:ascii="Times New Roman" w:eastAsiaTheme="minorHAnsi" w:hAnsi="Times New Roman" w:cs="Times New Roman"/>
          <w:b/>
          <w:bCs/>
          <w:sz w:val="24"/>
          <w:szCs w:val="24"/>
        </w:rPr>
        <w:t xml:space="preserve"> </w:t>
      </w:r>
      <w:r w:rsidR="006F2BAE" w:rsidRPr="008A232C">
        <w:rPr>
          <w:rFonts w:ascii="Times New Roman" w:eastAsiaTheme="minorHAnsi" w:hAnsi="Times New Roman" w:cs="Times New Roman"/>
          <w:b/>
          <w:bCs/>
          <w:sz w:val="24"/>
          <w:szCs w:val="24"/>
        </w:rPr>
        <w:t>approach</w:t>
      </w:r>
    </w:p>
    <w:p w14:paraId="6EAE7EB6" w14:textId="56B94DA3" w:rsidR="00E21B43" w:rsidRPr="008A232C" w:rsidRDefault="0088391C" w:rsidP="00AE4316">
      <w:pPr>
        <w:spacing w:line="360" w:lineRule="auto"/>
        <w:jc w:val="both"/>
        <w:rPr>
          <w:rFonts w:ascii="Times New Roman" w:eastAsiaTheme="minorHAnsi" w:hAnsi="Times New Roman" w:cs="Times New Roman"/>
          <w:sz w:val="24"/>
          <w:szCs w:val="24"/>
        </w:rPr>
      </w:pPr>
      <w:bookmarkStart w:id="26" w:name="_Hlk46428415"/>
      <w:proofErr w:type="gramStart"/>
      <w:r w:rsidRPr="008A232C">
        <w:rPr>
          <w:rFonts w:ascii="Times New Roman" w:eastAsiaTheme="minorHAnsi" w:hAnsi="Times New Roman" w:cs="Times New Roman"/>
          <w:sz w:val="24"/>
          <w:szCs w:val="24"/>
        </w:rPr>
        <w:t>Similar to</w:t>
      </w:r>
      <w:proofErr w:type="gramEnd"/>
      <w:r w:rsidRPr="008A232C">
        <w:rPr>
          <w:rFonts w:ascii="Times New Roman" w:eastAsiaTheme="minorHAnsi" w:hAnsi="Times New Roman" w:cs="Times New Roman"/>
          <w:sz w:val="24"/>
          <w:szCs w:val="24"/>
        </w:rPr>
        <w:t xml:space="preserve"> </w:t>
      </w:r>
      <w:r w:rsidR="00E21B43" w:rsidRPr="008A232C">
        <w:rPr>
          <w:rFonts w:ascii="Times New Roman" w:eastAsiaTheme="minorHAnsi" w:hAnsi="Times New Roman" w:cs="Times New Roman"/>
          <w:sz w:val="24"/>
          <w:szCs w:val="24"/>
        </w:rPr>
        <w:t xml:space="preserve">decision-making around </w:t>
      </w:r>
      <w:r w:rsidRPr="008A232C">
        <w:rPr>
          <w:rFonts w:ascii="Times New Roman" w:eastAsiaTheme="minorHAnsi" w:hAnsi="Times New Roman" w:cs="Times New Roman"/>
          <w:sz w:val="24"/>
          <w:szCs w:val="24"/>
        </w:rPr>
        <w:t>human</w:t>
      </w:r>
      <w:r w:rsidR="00E21B43" w:rsidRPr="008A232C">
        <w:rPr>
          <w:rFonts w:ascii="Times New Roman" w:eastAsiaTheme="minorHAnsi" w:hAnsi="Times New Roman" w:cs="Times New Roman"/>
          <w:sz w:val="24"/>
          <w:szCs w:val="24"/>
        </w:rPr>
        <w:t xml:space="preserve"> health matters</w:t>
      </w:r>
      <w:r w:rsidRPr="008A232C">
        <w:rPr>
          <w:rFonts w:ascii="Times New Roman" w:eastAsiaTheme="minorHAnsi" w:hAnsi="Times New Roman" w:cs="Times New Roman"/>
          <w:sz w:val="24"/>
          <w:szCs w:val="24"/>
        </w:rPr>
        <w:t>,</w:t>
      </w:r>
      <w:r w:rsidR="00AC6D4B" w:rsidRPr="008A232C">
        <w:rPr>
          <w:rFonts w:ascii="Times New Roman" w:eastAsiaTheme="minorHAnsi" w:hAnsi="Times New Roman" w:cs="Times New Roman"/>
          <w:sz w:val="24"/>
          <w:szCs w:val="24"/>
        </w:rPr>
        <w:t xml:space="preserve"> </w:t>
      </w:r>
      <w:r w:rsidR="00E21B43" w:rsidRPr="008A232C">
        <w:rPr>
          <w:rFonts w:ascii="Times New Roman" w:eastAsiaTheme="minorHAnsi" w:hAnsi="Times New Roman" w:cs="Times New Roman"/>
          <w:sz w:val="24"/>
          <w:szCs w:val="24"/>
        </w:rPr>
        <w:t xml:space="preserve">here we identified four components within </w:t>
      </w:r>
      <w:r w:rsidR="00AC6D4B" w:rsidRPr="008A232C">
        <w:rPr>
          <w:rFonts w:ascii="Times New Roman" w:eastAsiaTheme="minorHAnsi" w:hAnsi="Times New Roman" w:cs="Times New Roman"/>
          <w:sz w:val="24"/>
          <w:szCs w:val="24"/>
        </w:rPr>
        <w:t>the institutional approach</w:t>
      </w:r>
      <w:r w:rsidR="00E21B43" w:rsidRPr="008A232C">
        <w:rPr>
          <w:rFonts w:ascii="Times New Roman" w:eastAsiaTheme="minorHAnsi" w:hAnsi="Times New Roman" w:cs="Times New Roman"/>
          <w:sz w:val="24"/>
          <w:szCs w:val="24"/>
        </w:rPr>
        <w:t>:</w:t>
      </w:r>
      <w:r w:rsidR="00AC6D4B" w:rsidRPr="008A232C">
        <w:rPr>
          <w:rFonts w:ascii="Times New Roman" w:eastAsiaTheme="minorHAnsi" w:hAnsi="Times New Roman" w:cs="Times New Roman"/>
          <w:sz w:val="24"/>
          <w:szCs w:val="24"/>
        </w:rPr>
        <w:t xml:space="preserve"> </w:t>
      </w:r>
      <w:r w:rsidR="00EB19A6" w:rsidRPr="008A232C">
        <w:rPr>
          <w:rFonts w:ascii="Times New Roman" w:eastAsiaTheme="minorHAnsi" w:hAnsi="Times New Roman" w:cs="Times New Roman"/>
          <w:sz w:val="24"/>
          <w:szCs w:val="24"/>
        </w:rPr>
        <w:t>social, economic, health system and demographic factors</w:t>
      </w:r>
      <w:r w:rsidR="00AC6D4B" w:rsidRPr="008A232C">
        <w:rPr>
          <w:rFonts w:ascii="Times New Roman" w:eastAsiaTheme="minorHAnsi" w:hAnsi="Times New Roman" w:cs="Times New Roman"/>
          <w:sz w:val="24"/>
          <w:szCs w:val="24"/>
        </w:rPr>
        <w:t>.</w:t>
      </w:r>
      <w:r w:rsidRPr="008A232C">
        <w:rPr>
          <w:rFonts w:ascii="Times New Roman" w:eastAsiaTheme="minorHAnsi" w:hAnsi="Times New Roman" w:cs="Times New Roman"/>
          <w:sz w:val="24"/>
          <w:szCs w:val="24"/>
        </w:rPr>
        <w:t xml:space="preserve"> </w:t>
      </w:r>
    </w:p>
    <w:p w14:paraId="56DF4B32" w14:textId="72790230" w:rsidR="00E3415C" w:rsidRPr="008A232C" w:rsidRDefault="00696AA7" w:rsidP="00AE4316">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The social component consists of the cultural values</w:t>
      </w:r>
      <w:r w:rsidR="00D36AAB" w:rsidRPr="008A232C">
        <w:rPr>
          <w:rFonts w:ascii="Times New Roman" w:eastAsiaTheme="minorHAnsi" w:hAnsi="Times New Roman" w:cs="Times New Roman"/>
          <w:sz w:val="24"/>
          <w:szCs w:val="24"/>
        </w:rPr>
        <w:t>, norms and religio</w:t>
      </w:r>
      <w:r w:rsidR="00E834C2" w:rsidRPr="008A232C">
        <w:rPr>
          <w:rFonts w:ascii="Times New Roman" w:eastAsiaTheme="minorHAnsi" w:hAnsi="Times New Roman" w:cs="Times New Roman"/>
          <w:sz w:val="24"/>
          <w:szCs w:val="24"/>
        </w:rPr>
        <w:t>us beliefs</w:t>
      </w:r>
      <w:r w:rsidR="00D36AAB" w:rsidRPr="008A232C">
        <w:rPr>
          <w:rFonts w:ascii="Times New Roman" w:eastAsiaTheme="minorHAnsi" w:hAnsi="Times New Roman" w:cs="Times New Roman"/>
          <w:sz w:val="24"/>
          <w:szCs w:val="24"/>
        </w:rPr>
        <w:t xml:space="preserve"> governing </w:t>
      </w:r>
      <w:r w:rsidRPr="008A232C">
        <w:rPr>
          <w:rFonts w:ascii="Times New Roman" w:eastAsiaTheme="minorHAnsi" w:hAnsi="Times New Roman" w:cs="Times New Roman"/>
          <w:sz w:val="24"/>
          <w:szCs w:val="24"/>
        </w:rPr>
        <w:t xml:space="preserve">livestock. </w:t>
      </w:r>
      <w:r w:rsidR="007F742F" w:rsidRPr="008A232C">
        <w:rPr>
          <w:rFonts w:ascii="Times New Roman" w:eastAsiaTheme="minorHAnsi" w:hAnsi="Times New Roman" w:cs="Times New Roman"/>
          <w:sz w:val="24"/>
          <w:szCs w:val="24"/>
        </w:rPr>
        <w:t>Social benefits</w:t>
      </w:r>
      <w:bookmarkEnd w:id="26"/>
      <w:r w:rsidR="00E21B43" w:rsidRPr="008A232C">
        <w:rPr>
          <w:rFonts w:ascii="Times New Roman" w:eastAsiaTheme="minorHAnsi" w:hAnsi="Times New Roman" w:cs="Times New Roman"/>
          <w:sz w:val="24"/>
          <w:szCs w:val="24"/>
        </w:rPr>
        <w:t xml:space="preserve"> may relate to</w:t>
      </w:r>
      <w:r w:rsidR="007F742F" w:rsidRPr="008A232C">
        <w:rPr>
          <w:rFonts w:ascii="Times New Roman" w:eastAsiaTheme="minorHAnsi" w:hAnsi="Times New Roman" w:cs="Times New Roman"/>
          <w:sz w:val="24"/>
          <w:szCs w:val="24"/>
        </w:rPr>
        <w:t xml:space="preserve"> cultural practices</w:t>
      </w:r>
      <w:r w:rsidR="00E21B43" w:rsidRPr="008A232C">
        <w:rPr>
          <w:rFonts w:ascii="Times New Roman" w:eastAsiaTheme="minorHAnsi" w:hAnsi="Times New Roman" w:cs="Times New Roman"/>
          <w:sz w:val="24"/>
          <w:szCs w:val="24"/>
        </w:rPr>
        <w:t>, for example livestock slaughtering</w:t>
      </w:r>
      <w:r w:rsidR="007F742F" w:rsidRPr="008A232C">
        <w:rPr>
          <w:rFonts w:ascii="Times New Roman" w:eastAsiaTheme="minorHAnsi" w:hAnsi="Times New Roman" w:cs="Times New Roman"/>
          <w:sz w:val="24"/>
          <w:szCs w:val="24"/>
        </w:rPr>
        <w:t xml:space="preserve"> </w:t>
      </w:r>
      <w:r w:rsidR="00E21B43" w:rsidRPr="008A232C">
        <w:rPr>
          <w:rFonts w:ascii="Times New Roman" w:eastAsiaTheme="minorHAnsi" w:hAnsi="Times New Roman" w:cs="Times New Roman"/>
          <w:sz w:val="24"/>
          <w:szCs w:val="24"/>
        </w:rPr>
        <w:t>to</w:t>
      </w:r>
      <w:r w:rsidR="007F742F" w:rsidRPr="008A232C">
        <w:rPr>
          <w:rFonts w:ascii="Times New Roman" w:eastAsiaTheme="minorHAnsi" w:hAnsi="Times New Roman" w:cs="Times New Roman"/>
          <w:sz w:val="24"/>
          <w:szCs w:val="24"/>
        </w:rPr>
        <w:t xml:space="preserve"> feed visitors during holiday</w:t>
      </w:r>
      <w:r w:rsidR="00E21B43" w:rsidRPr="008A232C">
        <w:rPr>
          <w:rFonts w:ascii="Times New Roman" w:eastAsiaTheme="minorHAnsi" w:hAnsi="Times New Roman" w:cs="Times New Roman"/>
          <w:sz w:val="24"/>
          <w:szCs w:val="24"/>
        </w:rPr>
        <w:t>s</w:t>
      </w:r>
      <w:r w:rsidR="007F742F" w:rsidRPr="008A232C">
        <w:rPr>
          <w:rFonts w:ascii="Times New Roman" w:eastAsiaTheme="minorHAnsi" w:hAnsi="Times New Roman" w:cs="Times New Roman"/>
          <w:sz w:val="24"/>
          <w:szCs w:val="24"/>
        </w:rPr>
        <w:t xml:space="preserve"> and wedding season</w:t>
      </w:r>
      <w:r w:rsidR="00E21B43" w:rsidRPr="008A232C">
        <w:rPr>
          <w:rFonts w:ascii="Times New Roman" w:eastAsiaTheme="minorHAnsi" w:hAnsi="Times New Roman" w:cs="Times New Roman"/>
          <w:sz w:val="24"/>
          <w:szCs w:val="24"/>
        </w:rPr>
        <w:t>s</w:t>
      </w:r>
      <w:r w:rsidR="00BA0BCB" w:rsidRPr="008A232C">
        <w:rPr>
          <w:rFonts w:ascii="Times New Roman" w:eastAsiaTheme="minorHAnsi" w:hAnsi="Times New Roman" w:cs="Times New Roman"/>
          <w:sz w:val="24"/>
          <w:szCs w:val="24"/>
        </w:rPr>
        <w:t>,</w:t>
      </w:r>
      <w:r w:rsidR="007F742F" w:rsidRPr="008A232C">
        <w:rPr>
          <w:rFonts w:ascii="Times New Roman" w:eastAsiaTheme="minorHAnsi" w:hAnsi="Times New Roman" w:cs="Times New Roman"/>
          <w:sz w:val="24"/>
          <w:szCs w:val="24"/>
        </w:rPr>
        <w:t xml:space="preserve"> and mourners during funerals</w:t>
      </w:r>
      <w:r w:rsidR="00381D60" w:rsidRPr="008A232C">
        <w:rPr>
          <w:rFonts w:ascii="Times New Roman" w:eastAsiaTheme="minorHAnsi" w:hAnsi="Times New Roman" w:cs="Times New Roman"/>
          <w:sz w:val="24"/>
          <w:szCs w:val="24"/>
        </w:rPr>
        <w:t xml:space="preserve"> </w:t>
      </w:r>
      <w:r w:rsidR="007F742F" w:rsidRPr="008A232C">
        <w:rPr>
          <w:rFonts w:ascii="Times New Roman" w:eastAsiaTheme="minorHAnsi" w:hAnsi="Times New Roman" w:cs="Times New Roman"/>
          <w:sz w:val="24"/>
          <w:szCs w:val="24"/>
        </w:rPr>
        <w:t xml:space="preserve">(Duma et al., 2018). </w:t>
      </w:r>
      <w:r w:rsidR="00774353" w:rsidRPr="008A232C">
        <w:rPr>
          <w:rFonts w:ascii="Times New Roman" w:eastAsiaTheme="minorHAnsi" w:hAnsi="Times New Roman" w:cs="Times New Roman"/>
          <w:sz w:val="24"/>
          <w:szCs w:val="24"/>
        </w:rPr>
        <w:t>Further</w:t>
      </w:r>
      <w:r w:rsidR="00EB7DC6" w:rsidRPr="008A232C">
        <w:rPr>
          <w:rFonts w:ascii="Times New Roman" w:eastAsiaTheme="minorHAnsi" w:hAnsi="Times New Roman" w:cs="Times New Roman"/>
          <w:sz w:val="24"/>
          <w:szCs w:val="24"/>
        </w:rPr>
        <w:t>,</w:t>
      </w:r>
      <w:r w:rsidR="00774353" w:rsidRPr="008A232C">
        <w:rPr>
          <w:rFonts w:ascii="Times New Roman" w:eastAsiaTheme="minorHAnsi" w:hAnsi="Times New Roman" w:cs="Times New Roman"/>
          <w:sz w:val="24"/>
          <w:szCs w:val="24"/>
        </w:rPr>
        <w:t xml:space="preserve"> the a</w:t>
      </w:r>
      <w:r w:rsidRPr="008A232C">
        <w:rPr>
          <w:rFonts w:ascii="Times New Roman" w:eastAsiaTheme="minorHAnsi" w:hAnsi="Times New Roman" w:cs="Times New Roman"/>
          <w:sz w:val="24"/>
          <w:szCs w:val="24"/>
        </w:rPr>
        <w:t xml:space="preserve">llocation of decision-making authority </w:t>
      </w:r>
      <w:r w:rsidR="00D36AAB" w:rsidRPr="008A232C">
        <w:rPr>
          <w:rFonts w:ascii="Times New Roman" w:eastAsiaTheme="minorHAnsi" w:hAnsi="Times New Roman" w:cs="Times New Roman"/>
          <w:sz w:val="24"/>
          <w:szCs w:val="24"/>
        </w:rPr>
        <w:t xml:space="preserve">to women </w:t>
      </w:r>
      <w:r w:rsidRPr="008A232C">
        <w:rPr>
          <w:rFonts w:ascii="Times New Roman" w:eastAsiaTheme="minorHAnsi" w:hAnsi="Times New Roman" w:cs="Times New Roman"/>
          <w:sz w:val="24"/>
          <w:szCs w:val="24"/>
        </w:rPr>
        <w:t>in the household depends on the husband</w:t>
      </w:r>
      <w:r w:rsidR="00D36AAB" w:rsidRPr="008A232C">
        <w:rPr>
          <w:rFonts w:ascii="Times New Roman" w:eastAsiaTheme="minorHAnsi" w:hAnsi="Times New Roman" w:cs="Times New Roman"/>
          <w:sz w:val="24"/>
          <w:szCs w:val="24"/>
        </w:rPr>
        <w:t>’s</w:t>
      </w:r>
      <w:r w:rsidRPr="008A232C">
        <w:rPr>
          <w:rFonts w:ascii="Times New Roman" w:eastAsiaTheme="minorHAnsi" w:hAnsi="Times New Roman" w:cs="Times New Roman"/>
          <w:sz w:val="24"/>
          <w:szCs w:val="24"/>
        </w:rPr>
        <w:t xml:space="preserve"> symbolic capital (Anderson et al., 2016)</w:t>
      </w:r>
      <w:r w:rsidR="005A1643" w:rsidRPr="008A232C">
        <w:rPr>
          <w:rFonts w:ascii="Times New Roman" w:eastAsiaTheme="minorHAnsi" w:hAnsi="Times New Roman" w:cs="Times New Roman"/>
          <w:sz w:val="24"/>
          <w:szCs w:val="24"/>
        </w:rPr>
        <w:t>.</w:t>
      </w:r>
      <w:r w:rsidR="004E1057" w:rsidRPr="008A232C">
        <w:rPr>
          <w:rFonts w:ascii="Times New Roman" w:eastAsiaTheme="minorHAnsi" w:hAnsi="Times New Roman" w:cs="Times New Roman"/>
          <w:sz w:val="24"/>
          <w:szCs w:val="24"/>
        </w:rPr>
        <w:t xml:space="preserve"> Symbolic capital represents the amount of economic, </w:t>
      </w:r>
      <w:proofErr w:type="gramStart"/>
      <w:r w:rsidR="004E1057" w:rsidRPr="008A232C">
        <w:rPr>
          <w:rFonts w:ascii="Times New Roman" w:eastAsiaTheme="minorHAnsi" w:hAnsi="Times New Roman" w:cs="Times New Roman"/>
          <w:sz w:val="24"/>
          <w:szCs w:val="24"/>
        </w:rPr>
        <w:t>social</w:t>
      </w:r>
      <w:proofErr w:type="gramEnd"/>
      <w:r w:rsidR="004E1057" w:rsidRPr="008A232C">
        <w:rPr>
          <w:rFonts w:ascii="Times New Roman" w:eastAsiaTheme="minorHAnsi" w:hAnsi="Times New Roman" w:cs="Times New Roman"/>
          <w:sz w:val="24"/>
          <w:szCs w:val="24"/>
        </w:rPr>
        <w:t xml:space="preserve"> and cultural capital in possession of an individual that gives them the ability to legitimately claim honour, respect, prestige, esteem and recognition (Conway et al., 2016).</w:t>
      </w:r>
      <w:r w:rsidR="004E1057" w:rsidRPr="008A232C">
        <w:rPr>
          <w:rFonts w:ascii="Times New Roman" w:hAnsi="Times New Roman" w:cs="Times New Roman"/>
          <w:sz w:val="20"/>
          <w:szCs w:val="20"/>
        </w:rPr>
        <w:t xml:space="preserve"> </w:t>
      </w:r>
      <w:r w:rsidR="005A1643" w:rsidRPr="008A232C">
        <w:rPr>
          <w:rFonts w:ascii="Times New Roman" w:eastAsiaTheme="minorHAnsi" w:hAnsi="Times New Roman" w:cs="Times New Roman"/>
          <w:sz w:val="24"/>
          <w:szCs w:val="24"/>
        </w:rPr>
        <w:t xml:space="preserve"> </w:t>
      </w:r>
      <w:r w:rsidR="00211120" w:rsidRPr="008A232C">
        <w:rPr>
          <w:rFonts w:ascii="Times New Roman" w:eastAsiaTheme="minorHAnsi" w:hAnsi="Times New Roman" w:cs="Times New Roman"/>
          <w:sz w:val="24"/>
          <w:szCs w:val="24"/>
        </w:rPr>
        <w:t>In most cases</w:t>
      </w:r>
      <w:r w:rsidR="00E3415C" w:rsidRPr="008A232C">
        <w:rPr>
          <w:rFonts w:ascii="Times New Roman" w:eastAsiaTheme="minorHAnsi" w:hAnsi="Times New Roman" w:cs="Times New Roman"/>
          <w:sz w:val="24"/>
          <w:szCs w:val="24"/>
        </w:rPr>
        <w:t>,</w:t>
      </w:r>
      <w:r w:rsidR="00211120" w:rsidRPr="008A232C">
        <w:rPr>
          <w:rFonts w:ascii="Times New Roman" w:eastAsiaTheme="minorHAnsi" w:hAnsi="Times New Roman" w:cs="Times New Roman"/>
          <w:sz w:val="24"/>
          <w:szCs w:val="24"/>
        </w:rPr>
        <w:t xml:space="preserve"> c</w:t>
      </w:r>
      <w:r w:rsidR="00D36AAB" w:rsidRPr="008A232C">
        <w:rPr>
          <w:rFonts w:ascii="Times New Roman" w:eastAsiaTheme="minorHAnsi" w:hAnsi="Times New Roman" w:cs="Times New Roman"/>
          <w:sz w:val="24"/>
          <w:szCs w:val="24"/>
        </w:rPr>
        <w:t xml:space="preserve">ulture </w:t>
      </w:r>
      <w:r w:rsidR="0088391C" w:rsidRPr="008A232C">
        <w:rPr>
          <w:rFonts w:ascii="Times New Roman" w:eastAsiaTheme="minorHAnsi" w:hAnsi="Times New Roman" w:cs="Times New Roman"/>
          <w:sz w:val="24"/>
          <w:szCs w:val="24"/>
        </w:rPr>
        <w:t xml:space="preserve">permits </w:t>
      </w:r>
      <w:r w:rsidR="00D36AAB" w:rsidRPr="008A232C">
        <w:rPr>
          <w:rFonts w:ascii="Times New Roman" w:eastAsiaTheme="minorHAnsi" w:hAnsi="Times New Roman" w:cs="Times New Roman"/>
          <w:sz w:val="24"/>
          <w:szCs w:val="24"/>
        </w:rPr>
        <w:t>men to make all household decisions except in crop marketing</w:t>
      </w:r>
      <w:r w:rsidR="00E21B43" w:rsidRPr="008A232C">
        <w:rPr>
          <w:rFonts w:ascii="Times New Roman" w:eastAsiaTheme="minorHAnsi" w:hAnsi="Times New Roman" w:cs="Times New Roman"/>
          <w:sz w:val="24"/>
          <w:szCs w:val="24"/>
        </w:rPr>
        <w:t xml:space="preserve"> </w:t>
      </w:r>
      <w:r w:rsidR="00D36AAB" w:rsidRPr="008A232C">
        <w:rPr>
          <w:rFonts w:ascii="Times New Roman" w:eastAsiaTheme="minorHAnsi" w:hAnsi="Times New Roman" w:cs="Times New Roman"/>
          <w:sz w:val="24"/>
          <w:szCs w:val="24"/>
        </w:rPr>
        <w:t>(Ajadi et al., 2015).</w:t>
      </w:r>
      <w:r w:rsidRPr="008A232C">
        <w:rPr>
          <w:rFonts w:ascii="Times New Roman" w:eastAsiaTheme="minorHAnsi" w:hAnsi="Times New Roman" w:cs="Times New Roman"/>
          <w:sz w:val="24"/>
          <w:szCs w:val="24"/>
        </w:rPr>
        <w:t xml:space="preserve"> </w:t>
      </w:r>
      <w:r w:rsidR="00D36AAB" w:rsidRPr="008A232C">
        <w:rPr>
          <w:rFonts w:ascii="Times New Roman" w:eastAsiaTheme="minorHAnsi" w:hAnsi="Times New Roman" w:cs="Times New Roman"/>
          <w:sz w:val="24"/>
          <w:szCs w:val="24"/>
        </w:rPr>
        <w:t xml:space="preserve">The ability of women to generate cash from livestock sales </w:t>
      </w:r>
      <w:r w:rsidR="00E21B43" w:rsidRPr="008A232C">
        <w:rPr>
          <w:rFonts w:ascii="Times New Roman" w:eastAsiaTheme="minorHAnsi" w:hAnsi="Times New Roman" w:cs="Times New Roman"/>
          <w:sz w:val="24"/>
          <w:szCs w:val="24"/>
        </w:rPr>
        <w:t xml:space="preserve">and participate in decision-making </w:t>
      </w:r>
      <w:r w:rsidR="00CF7F0D" w:rsidRPr="008A232C">
        <w:rPr>
          <w:rFonts w:ascii="Times New Roman" w:eastAsiaTheme="minorHAnsi" w:hAnsi="Times New Roman" w:cs="Times New Roman"/>
          <w:sz w:val="24"/>
          <w:szCs w:val="24"/>
        </w:rPr>
        <w:t>varies with</w:t>
      </w:r>
      <w:r w:rsidR="00D36AAB" w:rsidRPr="008A232C">
        <w:rPr>
          <w:rFonts w:ascii="Times New Roman" w:eastAsiaTheme="minorHAnsi" w:hAnsi="Times New Roman" w:cs="Times New Roman"/>
          <w:sz w:val="24"/>
          <w:szCs w:val="24"/>
        </w:rPr>
        <w:t xml:space="preserve"> culture (Duma et al., 2018</w:t>
      </w:r>
      <w:r w:rsidR="00E21B43" w:rsidRPr="008A232C">
        <w:rPr>
          <w:rFonts w:ascii="Times New Roman" w:eastAsiaTheme="minorHAnsi" w:hAnsi="Times New Roman" w:cs="Times New Roman"/>
          <w:sz w:val="24"/>
          <w:szCs w:val="24"/>
        </w:rPr>
        <w:t xml:space="preserve">; </w:t>
      </w:r>
      <w:r w:rsidR="00D36AAB" w:rsidRPr="008A232C">
        <w:rPr>
          <w:rFonts w:ascii="Times New Roman" w:eastAsiaTheme="minorHAnsi" w:hAnsi="Times New Roman" w:cs="Times New Roman"/>
          <w:sz w:val="24"/>
          <w:szCs w:val="24"/>
        </w:rPr>
        <w:t xml:space="preserve">Mugisha et al., 2008). </w:t>
      </w:r>
      <w:r w:rsidR="00E3415C" w:rsidRPr="008A232C">
        <w:rPr>
          <w:rFonts w:ascii="Times New Roman" w:eastAsiaTheme="minorHAnsi" w:hAnsi="Times New Roman" w:cs="Times New Roman"/>
          <w:sz w:val="24"/>
          <w:szCs w:val="24"/>
        </w:rPr>
        <w:t xml:space="preserve">In some communities </w:t>
      </w:r>
      <w:proofErr w:type="gramStart"/>
      <w:r w:rsidR="00E3415C" w:rsidRPr="008A232C">
        <w:rPr>
          <w:rFonts w:ascii="Times New Roman" w:eastAsiaTheme="minorHAnsi" w:hAnsi="Times New Roman" w:cs="Times New Roman"/>
          <w:sz w:val="24"/>
          <w:szCs w:val="24"/>
        </w:rPr>
        <w:t>e.g.</w:t>
      </w:r>
      <w:proofErr w:type="gramEnd"/>
      <w:r w:rsidR="00E3415C" w:rsidRPr="008A232C">
        <w:rPr>
          <w:rFonts w:ascii="Times New Roman" w:eastAsiaTheme="minorHAnsi" w:hAnsi="Times New Roman" w:cs="Times New Roman"/>
          <w:sz w:val="24"/>
          <w:szCs w:val="24"/>
        </w:rPr>
        <w:t xml:space="preserve"> pastoralists, c</w:t>
      </w:r>
      <w:r w:rsidR="00966CFB" w:rsidRPr="008A232C">
        <w:rPr>
          <w:rFonts w:ascii="Times New Roman" w:eastAsiaTheme="minorHAnsi" w:hAnsi="Times New Roman" w:cs="Times New Roman"/>
          <w:sz w:val="24"/>
          <w:szCs w:val="24"/>
        </w:rPr>
        <w:t xml:space="preserve">attle </w:t>
      </w:r>
      <w:r w:rsidR="000831A9" w:rsidRPr="008A232C">
        <w:rPr>
          <w:rFonts w:ascii="Times New Roman" w:eastAsiaTheme="minorHAnsi" w:hAnsi="Times New Roman" w:cs="Times New Roman"/>
          <w:sz w:val="24"/>
          <w:szCs w:val="24"/>
        </w:rPr>
        <w:t>keeping is</w:t>
      </w:r>
      <w:r w:rsidR="00966CFB" w:rsidRPr="008A232C">
        <w:rPr>
          <w:rFonts w:ascii="Times New Roman" w:eastAsiaTheme="minorHAnsi" w:hAnsi="Times New Roman" w:cs="Times New Roman"/>
          <w:sz w:val="24"/>
          <w:szCs w:val="24"/>
        </w:rPr>
        <w:t xml:space="preserve"> considered a man’s domain and the treatment of vector-borne diseases</w:t>
      </w:r>
      <w:r w:rsidR="00774353" w:rsidRPr="008A232C">
        <w:rPr>
          <w:rFonts w:ascii="Times New Roman" w:eastAsiaTheme="minorHAnsi" w:hAnsi="Times New Roman" w:cs="Times New Roman"/>
          <w:sz w:val="24"/>
          <w:szCs w:val="24"/>
        </w:rPr>
        <w:t xml:space="preserve"> </w:t>
      </w:r>
      <w:r w:rsidR="001C71B2" w:rsidRPr="008A232C">
        <w:rPr>
          <w:rFonts w:ascii="Times New Roman" w:eastAsiaTheme="minorHAnsi" w:hAnsi="Times New Roman" w:cs="Times New Roman"/>
          <w:sz w:val="24"/>
          <w:szCs w:val="24"/>
        </w:rPr>
        <w:t xml:space="preserve">is </w:t>
      </w:r>
      <w:r w:rsidR="00966CFB" w:rsidRPr="008A232C">
        <w:rPr>
          <w:rFonts w:ascii="Times New Roman" w:eastAsiaTheme="minorHAnsi" w:hAnsi="Times New Roman" w:cs="Times New Roman"/>
          <w:sz w:val="24"/>
          <w:szCs w:val="24"/>
        </w:rPr>
        <w:t>subject t</w:t>
      </w:r>
      <w:r w:rsidR="001C71B2" w:rsidRPr="008A232C">
        <w:rPr>
          <w:rFonts w:ascii="Times New Roman" w:eastAsiaTheme="minorHAnsi" w:hAnsi="Times New Roman" w:cs="Times New Roman"/>
          <w:sz w:val="24"/>
          <w:szCs w:val="24"/>
        </w:rPr>
        <w:t>o his</w:t>
      </w:r>
      <w:r w:rsidR="00966CFB" w:rsidRPr="008A232C">
        <w:rPr>
          <w:rFonts w:ascii="Times New Roman" w:eastAsiaTheme="minorHAnsi" w:hAnsi="Times New Roman" w:cs="Times New Roman"/>
          <w:sz w:val="24"/>
          <w:szCs w:val="24"/>
        </w:rPr>
        <w:t xml:space="preserve"> availability </w:t>
      </w:r>
      <w:r w:rsidR="00381D60" w:rsidRPr="008A232C">
        <w:rPr>
          <w:rFonts w:ascii="Times New Roman" w:eastAsiaTheme="minorHAnsi" w:hAnsi="Times New Roman" w:cs="Times New Roman"/>
          <w:sz w:val="24"/>
          <w:szCs w:val="24"/>
        </w:rPr>
        <w:t>in the household</w:t>
      </w:r>
      <w:r w:rsidR="001C71B2" w:rsidRPr="008A232C">
        <w:rPr>
          <w:rFonts w:ascii="Times New Roman" w:eastAsiaTheme="minorHAnsi" w:hAnsi="Times New Roman" w:cs="Times New Roman"/>
          <w:sz w:val="24"/>
          <w:szCs w:val="24"/>
        </w:rPr>
        <w:t>,</w:t>
      </w:r>
      <w:r w:rsidR="00966CFB" w:rsidRPr="008A232C">
        <w:rPr>
          <w:rFonts w:ascii="Times New Roman" w:eastAsiaTheme="minorHAnsi" w:hAnsi="Times New Roman" w:cs="Times New Roman"/>
          <w:sz w:val="24"/>
          <w:szCs w:val="24"/>
        </w:rPr>
        <w:t xml:space="preserve"> acaricide supply and </w:t>
      </w:r>
      <w:r w:rsidR="001C71B2" w:rsidRPr="008A232C">
        <w:rPr>
          <w:rFonts w:ascii="Times New Roman" w:eastAsiaTheme="minorHAnsi" w:hAnsi="Times New Roman" w:cs="Times New Roman"/>
          <w:sz w:val="24"/>
          <w:szCs w:val="24"/>
        </w:rPr>
        <w:t xml:space="preserve">his ability to </w:t>
      </w:r>
      <w:r w:rsidR="00966CFB" w:rsidRPr="008A232C">
        <w:rPr>
          <w:rFonts w:ascii="Times New Roman" w:eastAsiaTheme="minorHAnsi" w:hAnsi="Times New Roman" w:cs="Times New Roman"/>
          <w:sz w:val="24"/>
          <w:szCs w:val="24"/>
        </w:rPr>
        <w:t xml:space="preserve">self-treat sick cattle (Mugisha et al., 2008). </w:t>
      </w:r>
      <w:r w:rsidR="00E3415C" w:rsidRPr="008A232C">
        <w:rPr>
          <w:rFonts w:ascii="Times New Roman" w:eastAsiaTheme="minorHAnsi" w:hAnsi="Times New Roman" w:cs="Times New Roman"/>
          <w:sz w:val="24"/>
          <w:szCs w:val="24"/>
        </w:rPr>
        <w:t>Culture also plays a major role in determining the use of traditional medicines in the treatment of livestock</w:t>
      </w:r>
      <w:r w:rsidR="00E21B43" w:rsidRPr="008A232C">
        <w:rPr>
          <w:rFonts w:ascii="Times New Roman" w:eastAsiaTheme="minorHAnsi" w:hAnsi="Times New Roman" w:cs="Times New Roman"/>
          <w:sz w:val="24"/>
          <w:szCs w:val="24"/>
        </w:rPr>
        <w:t>,</w:t>
      </w:r>
      <w:r w:rsidR="00E3415C" w:rsidRPr="008A232C">
        <w:rPr>
          <w:rFonts w:ascii="Times New Roman" w:eastAsiaTheme="minorHAnsi" w:hAnsi="Times New Roman" w:cs="Times New Roman"/>
          <w:sz w:val="24"/>
          <w:szCs w:val="24"/>
        </w:rPr>
        <w:t xml:space="preserve"> </w:t>
      </w:r>
      <w:r w:rsidR="00232F89">
        <w:rPr>
          <w:rFonts w:ascii="Times New Roman" w:eastAsiaTheme="minorHAnsi" w:hAnsi="Times New Roman" w:cs="Times New Roman"/>
          <w:sz w:val="24"/>
          <w:szCs w:val="24"/>
        </w:rPr>
        <w:t>(</w:t>
      </w:r>
      <w:proofErr w:type="gramStart"/>
      <w:r w:rsidR="00E3415C" w:rsidRPr="008A232C">
        <w:rPr>
          <w:rFonts w:ascii="Times New Roman" w:eastAsiaTheme="minorHAnsi" w:hAnsi="Times New Roman" w:cs="Times New Roman"/>
          <w:sz w:val="24"/>
          <w:szCs w:val="24"/>
        </w:rPr>
        <w:t>e.g.</w:t>
      </w:r>
      <w:proofErr w:type="gramEnd"/>
      <w:r w:rsidR="00E3415C" w:rsidRPr="008A232C">
        <w:rPr>
          <w:rFonts w:ascii="Times New Roman" w:eastAsiaTheme="minorHAnsi" w:hAnsi="Times New Roman" w:cs="Times New Roman"/>
          <w:sz w:val="24"/>
          <w:szCs w:val="24"/>
        </w:rPr>
        <w:t xml:space="preserve"> </w:t>
      </w:r>
      <w:r w:rsidR="008F6535" w:rsidRPr="008A232C">
        <w:rPr>
          <w:rFonts w:ascii="Times New Roman" w:eastAsiaTheme="minorHAnsi" w:hAnsi="Times New Roman" w:cs="Times New Roman"/>
          <w:sz w:val="24"/>
          <w:szCs w:val="24"/>
        </w:rPr>
        <w:t>Newcastle disease in poultry</w:t>
      </w:r>
      <w:r w:rsidR="00232F89">
        <w:rPr>
          <w:rFonts w:ascii="Times New Roman" w:eastAsiaTheme="minorHAnsi" w:hAnsi="Times New Roman" w:cs="Times New Roman"/>
          <w:sz w:val="24"/>
          <w:szCs w:val="24"/>
        </w:rPr>
        <w:t xml:space="preserve">) </w:t>
      </w:r>
      <w:r w:rsidR="008F6535" w:rsidRPr="008A232C">
        <w:rPr>
          <w:rFonts w:ascii="Times New Roman" w:eastAsiaTheme="minorHAnsi" w:hAnsi="Times New Roman" w:cs="Times New Roman"/>
          <w:sz w:val="24"/>
          <w:szCs w:val="24"/>
        </w:rPr>
        <w:t>which in turn limits uptake of the respective vaccine (Campbell et al., 2018a). Other than culture</w:t>
      </w:r>
      <w:r w:rsidR="001815D8" w:rsidRPr="008A232C">
        <w:rPr>
          <w:rFonts w:ascii="Times New Roman" w:eastAsiaTheme="minorHAnsi" w:hAnsi="Times New Roman" w:cs="Times New Roman"/>
          <w:sz w:val="24"/>
          <w:szCs w:val="24"/>
        </w:rPr>
        <w:t>,</w:t>
      </w:r>
      <w:r w:rsidR="008F6535" w:rsidRPr="008A232C">
        <w:rPr>
          <w:rFonts w:ascii="Times New Roman" w:eastAsiaTheme="minorHAnsi" w:hAnsi="Times New Roman" w:cs="Times New Roman"/>
          <w:sz w:val="24"/>
          <w:szCs w:val="24"/>
        </w:rPr>
        <w:t xml:space="preserve"> religion could also play a role in </w:t>
      </w:r>
      <w:r w:rsidR="001815D8" w:rsidRPr="008A232C">
        <w:rPr>
          <w:rFonts w:ascii="Times New Roman" w:eastAsiaTheme="minorHAnsi" w:hAnsi="Times New Roman" w:cs="Times New Roman"/>
          <w:sz w:val="24"/>
          <w:szCs w:val="24"/>
        </w:rPr>
        <w:t xml:space="preserve">practices related to </w:t>
      </w:r>
      <w:r w:rsidR="008F6535" w:rsidRPr="008A232C">
        <w:rPr>
          <w:rFonts w:ascii="Times New Roman" w:eastAsiaTheme="minorHAnsi" w:hAnsi="Times New Roman" w:cs="Times New Roman"/>
          <w:sz w:val="24"/>
          <w:szCs w:val="24"/>
        </w:rPr>
        <w:t xml:space="preserve">livestock handling </w:t>
      </w:r>
      <w:r w:rsidR="001815D8" w:rsidRPr="008A232C">
        <w:rPr>
          <w:rFonts w:ascii="Times New Roman" w:eastAsiaTheme="minorHAnsi" w:hAnsi="Times New Roman" w:cs="Times New Roman"/>
          <w:sz w:val="24"/>
          <w:szCs w:val="24"/>
        </w:rPr>
        <w:t>and health</w:t>
      </w:r>
      <w:r w:rsidR="008F6535" w:rsidRPr="008A232C">
        <w:rPr>
          <w:rFonts w:ascii="Times New Roman" w:eastAsiaTheme="minorHAnsi" w:hAnsi="Times New Roman" w:cs="Times New Roman"/>
          <w:sz w:val="24"/>
          <w:szCs w:val="24"/>
        </w:rPr>
        <w:t xml:space="preserve">. </w:t>
      </w:r>
      <w:r w:rsidR="002A3671" w:rsidRPr="008A232C">
        <w:rPr>
          <w:rFonts w:ascii="Times New Roman" w:eastAsiaTheme="minorHAnsi" w:hAnsi="Times New Roman" w:cs="Times New Roman"/>
          <w:sz w:val="24"/>
          <w:szCs w:val="24"/>
        </w:rPr>
        <w:t>For instance,</w:t>
      </w:r>
      <w:r w:rsidR="004E1057" w:rsidRPr="008A232C">
        <w:rPr>
          <w:rFonts w:ascii="Times New Roman" w:eastAsiaTheme="minorHAnsi" w:hAnsi="Times New Roman" w:cs="Times New Roman"/>
          <w:sz w:val="24"/>
          <w:szCs w:val="24"/>
        </w:rPr>
        <w:t xml:space="preserve"> some </w:t>
      </w:r>
      <w:r w:rsidR="005C4021" w:rsidRPr="008A232C">
        <w:rPr>
          <w:rFonts w:ascii="Times New Roman" w:eastAsiaTheme="minorHAnsi" w:hAnsi="Times New Roman" w:cs="Times New Roman"/>
          <w:sz w:val="24"/>
          <w:szCs w:val="24"/>
        </w:rPr>
        <w:t>bird keepers</w:t>
      </w:r>
      <w:r w:rsidR="004E1057" w:rsidRPr="008A232C">
        <w:rPr>
          <w:rFonts w:ascii="Times New Roman" w:eastAsiaTheme="minorHAnsi" w:hAnsi="Times New Roman" w:cs="Times New Roman"/>
          <w:sz w:val="24"/>
          <w:szCs w:val="24"/>
        </w:rPr>
        <w:t xml:space="preserve"> in Uganda</w:t>
      </w:r>
      <w:r w:rsidR="005C4021" w:rsidRPr="008A232C">
        <w:rPr>
          <w:rFonts w:ascii="Times New Roman" w:eastAsiaTheme="minorHAnsi" w:hAnsi="Times New Roman" w:cs="Times New Roman"/>
          <w:sz w:val="24"/>
          <w:szCs w:val="24"/>
        </w:rPr>
        <w:t xml:space="preserve"> </w:t>
      </w:r>
      <w:r w:rsidR="004E1057" w:rsidRPr="008A232C">
        <w:rPr>
          <w:rFonts w:ascii="Times New Roman" w:eastAsiaTheme="minorHAnsi" w:hAnsi="Times New Roman" w:cs="Times New Roman"/>
          <w:sz w:val="24"/>
          <w:szCs w:val="24"/>
        </w:rPr>
        <w:t>who practise</w:t>
      </w:r>
      <w:r w:rsidR="005C4021" w:rsidRPr="008A232C">
        <w:rPr>
          <w:rFonts w:ascii="Times New Roman" w:eastAsiaTheme="minorHAnsi" w:hAnsi="Times New Roman" w:cs="Times New Roman"/>
          <w:sz w:val="24"/>
          <w:szCs w:val="24"/>
        </w:rPr>
        <w:t xml:space="preserve"> </w:t>
      </w:r>
      <w:r w:rsidR="004E1057" w:rsidRPr="008A232C">
        <w:rPr>
          <w:rFonts w:ascii="Times New Roman" w:eastAsiaTheme="minorHAnsi" w:hAnsi="Times New Roman" w:cs="Times New Roman"/>
          <w:sz w:val="24"/>
          <w:szCs w:val="24"/>
        </w:rPr>
        <w:t xml:space="preserve">Islamic religion </w:t>
      </w:r>
      <w:r w:rsidR="0077336C" w:rsidRPr="008A232C">
        <w:rPr>
          <w:rFonts w:ascii="Times New Roman" w:eastAsiaTheme="minorHAnsi" w:hAnsi="Times New Roman" w:cs="Times New Roman"/>
          <w:sz w:val="24"/>
          <w:szCs w:val="24"/>
        </w:rPr>
        <w:t xml:space="preserve">compared to the Pentecostals </w:t>
      </w:r>
      <w:r w:rsidR="004E1057" w:rsidRPr="008A232C">
        <w:rPr>
          <w:rFonts w:ascii="Times New Roman" w:eastAsiaTheme="minorHAnsi" w:hAnsi="Times New Roman" w:cs="Times New Roman"/>
          <w:sz w:val="24"/>
          <w:szCs w:val="24"/>
        </w:rPr>
        <w:t xml:space="preserve">may </w:t>
      </w:r>
      <w:r w:rsidR="005C4021" w:rsidRPr="008A232C">
        <w:rPr>
          <w:rFonts w:ascii="Times New Roman" w:eastAsiaTheme="minorHAnsi" w:hAnsi="Times New Roman" w:cs="Times New Roman"/>
          <w:sz w:val="24"/>
          <w:szCs w:val="24"/>
        </w:rPr>
        <w:t xml:space="preserve">engage in risky practices such as </w:t>
      </w:r>
      <w:r w:rsidR="004E1057" w:rsidRPr="008A232C">
        <w:rPr>
          <w:rFonts w:ascii="Times New Roman" w:eastAsiaTheme="minorHAnsi" w:hAnsi="Times New Roman" w:cs="Times New Roman"/>
          <w:sz w:val="24"/>
          <w:szCs w:val="24"/>
        </w:rPr>
        <w:t>irregular</w:t>
      </w:r>
      <w:r w:rsidR="005C4021" w:rsidRPr="008A232C">
        <w:rPr>
          <w:rFonts w:ascii="Times New Roman" w:eastAsiaTheme="minorHAnsi" w:hAnsi="Times New Roman" w:cs="Times New Roman"/>
          <w:sz w:val="24"/>
          <w:szCs w:val="24"/>
        </w:rPr>
        <w:t xml:space="preserve"> cleaning </w:t>
      </w:r>
      <w:r w:rsidR="004E1057" w:rsidRPr="008A232C">
        <w:rPr>
          <w:rFonts w:ascii="Times New Roman" w:eastAsiaTheme="minorHAnsi" w:hAnsi="Times New Roman" w:cs="Times New Roman"/>
          <w:sz w:val="24"/>
          <w:szCs w:val="24"/>
        </w:rPr>
        <w:t xml:space="preserve">of </w:t>
      </w:r>
      <w:r w:rsidR="005C4021" w:rsidRPr="008A232C">
        <w:rPr>
          <w:rFonts w:ascii="Times New Roman" w:eastAsiaTheme="minorHAnsi" w:hAnsi="Times New Roman" w:cs="Times New Roman"/>
          <w:sz w:val="24"/>
          <w:szCs w:val="24"/>
        </w:rPr>
        <w:t>water and feed troughs</w:t>
      </w:r>
      <w:r w:rsidR="004E1057" w:rsidRPr="008A232C">
        <w:rPr>
          <w:rFonts w:ascii="Times New Roman" w:eastAsiaTheme="minorHAnsi" w:hAnsi="Times New Roman" w:cs="Times New Roman"/>
          <w:sz w:val="24"/>
          <w:szCs w:val="24"/>
        </w:rPr>
        <w:t xml:space="preserve"> lead</w:t>
      </w:r>
      <w:r w:rsidR="0077336C" w:rsidRPr="008A232C">
        <w:rPr>
          <w:rFonts w:ascii="Times New Roman" w:eastAsiaTheme="minorHAnsi" w:hAnsi="Times New Roman" w:cs="Times New Roman"/>
          <w:sz w:val="24"/>
          <w:szCs w:val="24"/>
        </w:rPr>
        <w:t>ing</w:t>
      </w:r>
      <w:r w:rsidR="004E1057" w:rsidRPr="008A232C">
        <w:rPr>
          <w:rFonts w:ascii="Times New Roman" w:eastAsiaTheme="minorHAnsi" w:hAnsi="Times New Roman" w:cs="Times New Roman"/>
          <w:sz w:val="24"/>
          <w:szCs w:val="24"/>
        </w:rPr>
        <w:t xml:space="preserve"> to the </w:t>
      </w:r>
      <w:r w:rsidR="005C4021" w:rsidRPr="008A232C">
        <w:rPr>
          <w:rFonts w:ascii="Times New Roman" w:eastAsiaTheme="minorHAnsi" w:hAnsi="Times New Roman" w:cs="Times New Roman"/>
          <w:sz w:val="24"/>
          <w:szCs w:val="24"/>
        </w:rPr>
        <w:t xml:space="preserve">spread of Avian Influenza </w:t>
      </w:r>
      <w:r w:rsidR="004E1057" w:rsidRPr="008A232C">
        <w:rPr>
          <w:rFonts w:ascii="Times New Roman" w:eastAsiaTheme="minorHAnsi" w:hAnsi="Times New Roman" w:cs="Times New Roman"/>
          <w:sz w:val="24"/>
          <w:szCs w:val="24"/>
        </w:rPr>
        <w:t>(</w:t>
      </w:r>
      <w:proofErr w:type="spellStart"/>
      <w:r w:rsidR="004E1057" w:rsidRPr="008A232C">
        <w:rPr>
          <w:rFonts w:ascii="Times New Roman" w:eastAsiaTheme="minorHAnsi" w:hAnsi="Times New Roman" w:cs="Times New Roman"/>
          <w:sz w:val="24"/>
          <w:szCs w:val="24"/>
        </w:rPr>
        <w:t>Kirunda</w:t>
      </w:r>
      <w:proofErr w:type="spellEnd"/>
      <w:r w:rsidR="004E1057" w:rsidRPr="008A232C">
        <w:rPr>
          <w:rFonts w:ascii="Times New Roman" w:eastAsiaTheme="minorHAnsi" w:hAnsi="Times New Roman" w:cs="Times New Roman"/>
          <w:sz w:val="24"/>
          <w:szCs w:val="24"/>
        </w:rPr>
        <w:t xml:space="preserve"> et al., 2014).</w:t>
      </w:r>
    </w:p>
    <w:p w14:paraId="3093D971" w14:textId="298FCAE4" w:rsidR="00651C03" w:rsidRPr="008A232C" w:rsidRDefault="000831A9" w:rsidP="00804E6D">
      <w:pPr>
        <w:spacing w:line="360" w:lineRule="auto"/>
        <w:jc w:val="both"/>
        <w:rPr>
          <w:rFonts w:ascii="Times New Roman" w:eastAsiaTheme="minorHAnsi" w:hAnsi="Times New Roman" w:cs="Times New Roman"/>
          <w:sz w:val="24"/>
          <w:szCs w:val="24"/>
        </w:rPr>
      </w:pPr>
      <w:bookmarkStart w:id="27" w:name="_Hlk46428433"/>
      <w:r w:rsidRPr="008A232C">
        <w:rPr>
          <w:rFonts w:ascii="Times New Roman" w:eastAsiaTheme="minorHAnsi" w:hAnsi="Times New Roman" w:cs="Times New Roman"/>
          <w:sz w:val="24"/>
          <w:szCs w:val="24"/>
        </w:rPr>
        <w:t xml:space="preserve">The second </w:t>
      </w:r>
      <w:r w:rsidR="0043250A" w:rsidRPr="008A232C">
        <w:rPr>
          <w:rFonts w:ascii="Times New Roman" w:eastAsiaTheme="minorHAnsi" w:hAnsi="Times New Roman" w:cs="Times New Roman"/>
          <w:sz w:val="24"/>
          <w:szCs w:val="24"/>
        </w:rPr>
        <w:t xml:space="preserve">(economic) </w:t>
      </w:r>
      <w:r w:rsidRPr="008A232C">
        <w:rPr>
          <w:rFonts w:ascii="Times New Roman" w:eastAsiaTheme="minorHAnsi" w:hAnsi="Times New Roman" w:cs="Times New Roman"/>
          <w:sz w:val="24"/>
          <w:szCs w:val="24"/>
        </w:rPr>
        <w:t xml:space="preserve">component </w:t>
      </w:r>
      <w:r w:rsidR="00651C03" w:rsidRPr="008A232C">
        <w:rPr>
          <w:rFonts w:ascii="Times New Roman" w:eastAsiaTheme="minorHAnsi" w:hAnsi="Times New Roman" w:cs="Times New Roman"/>
          <w:sz w:val="24"/>
          <w:szCs w:val="24"/>
        </w:rPr>
        <w:t>include</w:t>
      </w:r>
      <w:r w:rsidR="00015A09" w:rsidRPr="008A232C">
        <w:rPr>
          <w:rFonts w:ascii="Times New Roman" w:eastAsiaTheme="minorHAnsi" w:hAnsi="Times New Roman" w:cs="Times New Roman"/>
          <w:sz w:val="24"/>
          <w:szCs w:val="24"/>
        </w:rPr>
        <w:t>s</w:t>
      </w:r>
      <w:r w:rsidR="00651C03"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 xml:space="preserve">education, wealth, </w:t>
      </w:r>
      <w:proofErr w:type="gramStart"/>
      <w:r w:rsidRPr="008A232C">
        <w:rPr>
          <w:rFonts w:ascii="Times New Roman" w:eastAsiaTheme="minorHAnsi" w:hAnsi="Times New Roman" w:cs="Times New Roman"/>
          <w:sz w:val="24"/>
          <w:szCs w:val="24"/>
        </w:rPr>
        <w:t>income</w:t>
      </w:r>
      <w:proofErr w:type="gramEnd"/>
      <w:r w:rsidRPr="008A232C">
        <w:rPr>
          <w:rFonts w:ascii="Times New Roman" w:eastAsiaTheme="minorHAnsi" w:hAnsi="Times New Roman" w:cs="Times New Roman"/>
          <w:sz w:val="24"/>
          <w:szCs w:val="24"/>
        </w:rPr>
        <w:t xml:space="preserve"> and market </w:t>
      </w:r>
      <w:r w:rsidR="00651C03" w:rsidRPr="008A232C">
        <w:rPr>
          <w:rFonts w:ascii="Times New Roman" w:eastAsiaTheme="minorHAnsi" w:hAnsi="Times New Roman" w:cs="Times New Roman"/>
          <w:sz w:val="24"/>
          <w:szCs w:val="24"/>
        </w:rPr>
        <w:t xml:space="preserve">factors </w:t>
      </w:r>
      <w:r w:rsidRPr="008A232C">
        <w:rPr>
          <w:rFonts w:ascii="Times New Roman" w:eastAsiaTheme="minorHAnsi" w:hAnsi="Times New Roman" w:cs="Times New Roman"/>
          <w:sz w:val="24"/>
          <w:szCs w:val="24"/>
        </w:rPr>
        <w:t>t</w:t>
      </w:r>
      <w:r w:rsidR="00651C03" w:rsidRPr="008A232C">
        <w:rPr>
          <w:rFonts w:ascii="Times New Roman" w:eastAsiaTheme="minorHAnsi" w:hAnsi="Times New Roman" w:cs="Times New Roman"/>
          <w:sz w:val="24"/>
          <w:szCs w:val="24"/>
        </w:rPr>
        <w:t>h</w:t>
      </w:r>
      <w:r w:rsidRPr="008A232C">
        <w:rPr>
          <w:rFonts w:ascii="Times New Roman" w:eastAsiaTheme="minorHAnsi" w:hAnsi="Times New Roman" w:cs="Times New Roman"/>
          <w:sz w:val="24"/>
          <w:szCs w:val="24"/>
        </w:rPr>
        <w:t xml:space="preserve">at influence </w:t>
      </w:r>
      <w:r w:rsidR="00651C03" w:rsidRPr="008A232C">
        <w:rPr>
          <w:rFonts w:ascii="Times New Roman" w:eastAsiaTheme="minorHAnsi" w:hAnsi="Times New Roman" w:cs="Times New Roman"/>
          <w:sz w:val="24"/>
          <w:szCs w:val="24"/>
        </w:rPr>
        <w:t>health decisions in livestock</w:t>
      </w:r>
      <w:r w:rsidRPr="008A232C">
        <w:rPr>
          <w:rFonts w:ascii="Times New Roman" w:eastAsiaTheme="minorHAnsi" w:hAnsi="Times New Roman" w:cs="Times New Roman"/>
          <w:sz w:val="24"/>
          <w:szCs w:val="24"/>
        </w:rPr>
        <w:t xml:space="preserve">. </w:t>
      </w:r>
      <w:bookmarkEnd w:id="27"/>
      <w:r w:rsidR="00651C03" w:rsidRPr="008A232C">
        <w:rPr>
          <w:rFonts w:ascii="Times New Roman" w:eastAsiaTheme="minorHAnsi" w:hAnsi="Times New Roman" w:cs="Times New Roman"/>
          <w:sz w:val="24"/>
          <w:szCs w:val="24"/>
        </w:rPr>
        <w:t>Education level is</w:t>
      </w:r>
      <w:r w:rsidR="00897119" w:rsidRPr="008A232C">
        <w:rPr>
          <w:rFonts w:ascii="Times New Roman" w:eastAsiaTheme="minorHAnsi" w:hAnsi="Times New Roman" w:cs="Times New Roman"/>
          <w:sz w:val="24"/>
          <w:szCs w:val="24"/>
        </w:rPr>
        <w:t xml:space="preserve"> important in</w:t>
      </w:r>
      <w:r w:rsidR="00EB7DC6" w:rsidRPr="008A232C">
        <w:rPr>
          <w:rFonts w:ascii="Times New Roman" w:eastAsiaTheme="minorHAnsi" w:hAnsi="Times New Roman" w:cs="Times New Roman"/>
          <w:sz w:val="24"/>
          <w:szCs w:val="24"/>
        </w:rPr>
        <w:t xml:space="preserve"> determining the enrolment rate</w:t>
      </w:r>
      <w:r w:rsidR="00897119" w:rsidRPr="008A232C">
        <w:rPr>
          <w:rFonts w:ascii="Times New Roman" w:eastAsiaTheme="minorHAnsi" w:hAnsi="Times New Roman" w:cs="Times New Roman"/>
          <w:sz w:val="24"/>
          <w:szCs w:val="24"/>
        </w:rPr>
        <w:t xml:space="preserve"> into</w:t>
      </w:r>
      <w:r w:rsidR="00EB7DC6" w:rsidRPr="008A232C">
        <w:rPr>
          <w:rFonts w:ascii="Times New Roman" w:eastAsiaTheme="minorHAnsi" w:hAnsi="Times New Roman" w:cs="Times New Roman"/>
          <w:sz w:val="24"/>
          <w:szCs w:val="24"/>
        </w:rPr>
        <w:t xml:space="preserve"> </w:t>
      </w:r>
      <w:r w:rsidR="007643BD" w:rsidRPr="008A232C">
        <w:rPr>
          <w:rFonts w:ascii="Times New Roman" w:eastAsiaTheme="minorHAnsi" w:hAnsi="Times New Roman" w:cs="Times New Roman"/>
          <w:sz w:val="24"/>
          <w:szCs w:val="24"/>
        </w:rPr>
        <w:t xml:space="preserve">livestock </w:t>
      </w:r>
      <w:r w:rsidR="00897119" w:rsidRPr="008A232C">
        <w:rPr>
          <w:rFonts w:ascii="Times New Roman" w:eastAsiaTheme="minorHAnsi" w:hAnsi="Times New Roman" w:cs="Times New Roman"/>
          <w:sz w:val="24"/>
          <w:szCs w:val="24"/>
        </w:rPr>
        <w:t>insurance</w:t>
      </w:r>
      <w:r w:rsidR="00BF014C" w:rsidRPr="008A232C">
        <w:rPr>
          <w:rFonts w:ascii="Times New Roman" w:eastAsiaTheme="minorHAnsi" w:hAnsi="Times New Roman" w:cs="Times New Roman"/>
          <w:sz w:val="24"/>
          <w:szCs w:val="24"/>
        </w:rPr>
        <w:t xml:space="preserve"> to help overcome morbidity and mortality through transfer of losses to a third party</w:t>
      </w:r>
      <w:r w:rsidR="00897119"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(Bishu et al., 2018)</w:t>
      </w:r>
      <w:r w:rsidR="00EB7DC6" w:rsidRPr="008A232C">
        <w:rPr>
          <w:rFonts w:ascii="Times New Roman" w:eastAsiaTheme="minorHAnsi" w:hAnsi="Times New Roman" w:cs="Times New Roman"/>
          <w:sz w:val="24"/>
          <w:szCs w:val="24"/>
        </w:rPr>
        <w:t xml:space="preserve"> and</w:t>
      </w:r>
      <w:r w:rsidR="00897119" w:rsidRPr="008A232C">
        <w:rPr>
          <w:rFonts w:ascii="Times New Roman" w:eastAsiaTheme="minorHAnsi" w:hAnsi="Times New Roman" w:cs="Times New Roman"/>
          <w:sz w:val="24"/>
          <w:szCs w:val="24"/>
        </w:rPr>
        <w:t xml:space="preserve"> paid employment </w:t>
      </w:r>
      <w:r w:rsidR="00813A44" w:rsidRPr="008A232C">
        <w:rPr>
          <w:rFonts w:ascii="Times New Roman" w:eastAsiaTheme="minorHAnsi" w:hAnsi="Times New Roman" w:cs="Times New Roman"/>
          <w:sz w:val="24"/>
          <w:szCs w:val="24"/>
        </w:rPr>
        <w:t>as a form of inheritance</w:t>
      </w:r>
      <w:r w:rsidR="00897119" w:rsidRPr="008A232C">
        <w:rPr>
          <w:rFonts w:ascii="Times New Roman" w:eastAsiaTheme="minorHAnsi" w:hAnsi="Times New Roman" w:cs="Times New Roman"/>
          <w:sz w:val="24"/>
          <w:szCs w:val="24"/>
        </w:rPr>
        <w:t xml:space="preserve"> (</w:t>
      </w:r>
      <w:proofErr w:type="spellStart"/>
      <w:r w:rsidR="00897119" w:rsidRPr="008A232C">
        <w:rPr>
          <w:rFonts w:ascii="Times New Roman" w:eastAsiaTheme="minorHAnsi" w:hAnsi="Times New Roman" w:cs="Times New Roman"/>
          <w:sz w:val="24"/>
          <w:szCs w:val="24"/>
        </w:rPr>
        <w:t>Lesorogol</w:t>
      </w:r>
      <w:proofErr w:type="spellEnd"/>
      <w:r w:rsidR="00897119" w:rsidRPr="008A232C">
        <w:rPr>
          <w:rFonts w:ascii="Times New Roman" w:eastAsiaTheme="minorHAnsi" w:hAnsi="Times New Roman" w:cs="Times New Roman"/>
          <w:sz w:val="24"/>
          <w:szCs w:val="24"/>
        </w:rPr>
        <w:t xml:space="preserve"> et al., 2011).</w:t>
      </w:r>
      <w:r w:rsidR="006F4142" w:rsidRPr="008A232C">
        <w:rPr>
          <w:rFonts w:ascii="Times New Roman" w:eastAsiaTheme="minorHAnsi" w:hAnsi="Times New Roman" w:cs="Times New Roman"/>
          <w:sz w:val="24"/>
          <w:szCs w:val="24"/>
        </w:rPr>
        <w:t xml:space="preserve"> </w:t>
      </w:r>
      <w:r w:rsidR="00813A44" w:rsidRPr="008A232C">
        <w:rPr>
          <w:rFonts w:ascii="Times New Roman" w:eastAsiaTheme="minorHAnsi" w:hAnsi="Times New Roman" w:cs="Times New Roman"/>
          <w:sz w:val="24"/>
          <w:szCs w:val="24"/>
        </w:rPr>
        <w:t xml:space="preserve"> </w:t>
      </w:r>
      <w:r w:rsidR="00651C03" w:rsidRPr="008A232C">
        <w:rPr>
          <w:rFonts w:ascii="Times New Roman" w:eastAsiaTheme="minorHAnsi" w:hAnsi="Times New Roman" w:cs="Times New Roman"/>
          <w:sz w:val="24"/>
          <w:szCs w:val="24"/>
        </w:rPr>
        <w:t>It also</w:t>
      </w:r>
      <w:r w:rsidR="00CF7F0D" w:rsidRPr="008A232C">
        <w:rPr>
          <w:rFonts w:ascii="Times New Roman" w:eastAsiaTheme="minorHAnsi" w:hAnsi="Times New Roman" w:cs="Times New Roman"/>
          <w:sz w:val="24"/>
          <w:szCs w:val="24"/>
        </w:rPr>
        <w:t xml:space="preserve"> helps</w:t>
      </w:r>
      <w:r w:rsidR="00813A44" w:rsidRPr="008A232C">
        <w:rPr>
          <w:rFonts w:ascii="Times New Roman" w:eastAsiaTheme="minorHAnsi" w:hAnsi="Times New Roman" w:cs="Times New Roman"/>
          <w:sz w:val="24"/>
          <w:szCs w:val="24"/>
        </w:rPr>
        <w:t xml:space="preserve"> determine the</w:t>
      </w:r>
      <w:r w:rsidR="006F4142" w:rsidRPr="008A232C">
        <w:rPr>
          <w:rFonts w:ascii="Times New Roman" w:eastAsiaTheme="minorHAnsi" w:hAnsi="Times New Roman" w:cs="Times New Roman"/>
          <w:sz w:val="24"/>
          <w:szCs w:val="24"/>
        </w:rPr>
        <w:t xml:space="preserve"> choice of livestock </w:t>
      </w:r>
      <w:r w:rsidR="00813A44" w:rsidRPr="008A232C">
        <w:rPr>
          <w:rFonts w:ascii="Times New Roman" w:eastAsiaTheme="minorHAnsi" w:hAnsi="Times New Roman" w:cs="Times New Roman"/>
          <w:sz w:val="24"/>
          <w:szCs w:val="24"/>
        </w:rPr>
        <w:t>breed to be</w:t>
      </w:r>
      <w:r w:rsidR="006F4142" w:rsidRPr="008A232C">
        <w:rPr>
          <w:rFonts w:ascii="Times New Roman" w:eastAsiaTheme="minorHAnsi" w:hAnsi="Times New Roman" w:cs="Times New Roman"/>
          <w:sz w:val="24"/>
          <w:szCs w:val="24"/>
        </w:rPr>
        <w:t xml:space="preserve"> kept </w:t>
      </w:r>
      <w:r w:rsidR="007C0AA7" w:rsidRPr="008A232C">
        <w:rPr>
          <w:rFonts w:ascii="Times New Roman" w:eastAsiaTheme="minorHAnsi" w:hAnsi="Times New Roman" w:cs="Times New Roman"/>
          <w:sz w:val="24"/>
          <w:szCs w:val="24"/>
        </w:rPr>
        <w:t>(</w:t>
      </w:r>
      <w:proofErr w:type="spellStart"/>
      <w:r w:rsidR="007C0AA7" w:rsidRPr="008A232C">
        <w:rPr>
          <w:rFonts w:ascii="Times New Roman" w:eastAsiaTheme="minorHAnsi" w:hAnsi="Times New Roman" w:cs="Times New Roman"/>
          <w:sz w:val="24"/>
          <w:szCs w:val="24"/>
        </w:rPr>
        <w:t>Assa</w:t>
      </w:r>
      <w:proofErr w:type="spellEnd"/>
      <w:r w:rsidR="007C0AA7" w:rsidRPr="008A232C">
        <w:rPr>
          <w:rFonts w:ascii="Times New Roman" w:eastAsiaTheme="minorHAnsi" w:hAnsi="Times New Roman" w:cs="Times New Roman"/>
          <w:sz w:val="24"/>
          <w:szCs w:val="24"/>
        </w:rPr>
        <w:t xml:space="preserve"> et al., 2014), choice of a health provider and ability to adopt </w:t>
      </w:r>
      <w:r w:rsidR="00813A44" w:rsidRPr="008A232C">
        <w:rPr>
          <w:rFonts w:ascii="Times New Roman" w:eastAsiaTheme="minorHAnsi" w:hAnsi="Times New Roman" w:cs="Times New Roman"/>
          <w:sz w:val="24"/>
          <w:szCs w:val="24"/>
        </w:rPr>
        <w:t>a breed</w:t>
      </w:r>
      <w:r w:rsidR="001C1E33" w:rsidRPr="008A232C">
        <w:rPr>
          <w:rFonts w:ascii="Times New Roman" w:eastAsiaTheme="minorHAnsi" w:hAnsi="Times New Roman" w:cs="Times New Roman"/>
          <w:sz w:val="24"/>
          <w:szCs w:val="24"/>
        </w:rPr>
        <w:t>,</w:t>
      </w:r>
      <w:r w:rsidR="00813A44" w:rsidRPr="008A232C">
        <w:rPr>
          <w:rFonts w:ascii="Times New Roman" w:eastAsiaTheme="minorHAnsi" w:hAnsi="Times New Roman" w:cs="Times New Roman"/>
          <w:sz w:val="24"/>
          <w:szCs w:val="24"/>
        </w:rPr>
        <w:t xml:space="preserve"> </w:t>
      </w:r>
      <w:proofErr w:type="gramStart"/>
      <w:r w:rsidR="00813A44" w:rsidRPr="008A232C">
        <w:rPr>
          <w:rFonts w:ascii="Times New Roman" w:eastAsiaTheme="minorHAnsi" w:hAnsi="Times New Roman" w:cs="Times New Roman"/>
          <w:sz w:val="24"/>
          <w:szCs w:val="24"/>
        </w:rPr>
        <w:t>e.g.</w:t>
      </w:r>
      <w:proofErr w:type="gramEnd"/>
      <w:r w:rsidR="00813A44" w:rsidRPr="008A232C">
        <w:rPr>
          <w:rFonts w:ascii="Times New Roman" w:eastAsiaTheme="minorHAnsi" w:hAnsi="Times New Roman" w:cs="Times New Roman"/>
          <w:sz w:val="24"/>
          <w:szCs w:val="24"/>
        </w:rPr>
        <w:t xml:space="preserve"> indigenous chicken </w:t>
      </w:r>
      <w:r w:rsidR="007C0AA7" w:rsidRPr="008A232C">
        <w:rPr>
          <w:rFonts w:ascii="Times New Roman" w:eastAsiaTheme="minorHAnsi" w:hAnsi="Times New Roman" w:cs="Times New Roman"/>
          <w:sz w:val="24"/>
          <w:szCs w:val="24"/>
        </w:rPr>
        <w:t>(</w:t>
      </w:r>
      <w:proofErr w:type="spellStart"/>
      <w:r w:rsidR="007C0AA7" w:rsidRPr="008A232C">
        <w:rPr>
          <w:rFonts w:ascii="Times New Roman" w:eastAsiaTheme="minorHAnsi" w:hAnsi="Times New Roman" w:cs="Times New Roman"/>
          <w:sz w:val="24"/>
          <w:szCs w:val="24"/>
        </w:rPr>
        <w:t>Onono</w:t>
      </w:r>
      <w:proofErr w:type="spellEnd"/>
      <w:r w:rsidR="007C0AA7" w:rsidRPr="008A232C">
        <w:rPr>
          <w:rFonts w:ascii="Times New Roman" w:eastAsiaTheme="minorHAnsi" w:hAnsi="Times New Roman" w:cs="Times New Roman"/>
          <w:sz w:val="24"/>
          <w:szCs w:val="24"/>
        </w:rPr>
        <w:t xml:space="preserve"> et al., 2013; Kamau et al., 2019). </w:t>
      </w:r>
      <w:r w:rsidR="00813A44" w:rsidRPr="008A232C">
        <w:rPr>
          <w:rFonts w:ascii="Times New Roman" w:eastAsiaTheme="minorHAnsi" w:hAnsi="Times New Roman" w:cs="Times New Roman"/>
          <w:sz w:val="24"/>
          <w:szCs w:val="24"/>
        </w:rPr>
        <w:t>E</w:t>
      </w:r>
      <w:r w:rsidR="007C0AA7" w:rsidRPr="008A232C">
        <w:rPr>
          <w:rFonts w:ascii="Times New Roman" w:eastAsiaTheme="minorHAnsi" w:hAnsi="Times New Roman" w:cs="Times New Roman"/>
          <w:sz w:val="24"/>
          <w:szCs w:val="24"/>
        </w:rPr>
        <w:t xml:space="preserve">ducated farmers are more likely to choose </w:t>
      </w:r>
      <w:r w:rsidR="007C0AA7" w:rsidRPr="008A232C">
        <w:rPr>
          <w:rFonts w:ascii="Times New Roman" w:eastAsiaTheme="minorHAnsi" w:hAnsi="Times New Roman" w:cs="Times New Roman"/>
          <w:sz w:val="24"/>
          <w:szCs w:val="24"/>
        </w:rPr>
        <w:lastRenderedPageBreak/>
        <w:t xml:space="preserve">open slaughter for their birds </w:t>
      </w:r>
      <w:r w:rsidR="004E1057" w:rsidRPr="008A232C">
        <w:rPr>
          <w:rFonts w:ascii="Times New Roman" w:eastAsiaTheme="minorHAnsi" w:hAnsi="Times New Roman" w:cs="Times New Roman"/>
          <w:sz w:val="24"/>
          <w:szCs w:val="24"/>
        </w:rPr>
        <w:t>to</w:t>
      </w:r>
      <w:r w:rsidR="007C0AA7" w:rsidRPr="008A232C">
        <w:rPr>
          <w:rFonts w:ascii="Times New Roman" w:eastAsiaTheme="minorHAnsi" w:hAnsi="Times New Roman" w:cs="Times New Roman"/>
          <w:sz w:val="24"/>
          <w:szCs w:val="24"/>
        </w:rPr>
        <w:t xml:space="preserve"> control </w:t>
      </w:r>
      <w:r w:rsidRPr="008A232C">
        <w:rPr>
          <w:rFonts w:ascii="Times New Roman" w:eastAsiaTheme="minorHAnsi" w:hAnsi="Times New Roman" w:cs="Times New Roman"/>
          <w:sz w:val="24"/>
          <w:szCs w:val="24"/>
        </w:rPr>
        <w:t>avian influenza virus compared to their counterparts (</w:t>
      </w:r>
      <w:proofErr w:type="spellStart"/>
      <w:r w:rsidRPr="008A232C">
        <w:rPr>
          <w:rFonts w:ascii="Times New Roman" w:eastAsiaTheme="minorHAnsi" w:hAnsi="Times New Roman" w:cs="Times New Roman"/>
          <w:sz w:val="24"/>
          <w:szCs w:val="24"/>
        </w:rPr>
        <w:t>Kirunda</w:t>
      </w:r>
      <w:proofErr w:type="spellEnd"/>
      <w:r w:rsidRPr="008A232C">
        <w:rPr>
          <w:rFonts w:ascii="Times New Roman" w:eastAsiaTheme="minorHAnsi" w:hAnsi="Times New Roman" w:cs="Times New Roman"/>
          <w:sz w:val="24"/>
          <w:szCs w:val="24"/>
        </w:rPr>
        <w:t xml:space="preserve"> et al., 2014).</w:t>
      </w:r>
      <w:r w:rsidR="00DE081E" w:rsidRPr="008A232C">
        <w:rPr>
          <w:rFonts w:ascii="Times New Roman" w:eastAsiaTheme="minorHAnsi" w:hAnsi="Times New Roman" w:cs="Times New Roman"/>
          <w:sz w:val="24"/>
          <w:szCs w:val="24"/>
        </w:rPr>
        <w:t xml:space="preserve"> </w:t>
      </w:r>
      <w:r w:rsidR="00381D60" w:rsidRPr="008A232C">
        <w:rPr>
          <w:rFonts w:ascii="Times New Roman" w:eastAsiaTheme="minorHAnsi" w:hAnsi="Times New Roman" w:cs="Times New Roman"/>
          <w:sz w:val="24"/>
          <w:szCs w:val="24"/>
        </w:rPr>
        <w:t>A f</w:t>
      </w:r>
      <w:r w:rsidR="007D2F44" w:rsidRPr="008A232C">
        <w:rPr>
          <w:rFonts w:ascii="Times New Roman" w:eastAsiaTheme="minorHAnsi" w:hAnsi="Times New Roman" w:cs="Times New Roman"/>
          <w:sz w:val="24"/>
          <w:szCs w:val="24"/>
        </w:rPr>
        <w:t>armer</w:t>
      </w:r>
      <w:r w:rsidR="00381D60" w:rsidRPr="008A232C">
        <w:rPr>
          <w:rFonts w:ascii="Times New Roman" w:eastAsiaTheme="minorHAnsi" w:hAnsi="Times New Roman" w:cs="Times New Roman"/>
          <w:sz w:val="24"/>
          <w:szCs w:val="24"/>
        </w:rPr>
        <w:t>’</w:t>
      </w:r>
      <w:r w:rsidR="007D2F44" w:rsidRPr="008A232C">
        <w:rPr>
          <w:rFonts w:ascii="Times New Roman" w:eastAsiaTheme="minorHAnsi" w:hAnsi="Times New Roman" w:cs="Times New Roman"/>
          <w:sz w:val="24"/>
          <w:szCs w:val="24"/>
        </w:rPr>
        <w:t>s ability to adopt artificial insemination</w:t>
      </w:r>
      <w:r w:rsidR="007D2F44" w:rsidRPr="008A232C">
        <w:rPr>
          <w:rFonts w:ascii="Times New Roman" w:eastAsiaTheme="minorHAnsi" w:hAnsi="Times New Roman" w:cs="Times New Roman"/>
          <w:b/>
          <w:bCs/>
          <w:sz w:val="24"/>
          <w:szCs w:val="24"/>
        </w:rPr>
        <w:t xml:space="preserve"> </w:t>
      </w:r>
      <w:r w:rsidR="007D2F44" w:rsidRPr="008A232C">
        <w:rPr>
          <w:rFonts w:ascii="Times New Roman" w:eastAsiaTheme="minorHAnsi" w:hAnsi="Times New Roman" w:cs="Times New Roman"/>
          <w:sz w:val="24"/>
          <w:szCs w:val="24"/>
        </w:rPr>
        <w:t xml:space="preserve">depends on his/her experience in dairy farming, </w:t>
      </w:r>
      <w:r w:rsidR="00C10319" w:rsidRPr="008A232C">
        <w:rPr>
          <w:rFonts w:ascii="Times New Roman" w:eastAsiaTheme="minorHAnsi" w:hAnsi="Times New Roman" w:cs="Times New Roman"/>
          <w:sz w:val="24"/>
          <w:szCs w:val="24"/>
        </w:rPr>
        <w:t>record</w:t>
      </w:r>
      <w:r w:rsidR="007D2F44" w:rsidRPr="008A232C">
        <w:rPr>
          <w:rFonts w:ascii="Times New Roman" w:eastAsiaTheme="minorHAnsi" w:hAnsi="Times New Roman" w:cs="Times New Roman"/>
          <w:sz w:val="24"/>
          <w:szCs w:val="24"/>
        </w:rPr>
        <w:t xml:space="preserve"> keep</w:t>
      </w:r>
      <w:r w:rsidR="00C10319" w:rsidRPr="008A232C">
        <w:rPr>
          <w:rFonts w:ascii="Times New Roman" w:eastAsiaTheme="minorHAnsi" w:hAnsi="Times New Roman" w:cs="Times New Roman"/>
          <w:sz w:val="24"/>
          <w:szCs w:val="24"/>
        </w:rPr>
        <w:t>ing</w:t>
      </w:r>
      <w:r w:rsidR="007D2F44" w:rsidRPr="008A232C">
        <w:rPr>
          <w:rFonts w:ascii="Times New Roman" w:eastAsiaTheme="minorHAnsi" w:hAnsi="Times New Roman" w:cs="Times New Roman"/>
          <w:sz w:val="24"/>
          <w:szCs w:val="24"/>
        </w:rPr>
        <w:t xml:space="preserve"> and use </w:t>
      </w:r>
      <w:r w:rsidR="00C10319" w:rsidRPr="008A232C">
        <w:rPr>
          <w:rFonts w:ascii="Times New Roman" w:eastAsiaTheme="minorHAnsi" w:hAnsi="Times New Roman" w:cs="Times New Roman"/>
          <w:sz w:val="24"/>
          <w:szCs w:val="24"/>
        </w:rPr>
        <w:t xml:space="preserve">of </w:t>
      </w:r>
      <w:r w:rsidR="007D2F44" w:rsidRPr="008A232C">
        <w:rPr>
          <w:rFonts w:ascii="Times New Roman" w:eastAsiaTheme="minorHAnsi" w:hAnsi="Times New Roman" w:cs="Times New Roman"/>
          <w:sz w:val="24"/>
          <w:szCs w:val="24"/>
        </w:rPr>
        <w:t>good management practices</w:t>
      </w:r>
      <w:r w:rsidR="00C10319" w:rsidRPr="008A232C">
        <w:rPr>
          <w:rFonts w:ascii="Times New Roman" w:eastAsiaTheme="minorHAnsi" w:hAnsi="Times New Roman" w:cs="Times New Roman"/>
          <w:sz w:val="24"/>
          <w:szCs w:val="24"/>
        </w:rPr>
        <w:t>,</w:t>
      </w:r>
      <w:r w:rsidR="007D2F44" w:rsidRPr="008A232C">
        <w:rPr>
          <w:rFonts w:ascii="Times New Roman" w:eastAsiaTheme="minorHAnsi" w:hAnsi="Times New Roman" w:cs="Times New Roman"/>
          <w:sz w:val="24"/>
          <w:szCs w:val="24"/>
        </w:rPr>
        <w:t xml:space="preserve"> such as water provision and availability of feeds (Mwanga et al., 2019).</w:t>
      </w:r>
    </w:p>
    <w:p w14:paraId="03D1372D" w14:textId="4EF418F9" w:rsidR="00A478CF" w:rsidRPr="008A232C" w:rsidRDefault="00813A44"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Furthermore, the </w:t>
      </w:r>
      <w:r w:rsidR="00DE081E" w:rsidRPr="008A232C">
        <w:rPr>
          <w:rFonts w:ascii="Times New Roman" w:eastAsiaTheme="minorHAnsi" w:hAnsi="Times New Roman" w:cs="Times New Roman"/>
          <w:sz w:val="24"/>
          <w:szCs w:val="24"/>
        </w:rPr>
        <w:t>amount of wealth that</w:t>
      </w:r>
      <w:r w:rsidRPr="008A232C">
        <w:rPr>
          <w:rFonts w:ascii="Times New Roman" w:eastAsiaTheme="minorHAnsi" w:hAnsi="Times New Roman" w:cs="Times New Roman"/>
          <w:sz w:val="24"/>
          <w:szCs w:val="24"/>
        </w:rPr>
        <w:t xml:space="preserve"> a</w:t>
      </w:r>
      <w:r w:rsidR="00DE081E" w:rsidRPr="008A232C">
        <w:rPr>
          <w:rFonts w:ascii="Times New Roman" w:eastAsiaTheme="minorHAnsi" w:hAnsi="Times New Roman" w:cs="Times New Roman"/>
          <w:sz w:val="24"/>
          <w:szCs w:val="24"/>
        </w:rPr>
        <w:t xml:space="preserve"> household owns depends on whether </w:t>
      </w:r>
      <w:r w:rsidR="00C10319" w:rsidRPr="008A232C">
        <w:rPr>
          <w:rFonts w:ascii="Times New Roman" w:eastAsiaTheme="minorHAnsi" w:hAnsi="Times New Roman" w:cs="Times New Roman"/>
          <w:sz w:val="24"/>
          <w:szCs w:val="24"/>
        </w:rPr>
        <w:t>they have</w:t>
      </w:r>
      <w:r w:rsidR="00DE081E" w:rsidRPr="008A232C">
        <w:rPr>
          <w:rFonts w:ascii="Times New Roman" w:eastAsiaTheme="minorHAnsi" w:hAnsi="Times New Roman" w:cs="Times New Roman"/>
          <w:sz w:val="24"/>
          <w:szCs w:val="24"/>
        </w:rPr>
        <w:t xml:space="preserve"> </w:t>
      </w:r>
      <w:r w:rsidR="008F262C" w:rsidRPr="008A232C">
        <w:rPr>
          <w:rFonts w:ascii="Times New Roman" w:eastAsiaTheme="minorHAnsi" w:hAnsi="Times New Roman" w:cs="Times New Roman"/>
          <w:sz w:val="24"/>
          <w:szCs w:val="24"/>
        </w:rPr>
        <w:t>large livestock</w:t>
      </w:r>
      <w:r w:rsidR="00DE081E" w:rsidRPr="008A232C">
        <w:rPr>
          <w:rFonts w:ascii="Times New Roman" w:eastAsiaTheme="minorHAnsi" w:hAnsi="Times New Roman" w:cs="Times New Roman"/>
          <w:sz w:val="24"/>
          <w:szCs w:val="24"/>
        </w:rPr>
        <w:t xml:space="preserve"> (Simiyu and </w:t>
      </w:r>
      <w:proofErr w:type="spellStart"/>
      <w:r w:rsidR="00DE081E" w:rsidRPr="008A232C">
        <w:rPr>
          <w:rFonts w:ascii="Times New Roman" w:eastAsiaTheme="minorHAnsi" w:hAnsi="Times New Roman" w:cs="Times New Roman"/>
          <w:sz w:val="24"/>
          <w:szCs w:val="24"/>
        </w:rPr>
        <w:t>Foeken</w:t>
      </w:r>
      <w:proofErr w:type="spellEnd"/>
      <w:r w:rsidR="00DE081E" w:rsidRPr="008A232C">
        <w:rPr>
          <w:rFonts w:ascii="Times New Roman" w:eastAsiaTheme="minorHAnsi" w:hAnsi="Times New Roman" w:cs="Times New Roman"/>
          <w:sz w:val="24"/>
          <w:szCs w:val="24"/>
        </w:rPr>
        <w:t>, 2013), durable goods, farm equipment</w:t>
      </w:r>
      <w:r w:rsidR="00651C03" w:rsidRPr="008A232C">
        <w:rPr>
          <w:rFonts w:ascii="Times New Roman" w:eastAsiaTheme="minorHAnsi" w:hAnsi="Times New Roman" w:cs="Times New Roman"/>
          <w:sz w:val="24"/>
          <w:szCs w:val="24"/>
        </w:rPr>
        <w:t xml:space="preserve"> and </w:t>
      </w:r>
      <w:r w:rsidR="00C10319" w:rsidRPr="008A232C">
        <w:rPr>
          <w:rFonts w:ascii="Times New Roman" w:eastAsiaTheme="minorHAnsi" w:hAnsi="Times New Roman" w:cs="Times New Roman"/>
          <w:sz w:val="24"/>
          <w:szCs w:val="24"/>
        </w:rPr>
        <w:t xml:space="preserve">a large </w:t>
      </w:r>
      <w:r w:rsidR="00651C03" w:rsidRPr="008A232C">
        <w:rPr>
          <w:rFonts w:ascii="Times New Roman" w:eastAsiaTheme="minorHAnsi" w:hAnsi="Times New Roman" w:cs="Times New Roman"/>
          <w:sz w:val="24"/>
          <w:szCs w:val="24"/>
        </w:rPr>
        <w:t xml:space="preserve">farm size </w:t>
      </w:r>
      <w:r w:rsidR="00DE081E" w:rsidRPr="008A232C">
        <w:rPr>
          <w:rFonts w:ascii="Times New Roman" w:eastAsiaTheme="minorHAnsi" w:hAnsi="Times New Roman" w:cs="Times New Roman"/>
          <w:sz w:val="24"/>
          <w:szCs w:val="24"/>
        </w:rPr>
        <w:t xml:space="preserve">(Kalinda, 2000; </w:t>
      </w:r>
      <w:proofErr w:type="spellStart"/>
      <w:r w:rsidR="00DE081E" w:rsidRPr="008A232C">
        <w:rPr>
          <w:rFonts w:ascii="Times New Roman" w:eastAsiaTheme="minorHAnsi" w:hAnsi="Times New Roman" w:cs="Times New Roman"/>
          <w:sz w:val="24"/>
          <w:szCs w:val="24"/>
        </w:rPr>
        <w:t>Kazianga</w:t>
      </w:r>
      <w:proofErr w:type="spellEnd"/>
      <w:r w:rsidR="00DE081E" w:rsidRPr="008A232C">
        <w:rPr>
          <w:rFonts w:ascii="Times New Roman" w:eastAsiaTheme="minorHAnsi" w:hAnsi="Times New Roman" w:cs="Times New Roman"/>
          <w:sz w:val="24"/>
          <w:szCs w:val="24"/>
        </w:rPr>
        <w:t>, 2012).</w:t>
      </w:r>
      <w:r w:rsidR="008F262C" w:rsidRPr="008A232C">
        <w:rPr>
          <w:rFonts w:ascii="Times New Roman" w:eastAsiaTheme="minorHAnsi" w:hAnsi="Times New Roman" w:cs="Times New Roman"/>
          <w:sz w:val="24"/>
          <w:szCs w:val="24"/>
        </w:rPr>
        <w:t xml:space="preserve"> The amount of wealth </w:t>
      </w:r>
      <w:r w:rsidR="00CF7F0D" w:rsidRPr="008A232C">
        <w:rPr>
          <w:rFonts w:ascii="Times New Roman" w:eastAsiaTheme="minorHAnsi" w:hAnsi="Times New Roman" w:cs="Times New Roman"/>
          <w:sz w:val="24"/>
          <w:szCs w:val="24"/>
        </w:rPr>
        <w:t xml:space="preserve">helps </w:t>
      </w:r>
      <w:r w:rsidR="008F262C" w:rsidRPr="008A232C">
        <w:rPr>
          <w:rFonts w:ascii="Times New Roman" w:eastAsiaTheme="minorHAnsi" w:hAnsi="Times New Roman" w:cs="Times New Roman"/>
          <w:sz w:val="24"/>
          <w:szCs w:val="24"/>
        </w:rPr>
        <w:t>determine whether the household participates in vaccination programs</w:t>
      </w:r>
      <w:r w:rsidR="001C1E33" w:rsidRPr="008A232C">
        <w:rPr>
          <w:rFonts w:ascii="Times New Roman" w:eastAsiaTheme="minorHAnsi" w:hAnsi="Times New Roman" w:cs="Times New Roman"/>
          <w:sz w:val="24"/>
          <w:szCs w:val="24"/>
        </w:rPr>
        <w:t>,</w:t>
      </w:r>
      <w:r w:rsidR="008F262C" w:rsidRPr="008A232C">
        <w:rPr>
          <w:rFonts w:ascii="Times New Roman" w:eastAsiaTheme="minorHAnsi" w:hAnsi="Times New Roman" w:cs="Times New Roman"/>
          <w:sz w:val="24"/>
          <w:szCs w:val="24"/>
        </w:rPr>
        <w:t xml:space="preserve"> </w:t>
      </w:r>
      <w:proofErr w:type="gramStart"/>
      <w:r w:rsidR="008F262C" w:rsidRPr="008A232C">
        <w:rPr>
          <w:rFonts w:ascii="Times New Roman" w:eastAsiaTheme="minorHAnsi" w:hAnsi="Times New Roman" w:cs="Times New Roman"/>
          <w:sz w:val="24"/>
          <w:szCs w:val="24"/>
        </w:rPr>
        <w:t>e.g.</w:t>
      </w:r>
      <w:proofErr w:type="gramEnd"/>
      <w:r w:rsidR="008F262C" w:rsidRPr="008A232C">
        <w:rPr>
          <w:rFonts w:ascii="Times New Roman" w:eastAsiaTheme="minorHAnsi" w:hAnsi="Times New Roman" w:cs="Times New Roman"/>
          <w:sz w:val="24"/>
          <w:szCs w:val="24"/>
        </w:rPr>
        <w:t xml:space="preserve"> against </w:t>
      </w:r>
      <w:proofErr w:type="spellStart"/>
      <w:r w:rsidR="001C1E33" w:rsidRPr="008A232C">
        <w:rPr>
          <w:rFonts w:ascii="Times New Roman" w:eastAsiaTheme="minorHAnsi" w:hAnsi="Times New Roman" w:cs="Times New Roman"/>
          <w:sz w:val="24"/>
          <w:szCs w:val="24"/>
        </w:rPr>
        <w:t>p</w:t>
      </w:r>
      <w:r w:rsidR="008F262C" w:rsidRPr="008A232C">
        <w:rPr>
          <w:rFonts w:ascii="Times New Roman" w:eastAsiaTheme="minorHAnsi" w:hAnsi="Times New Roman" w:cs="Times New Roman"/>
          <w:sz w:val="24"/>
          <w:szCs w:val="24"/>
        </w:rPr>
        <w:t>este</w:t>
      </w:r>
      <w:proofErr w:type="spellEnd"/>
      <w:r w:rsidR="008F262C" w:rsidRPr="008A232C">
        <w:rPr>
          <w:rFonts w:ascii="Times New Roman" w:eastAsiaTheme="minorHAnsi" w:hAnsi="Times New Roman" w:cs="Times New Roman"/>
          <w:sz w:val="24"/>
          <w:szCs w:val="24"/>
        </w:rPr>
        <w:t xml:space="preserve"> des petits ruminant</w:t>
      </w:r>
      <w:r w:rsidR="001C1E33" w:rsidRPr="008A232C">
        <w:rPr>
          <w:rFonts w:ascii="Times New Roman" w:eastAsiaTheme="minorHAnsi" w:hAnsi="Times New Roman" w:cs="Times New Roman"/>
          <w:sz w:val="24"/>
          <w:szCs w:val="24"/>
        </w:rPr>
        <w:t>s</w:t>
      </w:r>
      <w:r w:rsidR="008F262C" w:rsidRPr="008A232C">
        <w:rPr>
          <w:rFonts w:ascii="Times New Roman" w:eastAsiaTheme="minorHAnsi" w:hAnsi="Times New Roman" w:cs="Times New Roman"/>
          <w:sz w:val="24"/>
          <w:szCs w:val="24"/>
        </w:rPr>
        <w:t xml:space="preserve"> (Acosta et al., 2019) and the choice of health provider (</w:t>
      </w:r>
      <w:proofErr w:type="spellStart"/>
      <w:r w:rsidR="008F262C" w:rsidRPr="008A232C">
        <w:rPr>
          <w:rFonts w:ascii="Times New Roman" w:eastAsiaTheme="minorHAnsi" w:hAnsi="Times New Roman" w:cs="Times New Roman"/>
          <w:sz w:val="24"/>
          <w:szCs w:val="24"/>
        </w:rPr>
        <w:t>K’Oloo</w:t>
      </w:r>
      <w:proofErr w:type="spellEnd"/>
      <w:r w:rsidR="008F262C" w:rsidRPr="008A232C">
        <w:rPr>
          <w:rFonts w:ascii="Times New Roman" w:eastAsiaTheme="minorHAnsi" w:hAnsi="Times New Roman" w:cs="Times New Roman"/>
          <w:sz w:val="24"/>
          <w:szCs w:val="24"/>
        </w:rPr>
        <w:t xml:space="preserve"> et al., 2015).</w:t>
      </w:r>
      <w:r w:rsidR="00280E74" w:rsidRPr="008A232C">
        <w:rPr>
          <w:rFonts w:ascii="Times New Roman" w:eastAsiaTheme="minorHAnsi" w:hAnsi="Times New Roman" w:cs="Times New Roman"/>
          <w:sz w:val="24"/>
          <w:szCs w:val="24"/>
        </w:rPr>
        <w:t xml:space="preserve"> In addition to wealth, </w:t>
      </w:r>
      <w:r w:rsidR="00651C03" w:rsidRPr="008A232C">
        <w:rPr>
          <w:rFonts w:ascii="Times New Roman" w:eastAsiaTheme="minorHAnsi" w:hAnsi="Times New Roman" w:cs="Times New Roman"/>
          <w:sz w:val="24"/>
          <w:szCs w:val="24"/>
        </w:rPr>
        <w:t xml:space="preserve">the amount of </w:t>
      </w:r>
      <w:r w:rsidR="00280E74" w:rsidRPr="008A232C">
        <w:rPr>
          <w:rFonts w:ascii="Times New Roman" w:eastAsiaTheme="minorHAnsi" w:hAnsi="Times New Roman" w:cs="Times New Roman"/>
          <w:sz w:val="24"/>
          <w:szCs w:val="24"/>
        </w:rPr>
        <w:t>income</w:t>
      </w:r>
      <w:r w:rsidR="00651C03" w:rsidRPr="008A232C">
        <w:rPr>
          <w:rFonts w:ascii="Times New Roman" w:eastAsiaTheme="minorHAnsi" w:hAnsi="Times New Roman" w:cs="Times New Roman"/>
          <w:sz w:val="24"/>
          <w:szCs w:val="24"/>
        </w:rPr>
        <w:t xml:space="preserve"> generated from</w:t>
      </w:r>
      <w:r w:rsidR="00280E74" w:rsidRPr="008A232C">
        <w:rPr>
          <w:rFonts w:ascii="Times New Roman" w:eastAsiaTheme="minorHAnsi" w:hAnsi="Times New Roman" w:cs="Times New Roman"/>
          <w:sz w:val="24"/>
          <w:szCs w:val="24"/>
        </w:rPr>
        <w:t xml:space="preserve"> livestock </w:t>
      </w:r>
      <w:r w:rsidR="008C3E9D" w:rsidRPr="008A232C">
        <w:rPr>
          <w:rFonts w:ascii="Times New Roman" w:eastAsiaTheme="minorHAnsi" w:hAnsi="Times New Roman" w:cs="Times New Roman"/>
          <w:sz w:val="24"/>
          <w:szCs w:val="24"/>
        </w:rPr>
        <w:t>(</w:t>
      </w:r>
      <w:proofErr w:type="gramStart"/>
      <w:r w:rsidR="008C3E9D" w:rsidRPr="008A232C">
        <w:rPr>
          <w:rFonts w:ascii="Times New Roman" w:eastAsiaTheme="minorHAnsi" w:hAnsi="Times New Roman" w:cs="Times New Roman"/>
          <w:sz w:val="24"/>
          <w:szCs w:val="24"/>
        </w:rPr>
        <w:t>e.g.</w:t>
      </w:r>
      <w:proofErr w:type="gramEnd"/>
      <w:r w:rsidR="008C3E9D" w:rsidRPr="008A232C">
        <w:rPr>
          <w:rFonts w:ascii="Times New Roman" w:eastAsiaTheme="minorHAnsi" w:hAnsi="Times New Roman" w:cs="Times New Roman"/>
          <w:sz w:val="24"/>
          <w:szCs w:val="24"/>
        </w:rPr>
        <w:t xml:space="preserve"> chickens) </w:t>
      </w:r>
      <w:r w:rsidR="00FB762F" w:rsidRPr="008A232C">
        <w:rPr>
          <w:rFonts w:ascii="Times New Roman" w:eastAsiaTheme="minorHAnsi" w:hAnsi="Times New Roman" w:cs="Times New Roman"/>
          <w:sz w:val="24"/>
          <w:szCs w:val="24"/>
        </w:rPr>
        <w:t>sales depends</w:t>
      </w:r>
      <w:r w:rsidR="00651C03" w:rsidRPr="008A232C">
        <w:rPr>
          <w:rFonts w:ascii="Times New Roman" w:eastAsiaTheme="minorHAnsi" w:hAnsi="Times New Roman" w:cs="Times New Roman"/>
          <w:sz w:val="24"/>
          <w:szCs w:val="24"/>
        </w:rPr>
        <w:t xml:space="preserve"> on </w:t>
      </w:r>
      <w:r w:rsidR="00280E74" w:rsidRPr="008A232C">
        <w:rPr>
          <w:rFonts w:ascii="Times New Roman" w:eastAsiaTheme="minorHAnsi" w:hAnsi="Times New Roman" w:cs="Times New Roman"/>
          <w:sz w:val="24"/>
          <w:szCs w:val="24"/>
        </w:rPr>
        <w:t xml:space="preserve">the amount </w:t>
      </w:r>
      <w:r w:rsidR="005E2DDF" w:rsidRPr="008A232C">
        <w:rPr>
          <w:rFonts w:ascii="Times New Roman" w:eastAsiaTheme="minorHAnsi" w:hAnsi="Times New Roman" w:cs="Times New Roman"/>
          <w:sz w:val="24"/>
          <w:szCs w:val="24"/>
        </w:rPr>
        <w:t xml:space="preserve">of </w:t>
      </w:r>
      <w:r w:rsidR="00280E74" w:rsidRPr="008A232C">
        <w:rPr>
          <w:rFonts w:ascii="Times New Roman" w:eastAsiaTheme="minorHAnsi" w:hAnsi="Times New Roman" w:cs="Times New Roman"/>
          <w:sz w:val="24"/>
          <w:szCs w:val="24"/>
        </w:rPr>
        <w:t>time</w:t>
      </w:r>
      <w:r w:rsidRPr="008A232C">
        <w:rPr>
          <w:rFonts w:ascii="Times New Roman" w:eastAsiaTheme="minorHAnsi" w:hAnsi="Times New Roman" w:cs="Times New Roman"/>
          <w:sz w:val="24"/>
          <w:szCs w:val="24"/>
        </w:rPr>
        <w:t xml:space="preserve">, </w:t>
      </w:r>
      <w:r w:rsidR="00280E74" w:rsidRPr="008A232C">
        <w:rPr>
          <w:rFonts w:ascii="Times New Roman" w:eastAsiaTheme="minorHAnsi" w:hAnsi="Times New Roman" w:cs="Times New Roman"/>
          <w:sz w:val="24"/>
          <w:szCs w:val="24"/>
        </w:rPr>
        <w:t>labour (Duma et al., 2018)</w:t>
      </w:r>
      <w:r w:rsidR="00651C03" w:rsidRPr="008A232C">
        <w:rPr>
          <w:rFonts w:ascii="Times New Roman" w:eastAsiaTheme="minorHAnsi" w:hAnsi="Times New Roman" w:cs="Times New Roman"/>
          <w:sz w:val="24"/>
          <w:szCs w:val="24"/>
        </w:rPr>
        <w:t xml:space="preserve"> and health</w:t>
      </w:r>
      <w:r w:rsidRPr="008A232C">
        <w:rPr>
          <w:rFonts w:ascii="Times New Roman" w:eastAsiaTheme="minorHAnsi" w:hAnsi="Times New Roman" w:cs="Times New Roman"/>
          <w:sz w:val="24"/>
          <w:szCs w:val="24"/>
        </w:rPr>
        <w:t xml:space="preserve"> investment</w:t>
      </w:r>
      <w:r w:rsidR="00651C03" w:rsidRPr="008A232C">
        <w:rPr>
          <w:rFonts w:ascii="Times New Roman" w:eastAsiaTheme="minorHAnsi" w:hAnsi="Times New Roman" w:cs="Times New Roman"/>
          <w:sz w:val="24"/>
          <w:szCs w:val="24"/>
        </w:rPr>
        <w:t>s</w:t>
      </w:r>
      <w:r w:rsidRPr="008A232C">
        <w:rPr>
          <w:rFonts w:ascii="Times New Roman" w:eastAsiaTheme="minorHAnsi" w:hAnsi="Times New Roman" w:cs="Times New Roman"/>
          <w:sz w:val="24"/>
          <w:szCs w:val="24"/>
        </w:rPr>
        <w:t xml:space="preserve"> </w:t>
      </w:r>
      <w:r w:rsidR="00280E74" w:rsidRPr="008A232C">
        <w:rPr>
          <w:rFonts w:ascii="Times New Roman" w:eastAsiaTheme="minorHAnsi" w:hAnsi="Times New Roman" w:cs="Times New Roman"/>
          <w:sz w:val="24"/>
          <w:szCs w:val="24"/>
        </w:rPr>
        <w:t>(Bishu et al., 2018).</w:t>
      </w:r>
      <w:r w:rsidR="0070663A" w:rsidRPr="008A232C">
        <w:rPr>
          <w:rFonts w:ascii="Times New Roman" w:eastAsiaTheme="minorHAnsi" w:hAnsi="Times New Roman" w:cs="Times New Roman"/>
          <w:sz w:val="24"/>
          <w:szCs w:val="24"/>
        </w:rPr>
        <w:t xml:space="preserve"> W</w:t>
      </w:r>
      <w:r w:rsidR="00280E74" w:rsidRPr="008A232C">
        <w:rPr>
          <w:rFonts w:ascii="Times New Roman" w:eastAsiaTheme="minorHAnsi" w:hAnsi="Times New Roman" w:cs="Times New Roman"/>
          <w:sz w:val="24"/>
          <w:szCs w:val="24"/>
        </w:rPr>
        <w:t xml:space="preserve">omen generate cash from the sale of milk </w:t>
      </w:r>
      <w:r w:rsidR="005E2DDF" w:rsidRPr="008A232C">
        <w:rPr>
          <w:rFonts w:ascii="Times New Roman" w:eastAsiaTheme="minorHAnsi" w:hAnsi="Times New Roman" w:cs="Times New Roman"/>
          <w:sz w:val="24"/>
          <w:szCs w:val="24"/>
        </w:rPr>
        <w:t>(McPeak and Doss, 2006)</w:t>
      </w:r>
      <w:r w:rsidR="00E963B5" w:rsidRPr="008A232C">
        <w:rPr>
          <w:rFonts w:ascii="Times New Roman" w:eastAsiaTheme="minorHAnsi" w:hAnsi="Times New Roman" w:cs="Times New Roman"/>
          <w:sz w:val="24"/>
          <w:szCs w:val="24"/>
        </w:rPr>
        <w:t>,</w:t>
      </w:r>
      <w:r w:rsidR="005E2DDF" w:rsidRPr="008A232C">
        <w:rPr>
          <w:rFonts w:ascii="Times New Roman" w:eastAsiaTheme="minorHAnsi" w:hAnsi="Times New Roman" w:cs="Times New Roman"/>
          <w:sz w:val="24"/>
          <w:szCs w:val="24"/>
        </w:rPr>
        <w:t xml:space="preserve"> subject to the amount of market information available, distance to the market and market location (local or urban) (</w:t>
      </w:r>
      <w:proofErr w:type="spellStart"/>
      <w:r w:rsidR="005E2DDF" w:rsidRPr="008A232C">
        <w:rPr>
          <w:rFonts w:ascii="Times New Roman" w:eastAsiaTheme="minorHAnsi" w:hAnsi="Times New Roman" w:cs="Times New Roman"/>
          <w:sz w:val="24"/>
          <w:szCs w:val="24"/>
        </w:rPr>
        <w:t>Ojango</w:t>
      </w:r>
      <w:proofErr w:type="spellEnd"/>
      <w:r w:rsidR="005E2DDF" w:rsidRPr="008A232C">
        <w:rPr>
          <w:rFonts w:ascii="Times New Roman" w:eastAsiaTheme="minorHAnsi" w:hAnsi="Times New Roman" w:cs="Times New Roman"/>
          <w:sz w:val="24"/>
          <w:szCs w:val="24"/>
        </w:rPr>
        <w:t xml:space="preserve"> et al., 2018; Akidi et al., 2018). </w:t>
      </w:r>
    </w:p>
    <w:p w14:paraId="4CDFFF89" w14:textId="77777777" w:rsidR="001815D8" w:rsidRPr="008A232C" w:rsidRDefault="00365C39" w:rsidP="00AE4316">
      <w:pPr>
        <w:spacing w:line="360" w:lineRule="auto"/>
        <w:jc w:val="both"/>
        <w:rPr>
          <w:rFonts w:ascii="Times New Roman" w:eastAsiaTheme="minorHAnsi" w:hAnsi="Times New Roman" w:cs="Times New Roman"/>
          <w:sz w:val="24"/>
          <w:szCs w:val="24"/>
        </w:rPr>
      </w:pPr>
      <w:bookmarkStart w:id="28" w:name="_Hlk46428459"/>
      <w:r w:rsidRPr="008A232C">
        <w:rPr>
          <w:rFonts w:ascii="Times New Roman" w:eastAsiaTheme="minorHAnsi" w:hAnsi="Times New Roman" w:cs="Times New Roman"/>
          <w:sz w:val="24"/>
          <w:szCs w:val="24"/>
        </w:rPr>
        <w:t>The third component</w:t>
      </w:r>
      <w:r w:rsidRPr="008A232C">
        <w:rPr>
          <w:rFonts w:ascii="Times New Roman" w:eastAsiaTheme="minorHAnsi" w:hAnsi="Times New Roman" w:cs="Times New Roman"/>
          <w:b/>
          <w:bCs/>
          <w:sz w:val="24"/>
          <w:szCs w:val="24"/>
        </w:rPr>
        <w:t xml:space="preserve"> </w:t>
      </w:r>
      <w:r w:rsidRPr="008A232C">
        <w:rPr>
          <w:rFonts w:ascii="Times New Roman" w:eastAsiaTheme="minorHAnsi" w:hAnsi="Times New Roman" w:cs="Times New Roman"/>
          <w:sz w:val="24"/>
          <w:szCs w:val="24"/>
        </w:rPr>
        <w:t>is</w:t>
      </w:r>
      <w:r w:rsidR="00813A44" w:rsidRPr="008A232C">
        <w:rPr>
          <w:rFonts w:ascii="Times New Roman" w:eastAsiaTheme="minorHAnsi" w:hAnsi="Times New Roman" w:cs="Times New Roman"/>
          <w:sz w:val="24"/>
          <w:szCs w:val="24"/>
        </w:rPr>
        <w:t xml:space="preserve"> </w:t>
      </w:r>
      <w:r w:rsidR="0070663A" w:rsidRPr="008A232C">
        <w:rPr>
          <w:rFonts w:ascii="Times New Roman" w:eastAsiaTheme="minorHAnsi" w:hAnsi="Times New Roman" w:cs="Times New Roman"/>
          <w:sz w:val="24"/>
          <w:szCs w:val="24"/>
        </w:rPr>
        <w:t xml:space="preserve">the </w:t>
      </w:r>
      <w:r w:rsidR="00813A44" w:rsidRPr="008A232C">
        <w:rPr>
          <w:rFonts w:ascii="Times New Roman" w:eastAsiaTheme="minorHAnsi" w:hAnsi="Times New Roman" w:cs="Times New Roman"/>
          <w:sz w:val="24"/>
          <w:szCs w:val="24"/>
        </w:rPr>
        <w:t>health system</w:t>
      </w:r>
      <w:r w:rsidR="001D7215" w:rsidRPr="008A232C">
        <w:rPr>
          <w:rFonts w:ascii="Times New Roman" w:eastAsiaTheme="minorHAnsi" w:hAnsi="Times New Roman" w:cs="Times New Roman"/>
          <w:sz w:val="24"/>
          <w:szCs w:val="24"/>
        </w:rPr>
        <w:t>,</w:t>
      </w:r>
      <w:r w:rsidR="004E61F5" w:rsidRPr="008A232C">
        <w:rPr>
          <w:rFonts w:ascii="Times New Roman" w:eastAsiaTheme="minorHAnsi" w:hAnsi="Times New Roman" w:cs="Times New Roman"/>
          <w:sz w:val="24"/>
          <w:szCs w:val="24"/>
        </w:rPr>
        <w:t xml:space="preserve"> </w:t>
      </w:r>
      <w:r w:rsidR="00813A44" w:rsidRPr="008A232C">
        <w:rPr>
          <w:rFonts w:ascii="Times New Roman" w:eastAsiaTheme="minorHAnsi" w:hAnsi="Times New Roman" w:cs="Times New Roman"/>
          <w:sz w:val="24"/>
          <w:szCs w:val="24"/>
        </w:rPr>
        <w:t>which is</w:t>
      </w:r>
      <w:r w:rsidRPr="008A232C">
        <w:rPr>
          <w:rFonts w:ascii="Times New Roman" w:eastAsiaTheme="minorHAnsi" w:hAnsi="Times New Roman" w:cs="Times New Roman"/>
          <w:sz w:val="24"/>
          <w:szCs w:val="24"/>
        </w:rPr>
        <w:t xml:space="preserve"> characterised by factors such as illness type, availability and accessibility of livestock drugs</w:t>
      </w:r>
      <w:r w:rsidR="0070663A" w:rsidRPr="008A232C">
        <w:rPr>
          <w:rFonts w:ascii="Times New Roman" w:eastAsiaTheme="minorHAnsi" w:hAnsi="Times New Roman" w:cs="Times New Roman"/>
          <w:sz w:val="24"/>
          <w:szCs w:val="24"/>
        </w:rPr>
        <w:t xml:space="preserve"> and vaccines</w:t>
      </w:r>
      <w:r w:rsidRPr="008A232C">
        <w:rPr>
          <w:rFonts w:ascii="Times New Roman" w:eastAsiaTheme="minorHAnsi" w:hAnsi="Times New Roman" w:cs="Times New Roman"/>
          <w:sz w:val="24"/>
          <w:szCs w:val="24"/>
        </w:rPr>
        <w:t>, drug quality (Holt et al., 2016)</w:t>
      </w:r>
      <w:r w:rsidR="0070663A" w:rsidRPr="008A232C">
        <w:rPr>
          <w:rFonts w:ascii="Times New Roman" w:eastAsiaTheme="minorHAnsi" w:hAnsi="Times New Roman" w:cs="Times New Roman"/>
          <w:sz w:val="24"/>
          <w:szCs w:val="24"/>
        </w:rPr>
        <w:t xml:space="preserve"> and </w:t>
      </w:r>
      <w:r w:rsidRPr="008A232C">
        <w:rPr>
          <w:rFonts w:ascii="Times New Roman" w:eastAsiaTheme="minorHAnsi" w:hAnsi="Times New Roman" w:cs="Times New Roman"/>
          <w:sz w:val="24"/>
          <w:szCs w:val="24"/>
        </w:rPr>
        <w:t xml:space="preserve">type of health </w:t>
      </w:r>
      <w:r w:rsidR="004E61F5" w:rsidRPr="008A232C">
        <w:rPr>
          <w:rFonts w:ascii="Times New Roman" w:eastAsiaTheme="minorHAnsi" w:hAnsi="Times New Roman" w:cs="Times New Roman"/>
          <w:sz w:val="24"/>
          <w:szCs w:val="24"/>
        </w:rPr>
        <w:t xml:space="preserve">care </w:t>
      </w:r>
      <w:r w:rsidRPr="008A232C">
        <w:rPr>
          <w:rFonts w:ascii="Times New Roman" w:eastAsiaTheme="minorHAnsi" w:hAnsi="Times New Roman" w:cs="Times New Roman"/>
          <w:sz w:val="24"/>
          <w:szCs w:val="24"/>
        </w:rPr>
        <w:t xml:space="preserve">provider </w:t>
      </w:r>
      <w:r w:rsidR="001815D8" w:rsidRPr="008A232C">
        <w:rPr>
          <w:rFonts w:ascii="Times New Roman" w:eastAsiaTheme="minorHAnsi" w:hAnsi="Times New Roman" w:cs="Times New Roman"/>
          <w:sz w:val="24"/>
          <w:szCs w:val="24"/>
        </w:rPr>
        <w:t xml:space="preserve">available </w:t>
      </w:r>
      <w:r w:rsidRPr="008A232C">
        <w:rPr>
          <w:rFonts w:ascii="Times New Roman" w:eastAsiaTheme="minorHAnsi" w:hAnsi="Times New Roman" w:cs="Times New Roman"/>
          <w:sz w:val="24"/>
          <w:szCs w:val="24"/>
        </w:rPr>
        <w:t>(</w:t>
      </w:r>
      <w:proofErr w:type="spellStart"/>
      <w:r w:rsidRPr="008A232C">
        <w:rPr>
          <w:rFonts w:ascii="Times New Roman" w:eastAsiaTheme="minorHAnsi" w:hAnsi="Times New Roman" w:cs="Times New Roman"/>
          <w:sz w:val="24"/>
          <w:szCs w:val="24"/>
        </w:rPr>
        <w:t>K’Oloo</w:t>
      </w:r>
      <w:proofErr w:type="spellEnd"/>
      <w:r w:rsidRPr="008A232C">
        <w:rPr>
          <w:rFonts w:ascii="Times New Roman" w:eastAsiaTheme="minorHAnsi" w:hAnsi="Times New Roman" w:cs="Times New Roman"/>
          <w:sz w:val="24"/>
          <w:szCs w:val="24"/>
        </w:rPr>
        <w:t xml:space="preserve"> et al., 2015)</w:t>
      </w:r>
      <w:r w:rsidR="00813A44" w:rsidRPr="008A232C">
        <w:rPr>
          <w:rFonts w:ascii="Times New Roman" w:eastAsiaTheme="minorHAnsi" w:hAnsi="Times New Roman" w:cs="Times New Roman"/>
          <w:sz w:val="24"/>
          <w:szCs w:val="24"/>
        </w:rPr>
        <w:t xml:space="preserve">. </w:t>
      </w:r>
      <w:r w:rsidR="0070663A" w:rsidRPr="008A232C">
        <w:rPr>
          <w:rFonts w:ascii="Times New Roman" w:eastAsiaTheme="minorHAnsi" w:hAnsi="Times New Roman" w:cs="Times New Roman"/>
          <w:sz w:val="24"/>
          <w:szCs w:val="24"/>
        </w:rPr>
        <w:t xml:space="preserve">Other important factors include </w:t>
      </w:r>
      <w:r w:rsidR="00015A09" w:rsidRPr="008A232C">
        <w:rPr>
          <w:rFonts w:ascii="Times New Roman" w:eastAsiaTheme="minorHAnsi" w:hAnsi="Times New Roman" w:cs="Times New Roman"/>
          <w:sz w:val="24"/>
          <w:szCs w:val="24"/>
        </w:rPr>
        <w:t xml:space="preserve">the </w:t>
      </w:r>
      <w:r w:rsidR="0070663A" w:rsidRPr="008A232C">
        <w:rPr>
          <w:rFonts w:ascii="Times New Roman" w:eastAsiaTheme="minorHAnsi" w:hAnsi="Times New Roman" w:cs="Times New Roman"/>
          <w:sz w:val="24"/>
          <w:szCs w:val="24"/>
        </w:rPr>
        <w:t>d</w:t>
      </w:r>
      <w:r w:rsidR="003F2582" w:rsidRPr="008A232C">
        <w:rPr>
          <w:rFonts w:ascii="Times New Roman" w:eastAsiaTheme="minorHAnsi" w:hAnsi="Times New Roman" w:cs="Times New Roman"/>
          <w:sz w:val="24"/>
          <w:szCs w:val="24"/>
        </w:rPr>
        <w:t>istance</w:t>
      </w:r>
      <w:r w:rsidR="006C6104" w:rsidRPr="008A232C">
        <w:rPr>
          <w:rFonts w:ascii="Times New Roman" w:eastAsiaTheme="minorHAnsi" w:hAnsi="Times New Roman" w:cs="Times New Roman"/>
          <w:sz w:val="24"/>
          <w:szCs w:val="24"/>
        </w:rPr>
        <w:t xml:space="preserve"> to </w:t>
      </w:r>
      <w:r w:rsidRPr="008A232C">
        <w:rPr>
          <w:rFonts w:ascii="Times New Roman" w:eastAsiaTheme="minorHAnsi" w:hAnsi="Times New Roman" w:cs="Times New Roman"/>
          <w:sz w:val="24"/>
          <w:szCs w:val="24"/>
        </w:rPr>
        <w:t>vaccination points (Mutua et al., 2019</w:t>
      </w:r>
      <w:r w:rsidR="0070663A" w:rsidRPr="008A232C">
        <w:rPr>
          <w:rFonts w:ascii="Times New Roman" w:eastAsiaTheme="minorHAnsi" w:hAnsi="Times New Roman" w:cs="Times New Roman"/>
          <w:sz w:val="24"/>
          <w:szCs w:val="24"/>
        </w:rPr>
        <w:t xml:space="preserve">) </w:t>
      </w:r>
      <w:r w:rsidRPr="008A232C">
        <w:rPr>
          <w:rFonts w:ascii="Times New Roman" w:eastAsiaTheme="minorHAnsi" w:hAnsi="Times New Roman" w:cs="Times New Roman"/>
          <w:sz w:val="24"/>
          <w:szCs w:val="24"/>
        </w:rPr>
        <w:t>and source of livestock health information (Caudell et al, 2020).</w:t>
      </w:r>
    </w:p>
    <w:p w14:paraId="75CC571A" w14:textId="0FACAD23" w:rsidR="00AE725C" w:rsidRPr="008A232C" w:rsidRDefault="00365C39" w:rsidP="00AE4316">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The fourth component consists of livestock demographic factors which</w:t>
      </w:r>
      <w:r w:rsidR="00520EE0" w:rsidRPr="008A232C">
        <w:rPr>
          <w:rFonts w:ascii="Times New Roman" w:eastAsiaTheme="minorHAnsi" w:hAnsi="Times New Roman" w:cs="Times New Roman"/>
          <w:sz w:val="24"/>
          <w:szCs w:val="24"/>
        </w:rPr>
        <w:t>,</w:t>
      </w:r>
      <w:r w:rsidR="00390E6C" w:rsidRPr="008A232C">
        <w:rPr>
          <w:rFonts w:ascii="Times New Roman" w:eastAsiaTheme="minorHAnsi" w:hAnsi="Times New Roman" w:cs="Times New Roman"/>
          <w:sz w:val="24"/>
          <w:szCs w:val="24"/>
        </w:rPr>
        <w:t xml:space="preserve"> when </w:t>
      </w:r>
      <w:r w:rsidR="00520EE0" w:rsidRPr="008A232C">
        <w:rPr>
          <w:rFonts w:ascii="Times New Roman" w:eastAsiaTheme="minorHAnsi" w:hAnsi="Times New Roman" w:cs="Times New Roman"/>
          <w:sz w:val="24"/>
          <w:szCs w:val="24"/>
        </w:rPr>
        <w:t xml:space="preserve">considered in conjunction </w:t>
      </w:r>
      <w:r w:rsidR="00390E6C" w:rsidRPr="008A232C">
        <w:rPr>
          <w:rFonts w:ascii="Times New Roman" w:eastAsiaTheme="minorHAnsi" w:hAnsi="Times New Roman" w:cs="Times New Roman"/>
          <w:sz w:val="24"/>
          <w:szCs w:val="24"/>
        </w:rPr>
        <w:t>with the social, economic and health system components</w:t>
      </w:r>
      <w:r w:rsidR="00520EE0" w:rsidRPr="008A232C">
        <w:rPr>
          <w:rFonts w:ascii="Times New Roman" w:eastAsiaTheme="minorHAnsi" w:hAnsi="Times New Roman" w:cs="Times New Roman"/>
          <w:sz w:val="24"/>
          <w:szCs w:val="24"/>
        </w:rPr>
        <w:t>,</w:t>
      </w:r>
      <w:r w:rsidRPr="008A232C">
        <w:rPr>
          <w:rFonts w:ascii="Times New Roman" w:eastAsiaTheme="minorHAnsi" w:hAnsi="Times New Roman" w:cs="Times New Roman"/>
          <w:sz w:val="24"/>
          <w:szCs w:val="24"/>
        </w:rPr>
        <w:t xml:space="preserve"> influence decisions made. For instance,</w:t>
      </w:r>
      <w:r w:rsidRPr="008A232C">
        <w:rPr>
          <w:rFonts w:ascii="Times New Roman" w:eastAsiaTheme="minorHAnsi" w:hAnsi="Times New Roman" w:cs="Times New Roman"/>
          <w:b/>
          <w:bCs/>
          <w:sz w:val="24"/>
          <w:szCs w:val="24"/>
        </w:rPr>
        <w:t xml:space="preserve"> </w:t>
      </w:r>
      <w:r w:rsidR="007D2F44" w:rsidRPr="008A232C">
        <w:rPr>
          <w:rFonts w:ascii="Times New Roman" w:eastAsiaTheme="minorHAnsi" w:hAnsi="Times New Roman" w:cs="Times New Roman"/>
          <w:sz w:val="24"/>
          <w:szCs w:val="24"/>
        </w:rPr>
        <w:t>the selection of livestock breed is determined by</w:t>
      </w:r>
      <w:r w:rsidR="007D2F44" w:rsidRPr="008A232C">
        <w:rPr>
          <w:rFonts w:ascii="Times New Roman" w:eastAsiaTheme="minorHAnsi" w:hAnsi="Times New Roman" w:cs="Times New Roman"/>
          <w:b/>
          <w:bCs/>
          <w:sz w:val="24"/>
          <w:szCs w:val="24"/>
        </w:rPr>
        <w:t xml:space="preserve"> </w:t>
      </w:r>
      <w:r w:rsidRPr="008A232C">
        <w:rPr>
          <w:rFonts w:ascii="Times New Roman" w:eastAsiaTheme="minorHAnsi" w:hAnsi="Times New Roman" w:cs="Times New Roman"/>
          <w:sz w:val="24"/>
          <w:szCs w:val="24"/>
        </w:rPr>
        <w:t>age, body condition, weight (</w:t>
      </w:r>
      <w:proofErr w:type="spellStart"/>
      <w:r w:rsidRPr="008A232C">
        <w:rPr>
          <w:rFonts w:ascii="Times New Roman" w:eastAsiaTheme="minorHAnsi" w:hAnsi="Times New Roman" w:cs="Times New Roman"/>
          <w:sz w:val="24"/>
          <w:szCs w:val="24"/>
        </w:rPr>
        <w:t>Ojango</w:t>
      </w:r>
      <w:proofErr w:type="spellEnd"/>
      <w:r w:rsidRPr="008A232C">
        <w:rPr>
          <w:rFonts w:ascii="Times New Roman" w:eastAsiaTheme="minorHAnsi" w:hAnsi="Times New Roman" w:cs="Times New Roman"/>
          <w:sz w:val="24"/>
          <w:szCs w:val="24"/>
        </w:rPr>
        <w:t xml:space="preserve"> et al., 2018) and livestock type (Simiyu and </w:t>
      </w:r>
      <w:proofErr w:type="spellStart"/>
      <w:r w:rsidRPr="008A232C">
        <w:rPr>
          <w:rFonts w:ascii="Times New Roman" w:eastAsiaTheme="minorHAnsi" w:hAnsi="Times New Roman" w:cs="Times New Roman"/>
          <w:sz w:val="24"/>
          <w:szCs w:val="24"/>
        </w:rPr>
        <w:t>Foeken</w:t>
      </w:r>
      <w:proofErr w:type="spellEnd"/>
      <w:r w:rsidRPr="008A232C">
        <w:rPr>
          <w:rFonts w:ascii="Times New Roman" w:eastAsiaTheme="minorHAnsi" w:hAnsi="Times New Roman" w:cs="Times New Roman"/>
          <w:sz w:val="24"/>
          <w:szCs w:val="24"/>
        </w:rPr>
        <w:t>, 2013).</w:t>
      </w:r>
      <w:r w:rsidRPr="008A232C">
        <w:rPr>
          <w:rFonts w:ascii="Times New Roman" w:eastAsiaTheme="minorHAnsi" w:hAnsi="Times New Roman" w:cs="Times New Roman"/>
          <w:b/>
          <w:bCs/>
          <w:sz w:val="24"/>
          <w:szCs w:val="24"/>
        </w:rPr>
        <w:t xml:space="preserve"> </w:t>
      </w:r>
      <w:r w:rsidR="001815D8" w:rsidRPr="008A232C">
        <w:rPr>
          <w:rFonts w:ascii="Times New Roman" w:eastAsiaTheme="minorHAnsi" w:hAnsi="Times New Roman" w:cs="Times New Roman"/>
          <w:sz w:val="24"/>
          <w:szCs w:val="24"/>
        </w:rPr>
        <w:t>The</w:t>
      </w:r>
      <w:r w:rsidR="001815D8" w:rsidRPr="008A232C">
        <w:rPr>
          <w:rFonts w:ascii="Times New Roman" w:eastAsiaTheme="minorHAnsi" w:hAnsi="Times New Roman" w:cs="Times New Roman"/>
          <w:b/>
          <w:bCs/>
          <w:sz w:val="24"/>
          <w:szCs w:val="24"/>
        </w:rPr>
        <w:t xml:space="preserve"> </w:t>
      </w:r>
      <w:r w:rsidR="001815D8" w:rsidRPr="008A232C">
        <w:rPr>
          <w:rFonts w:ascii="Times New Roman" w:eastAsiaTheme="minorHAnsi" w:hAnsi="Times New Roman" w:cs="Times New Roman"/>
          <w:sz w:val="24"/>
          <w:szCs w:val="24"/>
        </w:rPr>
        <w:t>g</w:t>
      </w:r>
      <w:r w:rsidR="005F2329" w:rsidRPr="008A232C">
        <w:rPr>
          <w:rFonts w:ascii="Times New Roman" w:eastAsiaTheme="minorHAnsi" w:hAnsi="Times New Roman" w:cs="Times New Roman"/>
          <w:sz w:val="24"/>
          <w:szCs w:val="24"/>
        </w:rPr>
        <w:t>ender of the livestock type is important in determining the number of cattle insured</w:t>
      </w:r>
      <w:r w:rsidR="007D2F44" w:rsidRPr="008A232C">
        <w:rPr>
          <w:rFonts w:ascii="Times New Roman" w:eastAsiaTheme="minorHAnsi" w:hAnsi="Times New Roman" w:cs="Times New Roman"/>
          <w:sz w:val="24"/>
          <w:szCs w:val="24"/>
        </w:rPr>
        <w:t xml:space="preserve">, </w:t>
      </w:r>
      <w:r w:rsidR="005F2329" w:rsidRPr="008A232C">
        <w:rPr>
          <w:rFonts w:ascii="Times New Roman" w:eastAsiaTheme="minorHAnsi" w:hAnsi="Times New Roman" w:cs="Times New Roman"/>
          <w:sz w:val="24"/>
          <w:szCs w:val="24"/>
        </w:rPr>
        <w:t>production system (Bishu et al., 2018) and the culling process applied (Marshall et al., 2016). The production system depends on the scale</w:t>
      </w:r>
      <w:r w:rsidR="00F136C4" w:rsidRPr="008A232C">
        <w:rPr>
          <w:rFonts w:ascii="Times New Roman" w:eastAsiaTheme="minorHAnsi" w:hAnsi="Times New Roman" w:cs="Times New Roman"/>
          <w:sz w:val="24"/>
          <w:szCs w:val="24"/>
        </w:rPr>
        <w:t xml:space="preserve"> of</w:t>
      </w:r>
      <w:r w:rsidR="005F2329" w:rsidRPr="008A232C">
        <w:rPr>
          <w:rFonts w:ascii="Times New Roman" w:eastAsiaTheme="minorHAnsi" w:hAnsi="Times New Roman" w:cs="Times New Roman"/>
          <w:sz w:val="24"/>
          <w:szCs w:val="24"/>
        </w:rPr>
        <w:t xml:space="preserve"> production</w:t>
      </w:r>
      <w:r w:rsidR="00073935" w:rsidRPr="008A232C">
        <w:rPr>
          <w:rFonts w:ascii="Times New Roman" w:eastAsiaTheme="minorHAnsi" w:hAnsi="Times New Roman" w:cs="Times New Roman"/>
          <w:sz w:val="24"/>
          <w:szCs w:val="24"/>
        </w:rPr>
        <w:t xml:space="preserve">, </w:t>
      </w:r>
      <w:proofErr w:type="gramStart"/>
      <w:r w:rsidR="00073935" w:rsidRPr="008A232C">
        <w:rPr>
          <w:rFonts w:ascii="Times New Roman" w:eastAsiaTheme="minorHAnsi" w:hAnsi="Times New Roman" w:cs="Times New Roman"/>
          <w:sz w:val="24"/>
          <w:szCs w:val="24"/>
        </w:rPr>
        <w:t>e.g.</w:t>
      </w:r>
      <w:proofErr w:type="gramEnd"/>
      <w:r w:rsidR="005F2329" w:rsidRPr="008A232C">
        <w:rPr>
          <w:rFonts w:ascii="Times New Roman" w:eastAsiaTheme="minorHAnsi" w:hAnsi="Times New Roman" w:cs="Times New Roman"/>
          <w:sz w:val="24"/>
          <w:szCs w:val="24"/>
        </w:rPr>
        <w:t xml:space="preserve"> whether large, medium or small</w:t>
      </w:r>
      <w:r w:rsidR="00073935" w:rsidRPr="008A232C">
        <w:rPr>
          <w:rFonts w:ascii="Times New Roman" w:eastAsiaTheme="minorHAnsi" w:hAnsi="Times New Roman" w:cs="Times New Roman"/>
          <w:sz w:val="24"/>
          <w:szCs w:val="24"/>
        </w:rPr>
        <w:t>,</w:t>
      </w:r>
      <w:r w:rsidR="005F2329" w:rsidRPr="008A232C">
        <w:rPr>
          <w:rFonts w:ascii="Times New Roman" w:eastAsiaTheme="minorHAnsi" w:hAnsi="Times New Roman" w:cs="Times New Roman"/>
          <w:sz w:val="24"/>
          <w:szCs w:val="24"/>
        </w:rPr>
        <w:t xml:space="preserve"> and time (Njuki et al., 2016). </w:t>
      </w:r>
    </w:p>
    <w:p w14:paraId="1EA4253F" w14:textId="77777777" w:rsidR="000B0AD8" w:rsidRPr="008A232C" w:rsidRDefault="000B0AD8" w:rsidP="00804E6D">
      <w:pPr>
        <w:spacing w:line="360" w:lineRule="auto"/>
        <w:jc w:val="both"/>
        <w:rPr>
          <w:rFonts w:ascii="Times New Roman" w:eastAsiaTheme="minorHAnsi" w:hAnsi="Times New Roman" w:cs="Times New Roman"/>
          <w:sz w:val="4"/>
          <w:szCs w:val="4"/>
        </w:rPr>
      </w:pPr>
    </w:p>
    <w:p w14:paraId="32157BC0" w14:textId="041ED07F" w:rsidR="001A60CB" w:rsidRPr="008A232C" w:rsidRDefault="001A60CB"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t xml:space="preserve">4.4 </w:t>
      </w:r>
      <w:r w:rsidR="001815D8" w:rsidRPr="008A232C">
        <w:rPr>
          <w:rFonts w:ascii="Times New Roman" w:eastAsiaTheme="minorHAnsi" w:hAnsi="Times New Roman" w:cs="Times New Roman"/>
          <w:b/>
          <w:bCs/>
          <w:sz w:val="24"/>
          <w:szCs w:val="24"/>
        </w:rPr>
        <w:t xml:space="preserve">Joint examination of decision-making behaviours around </w:t>
      </w:r>
      <w:r w:rsidR="00115576" w:rsidRPr="008A232C">
        <w:rPr>
          <w:rFonts w:ascii="Times New Roman" w:eastAsiaTheme="minorHAnsi" w:hAnsi="Times New Roman" w:cs="Times New Roman"/>
          <w:b/>
          <w:bCs/>
          <w:sz w:val="24"/>
          <w:szCs w:val="24"/>
        </w:rPr>
        <w:t>human and livestock</w:t>
      </w:r>
      <w:r w:rsidR="001815D8" w:rsidRPr="008A232C">
        <w:rPr>
          <w:rFonts w:ascii="Times New Roman" w:eastAsiaTheme="minorHAnsi" w:hAnsi="Times New Roman" w:cs="Times New Roman"/>
          <w:b/>
          <w:bCs/>
          <w:sz w:val="24"/>
          <w:szCs w:val="24"/>
        </w:rPr>
        <w:t xml:space="preserve"> health </w:t>
      </w:r>
    </w:p>
    <w:p w14:paraId="69256F32" w14:textId="7381BAD2" w:rsidR="005F5636" w:rsidRPr="008A232C" w:rsidRDefault="001815D8" w:rsidP="00804E6D">
      <w:pPr>
        <w:spacing w:line="360" w:lineRule="auto"/>
        <w:jc w:val="both"/>
        <w:rPr>
          <w:rFonts w:ascii="Times New Roman" w:eastAsiaTheme="minorHAnsi" w:hAnsi="Times New Roman" w:cs="Times New Roman"/>
          <w:sz w:val="24"/>
          <w:szCs w:val="24"/>
        </w:rPr>
      </w:pPr>
      <w:r w:rsidRPr="008A232C">
        <w:rPr>
          <w:rFonts w:ascii="Times New Roman" w:eastAsiaTheme="minorHAnsi" w:hAnsi="Times New Roman" w:cs="Times New Roman"/>
          <w:sz w:val="24"/>
          <w:szCs w:val="24"/>
        </w:rPr>
        <w:t xml:space="preserve">Here we show that behaviours related to human and livestock health decisions </w:t>
      </w:r>
      <w:r w:rsidR="002F7092" w:rsidRPr="008A232C">
        <w:rPr>
          <w:rFonts w:ascii="Times New Roman" w:eastAsiaTheme="minorHAnsi" w:hAnsi="Times New Roman" w:cs="Times New Roman"/>
          <w:sz w:val="24"/>
          <w:szCs w:val="24"/>
        </w:rPr>
        <w:t xml:space="preserve">in SSA are driven by a range of interacting factors, including the social, economic and health system environments within which households are embedded as well as the demographic (and other) </w:t>
      </w:r>
      <w:r w:rsidR="002F7092" w:rsidRPr="008A232C">
        <w:rPr>
          <w:rFonts w:ascii="Times New Roman" w:eastAsiaTheme="minorHAnsi" w:hAnsi="Times New Roman" w:cs="Times New Roman"/>
          <w:sz w:val="24"/>
          <w:szCs w:val="24"/>
        </w:rPr>
        <w:lastRenderedPageBreak/>
        <w:t>characteristics of households and herds.   H</w:t>
      </w:r>
      <w:r w:rsidR="000335D3" w:rsidRPr="008A232C">
        <w:rPr>
          <w:rFonts w:ascii="Times New Roman" w:eastAsiaTheme="minorHAnsi" w:hAnsi="Times New Roman" w:cs="Times New Roman"/>
          <w:sz w:val="24"/>
          <w:szCs w:val="24"/>
        </w:rPr>
        <w:t>usband</w:t>
      </w:r>
      <w:r w:rsidR="002F7092" w:rsidRPr="008A232C">
        <w:rPr>
          <w:rFonts w:ascii="Times New Roman" w:eastAsiaTheme="minorHAnsi" w:hAnsi="Times New Roman" w:cs="Times New Roman"/>
          <w:sz w:val="24"/>
          <w:szCs w:val="24"/>
        </w:rPr>
        <w:t>s</w:t>
      </w:r>
      <w:r w:rsidR="00F136C4" w:rsidRPr="008A232C">
        <w:rPr>
          <w:rFonts w:ascii="Times New Roman" w:eastAsiaTheme="minorHAnsi" w:hAnsi="Times New Roman" w:cs="Times New Roman"/>
          <w:sz w:val="24"/>
          <w:szCs w:val="24"/>
        </w:rPr>
        <w:t>,</w:t>
      </w:r>
      <w:r w:rsidR="000335D3" w:rsidRPr="008A232C">
        <w:rPr>
          <w:rFonts w:ascii="Times New Roman" w:eastAsiaTheme="minorHAnsi" w:hAnsi="Times New Roman" w:cs="Times New Roman"/>
          <w:sz w:val="24"/>
          <w:szCs w:val="24"/>
        </w:rPr>
        <w:t xml:space="preserve"> wi</w:t>
      </w:r>
      <w:r w:rsidR="002F7092" w:rsidRPr="008A232C">
        <w:rPr>
          <w:rFonts w:ascii="Times New Roman" w:eastAsiaTheme="minorHAnsi" w:hAnsi="Times New Roman" w:cs="Times New Roman"/>
          <w:sz w:val="24"/>
          <w:szCs w:val="24"/>
        </w:rPr>
        <w:t>v</w:t>
      </w:r>
      <w:r w:rsidR="000335D3" w:rsidRPr="008A232C">
        <w:rPr>
          <w:rFonts w:ascii="Times New Roman" w:eastAsiaTheme="minorHAnsi" w:hAnsi="Times New Roman" w:cs="Times New Roman"/>
          <w:sz w:val="24"/>
          <w:szCs w:val="24"/>
        </w:rPr>
        <w:t>e</w:t>
      </w:r>
      <w:r w:rsidR="002F7092" w:rsidRPr="008A232C">
        <w:rPr>
          <w:rFonts w:ascii="Times New Roman" w:eastAsiaTheme="minorHAnsi" w:hAnsi="Times New Roman" w:cs="Times New Roman"/>
          <w:sz w:val="24"/>
          <w:szCs w:val="24"/>
        </w:rPr>
        <w:t>s</w:t>
      </w:r>
      <w:r w:rsidR="000335D3" w:rsidRPr="008A232C">
        <w:rPr>
          <w:rFonts w:ascii="Times New Roman" w:eastAsiaTheme="minorHAnsi" w:hAnsi="Times New Roman" w:cs="Times New Roman"/>
          <w:sz w:val="24"/>
          <w:szCs w:val="24"/>
        </w:rPr>
        <w:t>,</w:t>
      </w:r>
      <w:r w:rsidR="00F136C4" w:rsidRPr="008A232C">
        <w:rPr>
          <w:rFonts w:ascii="Times New Roman" w:eastAsiaTheme="minorHAnsi" w:hAnsi="Times New Roman" w:cs="Times New Roman"/>
          <w:sz w:val="24"/>
          <w:szCs w:val="24"/>
        </w:rPr>
        <w:t xml:space="preserve"> in-laws</w:t>
      </w:r>
      <w:r w:rsidR="004B2B3A" w:rsidRPr="008A232C">
        <w:rPr>
          <w:rFonts w:ascii="Times New Roman" w:eastAsiaTheme="minorHAnsi" w:hAnsi="Times New Roman" w:cs="Times New Roman"/>
          <w:sz w:val="24"/>
          <w:szCs w:val="24"/>
        </w:rPr>
        <w:t>, health</w:t>
      </w:r>
      <w:r w:rsidR="009B2A65" w:rsidRPr="008A232C">
        <w:rPr>
          <w:rFonts w:ascii="Times New Roman" w:eastAsiaTheme="minorHAnsi" w:hAnsi="Times New Roman" w:cs="Times New Roman"/>
          <w:sz w:val="24"/>
          <w:szCs w:val="24"/>
        </w:rPr>
        <w:t xml:space="preserve"> care</w:t>
      </w:r>
      <w:r w:rsidR="004B2B3A" w:rsidRPr="008A232C">
        <w:rPr>
          <w:rFonts w:ascii="Times New Roman" w:eastAsiaTheme="minorHAnsi" w:hAnsi="Times New Roman" w:cs="Times New Roman"/>
          <w:sz w:val="24"/>
          <w:szCs w:val="24"/>
        </w:rPr>
        <w:t xml:space="preserve"> providers</w:t>
      </w:r>
      <w:r w:rsidR="00F136C4" w:rsidRPr="008A232C">
        <w:rPr>
          <w:rFonts w:ascii="Times New Roman" w:eastAsiaTheme="minorHAnsi" w:hAnsi="Times New Roman" w:cs="Times New Roman"/>
          <w:sz w:val="24"/>
          <w:szCs w:val="24"/>
        </w:rPr>
        <w:t xml:space="preserve"> and </w:t>
      </w:r>
      <w:r w:rsidR="004B2B3A" w:rsidRPr="008A232C">
        <w:rPr>
          <w:rFonts w:ascii="Times New Roman" w:eastAsiaTheme="minorHAnsi" w:hAnsi="Times New Roman" w:cs="Times New Roman"/>
          <w:sz w:val="24"/>
          <w:szCs w:val="24"/>
        </w:rPr>
        <w:t>neighbours are</w:t>
      </w:r>
      <w:r w:rsidR="002F7092" w:rsidRPr="008A232C">
        <w:rPr>
          <w:rFonts w:ascii="Times New Roman" w:eastAsiaTheme="minorHAnsi" w:hAnsi="Times New Roman" w:cs="Times New Roman"/>
          <w:sz w:val="24"/>
          <w:szCs w:val="24"/>
        </w:rPr>
        <w:t xml:space="preserve"> primarily responsible for decision making in human </w:t>
      </w:r>
      <w:r w:rsidR="000335D3" w:rsidRPr="008A232C">
        <w:rPr>
          <w:rFonts w:ascii="Times New Roman" w:eastAsiaTheme="minorHAnsi" w:hAnsi="Times New Roman" w:cs="Times New Roman"/>
          <w:sz w:val="24"/>
          <w:szCs w:val="24"/>
        </w:rPr>
        <w:t>health</w:t>
      </w:r>
      <w:r w:rsidR="002F7092" w:rsidRPr="008A232C">
        <w:rPr>
          <w:rFonts w:ascii="Times New Roman" w:eastAsiaTheme="minorHAnsi" w:hAnsi="Times New Roman" w:cs="Times New Roman"/>
          <w:sz w:val="24"/>
          <w:szCs w:val="24"/>
        </w:rPr>
        <w:t>-related</w:t>
      </w:r>
      <w:r w:rsidR="006C6104" w:rsidRPr="008A232C">
        <w:rPr>
          <w:rFonts w:ascii="Times New Roman" w:eastAsiaTheme="minorHAnsi" w:hAnsi="Times New Roman" w:cs="Times New Roman"/>
          <w:sz w:val="24"/>
          <w:szCs w:val="24"/>
        </w:rPr>
        <w:t xml:space="preserve"> </w:t>
      </w:r>
      <w:r w:rsidR="002F7092" w:rsidRPr="008A232C">
        <w:rPr>
          <w:rFonts w:ascii="Times New Roman" w:eastAsiaTheme="minorHAnsi" w:hAnsi="Times New Roman" w:cs="Times New Roman"/>
          <w:sz w:val="24"/>
          <w:szCs w:val="24"/>
        </w:rPr>
        <w:t>matters</w:t>
      </w:r>
      <w:r w:rsidR="000B670B" w:rsidRPr="008A232C">
        <w:rPr>
          <w:rFonts w:ascii="Times New Roman" w:eastAsiaTheme="minorHAnsi" w:hAnsi="Times New Roman" w:cs="Times New Roman"/>
          <w:sz w:val="24"/>
          <w:szCs w:val="24"/>
        </w:rPr>
        <w:t>,</w:t>
      </w:r>
      <w:r w:rsidR="000335D3" w:rsidRPr="008A232C">
        <w:rPr>
          <w:rFonts w:ascii="Times New Roman" w:eastAsiaTheme="minorHAnsi" w:hAnsi="Times New Roman" w:cs="Times New Roman"/>
          <w:sz w:val="24"/>
          <w:szCs w:val="24"/>
        </w:rPr>
        <w:t xml:space="preserve"> while </w:t>
      </w:r>
      <w:r w:rsidR="004B2B3A" w:rsidRPr="008A232C">
        <w:rPr>
          <w:rFonts w:ascii="Times New Roman" w:eastAsiaTheme="minorHAnsi" w:hAnsi="Times New Roman" w:cs="Times New Roman"/>
          <w:sz w:val="24"/>
          <w:szCs w:val="24"/>
        </w:rPr>
        <w:t>ill infants, children and pregnant mothers</w:t>
      </w:r>
      <w:r w:rsidR="000335D3" w:rsidRPr="008A232C">
        <w:rPr>
          <w:rFonts w:ascii="Times New Roman" w:eastAsiaTheme="minorHAnsi" w:hAnsi="Times New Roman" w:cs="Times New Roman"/>
          <w:sz w:val="24"/>
          <w:szCs w:val="24"/>
        </w:rPr>
        <w:t xml:space="preserve"> </w:t>
      </w:r>
      <w:r w:rsidR="002F7092" w:rsidRPr="008A232C">
        <w:rPr>
          <w:rFonts w:ascii="Times New Roman" w:eastAsiaTheme="minorHAnsi" w:hAnsi="Times New Roman" w:cs="Times New Roman"/>
          <w:sz w:val="24"/>
          <w:szCs w:val="24"/>
        </w:rPr>
        <w:t>are the main beneficiaries of these decisions</w:t>
      </w:r>
      <w:r w:rsidR="004B2B3A" w:rsidRPr="008A232C">
        <w:rPr>
          <w:rFonts w:ascii="Times New Roman" w:eastAsiaTheme="minorHAnsi" w:hAnsi="Times New Roman" w:cs="Times New Roman"/>
          <w:sz w:val="24"/>
          <w:szCs w:val="24"/>
        </w:rPr>
        <w:t xml:space="preserve">. </w:t>
      </w:r>
      <w:r w:rsidR="003C3446" w:rsidRPr="008A232C">
        <w:rPr>
          <w:rFonts w:ascii="Times New Roman" w:eastAsiaTheme="minorHAnsi" w:hAnsi="Times New Roman" w:cs="Times New Roman"/>
          <w:sz w:val="24"/>
          <w:szCs w:val="24"/>
        </w:rPr>
        <w:t>H</w:t>
      </w:r>
      <w:r w:rsidR="004B2B3A" w:rsidRPr="008A232C">
        <w:rPr>
          <w:rFonts w:ascii="Times New Roman" w:eastAsiaTheme="minorHAnsi" w:hAnsi="Times New Roman" w:cs="Times New Roman"/>
          <w:sz w:val="24"/>
          <w:szCs w:val="24"/>
        </w:rPr>
        <w:t>usbands and wives</w:t>
      </w:r>
      <w:r w:rsidR="003C3446" w:rsidRPr="008A232C">
        <w:rPr>
          <w:rFonts w:ascii="Times New Roman" w:eastAsiaTheme="minorHAnsi" w:hAnsi="Times New Roman" w:cs="Times New Roman"/>
          <w:sz w:val="24"/>
          <w:szCs w:val="24"/>
        </w:rPr>
        <w:t xml:space="preserve"> make decisions on health issues that benefit livestock</w:t>
      </w:r>
      <w:r w:rsidR="000B670B" w:rsidRPr="008A232C">
        <w:rPr>
          <w:rFonts w:ascii="Times New Roman" w:eastAsiaTheme="minorHAnsi" w:hAnsi="Times New Roman" w:cs="Times New Roman"/>
          <w:sz w:val="24"/>
          <w:szCs w:val="24"/>
        </w:rPr>
        <w:t>,</w:t>
      </w:r>
      <w:r w:rsidR="004B2B3A" w:rsidRPr="008A232C">
        <w:rPr>
          <w:rFonts w:ascii="Times New Roman" w:eastAsiaTheme="minorHAnsi" w:hAnsi="Times New Roman" w:cs="Times New Roman"/>
          <w:sz w:val="24"/>
          <w:szCs w:val="24"/>
        </w:rPr>
        <w:t xml:space="preserve"> </w:t>
      </w:r>
      <w:proofErr w:type="gramStart"/>
      <w:r w:rsidR="003C3446" w:rsidRPr="008A232C">
        <w:rPr>
          <w:rFonts w:ascii="Times New Roman" w:eastAsiaTheme="minorHAnsi" w:hAnsi="Times New Roman" w:cs="Times New Roman"/>
          <w:sz w:val="24"/>
          <w:szCs w:val="24"/>
        </w:rPr>
        <w:t>i.e.</w:t>
      </w:r>
      <w:proofErr w:type="gramEnd"/>
      <w:r w:rsidR="003C3446" w:rsidRPr="008A232C">
        <w:rPr>
          <w:rFonts w:ascii="Times New Roman" w:eastAsiaTheme="minorHAnsi" w:hAnsi="Times New Roman" w:cs="Times New Roman"/>
          <w:sz w:val="24"/>
          <w:szCs w:val="24"/>
        </w:rPr>
        <w:t xml:space="preserve"> </w:t>
      </w:r>
      <w:r w:rsidR="004B2B3A" w:rsidRPr="008A232C">
        <w:rPr>
          <w:rFonts w:ascii="Times New Roman" w:eastAsiaTheme="minorHAnsi" w:hAnsi="Times New Roman" w:cs="Times New Roman"/>
          <w:sz w:val="24"/>
          <w:szCs w:val="24"/>
        </w:rPr>
        <w:t xml:space="preserve">cattle, sheep and goats, poultry and pigs. </w:t>
      </w:r>
      <w:r w:rsidR="00647D1F" w:rsidRPr="008A232C">
        <w:rPr>
          <w:rFonts w:ascii="Times New Roman" w:eastAsiaTheme="minorHAnsi" w:hAnsi="Times New Roman" w:cs="Times New Roman"/>
          <w:sz w:val="24"/>
          <w:szCs w:val="24"/>
        </w:rPr>
        <w:t xml:space="preserve">If we assume that households will </w:t>
      </w:r>
      <w:r w:rsidR="003C3446" w:rsidRPr="008A232C">
        <w:rPr>
          <w:rFonts w:ascii="Times New Roman" w:eastAsiaTheme="minorHAnsi" w:hAnsi="Times New Roman" w:cs="Times New Roman"/>
          <w:sz w:val="24"/>
          <w:szCs w:val="24"/>
        </w:rPr>
        <w:t>benefit</w:t>
      </w:r>
      <w:r w:rsidR="00647D1F" w:rsidRPr="008A232C">
        <w:rPr>
          <w:rFonts w:ascii="Times New Roman" w:eastAsiaTheme="minorHAnsi" w:hAnsi="Times New Roman" w:cs="Times New Roman"/>
          <w:sz w:val="24"/>
          <w:szCs w:val="24"/>
        </w:rPr>
        <w:t xml:space="preserve"> from </w:t>
      </w:r>
      <w:r w:rsidR="003C3446" w:rsidRPr="008A232C">
        <w:rPr>
          <w:rFonts w:ascii="Times New Roman" w:eastAsiaTheme="minorHAnsi" w:hAnsi="Times New Roman" w:cs="Times New Roman"/>
          <w:sz w:val="24"/>
          <w:szCs w:val="24"/>
        </w:rPr>
        <w:t xml:space="preserve">improving the </w:t>
      </w:r>
      <w:r w:rsidR="00130878" w:rsidRPr="008A232C">
        <w:rPr>
          <w:rFonts w:ascii="Times New Roman" w:eastAsiaTheme="minorHAnsi" w:hAnsi="Times New Roman" w:cs="Times New Roman"/>
          <w:sz w:val="24"/>
          <w:szCs w:val="24"/>
        </w:rPr>
        <w:t xml:space="preserve">health </w:t>
      </w:r>
      <w:r w:rsidR="003C3446" w:rsidRPr="008A232C">
        <w:rPr>
          <w:rFonts w:ascii="Times New Roman" w:eastAsiaTheme="minorHAnsi" w:hAnsi="Times New Roman" w:cs="Times New Roman"/>
          <w:sz w:val="24"/>
          <w:szCs w:val="24"/>
        </w:rPr>
        <w:t xml:space="preserve">of </w:t>
      </w:r>
      <w:r w:rsidR="00130878" w:rsidRPr="008A232C">
        <w:rPr>
          <w:rFonts w:ascii="Times New Roman" w:eastAsiaTheme="minorHAnsi" w:hAnsi="Times New Roman" w:cs="Times New Roman"/>
          <w:sz w:val="24"/>
          <w:szCs w:val="24"/>
        </w:rPr>
        <w:t xml:space="preserve">infants, </w:t>
      </w:r>
      <w:proofErr w:type="gramStart"/>
      <w:r w:rsidR="00130878" w:rsidRPr="008A232C">
        <w:rPr>
          <w:rFonts w:ascii="Times New Roman" w:eastAsiaTheme="minorHAnsi" w:hAnsi="Times New Roman" w:cs="Times New Roman"/>
          <w:sz w:val="24"/>
          <w:szCs w:val="24"/>
        </w:rPr>
        <w:t>children</w:t>
      </w:r>
      <w:proofErr w:type="gramEnd"/>
      <w:r w:rsidR="00130878" w:rsidRPr="008A232C">
        <w:rPr>
          <w:rFonts w:ascii="Times New Roman" w:eastAsiaTheme="minorHAnsi" w:hAnsi="Times New Roman" w:cs="Times New Roman"/>
          <w:sz w:val="24"/>
          <w:szCs w:val="24"/>
        </w:rPr>
        <w:t xml:space="preserve"> and </w:t>
      </w:r>
      <w:r w:rsidR="00390E6C" w:rsidRPr="008A232C">
        <w:rPr>
          <w:rFonts w:ascii="Times New Roman" w:eastAsiaTheme="minorHAnsi" w:hAnsi="Times New Roman" w:cs="Times New Roman"/>
          <w:sz w:val="24"/>
          <w:szCs w:val="24"/>
        </w:rPr>
        <w:t>mothers, then</w:t>
      </w:r>
      <w:r w:rsidR="007648EF" w:rsidRPr="008A232C">
        <w:rPr>
          <w:rFonts w:ascii="Times New Roman" w:eastAsiaTheme="minorHAnsi" w:hAnsi="Times New Roman" w:cs="Times New Roman"/>
          <w:sz w:val="24"/>
          <w:szCs w:val="24"/>
        </w:rPr>
        <w:t xml:space="preserve"> the </w:t>
      </w:r>
      <w:r w:rsidR="003C3446" w:rsidRPr="008A232C">
        <w:rPr>
          <w:rFonts w:ascii="Times New Roman" w:eastAsiaTheme="minorHAnsi" w:hAnsi="Times New Roman" w:cs="Times New Roman"/>
          <w:sz w:val="24"/>
          <w:szCs w:val="24"/>
        </w:rPr>
        <w:t xml:space="preserve">main decision makers </w:t>
      </w:r>
      <w:r w:rsidR="007648EF" w:rsidRPr="008A232C">
        <w:rPr>
          <w:rFonts w:ascii="Times New Roman" w:eastAsiaTheme="minorHAnsi" w:hAnsi="Times New Roman" w:cs="Times New Roman"/>
          <w:sz w:val="24"/>
          <w:szCs w:val="24"/>
        </w:rPr>
        <w:t>will seek to optimi</w:t>
      </w:r>
      <w:r w:rsidR="0077336C" w:rsidRPr="008A232C">
        <w:rPr>
          <w:rFonts w:ascii="Times New Roman" w:eastAsiaTheme="minorHAnsi" w:hAnsi="Times New Roman" w:cs="Times New Roman"/>
          <w:sz w:val="24"/>
          <w:szCs w:val="24"/>
        </w:rPr>
        <w:t>s</w:t>
      </w:r>
      <w:r w:rsidR="007648EF" w:rsidRPr="008A232C">
        <w:rPr>
          <w:rFonts w:ascii="Times New Roman" w:eastAsiaTheme="minorHAnsi" w:hAnsi="Times New Roman" w:cs="Times New Roman"/>
          <w:sz w:val="24"/>
          <w:szCs w:val="24"/>
        </w:rPr>
        <w:t>e the</w:t>
      </w:r>
      <w:r w:rsidR="003C3446" w:rsidRPr="008A232C">
        <w:rPr>
          <w:rFonts w:ascii="Times New Roman" w:eastAsiaTheme="minorHAnsi" w:hAnsi="Times New Roman" w:cs="Times New Roman"/>
          <w:sz w:val="24"/>
          <w:szCs w:val="24"/>
        </w:rPr>
        <w:t>se benefits</w:t>
      </w:r>
      <w:r w:rsidR="007648EF" w:rsidRPr="008A232C">
        <w:rPr>
          <w:rFonts w:ascii="Times New Roman" w:eastAsiaTheme="minorHAnsi" w:hAnsi="Times New Roman" w:cs="Times New Roman"/>
          <w:sz w:val="24"/>
          <w:szCs w:val="24"/>
        </w:rPr>
        <w:t xml:space="preserve"> by accounting for the preferences</w:t>
      </w:r>
      <w:r w:rsidR="00AC6D4B" w:rsidRPr="008A232C">
        <w:rPr>
          <w:rFonts w:ascii="Times New Roman" w:eastAsiaTheme="minorHAnsi" w:hAnsi="Times New Roman" w:cs="Times New Roman"/>
          <w:sz w:val="24"/>
          <w:szCs w:val="24"/>
        </w:rPr>
        <w:t xml:space="preserve"> of different household members</w:t>
      </w:r>
      <w:r w:rsidR="007648EF" w:rsidRPr="008A232C">
        <w:rPr>
          <w:rFonts w:ascii="Times New Roman" w:eastAsiaTheme="minorHAnsi" w:hAnsi="Times New Roman" w:cs="Times New Roman"/>
          <w:sz w:val="24"/>
          <w:szCs w:val="24"/>
        </w:rPr>
        <w:t xml:space="preserve">. </w:t>
      </w:r>
      <w:r w:rsidR="003C3446" w:rsidRPr="008A232C">
        <w:rPr>
          <w:rFonts w:ascii="Times New Roman" w:eastAsiaTheme="minorHAnsi" w:hAnsi="Times New Roman" w:cs="Times New Roman"/>
          <w:sz w:val="24"/>
          <w:szCs w:val="24"/>
        </w:rPr>
        <w:t>For</w:t>
      </w:r>
      <w:r w:rsidR="00130878" w:rsidRPr="008A232C">
        <w:rPr>
          <w:rFonts w:ascii="Times New Roman" w:eastAsiaTheme="minorHAnsi" w:hAnsi="Times New Roman" w:cs="Times New Roman"/>
          <w:sz w:val="24"/>
          <w:szCs w:val="24"/>
        </w:rPr>
        <w:t xml:space="preserve"> infants</w:t>
      </w:r>
      <w:r w:rsidR="00EF25D8" w:rsidRPr="008A232C">
        <w:rPr>
          <w:rFonts w:ascii="Times New Roman" w:eastAsiaTheme="minorHAnsi" w:hAnsi="Times New Roman" w:cs="Times New Roman"/>
          <w:sz w:val="24"/>
          <w:szCs w:val="24"/>
        </w:rPr>
        <w:t xml:space="preserve">, </w:t>
      </w:r>
      <w:proofErr w:type="gramStart"/>
      <w:r w:rsidR="00130878" w:rsidRPr="008A232C">
        <w:rPr>
          <w:rFonts w:ascii="Times New Roman" w:eastAsiaTheme="minorHAnsi" w:hAnsi="Times New Roman" w:cs="Times New Roman"/>
          <w:sz w:val="24"/>
          <w:szCs w:val="24"/>
        </w:rPr>
        <w:t>children</w:t>
      </w:r>
      <w:proofErr w:type="gramEnd"/>
      <w:r w:rsidR="00EF25D8" w:rsidRPr="008A232C">
        <w:rPr>
          <w:rFonts w:ascii="Times New Roman" w:eastAsiaTheme="minorHAnsi" w:hAnsi="Times New Roman" w:cs="Times New Roman"/>
          <w:sz w:val="24"/>
          <w:szCs w:val="24"/>
        </w:rPr>
        <w:t xml:space="preserve"> and mothers</w:t>
      </w:r>
      <w:r w:rsidR="003C3446" w:rsidRPr="008A232C">
        <w:rPr>
          <w:rFonts w:ascii="Times New Roman" w:eastAsiaTheme="minorHAnsi" w:hAnsi="Times New Roman" w:cs="Times New Roman"/>
          <w:sz w:val="24"/>
          <w:szCs w:val="24"/>
        </w:rPr>
        <w:t xml:space="preserve"> to be healthy</w:t>
      </w:r>
      <w:r w:rsidR="00130878" w:rsidRPr="008A232C">
        <w:rPr>
          <w:rFonts w:ascii="Times New Roman" w:eastAsiaTheme="minorHAnsi" w:hAnsi="Times New Roman" w:cs="Times New Roman"/>
          <w:sz w:val="24"/>
          <w:szCs w:val="24"/>
        </w:rPr>
        <w:t xml:space="preserve">, </w:t>
      </w:r>
      <w:r w:rsidR="007648EF" w:rsidRPr="008A232C">
        <w:rPr>
          <w:rFonts w:ascii="Times New Roman" w:eastAsiaTheme="minorHAnsi" w:hAnsi="Times New Roman" w:cs="Times New Roman"/>
          <w:sz w:val="24"/>
          <w:szCs w:val="24"/>
        </w:rPr>
        <w:t xml:space="preserve">the </w:t>
      </w:r>
      <w:r w:rsidR="00130878" w:rsidRPr="008A232C">
        <w:rPr>
          <w:rFonts w:ascii="Times New Roman" w:eastAsiaTheme="minorHAnsi" w:hAnsi="Times New Roman" w:cs="Times New Roman"/>
          <w:sz w:val="24"/>
          <w:szCs w:val="24"/>
        </w:rPr>
        <w:t>inputs</w:t>
      </w:r>
      <w:r w:rsidR="007648EF" w:rsidRPr="008A232C">
        <w:rPr>
          <w:rFonts w:ascii="Times New Roman" w:eastAsiaTheme="minorHAnsi" w:hAnsi="Times New Roman" w:cs="Times New Roman"/>
          <w:sz w:val="24"/>
          <w:szCs w:val="24"/>
        </w:rPr>
        <w:t xml:space="preserve"> include </w:t>
      </w:r>
      <w:r w:rsidR="00EF25D8" w:rsidRPr="008A232C">
        <w:rPr>
          <w:rFonts w:ascii="Times New Roman" w:eastAsiaTheme="minorHAnsi" w:hAnsi="Times New Roman" w:cs="Times New Roman"/>
          <w:sz w:val="24"/>
          <w:szCs w:val="24"/>
        </w:rPr>
        <w:t>healthy diet</w:t>
      </w:r>
      <w:r w:rsidR="00130878" w:rsidRPr="008A232C">
        <w:rPr>
          <w:rFonts w:ascii="Times New Roman" w:eastAsiaTheme="minorHAnsi" w:hAnsi="Times New Roman" w:cs="Times New Roman"/>
          <w:sz w:val="24"/>
          <w:szCs w:val="24"/>
        </w:rPr>
        <w:t xml:space="preserve">, </w:t>
      </w:r>
      <w:r w:rsidR="00EF25D8" w:rsidRPr="008A232C">
        <w:rPr>
          <w:rFonts w:ascii="Times New Roman" w:eastAsiaTheme="minorHAnsi" w:hAnsi="Times New Roman" w:cs="Times New Roman"/>
          <w:sz w:val="24"/>
          <w:szCs w:val="24"/>
        </w:rPr>
        <w:t xml:space="preserve">quality </w:t>
      </w:r>
      <w:r w:rsidR="00130878" w:rsidRPr="008A232C">
        <w:rPr>
          <w:rFonts w:ascii="Times New Roman" w:eastAsiaTheme="minorHAnsi" w:hAnsi="Times New Roman" w:cs="Times New Roman"/>
          <w:sz w:val="24"/>
          <w:szCs w:val="24"/>
        </w:rPr>
        <w:t>medicines,</w:t>
      </w:r>
      <w:r w:rsidR="00D41933" w:rsidRPr="008A232C">
        <w:rPr>
          <w:rFonts w:ascii="Times New Roman" w:eastAsiaTheme="minorHAnsi" w:hAnsi="Times New Roman" w:cs="Times New Roman"/>
          <w:sz w:val="24"/>
          <w:szCs w:val="24"/>
        </w:rPr>
        <w:t xml:space="preserve"> </w:t>
      </w:r>
      <w:r w:rsidR="00EF25D8" w:rsidRPr="008A232C">
        <w:rPr>
          <w:rFonts w:ascii="Times New Roman" w:eastAsiaTheme="minorHAnsi" w:hAnsi="Times New Roman" w:cs="Times New Roman"/>
          <w:sz w:val="24"/>
          <w:szCs w:val="24"/>
        </w:rPr>
        <w:t>contraceptives</w:t>
      </w:r>
      <w:r w:rsidR="00D41933" w:rsidRPr="008A232C">
        <w:rPr>
          <w:rFonts w:ascii="Times New Roman" w:eastAsiaTheme="minorHAnsi" w:hAnsi="Times New Roman" w:cs="Times New Roman"/>
          <w:sz w:val="24"/>
          <w:szCs w:val="24"/>
        </w:rPr>
        <w:t>,</w:t>
      </w:r>
      <w:r w:rsidR="00130878" w:rsidRPr="008A232C">
        <w:rPr>
          <w:rFonts w:ascii="Times New Roman" w:eastAsiaTheme="minorHAnsi" w:hAnsi="Times New Roman" w:cs="Times New Roman"/>
          <w:sz w:val="24"/>
          <w:szCs w:val="24"/>
        </w:rPr>
        <w:t xml:space="preserve"> </w:t>
      </w:r>
      <w:r w:rsidR="00EF25D8" w:rsidRPr="008A232C">
        <w:rPr>
          <w:rFonts w:ascii="Times New Roman" w:eastAsiaTheme="minorHAnsi" w:hAnsi="Times New Roman" w:cs="Times New Roman"/>
          <w:sz w:val="24"/>
          <w:szCs w:val="24"/>
        </w:rPr>
        <w:t>vaccines, well</w:t>
      </w:r>
      <w:r w:rsidR="00015A09" w:rsidRPr="008A232C">
        <w:rPr>
          <w:rFonts w:ascii="Times New Roman" w:eastAsiaTheme="minorHAnsi" w:hAnsi="Times New Roman" w:cs="Times New Roman"/>
          <w:sz w:val="24"/>
          <w:szCs w:val="24"/>
        </w:rPr>
        <w:t>-</w:t>
      </w:r>
      <w:r w:rsidR="00EF25D8" w:rsidRPr="008A232C">
        <w:rPr>
          <w:rFonts w:ascii="Times New Roman" w:eastAsiaTheme="minorHAnsi" w:hAnsi="Times New Roman" w:cs="Times New Roman"/>
          <w:sz w:val="24"/>
          <w:szCs w:val="24"/>
        </w:rPr>
        <w:t xml:space="preserve">equipped hospitals, treated mosquito nets, </w:t>
      </w:r>
      <w:r w:rsidR="00130878" w:rsidRPr="008A232C">
        <w:rPr>
          <w:rFonts w:ascii="Times New Roman" w:eastAsiaTheme="minorHAnsi" w:hAnsi="Times New Roman" w:cs="Times New Roman"/>
          <w:sz w:val="24"/>
          <w:szCs w:val="24"/>
        </w:rPr>
        <w:t xml:space="preserve">income, </w:t>
      </w:r>
      <w:r w:rsidR="00D41933" w:rsidRPr="008A232C">
        <w:rPr>
          <w:rFonts w:ascii="Times New Roman" w:eastAsiaTheme="minorHAnsi" w:hAnsi="Times New Roman" w:cs="Times New Roman"/>
          <w:sz w:val="24"/>
          <w:szCs w:val="24"/>
        </w:rPr>
        <w:t xml:space="preserve">wealth, </w:t>
      </w:r>
      <w:r w:rsidR="00EF25D8" w:rsidRPr="008A232C">
        <w:rPr>
          <w:rFonts w:ascii="Times New Roman" w:eastAsiaTheme="minorHAnsi" w:hAnsi="Times New Roman" w:cs="Times New Roman"/>
          <w:sz w:val="24"/>
          <w:szCs w:val="24"/>
        </w:rPr>
        <w:t>cost of treatment</w:t>
      </w:r>
      <w:r w:rsidR="006C6104" w:rsidRPr="008A232C">
        <w:rPr>
          <w:rFonts w:ascii="Times New Roman" w:eastAsiaTheme="minorHAnsi" w:hAnsi="Times New Roman" w:cs="Times New Roman"/>
          <w:sz w:val="24"/>
          <w:szCs w:val="24"/>
        </w:rPr>
        <w:t>,</w:t>
      </w:r>
      <w:r w:rsidR="00EF25D8" w:rsidRPr="008A232C">
        <w:rPr>
          <w:rFonts w:ascii="Times New Roman" w:eastAsiaTheme="minorHAnsi" w:hAnsi="Times New Roman" w:cs="Times New Roman"/>
          <w:sz w:val="24"/>
          <w:szCs w:val="24"/>
        </w:rPr>
        <w:t xml:space="preserve"> </w:t>
      </w:r>
      <w:r w:rsidR="00130878" w:rsidRPr="008A232C">
        <w:rPr>
          <w:rFonts w:ascii="Times New Roman" w:eastAsiaTheme="minorHAnsi" w:hAnsi="Times New Roman" w:cs="Times New Roman"/>
          <w:sz w:val="24"/>
          <w:szCs w:val="24"/>
        </w:rPr>
        <w:t>education</w:t>
      </w:r>
      <w:r w:rsidR="00EF25D8" w:rsidRPr="008A232C">
        <w:rPr>
          <w:rFonts w:ascii="Times New Roman" w:eastAsiaTheme="minorHAnsi" w:hAnsi="Times New Roman" w:cs="Times New Roman"/>
          <w:sz w:val="24"/>
          <w:szCs w:val="24"/>
        </w:rPr>
        <w:t xml:space="preserve"> and </w:t>
      </w:r>
      <w:r w:rsidR="003C3446" w:rsidRPr="008A232C">
        <w:rPr>
          <w:rFonts w:ascii="Times New Roman" w:eastAsiaTheme="minorHAnsi" w:hAnsi="Times New Roman" w:cs="Times New Roman"/>
          <w:sz w:val="24"/>
          <w:szCs w:val="24"/>
        </w:rPr>
        <w:t xml:space="preserve">reduced </w:t>
      </w:r>
      <w:r w:rsidR="00D41933" w:rsidRPr="008A232C">
        <w:rPr>
          <w:rFonts w:ascii="Times New Roman" w:eastAsiaTheme="minorHAnsi" w:hAnsi="Times New Roman" w:cs="Times New Roman"/>
          <w:sz w:val="24"/>
          <w:szCs w:val="24"/>
        </w:rPr>
        <w:t>waiting tim</w:t>
      </w:r>
      <w:r w:rsidR="00EF25D8" w:rsidRPr="008A232C">
        <w:rPr>
          <w:rFonts w:ascii="Times New Roman" w:eastAsiaTheme="minorHAnsi" w:hAnsi="Times New Roman" w:cs="Times New Roman"/>
          <w:sz w:val="24"/>
          <w:szCs w:val="24"/>
        </w:rPr>
        <w:t>e at a health facility</w:t>
      </w:r>
      <w:r w:rsidR="00D41933" w:rsidRPr="008A232C">
        <w:rPr>
          <w:rFonts w:ascii="Times New Roman" w:eastAsiaTheme="minorHAnsi" w:hAnsi="Times New Roman" w:cs="Times New Roman"/>
          <w:sz w:val="24"/>
          <w:szCs w:val="24"/>
        </w:rPr>
        <w:t xml:space="preserve">. </w:t>
      </w:r>
      <w:r w:rsidR="00EF25D8" w:rsidRPr="008A232C">
        <w:rPr>
          <w:rFonts w:ascii="Times New Roman" w:eastAsiaTheme="minorHAnsi" w:hAnsi="Times New Roman" w:cs="Times New Roman"/>
          <w:sz w:val="24"/>
          <w:szCs w:val="24"/>
        </w:rPr>
        <w:t xml:space="preserve">The </w:t>
      </w:r>
      <w:r w:rsidR="003C3446" w:rsidRPr="008A232C">
        <w:rPr>
          <w:rFonts w:ascii="Times New Roman" w:eastAsiaTheme="minorHAnsi" w:hAnsi="Times New Roman" w:cs="Times New Roman"/>
          <w:sz w:val="24"/>
          <w:szCs w:val="24"/>
        </w:rPr>
        <w:t>decision makers</w:t>
      </w:r>
      <w:r w:rsidR="00D41933" w:rsidRPr="008A232C">
        <w:rPr>
          <w:rFonts w:ascii="Times New Roman" w:eastAsiaTheme="minorHAnsi" w:hAnsi="Times New Roman" w:cs="Times New Roman"/>
          <w:sz w:val="24"/>
          <w:szCs w:val="24"/>
        </w:rPr>
        <w:t xml:space="preserve"> use their skills, experie</w:t>
      </w:r>
      <w:r w:rsidR="00C21F76" w:rsidRPr="008A232C">
        <w:rPr>
          <w:rFonts w:ascii="Times New Roman" w:eastAsiaTheme="minorHAnsi" w:hAnsi="Times New Roman" w:cs="Times New Roman"/>
          <w:sz w:val="24"/>
          <w:szCs w:val="24"/>
        </w:rPr>
        <w:t xml:space="preserve">nces, </w:t>
      </w:r>
      <w:r w:rsidR="00D41933" w:rsidRPr="008A232C">
        <w:rPr>
          <w:rFonts w:ascii="Times New Roman" w:eastAsiaTheme="minorHAnsi" w:hAnsi="Times New Roman" w:cs="Times New Roman"/>
          <w:sz w:val="24"/>
          <w:szCs w:val="24"/>
        </w:rPr>
        <w:t xml:space="preserve">time, </w:t>
      </w:r>
      <w:r w:rsidR="00254232" w:rsidRPr="008A232C">
        <w:rPr>
          <w:rFonts w:ascii="Times New Roman" w:eastAsiaTheme="minorHAnsi" w:hAnsi="Times New Roman" w:cs="Times New Roman"/>
          <w:sz w:val="24"/>
          <w:szCs w:val="24"/>
        </w:rPr>
        <w:t xml:space="preserve">perception of </w:t>
      </w:r>
      <w:r w:rsidR="00015A09" w:rsidRPr="008A232C">
        <w:rPr>
          <w:rFonts w:ascii="Times New Roman" w:eastAsiaTheme="minorHAnsi" w:hAnsi="Times New Roman" w:cs="Times New Roman"/>
          <w:sz w:val="24"/>
          <w:szCs w:val="24"/>
        </w:rPr>
        <w:t xml:space="preserve">the </w:t>
      </w:r>
      <w:r w:rsidR="00254232" w:rsidRPr="008A232C">
        <w:rPr>
          <w:rFonts w:ascii="Times New Roman" w:eastAsiaTheme="minorHAnsi" w:hAnsi="Times New Roman" w:cs="Times New Roman"/>
          <w:sz w:val="24"/>
          <w:szCs w:val="24"/>
        </w:rPr>
        <w:t xml:space="preserve">severity of </w:t>
      </w:r>
      <w:r w:rsidR="00015A09" w:rsidRPr="008A232C">
        <w:rPr>
          <w:rFonts w:ascii="Times New Roman" w:eastAsiaTheme="minorHAnsi" w:hAnsi="Times New Roman" w:cs="Times New Roman"/>
          <w:sz w:val="24"/>
          <w:szCs w:val="24"/>
        </w:rPr>
        <w:t xml:space="preserve">the </w:t>
      </w:r>
      <w:r w:rsidR="00254232" w:rsidRPr="008A232C">
        <w:rPr>
          <w:rFonts w:ascii="Times New Roman" w:eastAsiaTheme="minorHAnsi" w:hAnsi="Times New Roman" w:cs="Times New Roman"/>
          <w:sz w:val="24"/>
          <w:szCs w:val="24"/>
        </w:rPr>
        <w:t>disease</w:t>
      </w:r>
      <w:r w:rsidR="00C21F76" w:rsidRPr="008A232C">
        <w:rPr>
          <w:rFonts w:ascii="Times New Roman" w:eastAsiaTheme="minorHAnsi" w:hAnsi="Times New Roman" w:cs="Times New Roman"/>
          <w:sz w:val="24"/>
          <w:szCs w:val="24"/>
        </w:rPr>
        <w:t>, religi</w:t>
      </w:r>
      <w:r w:rsidR="00EF25D8" w:rsidRPr="008A232C">
        <w:rPr>
          <w:rFonts w:ascii="Times New Roman" w:eastAsiaTheme="minorHAnsi" w:hAnsi="Times New Roman" w:cs="Times New Roman"/>
          <w:sz w:val="24"/>
          <w:szCs w:val="24"/>
        </w:rPr>
        <w:t>ous</w:t>
      </w:r>
      <w:r w:rsidR="00C21F76" w:rsidRPr="008A232C">
        <w:rPr>
          <w:rFonts w:ascii="Times New Roman" w:eastAsiaTheme="minorHAnsi" w:hAnsi="Times New Roman" w:cs="Times New Roman"/>
          <w:sz w:val="24"/>
          <w:szCs w:val="24"/>
        </w:rPr>
        <w:t xml:space="preserve"> and cultural</w:t>
      </w:r>
      <w:r w:rsidR="00EF25D8" w:rsidRPr="008A232C">
        <w:rPr>
          <w:rFonts w:ascii="Times New Roman" w:eastAsiaTheme="minorHAnsi" w:hAnsi="Times New Roman" w:cs="Times New Roman"/>
          <w:sz w:val="24"/>
          <w:szCs w:val="24"/>
        </w:rPr>
        <w:t xml:space="preserve"> </w:t>
      </w:r>
      <w:proofErr w:type="gramStart"/>
      <w:r w:rsidR="00EF25D8" w:rsidRPr="008A232C">
        <w:rPr>
          <w:rFonts w:ascii="Times New Roman" w:eastAsiaTheme="minorHAnsi" w:hAnsi="Times New Roman" w:cs="Times New Roman"/>
          <w:sz w:val="24"/>
          <w:szCs w:val="24"/>
        </w:rPr>
        <w:t>beliefs</w:t>
      </w:r>
      <w:proofErr w:type="gramEnd"/>
      <w:r w:rsidR="00EF25D8" w:rsidRPr="008A232C">
        <w:rPr>
          <w:rFonts w:ascii="Times New Roman" w:eastAsiaTheme="minorHAnsi" w:hAnsi="Times New Roman" w:cs="Times New Roman"/>
          <w:sz w:val="24"/>
          <w:szCs w:val="24"/>
        </w:rPr>
        <w:t xml:space="preserve"> and the </w:t>
      </w:r>
      <w:r w:rsidR="00C21F76" w:rsidRPr="008A232C">
        <w:rPr>
          <w:rFonts w:ascii="Times New Roman" w:eastAsiaTheme="minorHAnsi" w:hAnsi="Times New Roman" w:cs="Times New Roman"/>
          <w:sz w:val="24"/>
          <w:szCs w:val="24"/>
        </w:rPr>
        <w:t>v</w:t>
      </w:r>
      <w:r w:rsidR="00254232" w:rsidRPr="008A232C">
        <w:rPr>
          <w:rFonts w:ascii="Times New Roman" w:eastAsiaTheme="minorHAnsi" w:hAnsi="Times New Roman" w:cs="Times New Roman"/>
          <w:sz w:val="24"/>
          <w:szCs w:val="24"/>
        </w:rPr>
        <w:t>alue</w:t>
      </w:r>
      <w:r w:rsidR="00EF25D8" w:rsidRPr="008A232C">
        <w:rPr>
          <w:rFonts w:ascii="Times New Roman" w:eastAsiaTheme="minorHAnsi" w:hAnsi="Times New Roman" w:cs="Times New Roman"/>
          <w:sz w:val="24"/>
          <w:szCs w:val="24"/>
        </w:rPr>
        <w:t xml:space="preserve"> they place on the</w:t>
      </w:r>
      <w:r w:rsidR="00C21F76" w:rsidRPr="008A232C">
        <w:rPr>
          <w:rFonts w:ascii="Times New Roman" w:eastAsiaTheme="minorHAnsi" w:hAnsi="Times New Roman" w:cs="Times New Roman"/>
          <w:sz w:val="24"/>
          <w:szCs w:val="24"/>
        </w:rPr>
        <w:t xml:space="preserve"> health </w:t>
      </w:r>
      <w:r w:rsidR="003C3446" w:rsidRPr="008A232C">
        <w:rPr>
          <w:rFonts w:ascii="Times New Roman" w:eastAsiaTheme="minorHAnsi" w:hAnsi="Times New Roman" w:cs="Times New Roman"/>
          <w:sz w:val="24"/>
          <w:szCs w:val="24"/>
        </w:rPr>
        <w:t xml:space="preserve">beneficiaries </w:t>
      </w:r>
      <w:r w:rsidR="00C21F76" w:rsidRPr="008A232C">
        <w:rPr>
          <w:rFonts w:ascii="Times New Roman" w:eastAsiaTheme="minorHAnsi" w:hAnsi="Times New Roman" w:cs="Times New Roman"/>
          <w:sz w:val="24"/>
          <w:szCs w:val="24"/>
        </w:rPr>
        <w:t>to</w:t>
      </w:r>
      <w:r w:rsidR="00254232" w:rsidRPr="008A232C">
        <w:rPr>
          <w:rFonts w:ascii="Times New Roman" w:eastAsiaTheme="minorHAnsi" w:hAnsi="Times New Roman" w:cs="Times New Roman"/>
          <w:sz w:val="24"/>
          <w:szCs w:val="24"/>
        </w:rPr>
        <w:t xml:space="preserve"> </w:t>
      </w:r>
      <w:r w:rsidR="00D41933" w:rsidRPr="008A232C">
        <w:rPr>
          <w:rFonts w:ascii="Times New Roman" w:eastAsiaTheme="minorHAnsi" w:hAnsi="Times New Roman" w:cs="Times New Roman"/>
          <w:sz w:val="24"/>
          <w:szCs w:val="24"/>
        </w:rPr>
        <w:t xml:space="preserve">combine different levels of these inputs </w:t>
      </w:r>
      <w:r w:rsidR="00C21F76" w:rsidRPr="008A232C">
        <w:rPr>
          <w:rFonts w:ascii="Times New Roman" w:eastAsiaTheme="minorHAnsi" w:hAnsi="Times New Roman" w:cs="Times New Roman"/>
          <w:sz w:val="24"/>
          <w:szCs w:val="24"/>
        </w:rPr>
        <w:t xml:space="preserve">to </w:t>
      </w:r>
      <w:r w:rsidR="003C3446" w:rsidRPr="008A232C">
        <w:rPr>
          <w:rFonts w:ascii="Times New Roman" w:eastAsiaTheme="minorHAnsi" w:hAnsi="Times New Roman" w:cs="Times New Roman"/>
          <w:sz w:val="24"/>
          <w:szCs w:val="24"/>
        </w:rPr>
        <w:t xml:space="preserve">attain </w:t>
      </w:r>
      <w:r w:rsidR="001D7215" w:rsidRPr="008A232C">
        <w:rPr>
          <w:rFonts w:ascii="Times New Roman" w:eastAsiaTheme="minorHAnsi" w:hAnsi="Times New Roman" w:cs="Times New Roman"/>
          <w:sz w:val="24"/>
          <w:szCs w:val="24"/>
        </w:rPr>
        <w:t xml:space="preserve">desired </w:t>
      </w:r>
      <w:r w:rsidR="00C21F76" w:rsidRPr="008A232C">
        <w:rPr>
          <w:rFonts w:ascii="Times New Roman" w:eastAsiaTheme="minorHAnsi" w:hAnsi="Times New Roman" w:cs="Times New Roman"/>
          <w:sz w:val="24"/>
          <w:szCs w:val="24"/>
        </w:rPr>
        <w:t>health</w:t>
      </w:r>
      <w:r w:rsidR="001D7215" w:rsidRPr="008A232C">
        <w:rPr>
          <w:rFonts w:ascii="Times New Roman" w:eastAsiaTheme="minorHAnsi" w:hAnsi="Times New Roman" w:cs="Times New Roman"/>
          <w:sz w:val="24"/>
          <w:szCs w:val="24"/>
        </w:rPr>
        <w:t xml:space="preserve"> outcomes</w:t>
      </w:r>
      <w:r w:rsidR="00C21F76" w:rsidRPr="008A232C">
        <w:rPr>
          <w:rFonts w:ascii="Times New Roman" w:eastAsiaTheme="minorHAnsi" w:hAnsi="Times New Roman" w:cs="Times New Roman"/>
          <w:sz w:val="24"/>
          <w:szCs w:val="24"/>
        </w:rPr>
        <w:t xml:space="preserve">. </w:t>
      </w:r>
      <w:r w:rsidR="00130878" w:rsidRPr="008A232C">
        <w:rPr>
          <w:rFonts w:ascii="Times New Roman" w:hAnsi="Times New Roman" w:cs="Times New Roman"/>
          <w:sz w:val="24"/>
          <w:szCs w:val="24"/>
        </w:rPr>
        <w:t>Similarly,</w:t>
      </w:r>
      <w:r w:rsidR="007648EF" w:rsidRPr="008A232C">
        <w:rPr>
          <w:rFonts w:ascii="Times New Roman" w:hAnsi="Times New Roman" w:cs="Times New Roman"/>
          <w:sz w:val="24"/>
          <w:szCs w:val="24"/>
        </w:rPr>
        <w:t xml:space="preserve"> households </w:t>
      </w:r>
      <w:r w:rsidR="003C3446" w:rsidRPr="008A232C">
        <w:rPr>
          <w:rFonts w:ascii="Times New Roman" w:hAnsi="Times New Roman" w:cs="Times New Roman"/>
          <w:sz w:val="24"/>
          <w:szCs w:val="24"/>
        </w:rPr>
        <w:t>benefit</w:t>
      </w:r>
      <w:r w:rsidR="007648EF" w:rsidRPr="008A232C">
        <w:rPr>
          <w:rFonts w:ascii="Times New Roman" w:hAnsi="Times New Roman" w:cs="Times New Roman"/>
          <w:sz w:val="24"/>
          <w:szCs w:val="24"/>
        </w:rPr>
        <w:t xml:space="preserve"> from </w:t>
      </w:r>
      <w:r w:rsidR="00C21F76" w:rsidRPr="008A232C">
        <w:rPr>
          <w:rFonts w:ascii="Times New Roman" w:hAnsi="Times New Roman" w:cs="Times New Roman"/>
          <w:sz w:val="24"/>
          <w:szCs w:val="24"/>
        </w:rPr>
        <w:t xml:space="preserve">healthy cattle, sheep and goats, </w:t>
      </w:r>
      <w:proofErr w:type="gramStart"/>
      <w:r w:rsidR="00C21F76" w:rsidRPr="008A232C">
        <w:rPr>
          <w:rFonts w:ascii="Times New Roman" w:hAnsi="Times New Roman" w:cs="Times New Roman"/>
          <w:sz w:val="24"/>
          <w:szCs w:val="24"/>
        </w:rPr>
        <w:t>poultry</w:t>
      </w:r>
      <w:proofErr w:type="gramEnd"/>
      <w:r w:rsidR="00C21F76" w:rsidRPr="008A232C">
        <w:rPr>
          <w:rFonts w:ascii="Times New Roman" w:hAnsi="Times New Roman" w:cs="Times New Roman"/>
          <w:sz w:val="24"/>
          <w:szCs w:val="24"/>
        </w:rPr>
        <w:t xml:space="preserve"> and pigs</w:t>
      </w:r>
      <w:r w:rsidR="00AA54A5" w:rsidRPr="008A232C">
        <w:rPr>
          <w:rFonts w:ascii="Times New Roman" w:hAnsi="Times New Roman" w:cs="Times New Roman"/>
          <w:sz w:val="24"/>
          <w:szCs w:val="24"/>
        </w:rPr>
        <w:t xml:space="preserve">. </w:t>
      </w:r>
      <w:r w:rsidR="003C3446" w:rsidRPr="008A232C">
        <w:rPr>
          <w:rFonts w:ascii="Times New Roman" w:hAnsi="Times New Roman" w:cs="Times New Roman"/>
          <w:sz w:val="24"/>
          <w:szCs w:val="24"/>
        </w:rPr>
        <w:t>Those who make decisions around l</w:t>
      </w:r>
      <w:r w:rsidR="001E6E34" w:rsidRPr="008A232C">
        <w:rPr>
          <w:rFonts w:ascii="Times New Roman" w:hAnsi="Times New Roman" w:cs="Times New Roman"/>
          <w:sz w:val="24"/>
          <w:szCs w:val="24"/>
        </w:rPr>
        <w:t>ivestock health</w:t>
      </w:r>
      <w:r w:rsidR="003C3446" w:rsidRPr="008A232C">
        <w:rPr>
          <w:rFonts w:ascii="Times New Roman" w:hAnsi="Times New Roman" w:cs="Times New Roman"/>
          <w:sz w:val="24"/>
          <w:szCs w:val="24"/>
        </w:rPr>
        <w:t xml:space="preserve"> matters</w:t>
      </w:r>
      <w:r w:rsidR="001E6E34" w:rsidRPr="008A232C">
        <w:rPr>
          <w:rFonts w:ascii="Times New Roman" w:hAnsi="Times New Roman" w:cs="Times New Roman"/>
          <w:sz w:val="24"/>
          <w:szCs w:val="24"/>
        </w:rPr>
        <w:t xml:space="preserve"> </w:t>
      </w:r>
      <w:r w:rsidR="00056AEE" w:rsidRPr="008A232C">
        <w:rPr>
          <w:rFonts w:ascii="Times New Roman" w:hAnsi="Times New Roman" w:cs="Times New Roman"/>
          <w:sz w:val="24"/>
          <w:szCs w:val="24"/>
        </w:rPr>
        <w:t xml:space="preserve">generate positive health outcomes </w:t>
      </w:r>
      <w:r w:rsidR="001E6E34" w:rsidRPr="008A232C">
        <w:rPr>
          <w:rFonts w:ascii="Times New Roman" w:hAnsi="Times New Roman" w:cs="Times New Roman"/>
          <w:sz w:val="24"/>
          <w:szCs w:val="24"/>
        </w:rPr>
        <w:t xml:space="preserve">by </w:t>
      </w:r>
      <w:r w:rsidR="00056AEE" w:rsidRPr="008A232C">
        <w:rPr>
          <w:rFonts w:ascii="Times New Roman" w:hAnsi="Times New Roman" w:cs="Times New Roman"/>
          <w:sz w:val="24"/>
          <w:szCs w:val="24"/>
        </w:rPr>
        <w:t xml:space="preserve">providing </w:t>
      </w:r>
      <w:r w:rsidR="001E6E34" w:rsidRPr="008A232C">
        <w:rPr>
          <w:rFonts w:ascii="Times New Roman" w:hAnsi="Times New Roman" w:cs="Times New Roman"/>
          <w:sz w:val="24"/>
          <w:szCs w:val="24"/>
        </w:rPr>
        <w:t xml:space="preserve">inputs such as </w:t>
      </w:r>
      <w:r w:rsidR="00C21F76" w:rsidRPr="008A232C">
        <w:rPr>
          <w:rFonts w:ascii="Times New Roman" w:hAnsi="Times New Roman" w:cs="Times New Roman"/>
          <w:sz w:val="24"/>
          <w:szCs w:val="24"/>
        </w:rPr>
        <w:t xml:space="preserve">quality breeds, livestock </w:t>
      </w:r>
      <w:r w:rsidR="00130878" w:rsidRPr="008A232C">
        <w:rPr>
          <w:rFonts w:ascii="Times New Roman" w:hAnsi="Times New Roman" w:cs="Times New Roman"/>
          <w:sz w:val="24"/>
          <w:szCs w:val="24"/>
        </w:rPr>
        <w:t xml:space="preserve">markets, </w:t>
      </w:r>
      <w:r w:rsidR="00D32FF4" w:rsidRPr="008A232C">
        <w:rPr>
          <w:rFonts w:ascii="Times New Roman" w:hAnsi="Times New Roman" w:cs="Times New Roman"/>
          <w:sz w:val="24"/>
          <w:szCs w:val="24"/>
        </w:rPr>
        <w:t xml:space="preserve">drugs, </w:t>
      </w:r>
      <w:r w:rsidR="00130878" w:rsidRPr="008A232C">
        <w:rPr>
          <w:rFonts w:ascii="Times New Roman" w:hAnsi="Times New Roman" w:cs="Times New Roman"/>
          <w:sz w:val="24"/>
          <w:szCs w:val="24"/>
        </w:rPr>
        <w:t xml:space="preserve">vaccines, </w:t>
      </w:r>
      <w:r w:rsidR="00D32FF4" w:rsidRPr="008A232C">
        <w:rPr>
          <w:rFonts w:ascii="Times New Roman" w:hAnsi="Times New Roman" w:cs="Times New Roman"/>
          <w:sz w:val="24"/>
          <w:szCs w:val="24"/>
        </w:rPr>
        <w:t xml:space="preserve">vaccination points, </w:t>
      </w:r>
      <w:r w:rsidR="00130878" w:rsidRPr="008A232C">
        <w:rPr>
          <w:rFonts w:ascii="Times New Roman" w:hAnsi="Times New Roman" w:cs="Times New Roman"/>
          <w:sz w:val="24"/>
          <w:szCs w:val="24"/>
        </w:rPr>
        <w:t xml:space="preserve">artificial insemination, </w:t>
      </w:r>
      <w:r w:rsidR="006C6104" w:rsidRPr="008A232C">
        <w:rPr>
          <w:rFonts w:ascii="Times New Roman" w:hAnsi="Times New Roman" w:cs="Times New Roman"/>
          <w:sz w:val="24"/>
          <w:szCs w:val="24"/>
        </w:rPr>
        <w:t>biosecurity measures</w:t>
      </w:r>
      <w:r w:rsidR="00F47645" w:rsidRPr="008A232C">
        <w:rPr>
          <w:rFonts w:ascii="Times New Roman" w:hAnsi="Times New Roman" w:cs="Times New Roman"/>
          <w:sz w:val="24"/>
          <w:szCs w:val="24"/>
        </w:rPr>
        <w:t>,</w:t>
      </w:r>
      <w:r w:rsidR="006C6104" w:rsidRPr="008A232C">
        <w:rPr>
          <w:rFonts w:ascii="Times New Roman" w:hAnsi="Times New Roman" w:cs="Times New Roman"/>
          <w:sz w:val="24"/>
          <w:szCs w:val="24"/>
        </w:rPr>
        <w:t xml:space="preserve"> access to veterinary services,</w:t>
      </w:r>
      <w:r w:rsidR="00F47645" w:rsidRPr="008A232C">
        <w:rPr>
          <w:rFonts w:ascii="Times New Roman" w:hAnsi="Times New Roman" w:cs="Times New Roman"/>
          <w:sz w:val="24"/>
          <w:szCs w:val="24"/>
        </w:rPr>
        <w:t xml:space="preserve"> </w:t>
      </w:r>
      <w:proofErr w:type="gramStart"/>
      <w:r w:rsidR="00130878" w:rsidRPr="008A232C">
        <w:rPr>
          <w:rFonts w:ascii="Times New Roman" w:hAnsi="Times New Roman" w:cs="Times New Roman"/>
          <w:sz w:val="24"/>
          <w:szCs w:val="24"/>
        </w:rPr>
        <w:t>income</w:t>
      </w:r>
      <w:proofErr w:type="gramEnd"/>
      <w:r w:rsidR="00D32FF4" w:rsidRPr="008A232C">
        <w:rPr>
          <w:rFonts w:ascii="Times New Roman" w:hAnsi="Times New Roman" w:cs="Times New Roman"/>
          <w:sz w:val="24"/>
          <w:szCs w:val="24"/>
        </w:rPr>
        <w:t xml:space="preserve"> and </w:t>
      </w:r>
      <w:r w:rsidR="00F47645" w:rsidRPr="008A232C">
        <w:rPr>
          <w:rFonts w:ascii="Times New Roman" w:hAnsi="Times New Roman" w:cs="Times New Roman"/>
          <w:sz w:val="24"/>
          <w:szCs w:val="24"/>
        </w:rPr>
        <w:t>wealth</w:t>
      </w:r>
      <w:r w:rsidR="00D32FF4" w:rsidRPr="008A232C">
        <w:rPr>
          <w:rFonts w:ascii="Times New Roman" w:hAnsi="Times New Roman" w:cs="Times New Roman"/>
          <w:sz w:val="24"/>
          <w:szCs w:val="24"/>
        </w:rPr>
        <w:t>.</w:t>
      </w:r>
      <w:r w:rsidR="00F47645" w:rsidRPr="008A232C">
        <w:rPr>
          <w:rFonts w:ascii="Times New Roman" w:hAnsi="Times New Roman" w:cs="Times New Roman"/>
          <w:sz w:val="24"/>
          <w:szCs w:val="24"/>
        </w:rPr>
        <w:t xml:space="preserve"> </w:t>
      </w:r>
      <w:r w:rsidR="003C3446" w:rsidRPr="008A232C">
        <w:rPr>
          <w:rFonts w:ascii="Times New Roman" w:hAnsi="Times New Roman" w:cs="Times New Roman"/>
          <w:sz w:val="24"/>
          <w:szCs w:val="24"/>
        </w:rPr>
        <w:t xml:space="preserve">They </w:t>
      </w:r>
      <w:r w:rsidR="00F47645" w:rsidRPr="008A232C">
        <w:rPr>
          <w:rFonts w:ascii="Times New Roman" w:hAnsi="Times New Roman" w:cs="Times New Roman"/>
          <w:sz w:val="24"/>
          <w:szCs w:val="24"/>
        </w:rPr>
        <w:t>use their skills</w:t>
      </w:r>
      <w:r w:rsidR="001F547F" w:rsidRPr="008A232C">
        <w:rPr>
          <w:rFonts w:ascii="Times New Roman" w:hAnsi="Times New Roman" w:cs="Times New Roman"/>
          <w:sz w:val="24"/>
          <w:szCs w:val="24"/>
        </w:rPr>
        <w:t xml:space="preserve"> </w:t>
      </w:r>
      <w:r w:rsidR="00F47645" w:rsidRPr="008A232C">
        <w:rPr>
          <w:rFonts w:ascii="Times New Roman" w:hAnsi="Times New Roman" w:cs="Times New Roman"/>
          <w:sz w:val="24"/>
          <w:szCs w:val="24"/>
        </w:rPr>
        <w:t>and time</w:t>
      </w:r>
      <w:r w:rsidR="0077336C" w:rsidRPr="008A232C">
        <w:rPr>
          <w:rFonts w:ascii="Times New Roman" w:hAnsi="Times New Roman" w:cs="Times New Roman"/>
          <w:sz w:val="24"/>
          <w:szCs w:val="24"/>
        </w:rPr>
        <w:t xml:space="preserve"> (while </w:t>
      </w:r>
      <w:proofErr w:type="gramStart"/>
      <w:r w:rsidR="0077336C" w:rsidRPr="008A232C">
        <w:rPr>
          <w:rFonts w:ascii="Times New Roman" w:hAnsi="Times New Roman" w:cs="Times New Roman"/>
          <w:sz w:val="24"/>
          <w:szCs w:val="24"/>
        </w:rPr>
        <w:t>taking into account</w:t>
      </w:r>
      <w:proofErr w:type="gramEnd"/>
      <w:r w:rsidR="00F47645" w:rsidRPr="008A232C">
        <w:rPr>
          <w:rFonts w:ascii="Times New Roman" w:hAnsi="Times New Roman" w:cs="Times New Roman"/>
          <w:sz w:val="24"/>
          <w:szCs w:val="24"/>
        </w:rPr>
        <w:t xml:space="preserve"> the production system</w:t>
      </w:r>
      <w:r w:rsidR="0077336C" w:rsidRPr="008A232C">
        <w:rPr>
          <w:rFonts w:ascii="Times New Roman" w:hAnsi="Times New Roman" w:cs="Times New Roman"/>
          <w:sz w:val="24"/>
          <w:szCs w:val="24"/>
        </w:rPr>
        <w:t xml:space="preserve"> type</w:t>
      </w:r>
      <w:r w:rsidR="00F47645" w:rsidRPr="008A232C">
        <w:rPr>
          <w:rFonts w:ascii="Times New Roman" w:hAnsi="Times New Roman" w:cs="Times New Roman"/>
          <w:sz w:val="24"/>
          <w:szCs w:val="24"/>
        </w:rPr>
        <w:t>, age and gender of the livestock type</w:t>
      </w:r>
      <w:r w:rsidR="0077336C" w:rsidRPr="008A232C">
        <w:rPr>
          <w:rFonts w:ascii="Times New Roman" w:hAnsi="Times New Roman" w:cs="Times New Roman"/>
          <w:sz w:val="24"/>
          <w:szCs w:val="24"/>
        </w:rPr>
        <w:t>)</w:t>
      </w:r>
      <w:r w:rsidR="00360B3F" w:rsidRPr="008A232C">
        <w:rPr>
          <w:rFonts w:ascii="Times New Roman" w:hAnsi="Times New Roman" w:cs="Times New Roman"/>
          <w:sz w:val="24"/>
          <w:szCs w:val="24"/>
        </w:rPr>
        <w:t xml:space="preserve"> to combine different levels of these inputs to produce </w:t>
      </w:r>
      <w:r w:rsidR="001D7215" w:rsidRPr="008A232C">
        <w:rPr>
          <w:rFonts w:ascii="Times New Roman" w:hAnsi="Times New Roman" w:cs="Times New Roman"/>
          <w:sz w:val="24"/>
          <w:szCs w:val="24"/>
        </w:rPr>
        <w:t xml:space="preserve">desired </w:t>
      </w:r>
      <w:r w:rsidR="00360B3F" w:rsidRPr="008A232C">
        <w:rPr>
          <w:rFonts w:ascii="Times New Roman" w:hAnsi="Times New Roman" w:cs="Times New Roman"/>
          <w:sz w:val="24"/>
          <w:szCs w:val="24"/>
        </w:rPr>
        <w:t>livestock health</w:t>
      </w:r>
      <w:r w:rsidR="001D7215" w:rsidRPr="008A232C">
        <w:rPr>
          <w:rFonts w:ascii="Times New Roman" w:hAnsi="Times New Roman" w:cs="Times New Roman"/>
          <w:sz w:val="24"/>
          <w:szCs w:val="24"/>
        </w:rPr>
        <w:t xml:space="preserve"> outcomes</w:t>
      </w:r>
      <w:r w:rsidR="00360B3F" w:rsidRPr="008A232C">
        <w:rPr>
          <w:rFonts w:ascii="Times New Roman" w:hAnsi="Times New Roman" w:cs="Times New Roman"/>
          <w:sz w:val="24"/>
          <w:szCs w:val="24"/>
        </w:rPr>
        <w:t xml:space="preserve">. </w:t>
      </w:r>
    </w:p>
    <w:p w14:paraId="0AC80C19" w14:textId="7995342A" w:rsidR="001D7215" w:rsidRPr="008A232C" w:rsidRDefault="007505E6" w:rsidP="00804E6D">
      <w:pPr>
        <w:spacing w:line="360" w:lineRule="auto"/>
        <w:jc w:val="both"/>
        <w:rPr>
          <w:rFonts w:ascii="Times New Roman" w:hAnsi="Times New Roman" w:cs="Times New Roman"/>
          <w:sz w:val="24"/>
          <w:szCs w:val="24"/>
        </w:rPr>
      </w:pPr>
      <w:r w:rsidRPr="008A232C">
        <w:rPr>
          <w:rFonts w:ascii="Times New Roman" w:eastAsiaTheme="minorHAnsi" w:hAnsi="Times New Roman" w:cs="Times New Roman"/>
          <w:sz w:val="24"/>
          <w:szCs w:val="24"/>
        </w:rPr>
        <w:t>As we summarise in Fig. 6, decision making around human and livestock h</w:t>
      </w:r>
      <w:r w:rsidR="00254232" w:rsidRPr="008A232C">
        <w:rPr>
          <w:rFonts w:ascii="Times New Roman" w:eastAsiaTheme="minorHAnsi" w:hAnsi="Times New Roman" w:cs="Times New Roman"/>
          <w:sz w:val="24"/>
          <w:szCs w:val="24"/>
        </w:rPr>
        <w:t xml:space="preserve">ealth </w:t>
      </w:r>
      <w:r w:rsidRPr="008A232C">
        <w:rPr>
          <w:rFonts w:ascii="Times New Roman" w:eastAsiaTheme="minorHAnsi" w:hAnsi="Times New Roman" w:cs="Times New Roman"/>
          <w:sz w:val="24"/>
          <w:szCs w:val="24"/>
        </w:rPr>
        <w:t>is</w:t>
      </w:r>
      <w:r w:rsidR="00254232" w:rsidRPr="008A232C">
        <w:rPr>
          <w:rFonts w:ascii="Times New Roman" w:eastAsiaTheme="minorHAnsi" w:hAnsi="Times New Roman" w:cs="Times New Roman"/>
          <w:sz w:val="24"/>
          <w:szCs w:val="24"/>
        </w:rPr>
        <w:t xml:space="preserve"> intertwined by the resource transfers and </w:t>
      </w:r>
      <w:r w:rsidR="006132F8" w:rsidRPr="008A232C">
        <w:rPr>
          <w:rFonts w:ascii="Times New Roman" w:eastAsiaTheme="minorHAnsi" w:hAnsi="Times New Roman" w:cs="Times New Roman"/>
          <w:sz w:val="24"/>
          <w:szCs w:val="24"/>
        </w:rPr>
        <w:t>the trade</w:t>
      </w:r>
      <w:r w:rsidR="001D7215" w:rsidRPr="008A232C">
        <w:rPr>
          <w:rFonts w:ascii="Times New Roman" w:eastAsiaTheme="minorHAnsi" w:hAnsi="Times New Roman" w:cs="Times New Roman"/>
          <w:sz w:val="24"/>
          <w:szCs w:val="24"/>
        </w:rPr>
        <w:t>-offs across multiple</w:t>
      </w:r>
      <w:r w:rsidR="006132F8" w:rsidRPr="008A232C">
        <w:rPr>
          <w:rFonts w:ascii="Times New Roman" w:eastAsiaTheme="minorHAnsi" w:hAnsi="Times New Roman" w:cs="Times New Roman"/>
          <w:sz w:val="24"/>
          <w:szCs w:val="24"/>
        </w:rPr>
        <w:t xml:space="preserve"> health</w:t>
      </w:r>
      <w:r w:rsidR="00254232" w:rsidRPr="008A232C">
        <w:rPr>
          <w:rFonts w:ascii="Times New Roman" w:eastAsiaTheme="minorHAnsi" w:hAnsi="Times New Roman" w:cs="Times New Roman"/>
          <w:sz w:val="24"/>
          <w:szCs w:val="24"/>
        </w:rPr>
        <w:t xml:space="preserve"> </w:t>
      </w:r>
      <w:r w:rsidR="001D7215" w:rsidRPr="008A232C">
        <w:rPr>
          <w:rFonts w:ascii="Times New Roman" w:eastAsiaTheme="minorHAnsi" w:hAnsi="Times New Roman" w:cs="Times New Roman"/>
          <w:sz w:val="24"/>
          <w:szCs w:val="24"/>
        </w:rPr>
        <w:t>outcomes</w:t>
      </w:r>
      <w:r w:rsidR="00254232" w:rsidRPr="008A232C">
        <w:rPr>
          <w:rFonts w:ascii="Times New Roman" w:eastAsiaTheme="minorHAnsi" w:hAnsi="Times New Roman" w:cs="Times New Roman"/>
          <w:sz w:val="24"/>
          <w:szCs w:val="24"/>
        </w:rPr>
        <w:t xml:space="preserve"> in the household (Fig</w:t>
      </w:r>
      <w:r w:rsidR="004E61F5" w:rsidRPr="008A232C">
        <w:rPr>
          <w:rFonts w:ascii="Times New Roman" w:eastAsiaTheme="minorHAnsi" w:hAnsi="Times New Roman" w:cs="Times New Roman"/>
          <w:sz w:val="24"/>
          <w:szCs w:val="24"/>
        </w:rPr>
        <w:t>.</w:t>
      </w:r>
      <w:r w:rsidR="00254232" w:rsidRPr="008A232C">
        <w:rPr>
          <w:rFonts w:ascii="Times New Roman" w:eastAsiaTheme="minorHAnsi" w:hAnsi="Times New Roman" w:cs="Times New Roman"/>
          <w:sz w:val="24"/>
          <w:szCs w:val="24"/>
        </w:rPr>
        <w:t xml:space="preserve"> </w:t>
      </w:r>
      <w:r w:rsidR="006132F8" w:rsidRPr="008A232C">
        <w:rPr>
          <w:rFonts w:ascii="Times New Roman" w:eastAsiaTheme="minorHAnsi" w:hAnsi="Times New Roman" w:cs="Times New Roman"/>
          <w:sz w:val="24"/>
          <w:szCs w:val="24"/>
        </w:rPr>
        <w:t>6</w:t>
      </w:r>
      <w:r w:rsidR="00254232" w:rsidRPr="008A232C">
        <w:rPr>
          <w:rFonts w:ascii="Times New Roman" w:eastAsiaTheme="minorHAnsi" w:hAnsi="Times New Roman" w:cs="Times New Roman"/>
          <w:sz w:val="24"/>
          <w:szCs w:val="24"/>
        </w:rPr>
        <w:t>).</w:t>
      </w:r>
      <w:r w:rsidR="00D32FF4" w:rsidRPr="008A232C">
        <w:rPr>
          <w:rFonts w:ascii="Times New Roman" w:eastAsiaTheme="minorHAnsi" w:hAnsi="Times New Roman" w:cs="Times New Roman"/>
          <w:sz w:val="24"/>
          <w:szCs w:val="24"/>
        </w:rPr>
        <w:t xml:space="preserve"> </w:t>
      </w:r>
      <w:r w:rsidR="00343649" w:rsidRPr="008A232C">
        <w:rPr>
          <w:rFonts w:ascii="Times New Roman" w:eastAsiaTheme="minorHAnsi" w:hAnsi="Times New Roman" w:cs="Times New Roman"/>
          <w:sz w:val="24"/>
          <w:szCs w:val="24"/>
        </w:rPr>
        <w:t>Household well-being derives both from human and livestock health outcomes (leading to well-being or utility trade-offs)</w:t>
      </w:r>
      <w:r w:rsidRPr="008A232C">
        <w:rPr>
          <w:rFonts w:ascii="Times New Roman" w:eastAsiaTheme="minorHAnsi" w:hAnsi="Times New Roman" w:cs="Times New Roman"/>
          <w:sz w:val="24"/>
          <w:szCs w:val="24"/>
        </w:rPr>
        <w:t>. Similarly</w:t>
      </w:r>
      <w:r w:rsidR="00343649" w:rsidRPr="008A232C">
        <w:rPr>
          <w:rFonts w:ascii="Times New Roman" w:eastAsiaTheme="minorHAnsi" w:hAnsi="Times New Roman" w:cs="Times New Roman"/>
          <w:sz w:val="24"/>
          <w:szCs w:val="24"/>
        </w:rPr>
        <w:t xml:space="preserve">, the relationships </w:t>
      </w:r>
      <w:r w:rsidRPr="008A232C">
        <w:rPr>
          <w:rFonts w:ascii="Times New Roman" w:eastAsiaTheme="minorHAnsi" w:hAnsi="Times New Roman" w:cs="Times New Roman"/>
          <w:sz w:val="24"/>
          <w:szCs w:val="24"/>
        </w:rPr>
        <w:t xml:space="preserve">around the generation of positive </w:t>
      </w:r>
      <w:r w:rsidR="00343649" w:rsidRPr="008A232C">
        <w:rPr>
          <w:rFonts w:ascii="Times New Roman" w:eastAsiaTheme="minorHAnsi" w:hAnsi="Times New Roman" w:cs="Times New Roman"/>
          <w:sz w:val="24"/>
          <w:szCs w:val="24"/>
        </w:rPr>
        <w:t xml:space="preserve">human and livestock health outcomes are inter-related (leading to production-related trade-offs). </w:t>
      </w:r>
      <w:r w:rsidR="00D32FF4" w:rsidRPr="008A232C">
        <w:rPr>
          <w:rFonts w:ascii="Times New Roman" w:hAnsi="Times New Roman" w:cs="Times New Roman"/>
          <w:sz w:val="24"/>
          <w:szCs w:val="24"/>
        </w:rPr>
        <w:t xml:space="preserve">Human and livestock health production </w:t>
      </w:r>
      <w:r w:rsidR="004E61F5" w:rsidRPr="008A232C">
        <w:rPr>
          <w:rFonts w:ascii="Times New Roman" w:hAnsi="Times New Roman" w:cs="Times New Roman"/>
          <w:sz w:val="24"/>
          <w:szCs w:val="24"/>
        </w:rPr>
        <w:t xml:space="preserve">approaches </w:t>
      </w:r>
      <w:r w:rsidRPr="008A232C">
        <w:rPr>
          <w:rFonts w:ascii="Times New Roman" w:hAnsi="Times New Roman" w:cs="Times New Roman"/>
          <w:sz w:val="24"/>
          <w:szCs w:val="24"/>
        </w:rPr>
        <w:t>are</w:t>
      </w:r>
      <w:r w:rsidR="00D32FF4" w:rsidRPr="008A232C">
        <w:rPr>
          <w:rFonts w:ascii="Times New Roman" w:hAnsi="Times New Roman" w:cs="Times New Roman"/>
          <w:sz w:val="24"/>
          <w:szCs w:val="24"/>
        </w:rPr>
        <w:t xml:space="preserve"> linked in two main ways</w:t>
      </w:r>
      <w:r w:rsidRPr="008A232C">
        <w:rPr>
          <w:rFonts w:ascii="Times New Roman" w:hAnsi="Times New Roman" w:cs="Times New Roman"/>
          <w:sz w:val="24"/>
          <w:szCs w:val="24"/>
        </w:rPr>
        <w:t>. First,</w:t>
      </w:r>
      <w:r w:rsidR="00D32FF4" w:rsidRPr="008A232C">
        <w:rPr>
          <w:rFonts w:ascii="Times New Roman" w:hAnsi="Times New Roman" w:cs="Times New Roman"/>
          <w:sz w:val="24"/>
          <w:szCs w:val="24"/>
        </w:rPr>
        <w:t xml:space="preserve"> ownership of livestock is part of a household’s wealth</w:t>
      </w:r>
      <w:r w:rsidRPr="008A232C">
        <w:rPr>
          <w:rFonts w:ascii="Times New Roman" w:hAnsi="Times New Roman" w:cs="Times New Roman"/>
          <w:sz w:val="24"/>
          <w:szCs w:val="24"/>
        </w:rPr>
        <w:t>.</w:t>
      </w:r>
      <w:r w:rsidR="00D32FF4"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This </w:t>
      </w:r>
      <w:r w:rsidR="001D7215" w:rsidRPr="008A232C">
        <w:rPr>
          <w:rFonts w:ascii="Times New Roman" w:hAnsi="Times New Roman" w:cs="Times New Roman"/>
          <w:sz w:val="24"/>
          <w:szCs w:val="24"/>
        </w:rPr>
        <w:t>is</w:t>
      </w:r>
      <w:r w:rsidR="00D32FF4" w:rsidRPr="008A232C">
        <w:rPr>
          <w:rFonts w:ascii="Times New Roman" w:hAnsi="Times New Roman" w:cs="Times New Roman"/>
          <w:sz w:val="24"/>
          <w:szCs w:val="24"/>
        </w:rPr>
        <w:t xml:space="preserve"> also an input to the human health model</w:t>
      </w:r>
      <w:r w:rsidR="00F557E0"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as livestock </w:t>
      </w:r>
      <w:r w:rsidR="00D32FF4" w:rsidRPr="008A232C">
        <w:rPr>
          <w:rFonts w:ascii="Times New Roman" w:hAnsi="Times New Roman" w:cs="Times New Roman"/>
          <w:sz w:val="24"/>
          <w:szCs w:val="24"/>
        </w:rPr>
        <w:t>can be converted into cash to finance health expenditure</w:t>
      </w:r>
      <w:r w:rsidRPr="008A232C">
        <w:rPr>
          <w:rFonts w:ascii="Times New Roman" w:hAnsi="Times New Roman" w:cs="Times New Roman"/>
          <w:sz w:val="24"/>
          <w:szCs w:val="24"/>
        </w:rPr>
        <w:t>.</w:t>
      </w:r>
      <w:r w:rsidR="00D32FF4" w:rsidRPr="008A232C">
        <w:rPr>
          <w:rFonts w:ascii="Times New Roman" w:hAnsi="Times New Roman" w:cs="Times New Roman"/>
          <w:sz w:val="24"/>
          <w:szCs w:val="24"/>
        </w:rPr>
        <w:t xml:space="preserve"> </w:t>
      </w:r>
      <w:r w:rsidRPr="008A232C">
        <w:rPr>
          <w:rFonts w:ascii="Times New Roman" w:hAnsi="Times New Roman" w:cs="Times New Roman"/>
          <w:sz w:val="24"/>
          <w:szCs w:val="24"/>
        </w:rPr>
        <w:t>Second,</w:t>
      </w:r>
      <w:r w:rsidR="00D32FF4" w:rsidRPr="008A232C">
        <w:rPr>
          <w:rFonts w:ascii="Times New Roman" w:hAnsi="Times New Roman" w:cs="Times New Roman"/>
          <w:sz w:val="24"/>
          <w:szCs w:val="24"/>
        </w:rPr>
        <w:t xml:space="preserve"> expenditure on livestock health </w:t>
      </w:r>
      <w:r w:rsidR="001D7215" w:rsidRPr="008A232C">
        <w:rPr>
          <w:rFonts w:ascii="Times New Roman" w:hAnsi="Times New Roman" w:cs="Times New Roman"/>
          <w:sz w:val="24"/>
          <w:szCs w:val="24"/>
        </w:rPr>
        <w:t xml:space="preserve">may be prioritized </w:t>
      </w:r>
      <w:r w:rsidR="00D32FF4" w:rsidRPr="008A232C">
        <w:rPr>
          <w:rFonts w:ascii="Times New Roman" w:hAnsi="Times New Roman" w:cs="Times New Roman"/>
          <w:sz w:val="24"/>
          <w:szCs w:val="24"/>
        </w:rPr>
        <w:t>over human health</w:t>
      </w:r>
      <w:r w:rsidR="006C6104" w:rsidRPr="008A232C">
        <w:rPr>
          <w:rFonts w:ascii="Times New Roman" w:hAnsi="Times New Roman" w:cs="Times New Roman"/>
          <w:sz w:val="24"/>
          <w:szCs w:val="24"/>
        </w:rPr>
        <w:t xml:space="preserve"> and education investment</w:t>
      </w:r>
      <w:r w:rsidR="00D32FF4" w:rsidRPr="008A232C">
        <w:rPr>
          <w:rFonts w:ascii="Times New Roman" w:hAnsi="Times New Roman" w:cs="Times New Roman"/>
          <w:sz w:val="24"/>
          <w:szCs w:val="24"/>
        </w:rPr>
        <w:t xml:space="preserve"> due to </w:t>
      </w:r>
      <w:r w:rsidR="001D7215" w:rsidRPr="008A232C">
        <w:rPr>
          <w:rFonts w:ascii="Times New Roman" w:hAnsi="Times New Roman" w:cs="Times New Roman"/>
          <w:sz w:val="24"/>
          <w:szCs w:val="24"/>
        </w:rPr>
        <w:t xml:space="preserve">livestock’s role </w:t>
      </w:r>
      <w:r w:rsidR="00D32FF4" w:rsidRPr="008A232C">
        <w:rPr>
          <w:rFonts w:ascii="Times New Roman" w:hAnsi="Times New Roman" w:cs="Times New Roman"/>
          <w:sz w:val="24"/>
          <w:szCs w:val="24"/>
        </w:rPr>
        <w:t xml:space="preserve">as a store </w:t>
      </w:r>
      <w:r w:rsidR="001D7215" w:rsidRPr="008A232C">
        <w:rPr>
          <w:rFonts w:ascii="Times New Roman" w:hAnsi="Times New Roman" w:cs="Times New Roman"/>
          <w:sz w:val="24"/>
          <w:szCs w:val="24"/>
        </w:rPr>
        <w:t>of</w:t>
      </w:r>
      <w:r w:rsidR="00D32FF4" w:rsidRPr="008A232C">
        <w:rPr>
          <w:rFonts w:ascii="Times New Roman" w:hAnsi="Times New Roman" w:cs="Times New Roman"/>
          <w:sz w:val="24"/>
          <w:szCs w:val="24"/>
        </w:rPr>
        <w:t xml:space="preserve"> wealth in the household</w:t>
      </w:r>
      <w:r w:rsidR="006C6104" w:rsidRPr="008A232C">
        <w:rPr>
          <w:rFonts w:ascii="Times New Roman" w:hAnsi="Times New Roman" w:cs="Times New Roman"/>
          <w:sz w:val="24"/>
          <w:szCs w:val="24"/>
        </w:rPr>
        <w:t xml:space="preserve"> (</w:t>
      </w:r>
      <w:proofErr w:type="spellStart"/>
      <w:r w:rsidR="006C6104" w:rsidRPr="008A232C">
        <w:rPr>
          <w:rFonts w:ascii="Times New Roman" w:hAnsi="Times New Roman" w:cs="Times New Roman"/>
          <w:sz w:val="24"/>
          <w:szCs w:val="24"/>
        </w:rPr>
        <w:t>Kazianga</w:t>
      </w:r>
      <w:proofErr w:type="spellEnd"/>
      <w:r w:rsidR="006C6104" w:rsidRPr="008A232C">
        <w:rPr>
          <w:rFonts w:ascii="Times New Roman" w:hAnsi="Times New Roman" w:cs="Times New Roman"/>
          <w:sz w:val="24"/>
          <w:szCs w:val="24"/>
        </w:rPr>
        <w:t>, 2012; Husøy et al., 2018)</w:t>
      </w:r>
      <w:r w:rsidR="005F5636" w:rsidRPr="008A232C">
        <w:rPr>
          <w:rFonts w:ascii="Times New Roman" w:hAnsi="Times New Roman" w:cs="Times New Roman"/>
          <w:sz w:val="24"/>
          <w:szCs w:val="24"/>
        </w:rPr>
        <w:t>. Livestock is also a source of nutrition</w:t>
      </w:r>
      <w:r w:rsidR="00C23495" w:rsidRPr="008A232C">
        <w:rPr>
          <w:rFonts w:ascii="Times New Roman" w:hAnsi="Times New Roman" w:cs="Times New Roman"/>
          <w:sz w:val="24"/>
          <w:szCs w:val="24"/>
        </w:rPr>
        <w:t xml:space="preserve"> and decision-making power in the household</w:t>
      </w:r>
      <w:r w:rsidR="005F5636" w:rsidRPr="008A232C">
        <w:rPr>
          <w:rFonts w:ascii="Times New Roman" w:hAnsi="Times New Roman" w:cs="Times New Roman"/>
          <w:sz w:val="24"/>
          <w:szCs w:val="24"/>
        </w:rPr>
        <w:t xml:space="preserve">. For instance, livestock ownership is a key </w:t>
      </w:r>
      <w:r w:rsidR="00D33A50" w:rsidRPr="008A232C">
        <w:rPr>
          <w:rFonts w:ascii="Times New Roman" w:hAnsi="Times New Roman" w:cs="Times New Roman"/>
          <w:sz w:val="24"/>
          <w:szCs w:val="24"/>
        </w:rPr>
        <w:t>source of protein and income to prevent</w:t>
      </w:r>
      <w:r w:rsidR="005F5636" w:rsidRPr="008A232C">
        <w:rPr>
          <w:rFonts w:ascii="Times New Roman" w:hAnsi="Times New Roman" w:cs="Times New Roman"/>
          <w:sz w:val="24"/>
          <w:szCs w:val="24"/>
        </w:rPr>
        <w:t xml:space="preserve"> malnutrition in pregnant women (Kedir et al., 2014) and children (Njuki et al., 2016). Livestock </w:t>
      </w:r>
      <w:r w:rsidR="00C23495" w:rsidRPr="008A232C">
        <w:rPr>
          <w:rFonts w:ascii="Times New Roman" w:hAnsi="Times New Roman" w:cs="Times New Roman"/>
          <w:sz w:val="24"/>
          <w:szCs w:val="24"/>
        </w:rPr>
        <w:lastRenderedPageBreak/>
        <w:t>ownership is a source of decision-making power for women in nutrition and income use (Price et al., 2018).</w:t>
      </w:r>
      <w:r w:rsidR="00DB3C3B" w:rsidRPr="008A232C">
        <w:rPr>
          <w:rFonts w:ascii="Times New Roman" w:hAnsi="Times New Roman" w:cs="Times New Roman"/>
          <w:sz w:val="24"/>
          <w:szCs w:val="24"/>
        </w:rPr>
        <w:t xml:space="preserve"> </w:t>
      </w:r>
    </w:p>
    <w:p w14:paraId="4DCC0636" w14:textId="2A9875EB" w:rsidR="002C2C26" w:rsidRDefault="00DB3C3B" w:rsidP="00AE4316">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 xml:space="preserve">Overall, </w:t>
      </w:r>
      <w:r w:rsidR="000F12AE" w:rsidRPr="008A232C">
        <w:rPr>
          <w:rFonts w:ascii="Times New Roman" w:hAnsi="Times New Roman" w:cs="Times New Roman"/>
          <w:sz w:val="24"/>
          <w:szCs w:val="24"/>
        </w:rPr>
        <w:t xml:space="preserve">to explore the relationship between the human and livestock models two steps should be followed. The first step </w:t>
      </w:r>
      <w:r w:rsidR="00CF5E91" w:rsidRPr="008A232C">
        <w:rPr>
          <w:rFonts w:ascii="Times New Roman" w:hAnsi="Times New Roman" w:cs="Times New Roman"/>
          <w:sz w:val="24"/>
          <w:szCs w:val="24"/>
        </w:rPr>
        <w:t>defines the</w:t>
      </w:r>
      <w:r w:rsidR="00D33A50" w:rsidRPr="008A232C">
        <w:rPr>
          <w:rFonts w:ascii="Times New Roman" w:hAnsi="Times New Roman" w:cs="Times New Roman"/>
          <w:sz w:val="24"/>
          <w:szCs w:val="24"/>
        </w:rPr>
        <w:t xml:space="preserve"> required </w:t>
      </w:r>
      <w:r w:rsidR="00CF5E91" w:rsidRPr="008A232C">
        <w:rPr>
          <w:rFonts w:ascii="Times New Roman" w:hAnsi="Times New Roman" w:cs="Times New Roman"/>
          <w:sz w:val="24"/>
          <w:szCs w:val="24"/>
        </w:rPr>
        <w:t xml:space="preserve">inputs </w:t>
      </w:r>
      <w:r w:rsidR="00D33A50" w:rsidRPr="008A232C">
        <w:rPr>
          <w:rFonts w:ascii="Times New Roman" w:hAnsi="Times New Roman" w:cs="Times New Roman"/>
          <w:sz w:val="24"/>
          <w:szCs w:val="24"/>
        </w:rPr>
        <w:t>into the</w:t>
      </w:r>
      <w:r w:rsidR="00CF5E91" w:rsidRPr="008A232C">
        <w:rPr>
          <w:rFonts w:ascii="Times New Roman" w:hAnsi="Times New Roman" w:cs="Times New Roman"/>
          <w:sz w:val="24"/>
          <w:szCs w:val="24"/>
        </w:rPr>
        <w:t xml:space="preserve"> separate health models for human and livestock</w:t>
      </w:r>
      <w:r w:rsidR="00D33A50" w:rsidRPr="008A232C">
        <w:rPr>
          <w:rFonts w:ascii="Times New Roman" w:hAnsi="Times New Roman" w:cs="Times New Roman"/>
          <w:sz w:val="24"/>
          <w:szCs w:val="24"/>
        </w:rPr>
        <w:t xml:space="preserve"> to produce health</w:t>
      </w:r>
      <w:r w:rsidR="00CF5E91" w:rsidRPr="008A232C">
        <w:rPr>
          <w:rFonts w:ascii="Times New Roman" w:hAnsi="Times New Roman" w:cs="Times New Roman"/>
          <w:sz w:val="24"/>
          <w:szCs w:val="24"/>
        </w:rPr>
        <w:t xml:space="preserve">. The second step shows the technical relationship between the two models </w:t>
      </w:r>
      <w:r w:rsidR="00AA54A5" w:rsidRPr="008A232C">
        <w:rPr>
          <w:rFonts w:ascii="Times New Roman" w:hAnsi="Times New Roman" w:cs="Times New Roman"/>
          <w:sz w:val="24"/>
          <w:szCs w:val="24"/>
        </w:rPr>
        <w:t xml:space="preserve">which can be demonstrated using the inputs into a </w:t>
      </w:r>
      <w:r w:rsidR="009B2A65" w:rsidRPr="008A232C">
        <w:rPr>
          <w:rFonts w:ascii="Times New Roman" w:hAnsi="Times New Roman" w:cs="Times New Roman"/>
          <w:sz w:val="24"/>
          <w:szCs w:val="24"/>
        </w:rPr>
        <w:t>production function</w:t>
      </w:r>
      <w:r w:rsidR="00CF5E91" w:rsidRPr="008A232C">
        <w:rPr>
          <w:rFonts w:ascii="Times New Roman" w:hAnsi="Times New Roman" w:cs="Times New Roman"/>
          <w:sz w:val="24"/>
          <w:szCs w:val="24"/>
        </w:rPr>
        <w:t>.</w:t>
      </w:r>
      <w:r w:rsidR="00343649" w:rsidRPr="008A232C">
        <w:rPr>
          <w:rFonts w:ascii="Times New Roman" w:hAnsi="Times New Roman" w:cs="Times New Roman"/>
          <w:sz w:val="24"/>
          <w:szCs w:val="24"/>
        </w:rPr>
        <w:t xml:space="preserve"> Understanding </w:t>
      </w:r>
      <w:r w:rsidR="00B8168C" w:rsidRPr="008A232C">
        <w:rPr>
          <w:rFonts w:ascii="Times New Roman" w:hAnsi="Times New Roman" w:cs="Times New Roman"/>
          <w:sz w:val="24"/>
          <w:szCs w:val="24"/>
        </w:rPr>
        <w:t>both</w:t>
      </w:r>
      <w:r w:rsidR="00343649" w:rsidRPr="008A232C">
        <w:rPr>
          <w:rFonts w:ascii="Times New Roman" w:hAnsi="Times New Roman" w:cs="Times New Roman"/>
          <w:sz w:val="24"/>
          <w:szCs w:val="24"/>
        </w:rPr>
        <w:t xml:space="preserve"> steps is necessary if effective interventions are to be designed which can improve </w:t>
      </w:r>
      <w:r w:rsidR="00EB19A6" w:rsidRPr="008A232C">
        <w:rPr>
          <w:rFonts w:ascii="Times New Roman" w:hAnsi="Times New Roman" w:cs="Times New Roman"/>
          <w:sz w:val="24"/>
          <w:szCs w:val="24"/>
        </w:rPr>
        <w:t>collective</w:t>
      </w:r>
      <w:r w:rsidR="00343649" w:rsidRPr="008A232C">
        <w:rPr>
          <w:rFonts w:ascii="Times New Roman" w:hAnsi="Times New Roman" w:cs="Times New Roman"/>
          <w:sz w:val="24"/>
          <w:szCs w:val="24"/>
        </w:rPr>
        <w:t xml:space="preserve"> health outcomes.</w:t>
      </w:r>
    </w:p>
    <w:p w14:paraId="35F0833A" w14:textId="66E70D27" w:rsidR="00EA1A0D" w:rsidRDefault="00EA1A0D" w:rsidP="00AE4316">
      <w:pPr>
        <w:spacing w:line="360" w:lineRule="auto"/>
        <w:jc w:val="both"/>
        <w:rPr>
          <w:rFonts w:ascii="Times New Roman" w:hAnsi="Times New Roman" w:cs="Times New Roman"/>
          <w:sz w:val="24"/>
          <w:szCs w:val="24"/>
        </w:rPr>
      </w:pPr>
    </w:p>
    <w:p w14:paraId="48F07D24" w14:textId="4CFD9E1A" w:rsidR="00EA1A0D" w:rsidRDefault="00EA1A0D" w:rsidP="00AE4316">
      <w:pPr>
        <w:spacing w:line="360" w:lineRule="auto"/>
        <w:jc w:val="both"/>
        <w:rPr>
          <w:rFonts w:ascii="Times New Roman" w:hAnsi="Times New Roman" w:cs="Times New Roman"/>
          <w:sz w:val="24"/>
          <w:szCs w:val="24"/>
        </w:rPr>
      </w:pPr>
    </w:p>
    <w:p w14:paraId="38A724FC" w14:textId="7F42B3B5" w:rsidR="00EA1A0D" w:rsidRDefault="00EA1A0D" w:rsidP="00AE4316">
      <w:pPr>
        <w:spacing w:line="360" w:lineRule="auto"/>
        <w:jc w:val="both"/>
        <w:rPr>
          <w:rFonts w:ascii="Times New Roman" w:hAnsi="Times New Roman" w:cs="Times New Roman"/>
          <w:sz w:val="24"/>
          <w:szCs w:val="24"/>
        </w:rPr>
      </w:pPr>
    </w:p>
    <w:p w14:paraId="3CF510A1" w14:textId="208BBD4B" w:rsidR="00EA1A0D" w:rsidRDefault="00EA1A0D" w:rsidP="00AE4316">
      <w:pPr>
        <w:spacing w:line="360" w:lineRule="auto"/>
        <w:jc w:val="both"/>
        <w:rPr>
          <w:rFonts w:ascii="Times New Roman" w:hAnsi="Times New Roman" w:cs="Times New Roman"/>
          <w:sz w:val="24"/>
          <w:szCs w:val="24"/>
        </w:rPr>
      </w:pPr>
    </w:p>
    <w:p w14:paraId="2BE9A0B1" w14:textId="3CC673DA" w:rsidR="00EA1A0D" w:rsidRDefault="00EA1A0D" w:rsidP="00AE4316">
      <w:pPr>
        <w:spacing w:line="360" w:lineRule="auto"/>
        <w:jc w:val="both"/>
        <w:rPr>
          <w:rFonts w:ascii="Times New Roman" w:hAnsi="Times New Roman" w:cs="Times New Roman"/>
          <w:sz w:val="24"/>
          <w:szCs w:val="24"/>
        </w:rPr>
      </w:pPr>
    </w:p>
    <w:p w14:paraId="24574BF6" w14:textId="4409E712" w:rsidR="00EA1A0D" w:rsidRDefault="00EA1A0D" w:rsidP="00AE4316">
      <w:pPr>
        <w:spacing w:line="360" w:lineRule="auto"/>
        <w:jc w:val="both"/>
        <w:rPr>
          <w:rFonts w:ascii="Times New Roman" w:hAnsi="Times New Roman" w:cs="Times New Roman"/>
          <w:sz w:val="24"/>
          <w:szCs w:val="24"/>
        </w:rPr>
      </w:pPr>
    </w:p>
    <w:p w14:paraId="4AF27B0D" w14:textId="53676F93" w:rsidR="00EA1A0D" w:rsidRDefault="00EA1A0D" w:rsidP="00AE4316">
      <w:pPr>
        <w:spacing w:line="360" w:lineRule="auto"/>
        <w:jc w:val="both"/>
        <w:rPr>
          <w:rFonts w:ascii="Times New Roman" w:hAnsi="Times New Roman" w:cs="Times New Roman"/>
          <w:sz w:val="24"/>
          <w:szCs w:val="24"/>
        </w:rPr>
      </w:pPr>
    </w:p>
    <w:p w14:paraId="423029AD" w14:textId="4CBBB26E" w:rsidR="00EA1A0D" w:rsidRDefault="00EA1A0D" w:rsidP="00AE4316">
      <w:pPr>
        <w:spacing w:line="360" w:lineRule="auto"/>
        <w:jc w:val="both"/>
        <w:rPr>
          <w:rFonts w:ascii="Times New Roman" w:hAnsi="Times New Roman" w:cs="Times New Roman"/>
          <w:sz w:val="24"/>
          <w:szCs w:val="24"/>
        </w:rPr>
      </w:pPr>
    </w:p>
    <w:p w14:paraId="57B904F8" w14:textId="70008438" w:rsidR="00EA1A0D" w:rsidRDefault="00EA1A0D" w:rsidP="00AE4316">
      <w:pPr>
        <w:spacing w:line="360" w:lineRule="auto"/>
        <w:jc w:val="both"/>
        <w:rPr>
          <w:rFonts w:ascii="Times New Roman" w:hAnsi="Times New Roman" w:cs="Times New Roman"/>
          <w:sz w:val="24"/>
          <w:szCs w:val="24"/>
        </w:rPr>
      </w:pPr>
    </w:p>
    <w:p w14:paraId="5EDD4849" w14:textId="6A2B00BE" w:rsidR="00EA1A0D" w:rsidRDefault="00EA1A0D" w:rsidP="00AE4316">
      <w:pPr>
        <w:spacing w:line="360" w:lineRule="auto"/>
        <w:jc w:val="both"/>
        <w:rPr>
          <w:rFonts w:ascii="Times New Roman" w:hAnsi="Times New Roman" w:cs="Times New Roman"/>
          <w:sz w:val="24"/>
          <w:szCs w:val="24"/>
        </w:rPr>
      </w:pPr>
    </w:p>
    <w:p w14:paraId="0EC86C44" w14:textId="39EE2E1E" w:rsidR="00EA1A0D" w:rsidRDefault="00EA1A0D" w:rsidP="00AE4316">
      <w:pPr>
        <w:spacing w:line="360" w:lineRule="auto"/>
        <w:jc w:val="both"/>
        <w:rPr>
          <w:rFonts w:ascii="Times New Roman" w:hAnsi="Times New Roman" w:cs="Times New Roman"/>
          <w:sz w:val="24"/>
          <w:szCs w:val="24"/>
        </w:rPr>
      </w:pPr>
    </w:p>
    <w:p w14:paraId="016BFE55" w14:textId="2708B6A8" w:rsidR="00EA1A0D" w:rsidRDefault="00EA1A0D" w:rsidP="00AE4316">
      <w:pPr>
        <w:spacing w:line="360" w:lineRule="auto"/>
        <w:jc w:val="both"/>
        <w:rPr>
          <w:rFonts w:ascii="Times New Roman" w:hAnsi="Times New Roman" w:cs="Times New Roman"/>
          <w:sz w:val="24"/>
          <w:szCs w:val="24"/>
        </w:rPr>
      </w:pPr>
    </w:p>
    <w:p w14:paraId="14541238" w14:textId="77777777" w:rsidR="00EA1A0D" w:rsidRPr="008A232C" w:rsidRDefault="00EA1A0D" w:rsidP="00AE4316">
      <w:pPr>
        <w:spacing w:line="360" w:lineRule="auto"/>
        <w:jc w:val="both"/>
        <w:rPr>
          <w:rFonts w:ascii="Times New Roman" w:hAnsi="Times New Roman" w:cs="Times New Roman"/>
          <w:sz w:val="24"/>
          <w:szCs w:val="24"/>
        </w:rPr>
      </w:pPr>
    </w:p>
    <w:p w14:paraId="3663DAB1" w14:textId="784B9C62" w:rsidR="002C2C26" w:rsidRDefault="002C2C26" w:rsidP="00AE4316">
      <w:pPr>
        <w:spacing w:line="360" w:lineRule="auto"/>
        <w:jc w:val="both"/>
        <w:rPr>
          <w:rFonts w:ascii="Times New Roman" w:hAnsi="Times New Roman" w:cs="Times New Roman"/>
          <w:sz w:val="24"/>
          <w:szCs w:val="24"/>
        </w:rPr>
      </w:pPr>
    </w:p>
    <w:p w14:paraId="07BB6057" w14:textId="3A6BA7B9" w:rsidR="00EA1A0D" w:rsidRDefault="00EA1A0D" w:rsidP="00AE4316">
      <w:pPr>
        <w:spacing w:line="360" w:lineRule="auto"/>
        <w:jc w:val="both"/>
        <w:rPr>
          <w:rFonts w:ascii="Times New Roman" w:hAnsi="Times New Roman" w:cs="Times New Roman"/>
          <w:sz w:val="24"/>
          <w:szCs w:val="24"/>
        </w:rPr>
      </w:pPr>
    </w:p>
    <w:p w14:paraId="4F0E2DF0" w14:textId="6E051FD5" w:rsidR="00EA1A0D" w:rsidRDefault="00EA1A0D" w:rsidP="00AE4316">
      <w:pPr>
        <w:spacing w:line="360" w:lineRule="auto"/>
        <w:jc w:val="both"/>
        <w:rPr>
          <w:rFonts w:ascii="Times New Roman" w:hAnsi="Times New Roman" w:cs="Times New Roman"/>
          <w:sz w:val="24"/>
          <w:szCs w:val="24"/>
        </w:rPr>
      </w:pPr>
    </w:p>
    <w:p w14:paraId="3C5CA9E7" w14:textId="49EED929" w:rsidR="00EA1A0D" w:rsidRDefault="00EA1A0D" w:rsidP="00AE4316">
      <w:pPr>
        <w:spacing w:line="360" w:lineRule="auto"/>
        <w:jc w:val="both"/>
        <w:rPr>
          <w:rFonts w:ascii="Times New Roman" w:hAnsi="Times New Roman" w:cs="Times New Roman"/>
          <w:sz w:val="24"/>
          <w:szCs w:val="24"/>
        </w:rPr>
      </w:pPr>
    </w:p>
    <w:p w14:paraId="6B0DD65B" w14:textId="77777777" w:rsidR="00EA1A0D" w:rsidRPr="008A232C" w:rsidRDefault="00EA1A0D" w:rsidP="00AE4316">
      <w:pPr>
        <w:spacing w:line="360" w:lineRule="auto"/>
        <w:jc w:val="both"/>
        <w:rPr>
          <w:rFonts w:ascii="Times New Roman" w:hAnsi="Times New Roman" w:cs="Times New Roman"/>
          <w:sz w:val="24"/>
          <w:szCs w:val="24"/>
        </w:rPr>
      </w:pPr>
    </w:p>
    <w:p w14:paraId="34892EA8" w14:textId="3BCBADFA" w:rsidR="004D40DE" w:rsidRPr="008A232C" w:rsidRDefault="002C2C26" w:rsidP="00AE4316">
      <w:pPr>
        <w:spacing w:line="360" w:lineRule="auto"/>
        <w:jc w:val="both"/>
        <w:rPr>
          <w:rFonts w:ascii="Times New Roman" w:hAnsi="Times New Roman" w:cs="Times New Roman"/>
          <w:sz w:val="24"/>
          <w:szCs w:val="24"/>
        </w:rPr>
      </w:pPr>
      <w:r w:rsidRPr="008A232C">
        <w:rPr>
          <w:rFonts w:ascii="Times New Roman" w:eastAsiaTheme="minorHAnsi" w:hAnsi="Times New Roman" w:cs="Times New Roman"/>
          <w:b/>
          <w:bCs/>
          <w:noProof/>
          <w:sz w:val="24"/>
          <w:szCs w:val="24"/>
          <w:lang w:eastAsia="zh-CN"/>
        </w:rPr>
        <w:lastRenderedPageBreak/>
        <mc:AlternateContent>
          <mc:Choice Requires="wpg">
            <w:drawing>
              <wp:anchor distT="0" distB="0" distL="114300" distR="114300" simplePos="0" relativeHeight="251681792" behindDoc="0" locked="0" layoutInCell="1" allowOverlap="1" wp14:anchorId="2662DFAC" wp14:editId="0FDE1D13">
                <wp:simplePos x="0" y="0"/>
                <wp:positionH relativeFrom="margin">
                  <wp:align>center</wp:align>
                </wp:positionH>
                <wp:positionV relativeFrom="paragraph">
                  <wp:posOffset>-170180</wp:posOffset>
                </wp:positionV>
                <wp:extent cx="7132320" cy="8376920"/>
                <wp:effectExtent l="0" t="0" r="0" b="24130"/>
                <wp:wrapNone/>
                <wp:docPr id="7" name="Group 7"/>
                <wp:cNvGraphicFramePr/>
                <a:graphic xmlns:a="http://schemas.openxmlformats.org/drawingml/2006/main">
                  <a:graphicData uri="http://schemas.microsoft.com/office/word/2010/wordprocessingGroup">
                    <wpg:wgp>
                      <wpg:cNvGrpSpPr/>
                      <wpg:grpSpPr>
                        <a:xfrm>
                          <a:off x="0" y="0"/>
                          <a:ext cx="7132501" cy="8377083"/>
                          <a:chOff x="-93801" y="6905"/>
                          <a:chExt cx="6655090" cy="7811757"/>
                        </a:xfrm>
                      </wpg:grpSpPr>
                      <wpg:grpSp>
                        <wpg:cNvPr id="8" name="Group 8"/>
                        <wpg:cNvGrpSpPr/>
                        <wpg:grpSpPr>
                          <a:xfrm>
                            <a:off x="-93801" y="6905"/>
                            <a:ext cx="6655090" cy="7811757"/>
                            <a:chOff x="-93801" y="6905"/>
                            <a:chExt cx="6655090" cy="7811757"/>
                          </a:xfrm>
                        </wpg:grpSpPr>
                        <wpg:grpSp>
                          <wpg:cNvPr id="9" name="Group 9"/>
                          <wpg:cNvGrpSpPr/>
                          <wpg:grpSpPr>
                            <a:xfrm>
                              <a:off x="81684" y="6905"/>
                              <a:ext cx="6479605" cy="7811757"/>
                              <a:chOff x="-71447" y="6950"/>
                              <a:chExt cx="6479605" cy="7862159"/>
                            </a:xfrm>
                          </wpg:grpSpPr>
                          <wpg:grpSp>
                            <wpg:cNvPr id="10" name="Group 10"/>
                            <wpg:cNvGrpSpPr/>
                            <wpg:grpSpPr>
                              <a:xfrm>
                                <a:off x="-71447" y="6950"/>
                                <a:ext cx="6479605" cy="7862159"/>
                                <a:chOff x="-71447" y="6950"/>
                                <a:chExt cx="6479605" cy="7862159"/>
                              </a:xfrm>
                            </wpg:grpSpPr>
                            <wpg:grpSp>
                              <wpg:cNvPr id="11" name="Group 11"/>
                              <wpg:cNvGrpSpPr/>
                              <wpg:grpSpPr>
                                <a:xfrm>
                                  <a:off x="-71447" y="6950"/>
                                  <a:ext cx="6479605" cy="7862159"/>
                                  <a:chOff x="-71454" y="-94405"/>
                                  <a:chExt cx="6480176" cy="7698497"/>
                                </a:xfrm>
                              </wpg:grpSpPr>
                              <wpg:grpSp>
                                <wpg:cNvPr id="37" name="Group 37"/>
                                <wpg:cNvGrpSpPr/>
                                <wpg:grpSpPr>
                                  <a:xfrm>
                                    <a:off x="-42960" y="-94405"/>
                                    <a:ext cx="6326274" cy="7698497"/>
                                    <a:chOff x="-42960" y="-94405"/>
                                    <a:chExt cx="6326274" cy="7698497"/>
                                  </a:xfrm>
                                </wpg:grpSpPr>
                                <wpg:grpSp>
                                  <wpg:cNvPr id="50" name="Group 50"/>
                                  <wpg:cNvGrpSpPr/>
                                  <wpg:grpSpPr>
                                    <a:xfrm>
                                      <a:off x="-15738" y="3886461"/>
                                      <a:ext cx="6182471" cy="3717631"/>
                                      <a:chOff x="-15738" y="-228339"/>
                                      <a:chExt cx="6182471" cy="3717631"/>
                                    </a:xfrm>
                                  </wpg:grpSpPr>
                                  <wpg:grpSp>
                                    <wpg:cNvPr id="56" name="Group 56"/>
                                    <wpg:cNvGrpSpPr/>
                                    <wpg:grpSpPr>
                                      <a:xfrm>
                                        <a:off x="-15738" y="-228339"/>
                                        <a:ext cx="6182471" cy="3717631"/>
                                        <a:chOff x="-15738" y="-228339"/>
                                        <a:chExt cx="6182471" cy="3717631"/>
                                      </a:xfrm>
                                    </wpg:grpSpPr>
                                    <wpg:grpSp>
                                      <wpg:cNvPr id="58" name="Group 58"/>
                                      <wpg:cNvGrpSpPr/>
                                      <wpg:grpSpPr>
                                        <a:xfrm>
                                          <a:off x="-15738" y="-228339"/>
                                          <a:ext cx="6182471" cy="2233502"/>
                                          <a:chOff x="-15738" y="-228339"/>
                                          <a:chExt cx="6182471" cy="2233502"/>
                                        </a:xfrm>
                                      </wpg:grpSpPr>
                                      <wpg:grpSp>
                                        <wpg:cNvPr id="59" name="Group 59"/>
                                        <wpg:cNvGrpSpPr/>
                                        <wpg:grpSpPr>
                                          <a:xfrm>
                                            <a:off x="-15738" y="-228339"/>
                                            <a:ext cx="6182471" cy="2233502"/>
                                            <a:chOff x="-15738" y="-228364"/>
                                            <a:chExt cx="6182471" cy="2233742"/>
                                          </a:xfrm>
                                        </wpg:grpSpPr>
                                        <wps:wsp>
                                          <wps:cNvPr id="60" name="Rectangle: Rounded Corners 60"/>
                                          <wps:cNvSpPr/>
                                          <wps:spPr>
                                            <a:xfrm>
                                              <a:off x="-15738" y="-228364"/>
                                              <a:ext cx="6182471" cy="2233742"/>
                                            </a:xfrm>
                                            <a:prstGeom prst="roundRect">
                                              <a:avLst>
                                                <a:gd name="adj" fmla="val 9474"/>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4043383" y="-177595"/>
                                              <a:ext cx="2042962" cy="1149496"/>
                                            </a:xfrm>
                                            <a:prstGeom prst="roundRect">
                                              <a:avLst/>
                                            </a:prstGeom>
                                            <a:solidFill>
                                              <a:sysClr val="window" lastClr="FFFFFF"/>
                                            </a:solidFill>
                                            <a:ln w="12700" cap="flat" cmpd="sng" algn="ctr">
                                              <a:solidFill>
                                                <a:srgbClr val="70AD47"/>
                                              </a:solidFill>
                                              <a:prstDash val="solid"/>
                                              <a:miter lim="800000"/>
                                            </a:ln>
                                            <a:effectLst/>
                                          </wps:spPr>
                                          <wps:txbx>
                                            <w:txbxContent>
                                              <w:p w14:paraId="4049331D" w14:textId="67F610AE" w:rsidR="00B03263" w:rsidRPr="008C51C3" w:rsidRDefault="00B03263" w:rsidP="00B03263">
                                                <w:pPr>
                                                  <w:jc w:val="center"/>
                                                  <w:rPr>
                                                    <w:rFonts w:ascii="Times New Roman" w:hAnsi="Times New Roman" w:cs="Times New Roman"/>
                                                  </w:rPr>
                                                </w:pPr>
                                                <w:r w:rsidRPr="008C51C3">
                                                  <w:rPr>
                                                    <w:rFonts w:ascii="Times New Roman" w:hAnsi="Times New Roman" w:cs="Times New Roman"/>
                                                    <w:b/>
                                                    <w:bCs/>
                                                  </w:rPr>
                                                  <w:t>Health system component</w:t>
                                                </w:r>
                                                <w:r w:rsidRPr="008C51C3">
                                                  <w:rPr>
                                                    <w:rFonts w:ascii="Times New Roman" w:hAnsi="Times New Roman" w:cs="Times New Roman"/>
                                                  </w:rPr>
                                                  <w:t xml:space="preserve"> </w:t>
                                                </w:r>
                                                <w:r w:rsidR="00B028C8" w:rsidRPr="008C51C3">
                                                  <w:rPr>
                                                    <w:rFonts w:ascii="Times New Roman" w:hAnsi="Times New Roman" w:cs="Times New Roman"/>
                                                  </w:rPr>
                                                  <w:t>e.g.,</w:t>
                                                </w:r>
                                                <w:r w:rsidRPr="008C51C3">
                                                  <w:rPr>
                                                    <w:rFonts w:ascii="Times New Roman" w:hAnsi="Times New Roman" w:cs="Times New Roman"/>
                                                  </w:rPr>
                                                  <w:t xml:space="preserve"> type of health provider, </w:t>
                                                </w:r>
                                                <w:r>
                                                  <w:rPr>
                                                    <w:rFonts w:ascii="Times New Roman" w:hAnsi="Times New Roman" w:cs="Times New Roman"/>
                                                  </w:rPr>
                                                  <w:t>drugs, vaccines, distance to service provider, vaccination points, health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24058" y="-178833"/>
                                              <a:ext cx="1505844" cy="939165"/>
                                            </a:xfrm>
                                            <a:prstGeom prst="roundRect">
                                              <a:avLst/>
                                            </a:prstGeom>
                                            <a:solidFill>
                                              <a:sysClr val="window" lastClr="FFFFFF"/>
                                            </a:solidFill>
                                            <a:ln w="12700" cap="flat" cmpd="sng" algn="ctr">
                                              <a:solidFill>
                                                <a:srgbClr val="70AD47"/>
                                              </a:solidFill>
                                              <a:prstDash val="solid"/>
                                              <a:miter lim="800000"/>
                                            </a:ln>
                                            <a:effectLst/>
                                          </wps:spPr>
                                          <wps:txbx>
                                            <w:txbxContent>
                                              <w:p w14:paraId="533ABD92" w14:textId="77777777" w:rsidR="00B03263" w:rsidRPr="008C51C3" w:rsidRDefault="00B03263" w:rsidP="00B03263">
                                                <w:pPr>
                                                  <w:rPr>
                                                    <w:rFonts w:ascii="Times New Roman" w:hAnsi="Times New Roman" w:cs="Times New Roman"/>
                                                  </w:rPr>
                                                </w:pPr>
                                                <w:r w:rsidRPr="008C51C3">
                                                  <w:rPr>
                                                    <w:rFonts w:ascii="Times New Roman" w:hAnsi="Times New Roman" w:cs="Times New Roman"/>
                                                    <w:b/>
                                                    <w:bCs/>
                                                  </w:rPr>
                                                  <w:t>Social component</w:t>
                                                </w:r>
                                                <w:r w:rsidRPr="008C51C3">
                                                  <w:rPr>
                                                    <w:rFonts w:ascii="Times New Roman" w:hAnsi="Times New Roman" w:cs="Times New Roman"/>
                                                  </w:rPr>
                                                  <w:t xml:space="preserve"> e.g.  </w:t>
                                                </w:r>
                                                <w:r>
                                                  <w:rPr>
                                                    <w:rFonts w:ascii="Times New Roman" w:hAnsi="Times New Roman" w:cs="Times New Roman"/>
                                                  </w:rPr>
                                                  <w:t>cultural values, religion, social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Rounded Corners 256"/>
                                          <wps:cNvSpPr/>
                                          <wps:spPr>
                                            <a:xfrm>
                                              <a:off x="115406" y="1022427"/>
                                              <a:ext cx="1427879" cy="954494"/>
                                            </a:xfrm>
                                            <a:prstGeom prst="roundRect">
                                              <a:avLst/>
                                            </a:prstGeom>
                                            <a:solidFill>
                                              <a:sysClr val="window" lastClr="FFFFFF"/>
                                            </a:solidFill>
                                            <a:ln w="12700" cap="flat" cmpd="sng" algn="ctr">
                                              <a:solidFill>
                                                <a:srgbClr val="70AD47"/>
                                              </a:solidFill>
                                              <a:prstDash val="solid"/>
                                              <a:miter lim="800000"/>
                                            </a:ln>
                                            <a:effectLst/>
                                          </wps:spPr>
                                          <wps:txbx>
                                            <w:txbxContent>
                                              <w:p w14:paraId="57D32320" w14:textId="77777777" w:rsidR="00B03263" w:rsidRPr="008C51C3" w:rsidRDefault="00B03263" w:rsidP="00B03263">
                                                <w:pPr>
                                                  <w:rPr>
                                                    <w:rFonts w:ascii="Times New Roman" w:hAnsi="Times New Roman" w:cs="Times New Roman"/>
                                                    <w:color w:val="000000" w:themeColor="text1"/>
                                                  </w:rPr>
                                                </w:pPr>
                                                <w:r w:rsidRPr="008C51C3">
                                                  <w:rPr>
                                                    <w:rFonts w:ascii="Times New Roman" w:hAnsi="Times New Roman" w:cs="Times New Roman"/>
                                                    <w:b/>
                                                    <w:bCs/>
                                                    <w:color w:val="000000" w:themeColor="text1"/>
                                                  </w:rPr>
                                                  <w:t>Economic component e.g.</w:t>
                                                </w:r>
                                                <w:r w:rsidRPr="008C51C3">
                                                  <w:rPr>
                                                    <w:rFonts w:ascii="Times New Roman" w:hAnsi="Times New Roman" w:cs="Times New Roman"/>
                                                    <w:color w:val="000000" w:themeColor="text1"/>
                                                  </w:rPr>
                                                  <w:t xml:space="preserve"> wealth, income, education</w:t>
                                                </w:r>
                                                <w:r>
                                                  <w:rPr>
                                                    <w:rFonts w:ascii="Times New Roman" w:hAnsi="Times New Roman" w:cs="Times New Roman"/>
                                                    <w:color w:val="000000" w:themeColor="text1"/>
                                                  </w:rPr>
                                                  <w:t>,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Rounded Corners 257"/>
                                          <wps:cNvSpPr/>
                                          <wps:spPr>
                                            <a:xfrm>
                                              <a:off x="4025600" y="1106271"/>
                                              <a:ext cx="2080847" cy="802018"/>
                                            </a:xfrm>
                                            <a:prstGeom prst="roundRect">
                                              <a:avLst/>
                                            </a:prstGeom>
                                            <a:solidFill>
                                              <a:sysClr val="window" lastClr="FFFFFF"/>
                                            </a:solidFill>
                                            <a:ln w="12700" cap="flat" cmpd="sng" algn="ctr">
                                              <a:solidFill>
                                                <a:srgbClr val="70AD47"/>
                                              </a:solidFill>
                                              <a:prstDash val="solid"/>
                                              <a:miter lim="800000"/>
                                            </a:ln>
                                            <a:effectLst/>
                                          </wps:spPr>
                                          <wps:txbx>
                                            <w:txbxContent>
                                              <w:p w14:paraId="030A62BE" w14:textId="65EACC8F" w:rsidR="00B03263" w:rsidRPr="008C51C3" w:rsidRDefault="00B03263" w:rsidP="00B03263">
                                                <w:pPr>
                                                  <w:jc w:val="center"/>
                                                  <w:rPr>
                                                    <w:rFonts w:ascii="Times New Roman" w:hAnsi="Times New Roman" w:cs="Times New Roman"/>
                                                  </w:rPr>
                                                </w:pPr>
                                                <w:r>
                                                  <w:rPr>
                                                    <w:rFonts w:ascii="Times New Roman" w:hAnsi="Times New Roman" w:cs="Times New Roman"/>
                                                    <w:b/>
                                                    <w:bCs/>
                                                  </w:rPr>
                                                  <w:t>Livestock demographic factors</w:t>
                                                </w:r>
                                                <w:r w:rsidRPr="008C51C3">
                                                  <w:rPr>
                                                    <w:rFonts w:ascii="Times New Roman" w:hAnsi="Times New Roman" w:cs="Times New Roman"/>
                                                  </w:rPr>
                                                  <w:t xml:space="preserve"> </w:t>
                                                </w:r>
                                                <w:r w:rsidR="00B028C8" w:rsidRPr="008C51C3">
                                                  <w:rPr>
                                                    <w:rFonts w:ascii="Times New Roman" w:hAnsi="Times New Roman" w:cs="Times New Roman"/>
                                                  </w:rPr>
                                                  <w:t>e.g.,</w:t>
                                                </w:r>
                                                <w:r w:rsidRPr="008C51C3">
                                                  <w:rPr>
                                                    <w:rFonts w:ascii="Times New Roman" w:hAnsi="Times New Roman" w:cs="Times New Roman"/>
                                                  </w:rPr>
                                                  <w:t xml:space="preserve"> age, </w:t>
                                                </w:r>
                                                <w:r>
                                                  <w:rPr>
                                                    <w:rFonts w:ascii="Times New Roman" w:hAnsi="Times New Roman" w:cs="Times New Roman"/>
                                                  </w:rPr>
                                                  <w:t>gender, body size, colour weight, livestock type, production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Rectangle: Rounded Corners 258"/>
                                        <wps:cNvSpPr/>
                                        <wps:spPr>
                                          <a:xfrm>
                                            <a:off x="1744273" y="-194151"/>
                                            <a:ext cx="2022818" cy="2170980"/>
                                          </a:xfrm>
                                          <a:prstGeom prst="round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3E972B46" w14:textId="77777777" w:rsidR="00B03263" w:rsidRPr="0070719B" w:rsidRDefault="00B03263" w:rsidP="00B03263">
                                              <w:pPr>
                                                <w:ind w:left="720" w:hanging="360"/>
                                                <w:jc w:val="both"/>
                                                <w:rPr>
                                                  <w:rFonts w:ascii="Times New Roman" w:hAnsi="Times New Roman" w:cs="Times New Roman"/>
                                                  <w:b/>
                                                  <w:bCs/>
                                                </w:rPr>
                                              </w:pPr>
                                              <w:r>
                                                <w:rPr>
                                                  <w:rFonts w:ascii="Times New Roman" w:hAnsi="Times New Roman" w:cs="Times New Roman"/>
                                                  <w:b/>
                                                  <w:bCs/>
                                                </w:rPr>
                                                <w:t>Health producing b</w:t>
                                              </w:r>
                                              <w:r w:rsidRPr="0070719B">
                                                <w:rPr>
                                                  <w:rFonts w:ascii="Times New Roman" w:hAnsi="Times New Roman" w:cs="Times New Roman"/>
                                                  <w:b/>
                                                  <w:bCs/>
                                                </w:rPr>
                                                <w:t>ehaviour</w:t>
                                              </w:r>
                                              <w:r>
                                                <w:rPr>
                                                  <w:rFonts w:ascii="Times New Roman" w:hAnsi="Times New Roman" w:cs="Times New Roman"/>
                                                  <w:b/>
                                                  <w:bCs/>
                                                </w:rPr>
                                                <w:t>s:</w:t>
                                              </w:r>
                                            </w:p>
                                            <w:p w14:paraId="4863ECFA"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Prevention</w:t>
                                              </w:r>
                                            </w:p>
                                            <w:p w14:paraId="3C8716C6" w14:textId="77777777" w:rsidR="00B03263"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Treatment</w:t>
                                              </w:r>
                                            </w:p>
                                            <w:p w14:paraId="25818F9C"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Breeding</w:t>
                                              </w:r>
                                            </w:p>
                                            <w:p w14:paraId="766F19CD"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investment</w:t>
                                              </w:r>
                                            </w:p>
                                            <w:p w14:paraId="1F3DCE47" w14:textId="77777777" w:rsidR="00B03263" w:rsidRPr="001F3999"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Household expenditure </w:t>
                                              </w:r>
                                            </w:p>
                                            <w:p w14:paraId="211F3690"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expenditure</w:t>
                                              </w:r>
                                            </w:p>
                                            <w:p w14:paraId="457CF1B4"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Livestock ownership</w:t>
                                              </w:r>
                                            </w:p>
                                            <w:p w14:paraId="6551537D"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Market</w:t>
                                              </w:r>
                                            </w:p>
                                            <w:p w14:paraId="7BFCDF16"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Resource transfer</w:t>
                                              </w:r>
                                            </w:p>
                                            <w:p w14:paraId="2F0758C9"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Nutrition</w:t>
                                              </w:r>
                                            </w:p>
                                            <w:p w14:paraId="47E5F25B" w14:textId="77777777" w:rsidR="00B03263" w:rsidRDefault="00B03263" w:rsidP="00B03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9" name="Rectangle: Rounded Corners 259"/>
                                      <wps:cNvSpPr/>
                                      <wps:spPr>
                                        <a:xfrm>
                                          <a:off x="1002340" y="2124378"/>
                                          <a:ext cx="2109881" cy="136491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D55B6C" w14:textId="77777777" w:rsidR="00B03263" w:rsidRPr="007479E9" w:rsidRDefault="00B03263" w:rsidP="00B03263">
                                            <w:pPr>
                                              <w:spacing w:line="360" w:lineRule="auto"/>
                                              <w:rPr>
                                                <w:rFonts w:ascii="Times New Roman" w:hAnsi="Times New Roman" w:cs="Times New Roman"/>
                                                <w:b/>
                                                <w:bCs/>
                                              </w:rPr>
                                            </w:pPr>
                                            <w:r w:rsidRPr="007479E9">
                                              <w:rPr>
                                                <w:rFonts w:ascii="Times New Roman" w:hAnsi="Times New Roman" w:cs="Times New Roman"/>
                                                <w:b/>
                                                <w:bCs/>
                                                <w:color w:val="000000" w:themeColor="text1"/>
                                                <w:kern w:val="24"/>
                                              </w:rPr>
                                              <w:t>What are we producing?</w:t>
                                            </w:r>
                                          </w:p>
                                          <w:p w14:paraId="792113F3" w14:textId="77777777" w:rsidR="00B03263" w:rsidRPr="00907A75" w:rsidRDefault="00B03263" w:rsidP="00B03263">
                                            <w:pPr>
                                              <w:pStyle w:val="ListParagraph"/>
                                              <w:numPr>
                                                <w:ilvl w:val="0"/>
                                                <w:numId w:val="27"/>
                                              </w:numPr>
                                              <w:spacing w:after="0" w:line="360" w:lineRule="auto"/>
                                              <w:rPr>
                                                <w:rFonts w:ascii="Times New Roman" w:eastAsia="Times New Roman" w:hAnsi="Times New Roman" w:cs="Times New Roman"/>
                                              </w:rPr>
                                            </w:pPr>
                                            <w:r w:rsidRPr="00907A75">
                                              <w:rPr>
                                                <w:rFonts w:ascii="Times New Roman" w:hAnsi="Times New Roman" w:cs="Times New Roman"/>
                                                <w:color w:val="000000" w:themeColor="text1"/>
                                                <w:kern w:val="24"/>
                                              </w:rPr>
                                              <w:t>Healthy cattle</w:t>
                                            </w:r>
                                          </w:p>
                                          <w:p w14:paraId="050749B1" w14:textId="77777777" w:rsidR="00B03263" w:rsidRPr="00907A75" w:rsidRDefault="00B03263" w:rsidP="00B03263">
                                            <w:pPr>
                                              <w:pStyle w:val="ListParagraph"/>
                                              <w:numPr>
                                                <w:ilvl w:val="0"/>
                                                <w:numId w:val="27"/>
                                              </w:numPr>
                                              <w:spacing w:after="0" w:line="360" w:lineRule="auto"/>
                                              <w:rPr>
                                                <w:rFonts w:ascii="Times New Roman" w:eastAsia="Times New Roman" w:hAnsi="Times New Roman" w:cs="Times New Roman"/>
                                              </w:rPr>
                                            </w:pPr>
                                            <w:r w:rsidRPr="00907A75">
                                              <w:rPr>
                                                <w:rFonts w:ascii="Times New Roman" w:hAnsi="Times New Roman" w:cs="Times New Roman"/>
                                                <w:color w:val="000000" w:themeColor="text1"/>
                                                <w:kern w:val="24"/>
                                              </w:rPr>
                                              <w:t>Healthy sheep and goats</w:t>
                                            </w:r>
                                          </w:p>
                                          <w:p w14:paraId="03A2BAE2" w14:textId="77777777" w:rsidR="00B03263" w:rsidRPr="002A24ED" w:rsidRDefault="00B03263" w:rsidP="00B03263">
                                            <w:pPr>
                                              <w:pStyle w:val="ListParagraph"/>
                                              <w:numPr>
                                                <w:ilvl w:val="0"/>
                                                <w:numId w:val="27"/>
                                              </w:numPr>
                                              <w:spacing w:after="0" w:line="360" w:lineRule="auto"/>
                                              <w:rPr>
                                                <w:rFonts w:ascii="Times New Roman" w:eastAsia="Times New Roman" w:hAnsi="Times New Roman" w:cs="Times New Roman"/>
                                              </w:rPr>
                                            </w:pPr>
                                            <w:r w:rsidRPr="00907A75">
                                              <w:rPr>
                                                <w:rFonts w:ascii="Times New Roman" w:hAnsi="Times New Roman" w:cs="Times New Roman"/>
                                                <w:color w:val="000000" w:themeColor="text1"/>
                                                <w:kern w:val="24"/>
                                              </w:rPr>
                                              <w:t>Healthy poultry</w:t>
                                            </w:r>
                                          </w:p>
                                          <w:p w14:paraId="14E830B1" w14:textId="77777777" w:rsidR="00B03263" w:rsidRPr="00907A75" w:rsidRDefault="00B03263" w:rsidP="00B03263">
                                            <w:pPr>
                                              <w:pStyle w:val="ListParagraph"/>
                                              <w:numPr>
                                                <w:ilvl w:val="0"/>
                                                <w:numId w:val="27"/>
                                              </w:numPr>
                                              <w:spacing w:after="0" w:line="360" w:lineRule="auto"/>
                                              <w:rPr>
                                                <w:rFonts w:ascii="Times New Roman" w:eastAsia="Times New Roman" w:hAnsi="Times New Roman" w:cs="Times New Roman"/>
                                              </w:rPr>
                                            </w:pPr>
                                            <w:r>
                                              <w:rPr>
                                                <w:rFonts w:ascii="Times New Roman" w:hAnsi="Times New Roman" w:cs="Times New Roman"/>
                                                <w:color w:val="000000" w:themeColor="text1"/>
                                                <w:kern w:val="24"/>
                                              </w:rPr>
                                              <w:t>Healthy pigs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Arrow: Down 260"/>
                                      <wps:cNvSpPr/>
                                      <wps:spPr>
                                        <a:xfrm>
                                          <a:off x="1986339" y="2021170"/>
                                          <a:ext cx="80338" cy="9242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Rounded Corners 286"/>
                                      <wps:cNvSpPr/>
                                      <wps:spPr>
                                        <a:xfrm>
                                          <a:off x="3449734" y="2113593"/>
                                          <a:ext cx="2263603" cy="1365740"/>
                                        </a:xfrm>
                                        <a:prstGeom prst="roundRect">
                                          <a:avLst/>
                                        </a:prstGeom>
                                        <a:noFill/>
                                        <a:ln w="12700" cap="flat" cmpd="sng" algn="ctr">
                                          <a:solidFill>
                                            <a:sysClr val="windowText" lastClr="000000"/>
                                          </a:solidFill>
                                          <a:prstDash val="solid"/>
                                          <a:miter lim="800000"/>
                                        </a:ln>
                                        <a:effectLst/>
                                      </wps:spPr>
                                      <wps:txbx>
                                        <w:txbxContent>
                                          <w:p w14:paraId="73EB22F1" w14:textId="77777777" w:rsidR="00B03263" w:rsidRDefault="00B03263" w:rsidP="00B03263">
                                            <w:pPr>
                                              <w:spacing w:line="240" w:lineRule="auto"/>
                                              <w:jc w:val="center"/>
                                              <w:rPr>
                                                <w:rFonts w:ascii="Times New Roman" w:hAnsi="Times New Roman" w:cs="Times New Roman"/>
                                                <w:b/>
                                                <w:bCs/>
                                                <w:color w:val="000000" w:themeColor="text1"/>
                                                <w:kern w:val="24"/>
                                              </w:rPr>
                                            </w:pPr>
                                            <w:r w:rsidRPr="00A929D4">
                                              <w:rPr>
                                                <w:rFonts w:ascii="Times New Roman" w:hAnsi="Times New Roman" w:cs="Times New Roman"/>
                                                <w:b/>
                                                <w:bCs/>
                                                <w:color w:val="000000" w:themeColor="text1"/>
                                                <w:kern w:val="24"/>
                                              </w:rPr>
                                              <w:t>Health outcome</w:t>
                                            </w:r>
                                            <w:r>
                                              <w:rPr>
                                                <w:rFonts w:ascii="Times New Roman" w:hAnsi="Times New Roman" w:cs="Times New Roman"/>
                                                <w:b/>
                                                <w:bCs/>
                                                <w:color w:val="000000" w:themeColor="text1"/>
                                                <w:kern w:val="24"/>
                                              </w:rPr>
                                              <w:t>s</w:t>
                                            </w:r>
                                          </w:p>
                                          <w:p w14:paraId="1EA860FA" w14:textId="77777777" w:rsidR="00B03263" w:rsidRDefault="00B03263" w:rsidP="00B03263">
                                            <w:pPr>
                                              <w:pStyle w:val="ListParagraph"/>
                                              <w:numPr>
                                                <w:ilvl w:val="0"/>
                                                <w:numId w:val="26"/>
                                              </w:numPr>
                                              <w:spacing w:line="240" w:lineRule="auto"/>
                                              <w:contextualSpacing w:val="0"/>
                                              <w:rPr>
                                                <w:rFonts w:ascii="Times New Roman" w:hAnsi="Times New Roman" w:cs="Times New Roman"/>
                                                <w:b/>
                                                <w:bCs/>
                                              </w:rPr>
                                            </w:pPr>
                                            <w:r w:rsidRPr="00016822">
                                              <w:rPr>
                                                <w:rFonts w:ascii="Times New Roman" w:hAnsi="Times New Roman" w:cs="Times New Roman"/>
                                                <w:color w:val="000000" w:themeColor="text1"/>
                                                <w:kern w:val="24"/>
                                              </w:rPr>
                                              <w:t>Increased survival</w:t>
                                            </w:r>
                                          </w:p>
                                          <w:p w14:paraId="3C9D202D" w14:textId="77777777" w:rsidR="00B03263" w:rsidRPr="00907A75" w:rsidRDefault="00B03263" w:rsidP="00B03263">
                                            <w:pPr>
                                              <w:pStyle w:val="ListParagraph"/>
                                              <w:numPr>
                                                <w:ilvl w:val="0"/>
                                                <w:numId w:val="26"/>
                                              </w:numPr>
                                              <w:spacing w:line="240" w:lineRule="auto"/>
                                              <w:contextualSpacing w:val="0"/>
                                              <w:rPr>
                                                <w:rFonts w:ascii="Times New Roman" w:hAnsi="Times New Roman" w:cs="Times New Roman"/>
                                                <w:b/>
                                                <w:bCs/>
                                              </w:rPr>
                                            </w:pPr>
                                            <w:r w:rsidRPr="00907A75">
                                              <w:rPr>
                                                <w:rFonts w:ascii="Times New Roman" w:hAnsi="Times New Roman" w:cs="Times New Roman"/>
                                                <w:color w:val="000000" w:themeColor="text1"/>
                                                <w:kern w:val="24"/>
                                              </w:rPr>
                                              <w:t>Reduced mortality</w:t>
                                            </w:r>
                                          </w:p>
                                          <w:p w14:paraId="72E83184" w14:textId="77777777" w:rsidR="00B03263" w:rsidRPr="005F5636" w:rsidRDefault="00B03263" w:rsidP="00B03263">
                                            <w:pPr>
                                              <w:pStyle w:val="ListParagraph"/>
                                              <w:numPr>
                                                <w:ilvl w:val="0"/>
                                                <w:numId w:val="26"/>
                                              </w:numPr>
                                              <w:spacing w:after="0" w:line="360" w:lineRule="auto"/>
                                              <w:contextualSpacing w:val="0"/>
                                              <w:rPr>
                                                <w:rFonts w:ascii="Times New Roman" w:eastAsia="Times New Roman" w:hAnsi="Times New Roman" w:cs="Times New Roman"/>
                                                <w:sz w:val="24"/>
                                                <w:szCs w:val="24"/>
                                              </w:rPr>
                                            </w:pPr>
                                            <w:r w:rsidRPr="00016822">
                                              <w:rPr>
                                                <w:rFonts w:ascii="Times New Roman" w:hAnsi="Times New Roman" w:cs="Times New Roman"/>
                                                <w:color w:val="000000" w:themeColor="text1"/>
                                                <w:kern w:val="24"/>
                                              </w:rPr>
                                              <w:t>Reduced infection</w:t>
                                            </w:r>
                                            <w:r>
                                              <w:rPr>
                                                <w:rFonts w:ascii="Times New Roman" w:hAnsi="Times New Roman" w:cs="Times New Roman"/>
                                                <w:color w:val="000000" w:themeColor="text1"/>
                                                <w:kern w:val="24"/>
                                              </w:rPr>
                                              <w:t>s</w:t>
                                            </w:r>
                                          </w:p>
                                          <w:p w14:paraId="50C0869E" w14:textId="77777777" w:rsidR="00B03263" w:rsidRPr="005F5636" w:rsidRDefault="00B03263" w:rsidP="00B03263">
                                            <w:pPr>
                                              <w:pStyle w:val="ListParagraph"/>
                                              <w:numPr>
                                                <w:ilvl w:val="0"/>
                                                <w:numId w:val="26"/>
                                              </w:numPr>
                                              <w:spacing w:after="0" w:line="360" w:lineRule="auto"/>
                                              <w:contextualSpacing w:val="0"/>
                                              <w:rPr>
                                                <w:rFonts w:ascii="Times New Roman" w:eastAsia="Times New Roman" w:hAnsi="Times New Roman" w:cs="Times New Roman"/>
                                                <w:sz w:val="24"/>
                                                <w:szCs w:val="24"/>
                                              </w:rPr>
                                            </w:pPr>
                                            <w:r>
                                              <w:rPr>
                                                <w:rFonts w:ascii="Times New Roman" w:hAnsi="Times New Roman" w:cs="Times New Roman"/>
                                                <w:color w:val="000000" w:themeColor="text1"/>
                                                <w:kern w:val="24"/>
                                              </w:rPr>
                                              <w:t>Quality breeds</w:t>
                                            </w:r>
                                          </w:p>
                                          <w:p w14:paraId="04F94A5F" w14:textId="77777777" w:rsidR="00B03263" w:rsidRPr="002220BE" w:rsidRDefault="00B03263" w:rsidP="002220BE">
                                            <w:pPr>
                                              <w:spacing w:after="0" w:line="240" w:lineRule="auto"/>
                                              <w:ind w:left="360"/>
                                              <w:rPr>
                                                <w:rFonts w:ascii="Times New Roman" w:eastAsia="Times New Roman" w:hAnsi="Times New Roman" w:cs="Times New Roman"/>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Arrow: Right 287"/>
                                      <wps:cNvSpPr/>
                                      <wps:spPr>
                                        <a:xfrm>
                                          <a:off x="3112221" y="2694584"/>
                                          <a:ext cx="337514" cy="99896"/>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0" name="Arrow: Up-Down 290"/>
                                    <wps:cNvSpPr/>
                                    <wps:spPr>
                                      <a:xfrm>
                                        <a:off x="764584" y="751161"/>
                                        <a:ext cx="89726" cy="271360"/>
                                      </a:xfrm>
                                      <a:prstGeom prst="upDownArrow">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row: Up-Down 291"/>
                                    <wps:cNvSpPr/>
                                    <wps:spPr>
                                      <a:xfrm>
                                        <a:off x="5095639" y="971760"/>
                                        <a:ext cx="41543" cy="157166"/>
                                      </a:xfrm>
                                      <a:prstGeom prst="upDownArrow">
                                        <a:avLst/>
                                      </a:prstGeom>
                                      <a:solidFill>
                                        <a:sysClr val="window" lastClr="FFFFFF"/>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42960" y="-94405"/>
                                      <a:ext cx="6326274" cy="2690721"/>
                                      <a:chOff x="-67023" y="-94405"/>
                                      <a:chExt cx="6326274" cy="2690721"/>
                                    </a:xfrm>
                                  </wpg:grpSpPr>
                                  <wps:wsp>
                                    <wps:cNvPr id="302" name="Rectangle: Rounded Corners 302"/>
                                    <wps:cNvSpPr/>
                                    <wps:spPr>
                                      <a:xfrm>
                                        <a:off x="-67023" y="-94405"/>
                                        <a:ext cx="6326274" cy="2690721"/>
                                      </a:xfrm>
                                      <a:prstGeom prst="roundRect">
                                        <a:avLst>
                                          <a:gd name="adj" fmla="val 9474"/>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Arrow: Up-Down 307"/>
                                    <wps:cNvSpPr/>
                                    <wps:spPr>
                                      <a:xfrm>
                                        <a:off x="5152524" y="1454818"/>
                                        <a:ext cx="45719" cy="163929"/>
                                      </a:xfrm>
                                      <a:prstGeom prst="upDownArrow">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Arrow: Up-Down 308"/>
                                    <wps:cNvSpPr/>
                                    <wps:spPr>
                                      <a:xfrm>
                                        <a:off x="684402" y="1062470"/>
                                        <a:ext cx="101266" cy="413518"/>
                                      </a:xfrm>
                                      <a:prstGeom prst="upDownArrow">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Rounded Corners 309"/>
                                    <wps:cNvSpPr/>
                                    <wps:spPr>
                                      <a:xfrm>
                                        <a:off x="4001538" y="34168"/>
                                        <a:ext cx="2158482" cy="1440211"/>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1CE107F0" w14:textId="77777777" w:rsidR="00B03263" w:rsidRPr="008C51C3" w:rsidRDefault="00B03263" w:rsidP="00B03263">
                                          <w:pPr>
                                            <w:jc w:val="center"/>
                                            <w:rPr>
                                              <w:rFonts w:ascii="Times New Roman" w:hAnsi="Times New Roman" w:cs="Times New Roman"/>
                                            </w:rPr>
                                          </w:pPr>
                                          <w:r w:rsidRPr="008C51C3">
                                            <w:rPr>
                                              <w:rFonts w:ascii="Times New Roman" w:hAnsi="Times New Roman" w:cs="Times New Roman"/>
                                              <w:b/>
                                              <w:bCs/>
                                            </w:rPr>
                                            <w:t>Health system component</w:t>
                                          </w:r>
                                          <w:r w:rsidRPr="008C51C3">
                                            <w:rPr>
                                              <w:rFonts w:ascii="Times New Roman" w:hAnsi="Times New Roman" w:cs="Times New Roman"/>
                                            </w:rPr>
                                            <w:t xml:space="preserve"> e.g. type of health provider, distance to the facility, waiting time, availability of equipment, quality of service, geographical location, perception of health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Rounded Corners 310"/>
                                    <wps:cNvSpPr/>
                                    <wps:spPr>
                                      <a:xfrm>
                                        <a:off x="51787" y="472"/>
                                        <a:ext cx="1521674" cy="1056427"/>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3F818E8E" w14:textId="296DEB97" w:rsidR="00B03263" w:rsidRPr="008C51C3" w:rsidRDefault="00B03263" w:rsidP="00B03263">
                                          <w:pPr>
                                            <w:rPr>
                                              <w:rFonts w:ascii="Times New Roman" w:hAnsi="Times New Roman" w:cs="Times New Roman"/>
                                            </w:rPr>
                                          </w:pPr>
                                          <w:r w:rsidRPr="008C51C3">
                                            <w:rPr>
                                              <w:rFonts w:ascii="Times New Roman" w:hAnsi="Times New Roman" w:cs="Times New Roman"/>
                                              <w:b/>
                                              <w:bCs/>
                                            </w:rPr>
                                            <w:t>Social component</w:t>
                                          </w:r>
                                          <w:r w:rsidRPr="008C51C3">
                                            <w:rPr>
                                              <w:rFonts w:ascii="Times New Roman" w:hAnsi="Times New Roman" w:cs="Times New Roman"/>
                                            </w:rPr>
                                            <w:t xml:space="preserve"> e.g.  religion, gender norms and traditions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Rounded Corners 311"/>
                                    <wps:cNvSpPr/>
                                    <wps:spPr>
                                      <a:xfrm>
                                        <a:off x="51795" y="1480223"/>
                                        <a:ext cx="1454022" cy="86673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FA56A0" w14:textId="77777777" w:rsidR="00B03263" w:rsidRPr="008C51C3" w:rsidRDefault="00B03263" w:rsidP="00B03263">
                                          <w:pPr>
                                            <w:rPr>
                                              <w:rFonts w:ascii="Times New Roman" w:hAnsi="Times New Roman" w:cs="Times New Roman"/>
                                              <w:color w:val="000000" w:themeColor="text1"/>
                                            </w:rPr>
                                          </w:pPr>
                                          <w:r w:rsidRPr="008C51C3">
                                            <w:rPr>
                                              <w:rFonts w:ascii="Times New Roman" w:hAnsi="Times New Roman" w:cs="Times New Roman"/>
                                              <w:b/>
                                              <w:bCs/>
                                              <w:color w:val="000000" w:themeColor="text1"/>
                                            </w:rPr>
                                            <w:t>Economic component e.g.</w:t>
                                          </w:r>
                                          <w:r w:rsidRPr="008C51C3">
                                            <w:rPr>
                                              <w:rFonts w:ascii="Times New Roman" w:hAnsi="Times New Roman" w:cs="Times New Roman"/>
                                              <w:color w:val="000000" w:themeColor="text1"/>
                                            </w:rPr>
                                            <w:t xml:space="preserve"> wealth, income, education and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Rounded Corners 312"/>
                                    <wps:cNvSpPr/>
                                    <wps:spPr>
                                      <a:xfrm>
                                        <a:off x="4019321" y="1639871"/>
                                        <a:ext cx="2110356" cy="84961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12872B0E" w14:textId="77777777" w:rsidR="00B03263" w:rsidRPr="008C51C3" w:rsidRDefault="00B03263" w:rsidP="00B03263">
                                          <w:pPr>
                                            <w:jc w:val="center"/>
                                            <w:rPr>
                                              <w:rFonts w:ascii="Times New Roman" w:hAnsi="Times New Roman" w:cs="Times New Roman"/>
                                            </w:rPr>
                                          </w:pPr>
                                          <w:r w:rsidRPr="008C51C3">
                                            <w:rPr>
                                              <w:rFonts w:ascii="Times New Roman" w:hAnsi="Times New Roman" w:cs="Times New Roman"/>
                                              <w:b/>
                                              <w:bCs/>
                                            </w:rPr>
                                            <w:t>Demographic and household level component:</w:t>
                                          </w:r>
                                          <w:r w:rsidRPr="008C51C3">
                                            <w:rPr>
                                              <w:rFonts w:ascii="Times New Roman" w:hAnsi="Times New Roman" w:cs="Times New Roman"/>
                                            </w:rPr>
                                            <w:t xml:space="preserve"> e.g. age, gender, marital status, ethnicity, household size, place of residence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Rounded Corners 313"/>
                                    <wps:cNvSpPr/>
                                    <wps:spPr>
                                      <a:xfrm>
                                        <a:off x="1753740" y="-15581"/>
                                        <a:ext cx="2023619" cy="2421982"/>
                                      </a:xfrm>
                                      <a:prstGeom prst="roundRect">
                                        <a:avLst/>
                                      </a:prstGeom>
                                      <a:solidFill>
                                        <a:sysClr val="window" lastClr="FFFFFF"/>
                                      </a:solidFill>
                                      <a:ln w="12700" cap="flat" cmpd="sng" algn="ctr">
                                        <a:solidFill>
                                          <a:srgbClr val="70AD47"/>
                                        </a:solidFill>
                                        <a:prstDash val="sysDash"/>
                                        <a:miter lim="800000"/>
                                      </a:ln>
                                      <a:effectLst/>
                                    </wps:spPr>
                                    <wps:txbx>
                                      <w:txbxContent>
                                        <w:p w14:paraId="10D7C063" w14:textId="77777777" w:rsidR="00B03263" w:rsidRPr="009B2A65" w:rsidRDefault="00B03263" w:rsidP="00B03263">
                                          <w:pPr>
                                            <w:ind w:left="720" w:hanging="360"/>
                                            <w:jc w:val="both"/>
                                            <w:rPr>
                                              <w:rFonts w:ascii="Times New Roman" w:hAnsi="Times New Roman" w:cs="Times New Roman"/>
                                              <w:b/>
                                              <w:bCs/>
                                            </w:rPr>
                                          </w:pPr>
                                          <w:r w:rsidRPr="009B2A65">
                                            <w:rPr>
                                              <w:rFonts w:ascii="Times New Roman" w:hAnsi="Times New Roman" w:cs="Times New Roman"/>
                                              <w:b/>
                                              <w:bCs/>
                                            </w:rPr>
                                            <w:t xml:space="preserve">Health producing behaviours: </w:t>
                                          </w:r>
                                        </w:p>
                                        <w:p w14:paraId="3FFC5FFF"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Prevention</w:t>
                                          </w:r>
                                        </w:p>
                                        <w:p w14:paraId="4FFB7ECB"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Treatment</w:t>
                                          </w:r>
                                        </w:p>
                                        <w:p w14:paraId="7E3C24AF"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eastAsia="Times New Roman" w:hAnsi="Times New Roman" w:cs="Times New Roman"/>
                                              <w:color w:val="000000" w:themeColor="text1"/>
                                              <w:lang w:eastAsia="en-GB"/>
                                            </w:rPr>
                                            <w:t>Contraception and fertility</w:t>
                                          </w:r>
                                        </w:p>
                                        <w:p w14:paraId="64583FD7" w14:textId="77777777" w:rsidR="00B03263" w:rsidRPr="00C23495" w:rsidRDefault="00B03263" w:rsidP="00B03263">
                                          <w:pPr>
                                            <w:pStyle w:val="ListParagraph"/>
                                            <w:numPr>
                                              <w:ilvl w:val="0"/>
                                              <w:numId w:val="23"/>
                                            </w:numPr>
                                            <w:rPr>
                                              <w:rFonts w:ascii="Times New Roman" w:hAnsi="Times New Roman" w:cs="Times New Roman"/>
                                              <w:color w:val="000000" w:themeColor="text1"/>
                                            </w:rPr>
                                          </w:pPr>
                                          <w:r w:rsidRPr="00C23495">
                                            <w:rPr>
                                              <w:rFonts w:ascii="Times New Roman" w:eastAsia="Times New Roman" w:hAnsi="Times New Roman" w:cs="Times New Roman"/>
                                              <w:color w:val="000000" w:themeColor="text1"/>
                                              <w:lang w:eastAsia="en-GB"/>
                                            </w:rPr>
                                            <w:t>Maternal health care and</w:t>
                                          </w:r>
                                          <w:r>
                                            <w:rPr>
                                              <w:rFonts w:ascii="Times New Roman" w:eastAsia="Times New Roman" w:hAnsi="Times New Roman" w:cs="Times New Roman"/>
                                              <w:color w:val="000000" w:themeColor="text1"/>
                                              <w:lang w:eastAsia="en-GB"/>
                                            </w:rPr>
                                            <w:t xml:space="preserve"> childbirth</w:t>
                                          </w:r>
                                        </w:p>
                                        <w:p w14:paraId="2895F519" w14:textId="77777777" w:rsidR="00B03263" w:rsidRPr="00C23495" w:rsidRDefault="00B03263" w:rsidP="00B03263">
                                          <w:pPr>
                                            <w:pStyle w:val="ListParagraph"/>
                                            <w:numPr>
                                              <w:ilvl w:val="0"/>
                                              <w:numId w:val="23"/>
                                            </w:numPr>
                                            <w:rPr>
                                              <w:rFonts w:ascii="Times New Roman" w:hAnsi="Times New Roman" w:cs="Times New Roman"/>
                                              <w:color w:val="000000" w:themeColor="text1"/>
                                            </w:rPr>
                                          </w:pPr>
                                          <w:r w:rsidRPr="00C23495">
                                            <w:rPr>
                                              <w:rFonts w:ascii="Times New Roman" w:hAnsi="Times New Roman" w:cs="Times New Roman"/>
                                              <w:color w:val="000000" w:themeColor="text1"/>
                                            </w:rPr>
                                            <w:t>Nutrition</w:t>
                                          </w:r>
                                        </w:p>
                                        <w:p w14:paraId="1BE87954"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Household expenditure </w:t>
                                          </w:r>
                                        </w:p>
                                        <w:p w14:paraId="40835CAA"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investment</w:t>
                                          </w:r>
                                        </w:p>
                                        <w:p w14:paraId="0A86B4BC"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expenditure</w:t>
                                          </w:r>
                                        </w:p>
                                        <w:p w14:paraId="6CD05501" w14:textId="77777777" w:rsidR="00B03263" w:rsidRPr="00C23495" w:rsidRDefault="00B03263" w:rsidP="00B03263">
                                          <w:pPr>
                                            <w:rPr>
                                              <w:rFonts w:ascii="Times New Roman" w:hAnsi="Times New Roman" w:cs="Times New Roman"/>
                                              <w:color w:val="000000" w:themeColor="text1"/>
                                            </w:rPr>
                                          </w:pPr>
                                        </w:p>
                                        <w:p w14:paraId="0F59F6DC" w14:textId="77777777" w:rsidR="00B03263" w:rsidRPr="003E31AF" w:rsidRDefault="00B03263" w:rsidP="00B03263">
                                          <w:pPr>
                                            <w:pStyle w:val="ListParagraph"/>
                                            <w:rPr>
                                              <w:rFonts w:ascii="Times New Roman" w:hAnsi="Times New Roman" w:cs="Times New Roman"/>
                                              <w:color w:val="000000" w:themeColor="text1"/>
                                            </w:rPr>
                                          </w:pPr>
                                        </w:p>
                                        <w:p w14:paraId="09601431" w14:textId="77777777" w:rsidR="00B03263" w:rsidRDefault="00B03263" w:rsidP="00B03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4" name="Group 314"/>
                                <wpg:cNvGrpSpPr/>
                                <wpg:grpSpPr>
                                  <a:xfrm>
                                    <a:off x="-71454" y="2578627"/>
                                    <a:ext cx="6480176" cy="1272125"/>
                                    <a:chOff x="-203534" y="-254743"/>
                                    <a:chExt cx="6480176" cy="1272125"/>
                                  </a:xfrm>
                                </wpg:grpSpPr>
                                <wpg:grpSp>
                                  <wpg:cNvPr id="315" name="Group 315"/>
                                  <wpg:cNvGrpSpPr/>
                                  <wpg:grpSpPr>
                                    <a:xfrm>
                                      <a:off x="5077092" y="-254743"/>
                                      <a:ext cx="1199550" cy="1242060"/>
                                      <a:chOff x="15808" y="-254743"/>
                                      <a:chExt cx="1199550" cy="1242060"/>
                                    </a:xfrm>
                                  </wpg:grpSpPr>
                                  <wps:wsp>
                                    <wps:cNvPr id="316" name="Arrow: Up-Down 316"/>
                                    <wps:cNvSpPr/>
                                    <wps:spPr>
                                      <a:xfrm>
                                        <a:off x="15808" y="-254743"/>
                                        <a:ext cx="103773" cy="1242060"/>
                                      </a:xfrm>
                                      <a:prstGeom prst="upDownArrow">
                                        <a:avLst/>
                                      </a:prstGeom>
                                      <a:ln>
                                        <a:solidFill>
                                          <a:srgbClr val="FFC000"/>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Rounded Corners 317"/>
                                    <wps:cNvSpPr/>
                                    <wps:spPr>
                                      <a:xfrm>
                                        <a:off x="28942" y="-246409"/>
                                        <a:ext cx="1186416" cy="11696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1CC38" w14:textId="77777777" w:rsidR="00B03263" w:rsidRPr="00444D3C" w:rsidRDefault="00B03263" w:rsidP="00B03263">
                                          <w:pPr>
                                            <w:jc w:val="center"/>
                                            <w:rPr>
                                              <w:rFonts w:ascii="Times New Roman" w:hAnsi="Times New Roman" w:cs="Times New Roman"/>
                                              <w:b/>
                                              <w:bCs/>
                                              <w:color w:val="000000" w:themeColor="text1"/>
                                              <w:sz w:val="18"/>
                                              <w:szCs w:val="18"/>
                                              <w:u w:val="single"/>
                                            </w:rPr>
                                          </w:pPr>
                                          <w:r w:rsidRPr="00444D3C">
                                            <w:rPr>
                                              <w:rFonts w:ascii="Times New Roman" w:hAnsi="Times New Roman" w:cs="Times New Roman"/>
                                              <w:b/>
                                              <w:bCs/>
                                              <w:color w:val="000000" w:themeColor="text1"/>
                                              <w:sz w:val="18"/>
                                              <w:szCs w:val="18"/>
                                              <w:u w:val="single"/>
                                            </w:rPr>
                                            <w:t>Relationship</w:t>
                                          </w:r>
                                        </w:p>
                                        <w:p w14:paraId="6E6437CA" w14:textId="77777777" w:rsidR="00B03263" w:rsidRPr="00016822" w:rsidRDefault="00B03263" w:rsidP="00B032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Transfer of income from human health and education to livestock health</w:t>
                                          </w:r>
                                        </w:p>
                                        <w:p w14:paraId="15BD2A1C" w14:textId="77777777" w:rsidR="00B03263" w:rsidRDefault="00B03263" w:rsidP="00B03263"/>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g:cNvPr id="318" name="Group 318"/>
                                  <wpg:cNvGrpSpPr/>
                                  <wpg:grpSpPr>
                                    <a:xfrm>
                                      <a:off x="-203534" y="-246414"/>
                                      <a:ext cx="5263999" cy="1263796"/>
                                      <a:chOff x="-203534" y="-246414"/>
                                      <a:chExt cx="5263999" cy="1263796"/>
                                    </a:xfrm>
                                  </wpg:grpSpPr>
                                  <wps:wsp>
                                    <wps:cNvPr id="319" name="Arrow: Down 319"/>
                                    <wps:cNvSpPr/>
                                    <wps:spPr>
                                      <a:xfrm>
                                        <a:off x="1766573" y="-246414"/>
                                        <a:ext cx="45723" cy="125234"/>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Rounded Corners 129"/>
                                    <wps:cNvSpPr/>
                                    <wps:spPr>
                                      <a:xfrm>
                                        <a:off x="3239455" y="-182669"/>
                                        <a:ext cx="1821010" cy="1114425"/>
                                      </a:xfrm>
                                      <a:prstGeom prst="roundRect">
                                        <a:avLst/>
                                      </a:prstGeom>
                                      <a:noFill/>
                                      <a:ln w="12700" cap="flat" cmpd="sng" algn="ctr">
                                        <a:solidFill>
                                          <a:sysClr val="windowText" lastClr="000000"/>
                                        </a:solidFill>
                                        <a:prstDash val="solid"/>
                                        <a:miter lim="800000"/>
                                      </a:ln>
                                      <a:effectLst/>
                                    </wps:spPr>
                                    <wps:txbx>
                                      <w:txbxContent>
                                        <w:p w14:paraId="0383C953" w14:textId="77777777" w:rsidR="00B03263" w:rsidRDefault="00B03263" w:rsidP="00B03263">
                                          <w:pPr>
                                            <w:jc w:val="center"/>
                                            <w:rPr>
                                              <w:rFonts w:ascii="Times New Roman" w:hAnsi="Times New Roman" w:cs="Times New Roman"/>
                                              <w:b/>
                                              <w:bCs/>
                                              <w:color w:val="000000" w:themeColor="text1"/>
                                              <w:kern w:val="24"/>
                                            </w:rPr>
                                          </w:pPr>
                                          <w:r w:rsidRPr="00A929D4">
                                            <w:rPr>
                                              <w:rFonts w:ascii="Times New Roman" w:hAnsi="Times New Roman" w:cs="Times New Roman"/>
                                              <w:b/>
                                              <w:bCs/>
                                              <w:color w:val="000000" w:themeColor="text1"/>
                                              <w:kern w:val="24"/>
                                            </w:rPr>
                                            <w:t>Health outcome</w:t>
                                          </w:r>
                                          <w:r>
                                            <w:rPr>
                                              <w:rFonts w:ascii="Times New Roman" w:hAnsi="Times New Roman" w:cs="Times New Roman"/>
                                              <w:b/>
                                              <w:bCs/>
                                              <w:color w:val="000000" w:themeColor="text1"/>
                                              <w:kern w:val="24"/>
                                            </w:rPr>
                                            <w:t>s</w:t>
                                          </w:r>
                                        </w:p>
                                        <w:p w14:paraId="71CF1B96" w14:textId="77777777" w:rsidR="00B03263" w:rsidRPr="00016822" w:rsidRDefault="00B03263" w:rsidP="00B03263">
                                          <w:pPr>
                                            <w:pStyle w:val="ListParagraph"/>
                                            <w:numPr>
                                              <w:ilvl w:val="0"/>
                                              <w:numId w:val="26"/>
                                            </w:numPr>
                                            <w:rPr>
                                              <w:rFonts w:ascii="Times New Roman" w:hAnsi="Times New Roman" w:cs="Times New Roman"/>
                                              <w:b/>
                                              <w:bCs/>
                                            </w:rPr>
                                          </w:pPr>
                                          <w:r w:rsidRPr="00016822">
                                            <w:rPr>
                                              <w:rFonts w:ascii="Times New Roman" w:hAnsi="Times New Roman" w:cs="Times New Roman"/>
                                              <w:color w:val="000000" w:themeColor="text1"/>
                                              <w:kern w:val="24"/>
                                            </w:rPr>
                                            <w:t>Increased survival</w:t>
                                          </w:r>
                                        </w:p>
                                        <w:p w14:paraId="316250AA" w14:textId="77777777" w:rsidR="00B03263" w:rsidRPr="00016822" w:rsidRDefault="00B03263" w:rsidP="00B03263">
                                          <w:pPr>
                                            <w:pStyle w:val="ListParagraph"/>
                                            <w:numPr>
                                              <w:ilvl w:val="0"/>
                                              <w:numId w:val="26"/>
                                            </w:numPr>
                                            <w:spacing w:after="0" w:line="240" w:lineRule="auto"/>
                                            <w:rPr>
                                              <w:rFonts w:ascii="Times New Roman" w:eastAsia="Times New Roman" w:hAnsi="Times New Roman" w:cs="Times New Roman"/>
                                            </w:rPr>
                                          </w:pPr>
                                          <w:r w:rsidRPr="00016822">
                                            <w:rPr>
                                              <w:rFonts w:ascii="Times New Roman" w:hAnsi="Times New Roman" w:cs="Times New Roman"/>
                                              <w:color w:val="000000" w:themeColor="text1"/>
                                              <w:kern w:val="24"/>
                                            </w:rPr>
                                            <w:t>Reduced mortality</w:t>
                                          </w:r>
                                        </w:p>
                                        <w:p w14:paraId="23BD5750" w14:textId="77777777" w:rsidR="00B03263" w:rsidRPr="00016822" w:rsidRDefault="00B03263" w:rsidP="00B03263">
                                          <w:pPr>
                                            <w:pStyle w:val="ListParagraph"/>
                                            <w:numPr>
                                              <w:ilvl w:val="0"/>
                                              <w:numId w:val="26"/>
                                            </w:numPr>
                                            <w:spacing w:after="0" w:line="240" w:lineRule="auto"/>
                                            <w:rPr>
                                              <w:rFonts w:ascii="Times New Roman" w:eastAsia="Times New Roman" w:hAnsi="Times New Roman" w:cs="Times New Roman"/>
                                              <w:sz w:val="24"/>
                                              <w:szCs w:val="24"/>
                                            </w:rPr>
                                          </w:pPr>
                                          <w:r w:rsidRPr="00016822">
                                            <w:rPr>
                                              <w:rFonts w:ascii="Times New Roman" w:hAnsi="Times New Roman" w:cs="Times New Roman"/>
                                              <w:color w:val="000000" w:themeColor="text1"/>
                                              <w:kern w:val="24"/>
                                            </w:rPr>
                                            <w:t>Reduced infections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Rectangle: Rounded Corners 131"/>
                                    <wps:cNvSpPr/>
                                    <wps:spPr>
                                      <a:xfrm>
                                        <a:off x="-203534" y="-182673"/>
                                        <a:ext cx="1276966" cy="1130968"/>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5F1ADEEF" w14:textId="77777777" w:rsidR="00B03263" w:rsidRPr="00444D3C" w:rsidRDefault="00B03263" w:rsidP="00B03263">
                                          <w:pPr>
                                            <w:jc w:val="center"/>
                                            <w:rPr>
                                              <w:rFonts w:ascii="Times New Roman" w:hAnsi="Times New Roman" w:cs="Times New Roman"/>
                                              <w:b/>
                                              <w:bCs/>
                                              <w:sz w:val="18"/>
                                              <w:szCs w:val="18"/>
                                              <w:u w:val="single"/>
                                            </w:rPr>
                                          </w:pPr>
                                          <w:r w:rsidRPr="00444D3C">
                                            <w:rPr>
                                              <w:rFonts w:ascii="Times New Roman" w:hAnsi="Times New Roman" w:cs="Times New Roman"/>
                                              <w:b/>
                                              <w:bCs/>
                                              <w:sz w:val="18"/>
                                              <w:szCs w:val="18"/>
                                              <w:u w:val="single"/>
                                            </w:rPr>
                                            <w:t>-Relationship</w:t>
                                          </w:r>
                                        </w:p>
                                        <w:p w14:paraId="24E75456" w14:textId="77777777" w:rsidR="00B03263" w:rsidRDefault="00B03263" w:rsidP="00B03263">
                                          <w:pPr>
                                            <w:rPr>
                                              <w:rFonts w:ascii="Times New Roman" w:hAnsi="Times New Roman" w:cs="Times New Roman"/>
                                              <w:sz w:val="18"/>
                                              <w:szCs w:val="18"/>
                                            </w:rPr>
                                          </w:pPr>
                                          <w:r w:rsidRPr="007F2AA3">
                                            <w:rPr>
                                              <w:rFonts w:ascii="Times New Roman" w:hAnsi="Times New Roman" w:cs="Times New Roman"/>
                                              <w:sz w:val="18"/>
                                              <w:szCs w:val="18"/>
                                            </w:rPr>
                                            <w:t>Source of income for human health care and education</w:t>
                                          </w:r>
                                        </w:p>
                                        <w:p w14:paraId="599B3517" w14:textId="77777777" w:rsidR="00B03263" w:rsidRPr="007F2AA3" w:rsidRDefault="00B03263" w:rsidP="00B03263">
                                          <w:pPr>
                                            <w:rPr>
                                              <w:rFonts w:ascii="Times New Roman" w:hAnsi="Times New Roman" w:cs="Times New Roman"/>
                                              <w:sz w:val="18"/>
                                              <w:szCs w:val="18"/>
                                            </w:rPr>
                                          </w:pPr>
                                          <w:r>
                                            <w:rPr>
                                              <w:rFonts w:ascii="Times New Roman" w:hAnsi="Times New Roman" w:cs="Times New Roman"/>
                                              <w:sz w:val="18"/>
                                              <w:szCs w:val="18"/>
                                            </w:rPr>
                                            <w:t>-</w:t>
                                          </w:r>
                                          <w:r w:rsidRPr="007F2AA3">
                                            <w:rPr>
                                              <w:rFonts w:ascii="Times New Roman" w:hAnsi="Times New Roman" w:cs="Times New Roman"/>
                                              <w:sz w:val="18"/>
                                              <w:szCs w:val="18"/>
                                            </w:rPr>
                                            <w:t>Source of nutrition</w:t>
                                          </w:r>
                                        </w:p>
                                        <w:p w14:paraId="3250A8FE" w14:textId="77777777" w:rsidR="00B03263" w:rsidRPr="007F2AA3" w:rsidRDefault="00B03263" w:rsidP="00B03263">
                                          <w:pPr>
                                            <w:rPr>
                                              <w:rFonts w:ascii="Times New Roman" w:hAnsi="Times New Roman" w:cs="Times New Roman"/>
                                              <w:sz w:val="18"/>
                                              <w:szCs w:val="18"/>
                                            </w:rPr>
                                          </w:pPr>
                                        </w:p>
                                        <w:p w14:paraId="5B6FF8DB" w14:textId="77777777" w:rsidR="00B03263" w:rsidRPr="007F2AA3" w:rsidRDefault="00B03263" w:rsidP="00B03263">
                                          <w:pPr>
                                            <w:jc w:val="center"/>
                                            <w:rPr>
                                              <w:rFonts w:ascii="Times New Roman" w:hAnsi="Times New Roman" w:cs="Times New Roman"/>
                                              <w:sz w:val="18"/>
                                              <w:szCs w:val="18"/>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3" name="Arrow: Up-Down 133"/>
                                    <wps:cNvSpPr/>
                                    <wps:spPr>
                                      <a:xfrm>
                                        <a:off x="893344" y="-227853"/>
                                        <a:ext cx="79809" cy="1245235"/>
                                      </a:xfrm>
                                      <a:prstGeom prst="upDownArrow">
                                        <a:avLst/>
                                      </a:prstGeom>
                                      <a:ln>
                                        <a:solidFill>
                                          <a:schemeClr val="accent2"/>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Arrow: Right 135"/>
                                    <wps:cNvSpPr/>
                                    <wps:spPr>
                                      <a:xfrm>
                                        <a:off x="3055289" y="374830"/>
                                        <a:ext cx="168442" cy="7720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Rounded Corners 136"/>
                                    <wps:cNvSpPr/>
                                    <wps:spPr>
                                      <a:xfrm>
                                        <a:off x="1010785" y="-116457"/>
                                        <a:ext cx="2044504" cy="108262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DD48CE" w14:textId="77777777" w:rsidR="00B03263" w:rsidRPr="007479E9" w:rsidRDefault="00B03263" w:rsidP="00B03263">
                                          <w:pPr>
                                            <w:rPr>
                                              <w:rFonts w:ascii="Times New Roman" w:hAnsi="Times New Roman" w:cs="Times New Roman"/>
                                              <w:b/>
                                              <w:bCs/>
                                            </w:rPr>
                                          </w:pPr>
                                          <w:r w:rsidRPr="007479E9">
                                            <w:rPr>
                                              <w:rFonts w:ascii="Times New Roman" w:hAnsi="Times New Roman" w:cs="Times New Roman"/>
                                              <w:b/>
                                              <w:bCs/>
                                              <w:color w:val="000000" w:themeColor="text1"/>
                                              <w:kern w:val="24"/>
                                            </w:rPr>
                                            <w:t>What are we producing?</w:t>
                                          </w:r>
                                        </w:p>
                                        <w:p w14:paraId="273ED07E" w14:textId="77777777" w:rsidR="00B03263" w:rsidRPr="00016822" w:rsidRDefault="00B03263" w:rsidP="00B03263">
                                          <w:pPr>
                                            <w:spacing w:after="0" w:line="240" w:lineRule="auto"/>
                                            <w:rPr>
                                              <w:rFonts w:ascii="Times New Roman" w:eastAsia="Times New Roman" w:hAnsi="Times New Roman" w:cs="Times New Roman"/>
                                            </w:rPr>
                                          </w:pPr>
                                          <w:r>
                                            <w:rPr>
                                              <w:rFonts w:ascii="Times New Roman" w:hAnsi="Times New Roman" w:cs="Times New Roman"/>
                                              <w:color w:val="000000" w:themeColor="text1"/>
                                              <w:kern w:val="24"/>
                                            </w:rPr>
                                            <w:t>-</w:t>
                                          </w:r>
                                          <w:r w:rsidRPr="00016822">
                                            <w:rPr>
                                              <w:rFonts w:ascii="Times New Roman" w:hAnsi="Times New Roman" w:cs="Times New Roman"/>
                                              <w:color w:val="000000" w:themeColor="text1"/>
                                              <w:kern w:val="24"/>
                                            </w:rPr>
                                            <w:t>Healthy children</w:t>
                                          </w:r>
                                        </w:p>
                                        <w:p w14:paraId="2FD13A75" w14:textId="77777777" w:rsidR="00B03263" w:rsidRDefault="00B03263" w:rsidP="00B03263">
                                          <w:pPr>
                                            <w:spacing w:after="0" w:line="240" w:lineRule="auto"/>
                                            <w:rPr>
                                              <w:rFonts w:ascii="Times New Roman" w:hAnsi="Times New Roman" w:cs="Times New Roman"/>
                                              <w:color w:val="000000" w:themeColor="text1"/>
                                              <w:kern w:val="24"/>
                                            </w:rPr>
                                          </w:pPr>
                                          <w:r>
                                            <w:rPr>
                                              <w:rFonts w:ascii="Times New Roman" w:hAnsi="Times New Roman" w:cs="Times New Roman"/>
                                              <w:color w:val="000000" w:themeColor="text1"/>
                                              <w:kern w:val="24"/>
                                            </w:rPr>
                                            <w:t>-</w:t>
                                          </w:r>
                                          <w:r w:rsidRPr="00016822">
                                            <w:rPr>
                                              <w:rFonts w:ascii="Times New Roman" w:hAnsi="Times New Roman" w:cs="Times New Roman"/>
                                              <w:color w:val="000000" w:themeColor="text1"/>
                                              <w:kern w:val="24"/>
                                            </w:rPr>
                                            <w:t>Healthy mothers</w:t>
                                          </w:r>
                                        </w:p>
                                        <w:p w14:paraId="08BC5554" w14:textId="77777777" w:rsidR="00B03263" w:rsidRPr="00016822" w:rsidRDefault="00B03263" w:rsidP="00B03263">
                                          <w:pPr>
                                            <w:spacing w:after="0" w:line="240" w:lineRule="auto"/>
                                            <w:rPr>
                                              <w:rFonts w:ascii="Times New Roman" w:eastAsia="Times New Roman" w:hAnsi="Times New Roman" w:cs="Times New Roman"/>
                                            </w:rPr>
                                          </w:pPr>
                                          <w:r>
                                            <w:rPr>
                                              <w:rFonts w:ascii="Times New Roman" w:hAnsi="Times New Roman" w:cs="Times New Roman"/>
                                              <w:color w:val="000000" w:themeColor="text1"/>
                                              <w:kern w:val="24"/>
                                            </w:rPr>
                                            <w:t>-Healthy household members</w:t>
                                          </w:r>
                                        </w:p>
                                        <w:p w14:paraId="3C221B2F" w14:textId="77777777" w:rsidR="00B03263" w:rsidRPr="00E4245C" w:rsidRDefault="00B03263" w:rsidP="00B03263">
                                          <w:pPr>
                                            <w:spacing w:after="0" w:line="240" w:lineRule="auto"/>
                                            <w:rPr>
                                              <w:rFonts w:ascii="Times New Roman" w:eastAsia="Times New Roman" w:hAnsi="Times New Roman" w:cs="Times New Roman"/>
                                            </w:rPr>
                                          </w:pPr>
                                          <w:r>
                                            <w:rPr>
                                              <w:rFonts w:ascii="Times New Roman" w:hAnsi="Times New Roman" w:cs="Times New Roman"/>
                                              <w:color w:val="000000" w:themeColor="text1"/>
                                              <w:kern w:val="24"/>
                                            </w:rPr>
                                            <w:t>-Smaller household sizes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38" name="Arrow: Right 138"/>
                              <wps:cNvSpPr/>
                              <wps:spPr>
                                <a:xfrm>
                                  <a:off x="1597394" y="639251"/>
                                  <a:ext cx="163112" cy="494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Arrow: Right 139"/>
                              <wps:cNvSpPr/>
                              <wps:spPr>
                                <a:xfrm>
                                  <a:off x="1543148" y="2034613"/>
                                  <a:ext cx="234500" cy="43514"/>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Arrow: Left 142"/>
                              <wps:cNvSpPr/>
                              <wps:spPr>
                                <a:xfrm>
                                  <a:off x="3807228" y="831084"/>
                                  <a:ext cx="204990" cy="45719"/>
                                </a:xfrm>
                                <a:prstGeom prst="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Arrow: Left 143"/>
                              <wps:cNvSpPr/>
                              <wps:spPr>
                                <a:xfrm>
                                  <a:off x="3811557" y="2145051"/>
                                  <a:ext cx="231472" cy="45719"/>
                                </a:xfrm>
                                <a:prstGeom prst="leftArrow">
                                  <a:avLst/>
                                </a:prstGeom>
                                <a:solidFill>
                                  <a:srgbClr val="4472C4"/>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 name="Arrow: Left 144"/>
                            <wps:cNvSpPr/>
                            <wps:spPr>
                              <a:xfrm>
                                <a:off x="3767081" y="4753974"/>
                                <a:ext cx="268041" cy="92631"/>
                              </a:xfrm>
                              <a:prstGeom prst="leftArrow">
                                <a:avLst/>
                              </a:prstGeom>
                              <a:solidFill>
                                <a:srgbClr val="4472C4"/>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Arrow: Left 145"/>
                            <wps:cNvSpPr/>
                            <wps:spPr>
                              <a:xfrm flipV="1">
                                <a:off x="3780744" y="5754426"/>
                                <a:ext cx="231472" cy="103463"/>
                              </a:xfrm>
                              <a:prstGeom prst="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Arrow: Right 146"/>
                            <wps:cNvSpPr/>
                            <wps:spPr>
                              <a:xfrm>
                                <a:off x="1529625" y="4587528"/>
                                <a:ext cx="181045" cy="96944"/>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Arrow: Right 147"/>
                            <wps:cNvSpPr/>
                            <wps:spPr>
                              <a:xfrm flipV="1">
                                <a:off x="1556428" y="5857889"/>
                                <a:ext cx="187742" cy="91528"/>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Text Box 149"/>
                          <wps:cNvSpPr txBox="1"/>
                          <wps:spPr>
                            <a:xfrm>
                              <a:off x="-93801" y="1234120"/>
                              <a:ext cx="594680" cy="313326"/>
                            </a:xfrm>
                            <a:prstGeom prst="rect">
                              <a:avLst/>
                            </a:prstGeom>
                            <a:solidFill>
                              <a:schemeClr val="lt1"/>
                            </a:solidFill>
                            <a:ln w="6350">
                              <a:noFill/>
                            </a:ln>
                          </wps:spPr>
                          <wps:txbx>
                            <w:txbxContent>
                              <w:p w14:paraId="6BDE8D5F" w14:textId="77777777" w:rsidR="00B03263" w:rsidRPr="001F547F" w:rsidRDefault="00B03263" w:rsidP="00B03263">
                                <w:pPr>
                                  <w:rPr>
                                    <w:b/>
                                    <w:bCs/>
                                    <w:sz w:val="32"/>
                                    <w:szCs w:val="32"/>
                                  </w:rPr>
                                </w:pPr>
                                <w:r w:rsidRPr="001F547F">
                                  <w:rPr>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1" name="Text Box 151"/>
                        <wps:cNvSpPr txBox="1"/>
                        <wps:spPr>
                          <a:xfrm>
                            <a:off x="-63890" y="5138498"/>
                            <a:ext cx="486134" cy="292840"/>
                          </a:xfrm>
                          <a:prstGeom prst="rect">
                            <a:avLst/>
                          </a:prstGeom>
                          <a:solidFill>
                            <a:sysClr val="window" lastClr="FFFFFF"/>
                          </a:solidFill>
                          <a:ln w="6350">
                            <a:noFill/>
                          </a:ln>
                        </wps:spPr>
                        <wps:txbx>
                          <w:txbxContent>
                            <w:p w14:paraId="2FB41748" w14:textId="77777777" w:rsidR="00B03263" w:rsidRPr="001F547F" w:rsidRDefault="00B03263" w:rsidP="00B03263">
                              <w:pPr>
                                <w:rPr>
                                  <w:b/>
                                  <w:bCs/>
                                  <w:sz w:val="32"/>
                                  <w:szCs w:val="32"/>
                                </w:rPr>
                              </w:pPr>
                              <w:r w:rsidRPr="001F547F">
                                <w:rPr>
                                  <w:b/>
                                  <w:bCs/>
                                  <w:sz w:val="32"/>
                                  <w:szCs w:val="32"/>
                                </w:rPr>
                                <w:t>(</w:t>
                              </w:r>
                              <w:r>
                                <w:rPr>
                                  <w:b/>
                                  <w:bCs/>
                                  <w:sz w:val="32"/>
                                  <w:szCs w:val="32"/>
                                </w:rPr>
                                <w:t>b</w:t>
                              </w:r>
                              <w:r w:rsidRPr="001F547F">
                                <w:rPr>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2DFAC" id="Group 7" o:spid="_x0000_s1074" style="position:absolute;left:0;text-align:left;margin-left:0;margin-top:-13.4pt;width:561.6pt;height:659.6pt;z-index:251681792;mso-position-horizontal:center;mso-position-horizontal-relative:margin;mso-width-relative:margin;mso-height-relative:margin" coordorigin="-938,69" coordsize="66550,7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">
                <v:group id="Group 8" o:spid="_x0000_s1075" style="position:absolute;left:-938;top:69;width:66550;height:78117" coordorigin="-938,69" coordsize="66550,7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76" style="position:absolute;left:816;top:69;width:64796;height:78117" coordorigin="-714,69" coordsize="64796,7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77" style="position:absolute;left:-714;top:69;width:64795;height:78622" coordorigin="-714,69" coordsize="64796,7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78" style="position:absolute;left:-714;top:69;width:64795;height:78622" coordorigin="-714,-944" coordsize="64801,7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37" o:spid="_x0000_s1079" style="position:absolute;left:-429;top:-944;width:63262;height:76984" coordorigin="-429,-944" coordsize="63262,7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50" o:spid="_x0000_s1080" style="position:absolute;left:-157;top:38864;width:61824;height:37176" coordorigin="-157,-2283" coordsize="61824,3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6" o:spid="_x0000_s1081" style="position:absolute;left:-157;top:-2283;width:61824;height:37175" coordorigin="-157,-2283" coordsize="61824,3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8" o:spid="_x0000_s1082" style="position:absolute;left:-157;top:-2283;width:61824;height:22334" coordorigin="-157,-2283" coordsize="61824,2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83" style="position:absolute;left:-157;top:-2283;width:61824;height:22334" coordorigin="-157,-2283" coordsize="61824,2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Rectangle: Rounded Corners 60" o:spid="_x0000_s1084" style="position:absolute;left:-157;top:-2283;width:61824;height:22336;visibility:visible;mso-wrap-style:square;v-text-anchor:middle" arcsize="62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" fillcolor="window" strokecolor="#a5a5a5" strokeweight="1pt">
                                    <v:stroke joinstyle="miter"/>
                                  </v:roundrect>
                                  <v:roundrect id="Rectangle: Rounded Corners 61" o:spid="_x0000_s1085" style="position:absolute;left:40433;top:-1775;width:20430;height:11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" fillcolor="window" strokecolor="#70ad47" strokeweight="1pt">
                                    <v:stroke joinstyle="miter"/>
                                    <v:textbox>
                                      <w:txbxContent>
                                        <w:p w14:paraId="4049331D" w14:textId="67F610AE" w:rsidR="00B03263" w:rsidRPr="008C51C3" w:rsidRDefault="00B03263" w:rsidP="00B03263">
                                          <w:pPr>
                                            <w:jc w:val="center"/>
                                            <w:rPr>
                                              <w:rFonts w:ascii="Times New Roman" w:hAnsi="Times New Roman" w:cs="Times New Roman"/>
                                            </w:rPr>
                                          </w:pPr>
                                          <w:r w:rsidRPr="008C51C3">
                                            <w:rPr>
                                              <w:rFonts w:ascii="Times New Roman" w:hAnsi="Times New Roman" w:cs="Times New Roman"/>
                                              <w:b/>
                                              <w:bCs/>
                                            </w:rPr>
                                            <w:t>Health system component</w:t>
                                          </w:r>
                                          <w:r w:rsidRPr="008C51C3">
                                            <w:rPr>
                                              <w:rFonts w:ascii="Times New Roman" w:hAnsi="Times New Roman" w:cs="Times New Roman"/>
                                            </w:rPr>
                                            <w:t xml:space="preserve"> </w:t>
                                          </w:r>
                                          <w:r w:rsidR="00B028C8" w:rsidRPr="008C51C3">
                                            <w:rPr>
                                              <w:rFonts w:ascii="Times New Roman" w:hAnsi="Times New Roman" w:cs="Times New Roman"/>
                                            </w:rPr>
                                            <w:t>e.g.,</w:t>
                                          </w:r>
                                          <w:r w:rsidRPr="008C51C3">
                                            <w:rPr>
                                              <w:rFonts w:ascii="Times New Roman" w:hAnsi="Times New Roman" w:cs="Times New Roman"/>
                                            </w:rPr>
                                            <w:t xml:space="preserve"> type of health provider, </w:t>
                                          </w:r>
                                          <w:r>
                                            <w:rPr>
                                              <w:rFonts w:ascii="Times New Roman" w:hAnsi="Times New Roman" w:cs="Times New Roman"/>
                                            </w:rPr>
                                            <w:t>drugs, vaccines, distance to service provider, vaccination points, health information</w:t>
                                          </w:r>
                                        </w:p>
                                      </w:txbxContent>
                                    </v:textbox>
                                  </v:roundrect>
                                  <v:roundrect id="Rectangle: Rounded Corners 62" o:spid="_x0000_s1086" style="position:absolute;left:240;top:-1788;width:15059;height:9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" fillcolor="window" strokecolor="#70ad47" strokeweight="1pt">
                                    <v:stroke joinstyle="miter"/>
                                    <v:textbox>
                                      <w:txbxContent>
                                        <w:p w14:paraId="533ABD92" w14:textId="77777777" w:rsidR="00B03263" w:rsidRPr="008C51C3" w:rsidRDefault="00B03263" w:rsidP="00B03263">
                                          <w:pPr>
                                            <w:rPr>
                                              <w:rFonts w:ascii="Times New Roman" w:hAnsi="Times New Roman" w:cs="Times New Roman"/>
                                            </w:rPr>
                                          </w:pPr>
                                          <w:r w:rsidRPr="008C51C3">
                                            <w:rPr>
                                              <w:rFonts w:ascii="Times New Roman" w:hAnsi="Times New Roman" w:cs="Times New Roman"/>
                                              <w:b/>
                                              <w:bCs/>
                                            </w:rPr>
                                            <w:t>Social component</w:t>
                                          </w:r>
                                          <w:r w:rsidRPr="008C51C3">
                                            <w:rPr>
                                              <w:rFonts w:ascii="Times New Roman" w:hAnsi="Times New Roman" w:cs="Times New Roman"/>
                                            </w:rPr>
                                            <w:t xml:space="preserve"> e.g.  </w:t>
                                          </w:r>
                                          <w:r>
                                            <w:rPr>
                                              <w:rFonts w:ascii="Times New Roman" w:hAnsi="Times New Roman" w:cs="Times New Roman"/>
                                            </w:rPr>
                                            <w:t>cultural values, religion, social benefits</w:t>
                                          </w:r>
                                        </w:p>
                                      </w:txbxContent>
                                    </v:textbox>
                                  </v:roundrect>
                                  <v:roundrect id="Rectangle: Rounded Corners 256" o:spid="_x0000_s1087" style="position:absolute;left:1154;top:10224;width:14278;height:9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" fillcolor="window" strokecolor="#70ad47" strokeweight="1pt">
                                    <v:stroke joinstyle="miter"/>
                                    <v:textbox>
                                      <w:txbxContent>
                                        <w:p w14:paraId="57D32320" w14:textId="77777777" w:rsidR="00B03263" w:rsidRPr="008C51C3" w:rsidRDefault="00B03263" w:rsidP="00B03263">
                                          <w:pPr>
                                            <w:rPr>
                                              <w:rFonts w:ascii="Times New Roman" w:hAnsi="Times New Roman" w:cs="Times New Roman"/>
                                              <w:color w:val="000000" w:themeColor="text1"/>
                                            </w:rPr>
                                          </w:pPr>
                                          <w:r w:rsidRPr="008C51C3">
                                            <w:rPr>
                                              <w:rFonts w:ascii="Times New Roman" w:hAnsi="Times New Roman" w:cs="Times New Roman"/>
                                              <w:b/>
                                              <w:bCs/>
                                              <w:color w:val="000000" w:themeColor="text1"/>
                                            </w:rPr>
                                            <w:t>Economic component e.g.</w:t>
                                          </w:r>
                                          <w:r w:rsidRPr="008C51C3">
                                            <w:rPr>
                                              <w:rFonts w:ascii="Times New Roman" w:hAnsi="Times New Roman" w:cs="Times New Roman"/>
                                              <w:color w:val="000000" w:themeColor="text1"/>
                                            </w:rPr>
                                            <w:t xml:space="preserve"> wealth, income, education</w:t>
                                          </w:r>
                                          <w:r>
                                            <w:rPr>
                                              <w:rFonts w:ascii="Times New Roman" w:hAnsi="Times New Roman" w:cs="Times New Roman"/>
                                              <w:color w:val="000000" w:themeColor="text1"/>
                                            </w:rPr>
                                            <w:t>, market</w:t>
                                          </w:r>
                                        </w:p>
                                      </w:txbxContent>
                                    </v:textbox>
                                  </v:roundrect>
                                  <v:roundrect id="Rectangle: Rounded Corners 257" o:spid="_x0000_s1088" style="position:absolute;left:40256;top:11062;width:20808;height:8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" fillcolor="window" strokecolor="#70ad47" strokeweight="1pt">
                                    <v:stroke joinstyle="miter"/>
                                    <v:textbox>
                                      <w:txbxContent>
                                        <w:p w14:paraId="030A62BE" w14:textId="65EACC8F" w:rsidR="00B03263" w:rsidRPr="008C51C3" w:rsidRDefault="00B03263" w:rsidP="00B03263">
                                          <w:pPr>
                                            <w:jc w:val="center"/>
                                            <w:rPr>
                                              <w:rFonts w:ascii="Times New Roman" w:hAnsi="Times New Roman" w:cs="Times New Roman"/>
                                            </w:rPr>
                                          </w:pPr>
                                          <w:r>
                                            <w:rPr>
                                              <w:rFonts w:ascii="Times New Roman" w:hAnsi="Times New Roman" w:cs="Times New Roman"/>
                                              <w:b/>
                                              <w:bCs/>
                                            </w:rPr>
                                            <w:t>Livestock demographic factors</w:t>
                                          </w:r>
                                          <w:r w:rsidRPr="008C51C3">
                                            <w:rPr>
                                              <w:rFonts w:ascii="Times New Roman" w:hAnsi="Times New Roman" w:cs="Times New Roman"/>
                                            </w:rPr>
                                            <w:t xml:space="preserve"> </w:t>
                                          </w:r>
                                          <w:r w:rsidR="00B028C8" w:rsidRPr="008C51C3">
                                            <w:rPr>
                                              <w:rFonts w:ascii="Times New Roman" w:hAnsi="Times New Roman" w:cs="Times New Roman"/>
                                            </w:rPr>
                                            <w:t>e.g.,</w:t>
                                          </w:r>
                                          <w:r w:rsidRPr="008C51C3">
                                            <w:rPr>
                                              <w:rFonts w:ascii="Times New Roman" w:hAnsi="Times New Roman" w:cs="Times New Roman"/>
                                            </w:rPr>
                                            <w:t xml:space="preserve"> age, </w:t>
                                          </w:r>
                                          <w:r>
                                            <w:rPr>
                                              <w:rFonts w:ascii="Times New Roman" w:hAnsi="Times New Roman" w:cs="Times New Roman"/>
                                            </w:rPr>
                                            <w:t>gender, body size, colour weight, livestock type, production system</w:t>
                                          </w:r>
                                        </w:p>
                                      </w:txbxContent>
                                    </v:textbox>
                                  </v:roundrect>
                                </v:group>
                                <v:roundrect id="Rectangle: Rounded Corners 258" o:spid="_x0000_s1089" style="position:absolute;left:17442;top:-1941;width:20228;height:21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" fillcolor="white [3201]" strokecolor="#70ad47 [3209]" strokeweight="1pt">
                                  <v:stroke dashstyle="3 1" joinstyle="miter"/>
                                  <v:textbox>
                                    <w:txbxContent>
                                      <w:p w14:paraId="3E972B46" w14:textId="77777777" w:rsidR="00B03263" w:rsidRPr="0070719B" w:rsidRDefault="00B03263" w:rsidP="00B03263">
                                        <w:pPr>
                                          <w:ind w:left="720" w:hanging="360"/>
                                          <w:jc w:val="both"/>
                                          <w:rPr>
                                            <w:rFonts w:ascii="Times New Roman" w:hAnsi="Times New Roman" w:cs="Times New Roman"/>
                                            <w:b/>
                                            <w:bCs/>
                                          </w:rPr>
                                        </w:pPr>
                                        <w:r>
                                          <w:rPr>
                                            <w:rFonts w:ascii="Times New Roman" w:hAnsi="Times New Roman" w:cs="Times New Roman"/>
                                            <w:b/>
                                            <w:bCs/>
                                          </w:rPr>
                                          <w:t>Health producing b</w:t>
                                        </w:r>
                                        <w:r w:rsidRPr="0070719B">
                                          <w:rPr>
                                            <w:rFonts w:ascii="Times New Roman" w:hAnsi="Times New Roman" w:cs="Times New Roman"/>
                                            <w:b/>
                                            <w:bCs/>
                                          </w:rPr>
                                          <w:t>ehaviour</w:t>
                                        </w:r>
                                        <w:r>
                                          <w:rPr>
                                            <w:rFonts w:ascii="Times New Roman" w:hAnsi="Times New Roman" w:cs="Times New Roman"/>
                                            <w:b/>
                                            <w:bCs/>
                                          </w:rPr>
                                          <w:t>s:</w:t>
                                        </w:r>
                                      </w:p>
                                      <w:p w14:paraId="4863ECFA"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Prevention</w:t>
                                        </w:r>
                                      </w:p>
                                      <w:p w14:paraId="3C8716C6" w14:textId="77777777" w:rsidR="00B03263"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Treatment</w:t>
                                        </w:r>
                                      </w:p>
                                      <w:p w14:paraId="25818F9C"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Breeding</w:t>
                                        </w:r>
                                      </w:p>
                                      <w:p w14:paraId="766F19CD"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investment</w:t>
                                        </w:r>
                                      </w:p>
                                      <w:p w14:paraId="1F3DCE47" w14:textId="77777777" w:rsidR="00B03263" w:rsidRPr="001F3999"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Household expenditure </w:t>
                                        </w:r>
                                      </w:p>
                                      <w:p w14:paraId="211F3690"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expenditure</w:t>
                                        </w:r>
                                      </w:p>
                                      <w:p w14:paraId="457CF1B4"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Livestock ownership</w:t>
                                        </w:r>
                                      </w:p>
                                      <w:p w14:paraId="6551537D"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Market</w:t>
                                        </w:r>
                                      </w:p>
                                      <w:p w14:paraId="7BFCDF16"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Resource transfer</w:t>
                                        </w:r>
                                      </w:p>
                                      <w:p w14:paraId="2F0758C9"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Nutrition</w:t>
                                        </w:r>
                                      </w:p>
                                      <w:p w14:paraId="47E5F25B" w14:textId="77777777" w:rsidR="00B03263" w:rsidRDefault="00B03263" w:rsidP="00B03263">
                                        <w:pPr>
                                          <w:jc w:val="center"/>
                                        </w:pPr>
                                      </w:p>
                                    </w:txbxContent>
                                  </v:textbox>
                                </v:roundrect>
                              </v:group>
                              <v:roundrect id="Rectangle: Rounded Corners 259" o:spid="_x0000_s1090" style="position:absolute;left:10023;top:21243;width:21099;height:136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" fillcolor="window" strokecolor="windowText" strokeweight="1pt">
                                <v:stroke joinstyle="miter"/>
                                <v:textbox>
                                  <w:txbxContent>
                                    <w:p w14:paraId="29D55B6C" w14:textId="77777777" w:rsidR="00B03263" w:rsidRPr="007479E9" w:rsidRDefault="00B03263" w:rsidP="00B03263">
                                      <w:pPr>
                                        <w:spacing w:line="360" w:lineRule="auto"/>
                                        <w:rPr>
                                          <w:rFonts w:ascii="Times New Roman" w:hAnsi="Times New Roman" w:cs="Times New Roman"/>
                                          <w:b/>
                                          <w:bCs/>
                                        </w:rPr>
                                      </w:pPr>
                                      <w:r w:rsidRPr="007479E9">
                                        <w:rPr>
                                          <w:rFonts w:ascii="Times New Roman" w:hAnsi="Times New Roman" w:cs="Times New Roman"/>
                                          <w:b/>
                                          <w:bCs/>
                                          <w:color w:val="000000" w:themeColor="text1"/>
                                          <w:kern w:val="24"/>
                                        </w:rPr>
                                        <w:t>What are we producing?</w:t>
                                      </w:r>
                                    </w:p>
                                    <w:p w14:paraId="792113F3" w14:textId="77777777" w:rsidR="00B03263" w:rsidRPr="00907A75" w:rsidRDefault="00B03263" w:rsidP="00B03263">
                                      <w:pPr>
                                        <w:pStyle w:val="ListParagraph"/>
                                        <w:numPr>
                                          <w:ilvl w:val="0"/>
                                          <w:numId w:val="27"/>
                                        </w:numPr>
                                        <w:spacing w:after="0" w:line="360" w:lineRule="auto"/>
                                        <w:rPr>
                                          <w:rFonts w:ascii="Times New Roman" w:eastAsia="Times New Roman" w:hAnsi="Times New Roman" w:cs="Times New Roman"/>
                                        </w:rPr>
                                      </w:pPr>
                                      <w:r w:rsidRPr="00907A75">
                                        <w:rPr>
                                          <w:rFonts w:ascii="Times New Roman" w:hAnsi="Times New Roman" w:cs="Times New Roman"/>
                                          <w:color w:val="000000" w:themeColor="text1"/>
                                          <w:kern w:val="24"/>
                                        </w:rPr>
                                        <w:t>Healthy cattle</w:t>
                                      </w:r>
                                    </w:p>
                                    <w:p w14:paraId="050749B1" w14:textId="77777777" w:rsidR="00B03263" w:rsidRPr="00907A75" w:rsidRDefault="00B03263" w:rsidP="00B03263">
                                      <w:pPr>
                                        <w:pStyle w:val="ListParagraph"/>
                                        <w:numPr>
                                          <w:ilvl w:val="0"/>
                                          <w:numId w:val="27"/>
                                        </w:numPr>
                                        <w:spacing w:after="0" w:line="360" w:lineRule="auto"/>
                                        <w:rPr>
                                          <w:rFonts w:ascii="Times New Roman" w:eastAsia="Times New Roman" w:hAnsi="Times New Roman" w:cs="Times New Roman"/>
                                        </w:rPr>
                                      </w:pPr>
                                      <w:r w:rsidRPr="00907A75">
                                        <w:rPr>
                                          <w:rFonts w:ascii="Times New Roman" w:hAnsi="Times New Roman" w:cs="Times New Roman"/>
                                          <w:color w:val="000000" w:themeColor="text1"/>
                                          <w:kern w:val="24"/>
                                        </w:rPr>
                                        <w:t>Healthy sheep and goats</w:t>
                                      </w:r>
                                    </w:p>
                                    <w:p w14:paraId="03A2BAE2" w14:textId="77777777" w:rsidR="00B03263" w:rsidRPr="002A24ED" w:rsidRDefault="00B03263" w:rsidP="00B03263">
                                      <w:pPr>
                                        <w:pStyle w:val="ListParagraph"/>
                                        <w:numPr>
                                          <w:ilvl w:val="0"/>
                                          <w:numId w:val="27"/>
                                        </w:numPr>
                                        <w:spacing w:after="0" w:line="360" w:lineRule="auto"/>
                                        <w:rPr>
                                          <w:rFonts w:ascii="Times New Roman" w:eastAsia="Times New Roman" w:hAnsi="Times New Roman" w:cs="Times New Roman"/>
                                        </w:rPr>
                                      </w:pPr>
                                      <w:r w:rsidRPr="00907A75">
                                        <w:rPr>
                                          <w:rFonts w:ascii="Times New Roman" w:hAnsi="Times New Roman" w:cs="Times New Roman"/>
                                          <w:color w:val="000000" w:themeColor="text1"/>
                                          <w:kern w:val="24"/>
                                        </w:rPr>
                                        <w:t>Healthy poultry</w:t>
                                      </w:r>
                                    </w:p>
                                    <w:p w14:paraId="14E830B1" w14:textId="77777777" w:rsidR="00B03263" w:rsidRPr="00907A75" w:rsidRDefault="00B03263" w:rsidP="00B03263">
                                      <w:pPr>
                                        <w:pStyle w:val="ListParagraph"/>
                                        <w:numPr>
                                          <w:ilvl w:val="0"/>
                                          <w:numId w:val="27"/>
                                        </w:numPr>
                                        <w:spacing w:after="0" w:line="360" w:lineRule="auto"/>
                                        <w:rPr>
                                          <w:rFonts w:ascii="Times New Roman" w:eastAsia="Times New Roman" w:hAnsi="Times New Roman" w:cs="Times New Roman"/>
                                        </w:rPr>
                                      </w:pPr>
                                      <w:r>
                                        <w:rPr>
                                          <w:rFonts w:ascii="Times New Roman" w:hAnsi="Times New Roman" w:cs="Times New Roman"/>
                                          <w:color w:val="000000" w:themeColor="text1"/>
                                          <w:kern w:val="24"/>
                                        </w:rPr>
                                        <w:t>Healthy pigs</w:t>
                                      </w:r>
                                    </w:p>
                                  </w:txbxContent>
                                </v:textbox>
                              </v:roundrect>
                              <v:shape id="Arrow: Down 260" o:spid="_x0000_s1091" type="#_x0000_t67" style="position:absolute;left:19863;top:20211;width:803;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" adj="12212" fillcolor="windowText" strokeweight="1pt"/>
                              <v:roundrect id="Rectangle: Rounded Corners 286" o:spid="_x0000_s1092" style="position:absolute;left:34497;top:21135;width:22636;height:1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" filled="f" strokecolor="windowText" strokeweight="1pt">
                                <v:stroke joinstyle="miter"/>
                                <v:textbox>
                                  <w:txbxContent>
                                    <w:p w14:paraId="73EB22F1" w14:textId="77777777" w:rsidR="00B03263" w:rsidRDefault="00B03263" w:rsidP="00B03263">
                                      <w:pPr>
                                        <w:spacing w:line="240" w:lineRule="auto"/>
                                        <w:jc w:val="center"/>
                                        <w:rPr>
                                          <w:rFonts w:ascii="Times New Roman" w:hAnsi="Times New Roman" w:cs="Times New Roman"/>
                                          <w:b/>
                                          <w:bCs/>
                                          <w:color w:val="000000" w:themeColor="text1"/>
                                          <w:kern w:val="24"/>
                                        </w:rPr>
                                      </w:pPr>
                                      <w:r w:rsidRPr="00A929D4">
                                        <w:rPr>
                                          <w:rFonts w:ascii="Times New Roman" w:hAnsi="Times New Roman" w:cs="Times New Roman"/>
                                          <w:b/>
                                          <w:bCs/>
                                          <w:color w:val="000000" w:themeColor="text1"/>
                                          <w:kern w:val="24"/>
                                        </w:rPr>
                                        <w:t>Health outcome</w:t>
                                      </w:r>
                                      <w:r>
                                        <w:rPr>
                                          <w:rFonts w:ascii="Times New Roman" w:hAnsi="Times New Roman" w:cs="Times New Roman"/>
                                          <w:b/>
                                          <w:bCs/>
                                          <w:color w:val="000000" w:themeColor="text1"/>
                                          <w:kern w:val="24"/>
                                        </w:rPr>
                                        <w:t>s</w:t>
                                      </w:r>
                                    </w:p>
                                    <w:p w14:paraId="1EA860FA" w14:textId="77777777" w:rsidR="00B03263" w:rsidRDefault="00B03263" w:rsidP="00B03263">
                                      <w:pPr>
                                        <w:pStyle w:val="ListParagraph"/>
                                        <w:numPr>
                                          <w:ilvl w:val="0"/>
                                          <w:numId w:val="26"/>
                                        </w:numPr>
                                        <w:spacing w:line="240" w:lineRule="auto"/>
                                        <w:contextualSpacing w:val="0"/>
                                        <w:rPr>
                                          <w:rFonts w:ascii="Times New Roman" w:hAnsi="Times New Roman" w:cs="Times New Roman"/>
                                          <w:b/>
                                          <w:bCs/>
                                        </w:rPr>
                                      </w:pPr>
                                      <w:r w:rsidRPr="00016822">
                                        <w:rPr>
                                          <w:rFonts w:ascii="Times New Roman" w:hAnsi="Times New Roman" w:cs="Times New Roman"/>
                                          <w:color w:val="000000" w:themeColor="text1"/>
                                          <w:kern w:val="24"/>
                                        </w:rPr>
                                        <w:t>Increased survival</w:t>
                                      </w:r>
                                    </w:p>
                                    <w:p w14:paraId="3C9D202D" w14:textId="77777777" w:rsidR="00B03263" w:rsidRPr="00907A75" w:rsidRDefault="00B03263" w:rsidP="00B03263">
                                      <w:pPr>
                                        <w:pStyle w:val="ListParagraph"/>
                                        <w:numPr>
                                          <w:ilvl w:val="0"/>
                                          <w:numId w:val="26"/>
                                        </w:numPr>
                                        <w:spacing w:line="240" w:lineRule="auto"/>
                                        <w:contextualSpacing w:val="0"/>
                                        <w:rPr>
                                          <w:rFonts w:ascii="Times New Roman" w:hAnsi="Times New Roman" w:cs="Times New Roman"/>
                                          <w:b/>
                                          <w:bCs/>
                                        </w:rPr>
                                      </w:pPr>
                                      <w:r w:rsidRPr="00907A75">
                                        <w:rPr>
                                          <w:rFonts w:ascii="Times New Roman" w:hAnsi="Times New Roman" w:cs="Times New Roman"/>
                                          <w:color w:val="000000" w:themeColor="text1"/>
                                          <w:kern w:val="24"/>
                                        </w:rPr>
                                        <w:t>Reduced mortality</w:t>
                                      </w:r>
                                    </w:p>
                                    <w:p w14:paraId="72E83184" w14:textId="77777777" w:rsidR="00B03263" w:rsidRPr="005F5636" w:rsidRDefault="00B03263" w:rsidP="00B03263">
                                      <w:pPr>
                                        <w:pStyle w:val="ListParagraph"/>
                                        <w:numPr>
                                          <w:ilvl w:val="0"/>
                                          <w:numId w:val="26"/>
                                        </w:numPr>
                                        <w:spacing w:after="0" w:line="360" w:lineRule="auto"/>
                                        <w:contextualSpacing w:val="0"/>
                                        <w:rPr>
                                          <w:rFonts w:ascii="Times New Roman" w:eastAsia="Times New Roman" w:hAnsi="Times New Roman" w:cs="Times New Roman"/>
                                          <w:sz w:val="24"/>
                                          <w:szCs w:val="24"/>
                                        </w:rPr>
                                      </w:pPr>
                                      <w:r w:rsidRPr="00016822">
                                        <w:rPr>
                                          <w:rFonts w:ascii="Times New Roman" w:hAnsi="Times New Roman" w:cs="Times New Roman"/>
                                          <w:color w:val="000000" w:themeColor="text1"/>
                                          <w:kern w:val="24"/>
                                        </w:rPr>
                                        <w:t>Reduced infection</w:t>
                                      </w:r>
                                      <w:r>
                                        <w:rPr>
                                          <w:rFonts w:ascii="Times New Roman" w:hAnsi="Times New Roman" w:cs="Times New Roman"/>
                                          <w:color w:val="000000" w:themeColor="text1"/>
                                          <w:kern w:val="24"/>
                                        </w:rPr>
                                        <w:t>s</w:t>
                                      </w:r>
                                    </w:p>
                                    <w:p w14:paraId="50C0869E" w14:textId="77777777" w:rsidR="00B03263" w:rsidRPr="005F5636" w:rsidRDefault="00B03263" w:rsidP="00B03263">
                                      <w:pPr>
                                        <w:pStyle w:val="ListParagraph"/>
                                        <w:numPr>
                                          <w:ilvl w:val="0"/>
                                          <w:numId w:val="26"/>
                                        </w:numPr>
                                        <w:spacing w:after="0" w:line="360" w:lineRule="auto"/>
                                        <w:contextualSpacing w:val="0"/>
                                        <w:rPr>
                                          <w:rFonts w:ascii="Times New Roman" w:eastAsia="Times New Roman" w:hAnsi="Times New Roman" w:cs="Times New Roman"/>
                                          <w:sz w:val="24"/>
                                          <w:szCs w:val="24"/>
                                        </w:rPr>
                                      </w:pPr>
                                      <w:r>
                                        <w:rPr>
                                          <w:rFonts w:ascii="Times New Roman" w:hAnsi="Times New Roman" w:cs="Times New Roman"/>
                                          <w:color w:val="000000" w:themeColor="text1"/>
                                          <w:kern w:val="24"/>
                                        </w:rPr>
                                        <w:t>Quality breeds</w:t>
                                      </w:r>
                                    </w:p>
                                    <w:p w14:paraId="04F94A5F" w14:textId="77777777" w:rsidR="00B03263" w:rsidRPr="002220BE" w:rsidRDefault="00B03263" w:rsidP="002220BE">
                                      <w:pPr>
                                        <w:spacing w:after="0" w:line="240" w:lineRule="auto"/>
                                        <w:ind w:left="360"/>
                                        <w:rPr>
                                          <w:rFonts w:ascii="Times New Roman" w:eastAsia="Times New Roman" w:hAnsi="Times New Roman" w:cs="Times New Roman"/>
                                          <w:sz w:val="24"/>
                                          <w:szCs w:val="24"/>
                                        </w:rPr>
                                      </w:pPr>
                                    </w:p>
                                  </w:txbxContent>
                                </v:textbox>
                              </v:roundrect>
                              <v:shape id="Arrow: Right 287" o:spid="_x0000_s1093" type="#_x0000_t13" style="position:absolute;left:31122;top:26945;width:3375;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" adj="18403" fillcolor="windowText" strokeweight="1pt"/>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90" o:spid="_x0000_s1094" type="#_x0000_t70" style="position:absolute;left:7645;top:7511;width:898;height:2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" adj=",3571" fillcolor="white [3201]" strokecolor="black [3200]" strokeweight="1pt">
                              <v:stroke dashstyle="1 1"/>
                            </v:shape>
                            <v:shape id="Arrow: Up-Down 291" o:spid="_x0000_s1095" type="#_x0000_t70" style="position:absolute;left:50956;top:9717;width:415;height:1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" adj=",2855" fillcolor="window" strokecolor="windowText" strokeweight="1pt">
                              <v:stroke dashstyle="1 1"/>
                            </v:shape>
                          </v:group>
                          <v:group id="Group 292" o:spid="_x0000_s1096" style="position:absolute;left:-429;top:-944;width:63262;height:26907" coordorigin="-670,-944" coordsize="63262,2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oundrect id="Rectangle: Rounded Corners 302" o:spid="_x0000_s1097" style="position:absolute;left:-670;top:-944;width:63262;height:26907;visibility:visible;mso-wrap-style:square;v-text-anchor:middle" arcsize="62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" fillcolor="white [3201]" strokecolor="#a5a5a5 [3206]" strokeweight="1pt">
                              <v:stroke joinstyle="miter"/>
                            </v:roundrect>
                            <v:shape id="Arrow: Up-Down 307" o:spid="_x0000_s1098" type="#_x0000_t70" style="position:absolute;left:51525;top:14548;width:457;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" adj=",3012" filled="f" strokecolor="black [3213]" strokeweight="1pt">
                              <v:stroke dashstyle="1 1"/>
                            </v:shape>
                            <v:shape id="Arrow: Up-Down 308" o:spid="_x0000_s1099" type="#_x0000_t70" style="position:absolute;left:6844;top:10624;width:1012;height:4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" adj=",2645" fillcolor="white [3201]" strokecolor="black [3213]" strokeweight="1pt">
                              <v:stroke dashstyle="1 1"/>
                            </v:shape>
                            <v:roundrect id="Rectangle: Rounded Corners 309" o:spid="_x0000_s1100" style="position:absolute;left:40015;top:341;width:21585;height:144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" fillcolor="white [3201]" strokecolor="#70ad47 [3209]" strokeweight="1pt">
                              <v:stroke joinstyle="miter"/>
                              <v:textbox>
                                <w:txbxContent>
                                  <w:p w14:paraId="1CE107F0" w14:textId="77777777" w:rsidR="00B03263" w:rsidRPr="008C51C3" w:rsidRDefault="00B03263" w:rsidP="00B03263">
                                    <w:pPr>
                                      <w:jc w:val="center"/>
                                      <w:rPr>
                                        <w:rFonts w:ascii="Times New Roman" w:hAnsi="Times New Roman" w:cs="Times New Roman"/>
                                      </w:rPr>
                                    </w:pPr>
                                    <w:r w:rsidRPr="008C51C3">
                                      <w:rPr>
                                        <w:rFonts w:ascii="Times New Roman" w:hAnsi="Times New Roman" w:cs="Times New Roman"/>
                                        <w:b/>
                                        <w:bCs/>
                                      </w:rPr>
                                      <w:t>Health system component</w:t>
                                    </w:r>
                                    <w:r w:rsidRPr="008C51C3">
                                      <w:rPr>
                                        <w:rFonts w:ascii="Times New Roman" w:hAnsi="Times New Roman" w:cs="Times New Roman"/>
                                      </w:rPr>
                                      <w:t xml:space="preserve"> e.g. type of health provider, distance to the facility, waiting time, availability of equipment, quality of service, geographical location, perception of health system</w:t>
                                    </w:r>
                                  </w:p>
                                </w:txbxContent>
                              </v:textbox>
                            </v:roundrect>
                            <v:roundrect id="Rectangle: Rounded Corners 310" o:spid="_x0000_s1101" style="position:absolute;left:517;top:4;width:15217;height:105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" fillcolor="white [3201]" strokecolor="#70ad47 [3209]" strokeweight="1pt">
                              <v:stroke joinstyle="miter"/>
                              <v:textbox>
                                <w:txbxContent>
                                  <w:p w14:paraId="3F818E8E" w14:textId="296DEB97" w:rsidR="00B03263" w:rsidRPr="008C51C3" w:rsidRDefault="00B03263" w:rsidP="00B03263">
                                    <w:pPr>
                                      <w:rPr>
                                        <w:rFonts w:ascii="Times New Roman" w:hAnsi="Times New Roman" w:cs="Times New Roman"/>
                                      </w:rPr>
                                    </w:pPr>
                                    <w:r w:rsidRPr="008C51C3">
                                      <w:rPr>
                                        <w:rFonts w:ascii="Times New Roman" w:hAnsi="Times New Roman" w:cs="Times New Roman"/>
                                        <w:b/>
                                        <w:bCs/>
                                      </w:rPr>
                                      <w:t>Social component</w:t>
                                    </w:r>
                                    <w:r w:rsidRPr="008C51C3">
                                      <w:rPr>
                                        <w:rFonts w:ascii="Times New Roman" w:hAnsi="Times New Roman" w:cs="Times New Roman"/>
                                      </w:rPr>
                                      <w:t xml:space="preserve"> e.g.  religion, gender norms and traditions</w:t>
                                    </w:r>
                                  </w:p>
                                </w:txbxContent>
                              </v:textbox>
                            </v:roundrect>
                            <v:roundrect id="Rectangle: Rounded Corners 311" o:spid="_x0000_s1102" style="position:absolute;left:517;top:14802;width:14541;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" fillcolor="white [3201]" strokecolor="#70ad47 [3209]" strokeweight="1pt">
                              <v:stroke joinstyle="miter"/>
                              <v:textbox>
                                <w:txbxContent>
                                  <w:p w14:paraId="7CFA56A0" w14:textId="77777777" w:rsidR="00B03263" w:rsidRPr="008C51C3" w:rsidRDefault="00B03263" w:rsidP="00B03263">
                                    <w:pPr>
                                      <w:rPr>
                                        <w:rFonts w:ascii="Times New Roman" w:hAnsi="Times New Roman" w:cs="Times New Roman"/>
                                        <w:color w:val="000000" w:themeColor="text1"/>
                                      </w:rPr>
                                    </w:pPr>
                                    <w:r w:rsidRPr="008C51C3">
                                      <w:rPr>
                                        <w:rFonts w:ascii="Times New Roman" w:hAnsi="Times New Roman" w:cs="Times New Roman"/>
                                        <w:b/>
                                        <w:bCs/>
                                        <w:color w:val="000000" w:themeColor="text1"/>
                                      </w:rPr>
                                      <w:t>Economic component e.g.</w:t>
                                    </w:r>
                                    <w:r w:rsidRPr="008C51C3">
                                      <w:rPr>
                                        <w:rFonts w:ascii="Times New Roman" w:hAnsi="Times New Roman" w:cs="Times New Roman"/>
                                        <w:color w:val="000000" w:themeColor="text1"/>
                                      </w:rPr>
                                      <w:t xml:space="preserve"> wealth, income, education and employment</w:t>
                                    </w:r>
                                  </w:p>
                                </w:txbxContent>
                              </v:textbox>
                            </v:roundrect>
                            <v:roundrect id="Rectangle: Rounded Corners 312" o:spid="_x0000_s1103" style="position:absolute;left:40193;top:16398;width:21103;height:84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" fillcolor="white [3201]" strokecolor="#70ad47 [3209]" strokeweight="1pt">
                              <v:stroke joinstyle="miter"/>
                              <v:textbox>
                                <w:txbxContent>
                                  <w:p w14:paraId="12872B0E" w14:textId="77777777" w:rsidR="00B03263" w:rsidRPr="008C51C3" w:rsidRDefault="00B03263" w:rsidP="00B03263">
                                    <w:pPr>
                                      <w:jc w:val="center"/>
                                      <w:rPr>
                                        <w:rFonts w:ascii="Times New Roman" w:hAnsi="Times New Roman" w:cs="Times New Roman"/>
                                      </w:rPr>
                                    </w:pPr>
                                    <w:r w:rsidRPr="008C51C3">
                                      <w:rPr>
                                        <w:rFonts w:ascii="Times New Roman" w:hAnsi="Times New Roman" w:cs="Times New Roman"/>
                                        <w:b/>
                                        <w:bCs/>
                                      </w:rPr>
                                      <w:t>Demographic and household level component:</w:t>
                                    </w:r>
                                    <w:r w:rsidRPr="008C51C3">
                                      <w:rPr>
                                        <w:rFonts w:ascii="Times New Roman" w:hAnsi="Times New Roman" w:cs="Times New Roman"/>
                                      </w:rPr>
                                      <w:t xml:space="preserve"> e.g. age, gender, marital status, ethnicity, household size, place of residence</w:t>
                                    </w:r>
                                  </w:p>
                                </w:txbxContent>
                              </v:textbox>
                            </v:roundrect>
                            <v:roundrect id="Rectangle: Rounded Corners 313" o:spid="_x0000_s1104" style="position:absolute;left:17537;top:-155;width:20236;height:24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" fillcolor="window" strokecolor="#70ad47" strokeweight="1pt">
                              <v:stroke dashstyle="3 1" joinstyle="miter"/>
                              <v:textbox>
                                <w:txbxContent>
                                  <w:p w14:paraId="10D7C063" w14:textId="77777777" w:rsidR="00B03263" w:rsidRPr="009B2A65" w:rsidRDefault="00B03263" w:rsidP="00B03263">
                                    <w:pPr>
                                      <w:ind w:left="720" w:hanging="360"/>
                                      <w:jc w:val="both"/>
                                      <w:rPr>
                                        <w:rFonts w:ascii="Times New Roman" w:hAnsi="Times New Roman" w:cs="Times New Roman"/>
                                        <w:b/>
                                        <w:bCs/>
                                      </w:rPr>
                                    </w:pPr>
                                    <w:r w:rsidRPr="009B2A65">
                                      <w:rPr>
                                        <w:rFonts w:ascii="Times New Roman" w:hAnsi="Times New Roman" w:cs="Times New Roman"/>
                                        <w:b/>
                                        <w:bCs/>
                                      </w:rPr>
                                      <w:t xml:space="preserve">Health producing behaviours: </w:t>
                                    </w:r>
                                  </w:p>
                                  <w:p w14:paraId="3FFC5FFF"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Prevention</w:t>
                                    </w:r>
                                  </w:p>
                                  <w:p w14:paraId="4FFB7ECB"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hAnsi="Times New Roman" w:cs="Times New Roman"/>
                                        <w:color w:val="000000" w:themeColor="text1"/>
                                      </w:rPr>
                                      <w:t>Treatment</w:t>
                                    </w:r>
                                  </w:p>
                                  <w:p w14:paraId="7E3C24AF" w14:textId="77777777" w:rsidR="00B03263" w:rsidRPr="003E31AF" w:rsidRDefault="00B03263" w:rsidP="00B03263">
                                    <w:pPr>
                                      <w:pStyle w:val="ListParagraph"/>
                                      <w:numPr>
                                        <w:ilvl w:val="0"/>
                                        <w:numId w:val="23"/>
                                      </w:numPr>
                                      <w:rPr>
                                        <w:rFonts w:ascii="Times New Roman" w:hAnsi="Times New Roman" w:cs="Times New Roman"/>
                                        <w:color w:val="000000" w:themeColor="text1"/>
                                      </w:rPr>
                                    </w:pPr>
                                    <w:r w:rsidRPr="003E31AF">
                                      <w:rPr>
                                        <w:rFonts w:ascii="Times New Roman" w:eastAsia="Times New Roman" w:hAnsi="Times New Roman" w:cs="Times New Roman"/>
                                        <w:color w:val="000000" w:themeColor="text1"/>
                                        <w:lang w:eastAsia="en-GB"/>
                                      </w:rPr>
                                      <w:t>Contraception and fertility</w:t>
                                    </w:r>
                                  </w:p>
                                  <w:p w14:paraId="64583FD7" w14:textId="77777777" w:rsidR="00B03263" w:rsidRPr="00C23495" w:rsidRDefault="00B03263" w:rsidP="00B03263">
                                    <w:pPr>
                                      <w:pStyle w:val="ListParagraph"/>
                                      <w:numPr>
                                        <w:ilvl w:val="0"/>
                                        <w:numId w:val="23"/>
                                      </w:numPr>
                                      <w:rPr>
                                        <w:rFonts w:ascii="Times New Roman" w:hAnsi="Times New Roman" w:cs="Times New Roman"/>
                                        <w:color w:val="000000" w:themeColor="text1"/>
                                      </w:rPr>
                                    </w:pPr>
                                    <w:r w:rsidRPr="00C23495">
                                      <w:rPr>
                                        <w:rFonts w:ascii="Times New Roman" w:eastAsia="Times New Roman" w:hAnsi="Times New Roman" w:cs="Times New Roman"/>
                                        <w:color w:val="000000" w:themeColor="text1"/>
                                        <w:lang w:eastAsia="en-GB"/>
                                      </w:rPr>
                                      <w:t>Maternal health care and</w:t>
                                    </w:r>
                                    <w:r>
                                      <w:rPr>
                                        <w:rFonts w:ascii="Times New Roman" w:eastAsia="Times New Roman" w:hAnsi="Times New Roman" w:cs="Times New Roman"/>
                                        <w:color w:val="000000" w:themeColor="text1"/>
                                        <w:lang w:eastAsia="en-GB"/>
                                      </w:rPr>
                                      <w:t xml:space="preserve"> childbirth</w:t>
                                    </w:r>
                                  </w:p>
                                  <w:p w14:paraId="2895F519" w14:textId="77777777" w:rsidR="00B03263" w:rsidRPr="00C23495" w:rsidRDefault="00B03263" w:rsidP="00B03263">
                                    <w:pPr>
                                      <w:pStyle w:val="ListParagraph"/>
                                      <w:numPr>
                                        <w:ilvl w:val="0"/>
                                        <w:numId w:val="23"/>
                                      </w:numPr>
                                      <w:rPr>
                                        <w:rFonts w:ascii="Times New Roman" w:hAnsi="Times New Roman" w:cs="Times New Roman"/>
                                        <w:color w:val="000000" w:themeColor="text1"/>
                                      </w:rPr>
                                    </w:pPr>
                                    <w:r w:rsidRPr="00C23495">
                                      <w:rPr>
                                        <w:rFonts w:ascii="Times New Roman" w:hAnsi="Times New Roman" w:cs="Times New Roman"/>
                                        <w:color w:val="000000" w:themeColor="text1"/>
                                      </w:rPr>
                                      <w:t>Nutrition</w:t>
                                    </w:r>
                                  </w:p>
                                  <w:p w14:paraId="1BE87954"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Household expenditure </w:t>
                                    </w:r>
                                  </w:p>
                                  <w:p w14:paraId="40835CAA"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investment</w:t>
                                    </w:r>
                                  </w:p>
                                  <w:p w14:paraId="0A86B4BC" w14:textId="77777777" w:rsidR="00B03263" w:rsidRDefault="00B03263" w:rsidP="00B03263">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Health expenditure</w:t>
                                    </w:r>
                                  </w:p>
                                  <w:p w14:paraId="6CD05501" w14:textId="77777777" w:rsidR="00B03263" w:rsidRPr="00C23495" w:rsidRDefault="00B03263" w:rsidP="00B03263">
                                    <w:pPr>
                                      <w:rPr>
                                        <w:rFonts w:ascii="Times New Roman" w:hAnsi="Times New Roman" w:cs="Times New Roman"/>
                                        <w:color w:val="000000" w:themeColor="text1"/>
                                      </w:rPr>
                                    </w:pPr>
                                  </w:p>
                                  <w:p w14:paraId="0F59F6DC" w14:textId="77777777" w:rsidR="00B03263" w:rsidRPr="003E31AF" w:rsidRDefault="00B03263" w:rsidP="00B03263">
                                    <w:pPr>
                                      <w:pStyle w:val="ListParagraph"/>
                                      <w:rPr>
                                        <w:rFonts w:ascii="Times New Roman" w:hAnsi="Times New Roman" w:cs="Times New Roman"/>
                                        <w:color w:val="000000" w:themeColor="text1"/>
                                      </w:rPr>
                                    </w:pPr>
                                  </w:p>
                                  <w:p w14:paraId="09601431" w14:textId="77777777" w:rsidR="00B03263" w:rsidRDefault="00B03263" w:rsidP="00B03263">
                                    <w:pPr>
                                      <w:jc w:val="center"/>
                                    </w:pPr>
                                  </w:p>
                                </w:txbxContent>
                              </v:textbox>
                            </v:roundrect>
                          </v:group>
                        </v:group>
                        <v:group id="Group 314" o:spid="_x0000_s1105" style="position:absolute;left:-714;top:25786;width:64801;height:12721" coordorigin="-2035,-2547" coordsize="64801,1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315" o:spid="_x0000_s1106" style="position:absolute;left:50770;top:-2547;width:11996;height:12420" coordorigin="158,-2547" coordsize="11995,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Arrow: Up-Down 316" o:spid="_x0000_s1107" type="#_x0000_t70" style="position:absolute;left:158;top:-2547;width:1037;height:1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" adj=",902" fillcolor="white [3201]" strokecolor="#ffc000" strokeweight="1pt">
                              <v:stroke dashstyle="1 1"/>
                            </v:shape>
                            <v:roundrect id="Rectangle: Rounded Corners 317" o:spid="_x0000_s1108" style="position:absolute;left:289;top:-2464;width:11864;height:11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" filled="f" stroked="f" strokeweight="1pt">
                              <v:stroke joinstyle="miter"/>
                              <v:textbox style="layout-flow:vertical;mso-layout-flow-alt:bottom-to-top">
                                <w:txbxContent>
                                  <w:p w14:paraId="21E1CC38" w14:textId="77777777" w:rsidR="00B03263" w:rsidRPr="00444D3C" w:rsidRDefault="00B03263" w:rsidP="00B03263">
                                    <w:pPr>
                                      <w:jc w:val="center"/>
                                      <w:rPr>
                                        <w:rFonts w:ascii="Times New Roman" w:hAnsi="Times New Roman" w:cs="Times New Roman"/>
                                        <w:b/>
                                        <w:bCs/>
                                        <w:color w:val="000000" w:themeColor="text1"/>
                                        <w:sz w:val="18"/>
                                        <w:szCs w:val="18"/>
                                        <w:u w:val="single"/>
                                      </w:rPr>
                                    </w:pPr>
                                    <w:r w:rsidRPr="00444D3C">
                                      <w:rPr>
                                        <w:rFonts w:ascii="Times New Roman" w:hAnsi="Times New Roman" w:cs="Times New Roman"/>
                                        <w:b/>
                                        <w:bCs/>
                                        <w:color w:val="000000" w:themeColor="text1"/>
                                        <w:sz w:val="18"/>
                                        <w:szCs w:val="18"/>
                                        <w:u w:val="single"/>
                                      </w:rPr>
                                      <w:t>Relationship</w:t>
                                    </w:r>
                                  </w:p>
                                  <w:p w14:paraId="6E6437CA" w14:textId="77777777" w:rsidR="00B03263" w:rsidRPr="00016822" w:rsidRDefault="00B03263" w:rsidP="00B032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Transfer of income from human health and education to livestock health</w:t>
                                    </w:r>
                                  </w:p>
                                  <w:p w14:paraId="15BD2A1C" w14:textId="77777777" w:rsidR="00B03263" w:rsidRDefault="00B03263" w:rsidP="00B03263"/>
                                </w:txbxContent>
                              </v:textbox>
                            </v:roundrect>
                          </v:group>
                          <v:group id="Group 318" o:spid="_x0000_s1109" style="position:absolute;left:-2035;top:-2464;width:52639;height:12637" coordorigin="-2035,-2464" coordsize="52639,1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Arrow: Down 319" o:spid="_x0000_s1110" type="#_x0000_t67" style="position:absolute;left:17665;top:-2464;width:457;height:1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" adj="17657" fillcolor="black [3200]" strokecolor="black [1600]" strokeweight="1pt"/>
                            <v:roundrect id="Rectangle: Rounded Corners 129" o:spid="_x0000_s1111" style="position:absolute;left:32394;top:-1826;width:18210;height:1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" filled="f" strokecolor="windowText" strokeweight="1pt">
                              <v:stroke joinstyle="miter"/>
                              <v:textbox>
                                <w:txbxContent>
                                  <w:p w14:paraId="0383C953" w14:textId="77777777" w:rsidR="00B03263" w:rsidRDefault="00B03263" w:rsidP="00B03263">
                                    <w:pPr>
                                      <w:jc w:val="center"/>
                                      <w:rPr>
                                        <w:rFonts w:ascii="Times New Roman" w:hAnsi="Times New Roman" w:cs="Times New Roman"/>
                                        <w:b/>
                                        <w:bCs/>
                                        <w:color w:val="000000" w:themeColor="text1"/>
                                        <w:kern w:val="24"/>
                                      </w:rPr>
                                    </w:pPr>
                                    <w:r w:rsidRPr="00A929D4">
                                      <w:rPr>
                                        <w:rFonts w:ascii="Times New Roman" w:hAnsi="Times New Roman" w:cs="Times New Roman"/>
                                        <w:b/>
                                        <w:bCs/>
                                        <w:color w:val="000000" w:themeColor="text1"/>
                                        <w:kern w:val="24"/>
                                      </w:rPr>
                                      <w:t>Health outcome</w:t>
                                    </w:r>
                                    <w:r>
                                      <w:rPr>
                                        <w:rFonts w:ascii="Times New Roman" w:hAnsi="Times New Roman" w:cs="Times New Roman"/>
                                        <w:b/>
                                        <w:bCs/>
                                        <w:color w:val="000000" w:themeColor="text1"/>
                                        <w:kern w:val="24"/>
                                      </w:rPr>
                                      <w:t>s</w:t>
                                    </w:r>
                                  </w:p>
                                  <w:p w14:paraId="71CF1B96" w14:textId="77777777" w:rsidR="00B03263" w:rsidRPr="00016822" w:rsidRDefault="00B03263" w:rsidP="00B03263">
                                    <w:pPr>
                                      <w:pStyle w:val="ListParagraph"/>
                                      <w:numPr>
                                        <w:ilvl w:val="0"/>
                                        <w:numId w:val="26"/>
                                      </w:numPr>
                                      <w:rPr>
                                        <w:rFonts w:ascii="Times New Roman" w:hAnsi="Times New Roman" w:cs="Times New Roman"/>
                                        <w:b/>
                                        <w:bCs/>
                                      </w:rPr>
                                    </w:pPr>
                                    <w:r w:rsidRPr="00016822">
                                      <w:rPr>
                                        <w:rFonts w:ascii="Times New Roman" w:hAnsi="Times New Roman" w:cs="Times New Roman"/>
                                        <w:color w:val="000000" w:themeColor="text1"/>
                                        <w:kern w:val="24"/>
                                      </w:rPr>
                                      <w:t>Increased survival</w:t>
                                    </w:r>
                                  </w:p>
                                  <w:p w14:paraId="316250AA" w14:textId="77777777" w:rsidR="00B03263" w:rsidRPr="00016822" w:rsidRDefault="00B03263" w:rsidP="00B03263">
                                    <w:pPr>
                                      <w:pStyle w:val="ListParagraph"/>
                                      <w:numPr>
                                        <w:ilvl w:val="0"/>
                                        <w:numId w:val="26"/>
                                      </w:numPr>
                                      <w:spacing w:after="0" w:line="240" w:lineRule="auto"/>
                                      <w:rPr>
                                        <w:rFonts w:ascii="Times New Roman" w:eastAsia="Times New Roman" w:hAnsi="Times New Roman" w:cs="Times New Roman"/>
                                      </w:rPr>
                                    </w:pPr>
                                    <w:r w:rsidRPr="00016822">
                                      <w:rPr>
                                        <w:rFonts w:ascii="Times New Roman" w:hAnsi="Times New Roman" w:cs="Times New Roman"/>
                                        <w:color w:val="000000" w:themeColor="text1"/>
                                        <w:kern w:val="24"/>
                                      </w:rPr>
                                      <w:t>Reduced mortality</w:t>
                                    </w:r>
                                  </w:p>
                                  <w:p w14:paraId="23BD5750" w14:textId="77777777" w:rsidR="00B03263" w:rsidRPr="00016822" w:rsidRDefault="00B03263" w:rsidP="00B03263">
                                    <w:pPr>
                                      <w:pStyle w:val="ListParagraph"/>
                                      <w:numPr>
                                        <w:ilvl w:val="0"/>
                                        <w:numId w:val="26"/>
                                      </w:numPr>
                                      <w:spacing w:after="0" w:line="240" w:lineRule="auto"/>
                                      <w:rPr>
                                        <w:rFonts w:ascii="Times New Roman" w:eastAsia="Times New Roman" w:hAnsi="Times New Roman" w:cs="Times New Roman"/>
                                        <w:sz w:val="24"/>
                                        <w:szCs w:val="24"/>
                                      </w:rPr>
                                    </w:pPr>
                                    <w:r w:rsidRPr="00016822">
                                      <w:rPr>
                                        <w:rFonts w:ascii="Times New Roman" w:hAnsi="Times New Roman" w:cs="Times New Roman"/>
                                        <w:color w:val="000000" w:themeColor="text1"/>
                                        <w:kern w:val="24"/>
                                      </w:rPr>
                                      <w:t>Reduced infections</w:t>
                                    </w:r>
                                  </w:p>
                                </w:txbxContent>
                              </v:textbox>
                            </v:roundrect>
                            <v:roundrect id="Rectangle: Rounded Corners 131" o:spid="_x0000_s1112" style="position:absolute;left:-2035;top:-1826;width:12769;height:113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" fillcolor="white [3201]" stroked="f" strokeweight="1pt">
                              <v:stroke joinstyle="miter"/>
                              <v:textbox style="layout-flow:vertical;mso-layout-flow-alt:bottom-to-top">
                                <w:txbxContent>
                                  <w:p w14:paraId="5F1ADEEF" w14:textId="77777777" w:rsidR="00B03263" w:rsidRPr="00444D3C" w:rsidRDefault="00B03263" w:rsidP="00B03263">
                                    <w:pPr>
                                      <w:jc w:val="center"/>
                                      <w:rPr>
                                        <w:rFonts w:ascii="Times New Roman" w:hAnsi="Times New Roman" w:cs="Times New Roman"/>
                                        <w:b/>
                                        <w:bCs/>
                                        <w:sz w:val="18"/>
                                        <w:szCs w:val="18"/>
                                        <w:u w:val="single"/>
                                      </w:rPr>
                                    </w:pPr>
                                    <w:r w:rsidRPr="00444D3C">
                                      <w:rPr>
                                        <w:rFonts w:ascii="Times New Roman" w:hAnsi="Times New Roman" w:cs="Times New Roman"/>
                                        <w:b/>
                                        <w:bCs/>
                                        <w:sz w:val="18"/>
                                        <w:szCs w:val="18"/>
                                        <w:u w:val="single"/>
                                      </w:rPr>
                                      <w:t>-Relationship</w:t>
                                    </w:r>
                                  </w:p>
                                  <w:p w14:paraId="24E75456" w14:textId="77777777" w:rsidR="00B03263" w:rsidRDefault="00B03263" w:rsidP="00B03263">
                                    <w:pPr>
                                      <w:rPr>
                                        <w:rFonts w:ascii="Times New Roman" w:hAnsi="Times New Roman" w:cs="Times New Roman"/>
                                        <w:sz w:val="18"/>
                                        <w:szCs w:val="18"/>
                                      </w:rPr>
                                    </w:pPr>
                                    <w:r w:rsidRPr="007F2AA3">
                                      <w:rPr>
                                        <w:rFonts w:ascii="Times New Roman" w:hAnsi="Times New Roman" w:cs="Times New Roman"/>
                                        <w:sz w:val="18"/>
                                        <w:szCs w:val="18"/>
                                      </w:rPr>
                                      <w:t>Source of income for human health care and education</w:t>
                                    </w:r>
                                  </w:p>
                                  <w:p w14:paraId="599B3517" w14:textId="77777777" w:rsidR="00B03263" w:rsidRPr="007F2AA3" w:rsidRDefault="00B03263" w:rsidP="00B03263">
                                    <w:pPr>
                                      <w:rPr>
                                        <w:rFonts w:ascii="Times New Roman" w:hAnsi="Times New Roman" w:cs="Times New Roman"/>
                                        <w:sz w:val="18"/>
                                        <w:szCs w:val="18"/>
                                      </w:rPr>
                                    </w:pPr>
                                    <w:r>
                                      <w:rPr>
                                        <w:rFonts w:ascii="Times New Roman" w:hAnsi="Times New Roman" w:cs="Times New Roman"/>
                                        <w:sz w:val="18"/>
                                        <w:szCs w:val="18"/>
                                      </w:rPr>
                                      <w:t>-</w:t>
                                    </w:r>
                                    <w:r w:rsidRPr="007F2AA3">
                                      <w:rPr>
                                        <w:rFonts w:ascii="Times New Roman" w:hAnsi="Times New Roman" w:cs="Times New Roman"/>
                                        <w:sz w:val="18"/>
                                        <w:szCs w:val="18"/>
                                      </w:rPr>
                                      <w:t>Source of nutrition</w:t>
                                    </w:r>
                                  </w:p>
                                  <w:p w14:paraId="3250A8FE" w14:textId="77777777" w:rsidR="00B03263" w:rsidRPr="007F2AA3" w:rsidRDefault="00B03263" w:rsidP="00B03263">
                                    <w:pPr>
                                      <w:rPr>
                                        <w:rFonts w:ascii="Times New Roman" w:hAnsi="Times New Roman" w:cs="Times New Roman"/>
                                        <w:sz w:val="18"/>
                                        <w:szCs w:val="18"/>
                                      </w:rPr>
                                    </w:pPr>
                                  </w:p>
                                  <w:p w14:paraId="5B6FF8DB" w14:textId="77777777" w:rsidR="00B03263" w:rsidRPr="007F2AA3" w:rsidRDefault="00B03263" w:rsidP="00B03263">
                                    <w:pPr>
                                      <w:jc w:val="center"/>
                                      <w:rPr>
                                        <w:rFonts w:ascii="Times New Roman" w:hAnsi="Times New Roman" w:cs="Times New Roman"/>
                                        <w:sz w:val="18"/>
                                        <w:szCs w:val="18"/>
                                      </w:rPr>
                                    </w:pPr>
                                  </w:p>
                                </w:txbxContent>
                              </v:textbox>
                            </v:roundrect>
                            <v:shape id="Arrow: Up-Down 133" o:spid="_x0000_s1113" type="#_x0000_t70" style="position:absolute;left:8933;top:-2278;width:798;height:1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" adj=",692" fillcolor="white [3201]" strokecolor="#ed7d31 [3205]" strokeweight="1pt">
                              <v:stroke dashstyle="1 1"/>
                            </v:shape>
                            <v:shape id="Arrow: Right 135" o:spid="_x0000_s1114" type="#_x0000_t13" style="position:absolute;left:30552;top:3748;width:1685;height: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" adj="16650" fillcolor="black [3200]" strokecolor="black [1600]" strokeweight="1pt"/>
                            <v:roundrect id="Rectangle: Rounded Corners 136" o:spid="_x0000_s1115" style="position:absolute;left:10107;top:-1164;width:20445;height:10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" fillcolor="white [3201]" strokecolor="black [3213]" strokeweight="1pt">
                              <v:stroke joinstyle="miter"/>
                              <v:textbox>
                                <w:txbxContent>
                                  <w:p w14:paraId="3FDD48CE" w14:textId="77777777" w:rsidR="00B03263" w:rsidRPr="007479E9" w:rsidRDefault="00B03263" w:rsidP="00B03263">
                                    <w:pPr>
                                      <w:rPr>
                                        <w:rFonts w:ascii="Times New Roman" w:hAnsi="Times New Roman" w:cs="Times New Roman"/>
                                        <w:b/>
                                        <w:bCs/>
                                      </w:rPr>
                                    </w:pPr>
                                    <w:r w:rsidRPr="007479E9">
                                      <w:rPr>
                                        <w:rFonts w:ascii="Times New Roman" w:hAnsi="Times New Roman" w:cs="Times New Roman"/>
                                        <w:b/>
                                        <w:bCs/>
                                        <w:color w:val="000000" w:themeColor="text1"/>
                                        <w:kern w:val="24"/>
                                      </w:rPr>
                                      <w:t>What are we producing?</w:t>
                                    </w:r>
                                  </w:p>
                                  <w:p w14:paraId="273ED07E" w14:textId="77777777" w:rsidR="00B03263" w:rsidRPr="00016822" w:rsidRDefault="00B03263" w:rsidP="00B03263">
                                    <w:pPr>
                                      <w:spacing w:after="0" w:line="240" w:lineRule="auto"/>
                                      <w:rPr>
                                        <w:rFonts w:ascii="Times New Roman" w:eastAsia="Times New Roman" w:hAnsi="Times New Roman" w:cs="Times New Roman"/>
                                      </w:rPr>
                                    </w:pPr>
                                    <w:r>
                                      <w:rPr>
                                        <w:rFonts w:ascii="Times New Roman" w:hAnsi="Times New Roman" w:cs="Times New Roman"/>
                                        <w:color w:val="000000" w:themeColor="text1"/>
                                        <w:kern w:val="24"/>
                                      </w:rPr>
                                      <w:t>-</w:t>
                                    </w:r>
                                    <w:r w:rsidRPr="00016822">
                                      <w:rPr>
                                        <w:rFonts w:ascii="Times New Roman" w:hAnsi="Times New Roman" w:cs="Times New Roman"/>
                                        <w:color w:val="000000" w:themeColor="text1"/>
                                        <w:kern w:val="24"/>
                                      </w:rPr>
                                      <w:t>Healthy children</w:t>
                                    </w:r>
                                  </w:p>
                                  <w:p w14:paraId="2FD13A75" w14:textId="77777777" w:rsidR="00B03263" w:rsidRDefault="00B03263" w:rsidP="00B03263">
                                    <w:pPr>
                                      <w:spacing w:after="0" w:line="240" w:lineRule="auto"/>
                                      <w:rPr>
                                        <w:rFonts w:ascii="Times New Roman" w:hAnsi="Times New Roman" w:cs="Times New Roman"/>
                                        <w:color w:val="000000" w:themeColor="text1"/>
                                        <w:kern w:val="24"/>
                                      </w:rPr>
                                    </w:pPr>
                                    <w:r>
                                      <w:rPr>
                                        <w:rFonts w:ascii="Times New Roman" w:hAnsi="Times New Roman" w:cs="Times New Roman"/>
                                        <w:color w:val="000000" w:themeColor="text1"/>
                                        <w:kern w:val="24"/>
                                      </w:rPr>
                                      <w:t>-</w:t>
                                    </w:r>
                                    <w:r w:rsidRPr="00016822">
                                      <w:rPr>
                                        <w:rFonts w:ascii="Times New Roman" w:hAnsi="Times New Roman" w:cs="Times New Roman"/>
                                        <w:color w:val="000000" w:themeColor="text1"/>
                                        <w:kern w:val="24"/>
                                      </w:rPr>
                                      <w:t>Healthy mothers</w:t>
                                    </w:r>
                                  </w:p>
                                  <w:p w14:paraId="08BC5554" w14:textId="77777777" w:rsidR="00B03263" w:rsidRPr="00016822" w:rsidRDefault="00B03263" w:rsidP="00B03263">
                                    <w:pPr>
                                      <w:spacing w:after="0" w:line="240" w:lineRule="auto"/>
                                      <w:rPr>
                                        <w:rFonts w:ascii="Times New Roman" w:eastAsia="Times New Roman" w:hAnsi="Times New Roman" w:cs="Times New Roman"/>
                                      </w:rPr>
                                    </w:pPr>
                                    <w:r>
                                      <w:rPr>
                                        <w:rFonts w:ascii="Times New Roman" w:hAnsi="Times New Roman" w:cs="Times New Roman"/>
                                        <w:color w:val="000000" w:themeColor="text1"/>
                                        <w:kern w:val="24"/>
                                      </w:rPr>
                                      <w:t>-Healthy household members</w:t>
                                    </w:r>
                                  </w:p>
                                  <w:p w14:paraId="3C221B2F" w14:textId="77777777" w:rsidR="00B03263" w:rsidRPr="00E4245C" w:rsidRDefault="00B03263" w:rsidP="00B03263">
                                    <w:pPr>
                                      <w:spacing w:after="0" w:line="240" w:lineRule="auto"/>
                                      <w:rPr>
                                        <w:rFonts w:ascii="Times New Roman" w:eastAsia="Times New Roman" w:hAnsi="Times New Roman" w:cs="Times New Roman"/>
                                      </w:rPr>
                                    </w:pPr>
                                    <w:r>
                                      <w:rPr>
                                        <w:rFonts w:ascii="Times New Roman" w:hAnsi="Times New Roman" w:cs="Times New Roman"/>
                                        <w:color w:val="000000" w:themeColor="text1"/>
                                        <w:kern w:val="24"/>
                                      </w:rPr>
                                      <w:t>-Smaller household sizes</w:t>
                                    </w:r>
                                  </w:p>
                                </w:txbxContent>
                              </v:textbox>
                            </v:roundrect>
                          </v:group>
                        </v:group>
                      </v:group>
                      <v:shape id="Arrow: Right 138" o:spid="_x0000_s1116" type="#_x0000_t13" style="position:absolute;left:15973;top:6392;width:1632;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" adj="18324" fillcolor="windowText" strokeweight="1pt"/>
                      <v:shape id="Arrow: Right 139" o:spid="_x0000_s1117" type="#_x0000_t13" style="position:absolute;left:15431;top:20346;width:2345;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" adj="19596" fillcolor="windowText"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42" o:spid="_x0000_s1118" type="#_x0000_t66" style="position:absolute;left:38072;top:8310;width:205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" adj="2409" fillcolor="#4472c4 [3204]" strokecolor="black [3213]" strokeweight="1pt"/>
                      <v:shape id="Arrow: Left 143" o:spid="_x0000_s1119" type="#_x0000_t66" style="position:absolute;left:38115;top:21450;width:231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" adj="2133" fillcolor="#4472c4" strokecolor="windowText" strokeweight="1pt"/>
                    </v:group>
                    <v:shape id="Arrow: Left 144" o:spid="_x0000_s1120" type="#_x0000_t66" style="position:absolute;left:37670;top:47539;width:2681;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" adj="3732" fillcolor="#4472c4" strokecolor="windowText" strokeweight="1pt"/>
                    <v:shape id="Arrow: Left 145" o:spid="_x0000_s1121" type="#_x0000_t66" style="position:absolute;left:37807;top:57544;width:2315;height:10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" adj="4827" fillcolor="#4472c4 [3204]" strokecolor="black [3213]" strokeweight="1pt"/>
                    <v:shape id="Arrow: Right 146" o:spid="_x0000_s1122" type="#_x0000_t13" style="position:absolute;left:15296;top:45875;width:1810;height: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" adj="15817" fillcolor="windowText" strokeweight="1pt"/>
                    <v:shape id="Arrow: Right 147" o:spid="_x0000_s1123" type="#_x0000_t13" style="position:absolute;left:15564;top:58578;width:1877;height:91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" adj="16335" fillcolor="windowText" strokeweight="1pt"/>
                  </v:group>
                  <v:shape id="Text Box 149" o:spid="_x0000_s1124" type="#_x0000_t202" style="position:absolute;left:-938;top:12341;width:5946;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" fillcolor="white [3201]" stroked="f" strokeweight=".5pt">
                    <v:textbox>
                      <w:txbxContent>
                        <w:p w14:paraId="6BDE8D5F" w14:textId="77777777" w:rsidR="00B03263" w:rsidRPr="001F547F" w:rsidRDefault="00B03263" w:rsidP="00B03263">
                          <w:pPr>
                            <w:rPr>
                              <w:b/>
                              <w:bCs/>
                              <w:sz w:val="32"/>
                              <w:szCs w:val="32"/>
                            </w:rPr>
                          </w:pPr>
                          <w:r w:rsidRPr="001F547F">
                            <w:rPr>
                              <w:b/>
                              <w:bCs/>
                              <w:sz w:val="32"/>
                              <w:szCs w:val="32"/>
                            </w:rPr>
                            <w:t>(a)</w:t>
                          </w:r>
                        </w:p>
                      </w:txbxContent>
                    </v:textbox>
                  </v:shape>
                </v:group>
                <v:shape id="Text Box 151" o:spid="_x0000_s1125" type="#_x0000_t202" style="position:absolute;left:-638;top:51384;width:486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" fillcolor="window" stroked="f" strokeweight=".5pt">
                  <v:textbox>
                    <w:txbxContent>
                      <w:p w14:paraId="2FB41748" w14:textId="77777777" w:rsidR="00B03263" w:rsidRPr="001F547F" w:rsidRDefault="00B03263" w:rsidP="00B03263">
                        <w:pPr>
                          <w:rPr>
                            <w:b/>
                            <w:bCs/>
                            <w:sz w:val="32"/>
                            <w:szCs w:val="32"/>
                          </w:rPr>
                        </w:pPr>
                        <w:r w:rsidRPr="001F547F">
                          <w:rPr>
                            <w:b/>
                            <w:bCs/>
                            <w:sz w:val="32"/>
                            <w:szCs w:val="32"/>
                          </w:rPr>
                          <w:t>(</w:t>
                        </w:r>
                        <w:r>
                          <w:rPr>
                            <w:b/>
                            <w:bCs/>
                            <w:sz w:val="32"/>
                            <w:szCs w:val="32"/>
                          </w:rPr>
                          <w:t>b</w:t>
                        </w:r>
                        <w:r w:rsidRPr="001F547F">
                          <w:rPr>
                            <w:b/>
                            <w:bCs/>
                            <w:sz w:val="32"/>
                            <w:szCs w:val="32"/>
                          </w:rPr>
                          <w:t>)</w:t>
                        </w:r>
                      </w:p>
                    </w:txbxContent>
                  </v:textbox>
                </v:shape>
                <w10:wrap anchorx="margin"/>
              </v:group>
            </w:pict>
          </mc:Fallback>
        </mc:AlternateContent>
      </w:r>
    </w:p>
    <w:p w14:paraId="30DE8C80" w14:textId="44DBB56B" w:rsidR="00970C94" w:rsidRPr="008A232C" w:rsidRDefault="00970C94" w:rsidP="00AE4316">
      <w:pPr>
        <w:spacing w:line="360" w:lineRule="auto"/>
        <w:jc w:val="both"/>
        <w:rPr>
          <w:rFonts w:ascii="Times New Roman" w:hAnsi="Times New Roman" w:cs="Times New Roman"/>
          <w:sz w:val="24"/>
          <w:szCs w:val="24"/>
        </w:rPr>
      </w:pPr>
    </w:p>
    <w:p w14:paraId="66D17A70" w14:textId="08CC2358" w:rsidR="008231E2" w:rsidRPr="008A232C" w:rsidRDefault="008231E2" w:rsidP="00AE4316">
      <w:pPr>
        <w:spacing w:line="360" w:lineRule="auto"/>
        <w:jc w:val="both"/>
        <w:rPr>
          <w:rFonts w:ascii="Times New Roman" w:hAnsi="Times New Roman" w:cs="Times New Roman"/>
          <w:sz w:val="24"/>
          <w:szCs w:val="24"/>
        </w:rPr>
      </w:pPr>
    </w:p>
    <w:p w14:paraId="0D575C89" w14:textId="5D3C99B0" w:rsidR="00B03263" w:rsidRPr="008A232C" w:rsidRDefault="00B03263" w:rsidP="00AE4316">
      <w:pPr>
        <w:spacing w:line="360" w:lineRule="auto"/>
        <w:jc w:val="both"/>
        <w:rPr>
          <w:rFonts w:ascii="Times New Roman" w:hAnsi="Times New Roman" w:cs="Times New Roman"/>
          <w:sz w:val="24"/>
          <w:szCs w:val="24"/>
        </w:rPr>
      </w:pPr>
    </w:p>
    <w:p w14:paraId="36D91A39" w14:textId="77777777" w:rsidR="00B03263" w:rsidRPr="008A232C" w:rsidRDefault="00B03263" w:rsidP="00AE4316">
      <w:pPr>
        <w:spacing w:line="360" w:lineRule="auto"/>
        <w:jc w:val="both"/>
        <w:rPr>
          <w:rFonts w:ascii="Times New Roman" w:hAnsi="Times New Roman" w:cs="Times New Roman"/>
          <w:sz w:val="24"/>
          <w:szCs w:val="24"/>
        </w:rPr>
      </w:pPr>
    </w:p>
    <w:p w14:paraId="25434A94" w14:textId="77777777" w:rsidR="00B03263" w:rsidRPr="008A232C" w:rsidRDefault="00B03263" w:rsidP="00AE4316">
      <w:pPr>
        <w:spacing w:line="360" w:lineRule="auto"/>
        <w:jc w:val="both"/>
        <w:rPr>
          <w:rFonts w:ascii="Times New Roman" w:hAnsi="Times New Roman" w:cs="Times New Roman"/>
          <w:sz w:val="24"/>
          <w:szCs w:val="24"/>
        </w:rPr>
      </w:pPr>
    </w:p>
    <w:p w14:paraId="2E9E011C" w14:textId="77777777" w:rsidR="00B03263" w:rsidRPr="008A232C" w:rsidRDefault="00B03263" w:rsidP="00AE4316">
      <w:pPr>
        <w:spacing w:line="360" w:lineRule="auto"/>
        <w:jc w:val="both"/>
        <w:rPr>
          <w:rFonts w:ascii="Times New Roman" w:hAnsi="Times New Roman" w:cs="Times New Roman"/>
          <w:sz w:val="24"/>
          <w:szCs w:val="24"/>
        </w:rPr>
      </w:pPr>
    </w:p>
    <w:p w14:paraId="4E061391" w14:textId="77777777" w:rsidR="00B03263" w:rsidRPr="008A232C" w:rsidRDefault="00B03263" w:rsidP="00AE4316">
      <w:pPr>
        <w:spacing w:line="360" w:lineRule="auto"/>
        <w:jc w:val="both"/>
        <w:rPr>
          <w:rFonts w:ascii="Times New Roman" w:hAnsi="Times New Roman" w:cs="Times New Roman"/>
          <w:sz w:val="24"/>
          <w:szCs w:val="24"/>
        </w:rPr>
      </w:pPr>
    </w:p>
    <w:p w14:paraId="19BCE9BC" w14:textId="77777777" w:rsidR="00B03263" w:rsidRPr="008A232C" w:rsidRDefault="00B03263" w:rsidP="00AE4316">
      <w:pPr>
        <w:spacing w:line="360" w:lineRule="auto"/>
        <w:jc w:val="both"/>
        <w:rPr>
          <w:rFonts w:ascii="Times New Roman" w:hAnsi="Times New Roman" w:cs="Times New Roman"/>
          <w:sz w:val="24"/>
          <w:szCs w:val="24"/>
        </w:rPr>
      </w:pPr>
    </w:p>
    <w:p w14:paraId="0B0D5008" w14:textId="77777777" w:rsidR="00B03263" w:rsidRPr="008A232C" w:rsidRDefault="00B03263" w:rsidP="00AE4316">
      <w:pPr>
        <w:spacing w:line="360" w:lineRule="auto"/>
        <w:jc w:val="both"/>
        <w:rPr>
          <w:rFonts w:ascii="Times New Roman" w:hAnsi="Times New Roman" w:cs="Times New Roman"/>
          <w:sz w:val="24"/>
          <w:szCs w:val="24"/>
        </w:rPr>
      </w:pPr>
    </w:p>
    <w:p w14:paraId="4B4C550F" w14:textId="77777777" w:rsidR="00B03263" w:rsidRPr="008A232C" w:rsidRDefault="00B03263" w:rsidP="00AE4316">
      <w:pPr>
        <w:spacing w:line="360" w:lineRule="auto"/>
        <w:jc w:val="both"/>
        <w:rPr>
          <w:rFonts w:ascii="Times New Roman" w:hAnsi="Times New Roman" w:cs="Times New Roman"/>
          <w:sz w:val="24"/>
          <w:szCs w:val="24"/>
        </w:rPr>
      </w:pPr>
    </w:p>
    <w:p w14:paraId="3D374923" w14:textId="77777777" w:rsidR="00B03263" w:rsidRPr="008A232C" w:rsidRDefault="00B03263" w:rsidP="00AE4316">
      <w:pPr>
        <w:spacing w:line="360" w:lineRule="auto"/>
        <w:jc w:val="both"/>
        <w:rPr>
          <w:rFonts w:ascii="Times New Roman" w:hAnsi="Times New Roman" w:cs="Times New Roman"/>
          <w:sz w:val="24"/>
          <w:szCs w:val="24"/>
        </w:rPr>
      </w:pPr>
    </w:p>
    <w:p w14:paraId="1FD24887" w14:textId="77777777" w:rsidR="00B03263" w:rsidRPr="008A232C" w:rsidRDefault="00B03263" w:rsidP="00AE4316">
      <w:pPr>
        <w:spacing w:line="360" w:lineRule="auto"/>
        <w:jc w:val="both"/>
        <w:rPr>
          <w:rFonts w:ascii="Times New Roman" w:hAnsi="Times New Roman" w:cs="Times New Roman"/>
          <w:sz w:val="24"/>
          <w:szCs w:val="24"/>
        </w:rPr>
      </w:pPr>
    </w:p>
    <w:p w14:paraId="31C79339" w14:textId="77777777" w:rsidR="00B03263" w:rsidRPr="008A232C" w:rsidRDefault="00B03263" w:rsidP="00AE4316">
      <w:pPr>
        <w:spacing w:line="360" w:lineRule="auto"/>
        <w:jc w:val="both"/>
        <w:rPr>
          <w:rFonts w:ascii="Times New Roman" w:hAnsi="Times New Roman" w:cs="Times New Roman"/>
          <w:sz w:val="24"/>
          <w:szCs w:val="24"/>
        </w:rPr>
      </w:pPr>
    </w:p>
    <w:p w14:paraId="65BFE3CE" w14:textId="77777777" w:rsidR="00B03263" w:rsidRPr="008A232C" w:rsidRDefault="00B03263" w:rsidP="00AE4316">
      <w:pPr>
        <w:spacing w:line="360" w:lineRule="auto"/>
        <w:jc w:val="both"/>
        <w:rPr>
          <w:rFonts w:ascii="Times New Roman" w:hAnsi="Times New Roman" w:cs="Times New Roman"/>
          <w:sz w:val="24"/>
          <w:szCs w:val="24"/>
        </w:rPr>
      </w:pPr>
    </w:p>
    <w:p w14:paraId="6617AD64" w14:textId="77777777" w:rsidR="00B03263" w:rsidRPr="008A232C" w:rsidRDefault="00B03263" w:rsidP="00AE4316">
      <w:pPr>
        <w:spacing w:line="360" w:lineRule="auto"/>
        <w:jc w:val="both"/>
        <w:rPr>
          <w:rFonts w:ascii="Times New Roman" w:hAnsi="Times New Roman" w:cs="Times New Roman"/>
          <w:sz w:val="24"/>
          <w:szCs w:val="24"/>
        </w:rPr>
      </w:pPr>
    </w:p>
    <w:p w14:paraId="5A66B2A2" w14:textId="77777777" w:rsidR="00B03263" w:rsidRPr="008A232C" w:rsidRDefault="00B03263" w:rsidP="00AE4316">
      <w:pPr>
        <w:spacing w:line="360" w:lineRule="auto"/>
        <w:jc w:val="both"/>
        <w:rPr>
          <w:rFonts w:ascii="Times New Roman" w:hAnsi="Times New Roman" w:cs="Times New Roman"/>
          <w:sz w:val="24"/>
          <w:szCs w:val="24"/>
        </w:rPr>
      </w:pPr>
    </w:p>
    <w:p w14:paraId="2FB787EB" w14:textId="77777777" w:rsidR="00B03263" w:rsidRPr="008A232C" w:rsidRDefault="00B03263" w:rsidP="00AE4316">
      <w:pPr>
        <w:spacing w:line="360" w:lineRule="auto"/>
        <w:jc w:val="both"/>
        <w:rPr>
          <w:rFonts w:ascii="Times New Roman" w:hAnsi="Times New Roman" w:cs="Times New Roman"/>
          <w:sz w:val="24"/>
          <w:szCs w:val="24"/>
        </w:rPr>
      </w:pPr>
    </w:p>
    <w:p w14:paraId="3ECEAF4C" w14:textId="77777777" w:rsidR="00B03263" w:rsidRPr="008A232C" w:rsidRDefault="00B03263" w:rsidP="00AE4316">
      <w:pPr>
        <w:spacing w:line="360" w:lineRule="auto"/>
        <w:jc w:val="both"/>
        <w:rPr>
          <w:rFonts w:ascii="Times New Roman" w:hAnsi="Times New Roman" w:cs="Times New Roman"/>
          <w:sz w:val="24"/>
          <w:szCs w:val="24"/>
        </w:rPr>
      </w:pPr>
    </w:p>
    <w:p w14:paraId="53D8D34F" w14:textId="77777777" w:rsidR="00B03263" w:rsidRPr="008A232C" w:rsidRDefault="00B03263" w:rsidP="00AE4316">
      <w:pPr>
        <w:spacing w:line="360" w:lineRule="auto"/>
        <w:jc w:val="both"/>
        <w:rPr>
          <w:rFonts w:ascii="Times New Roman" w:hAnsi="Times New Roman" w:cs="Times New Roman"/>
          <w:sz w:val="24"/>
          <w:szCs w:val="24"/>
        </w:rPr>
      </w:pPr>
    </w:p>
    <w:p w14:paraId="38BB7390" w14:textId="77777777" w:rsidR="00B03263" w:rsidRPr="008A232C" w:rsidRDefault="00B03263" w:rsidP="00AE4316">
      <w:pPr>
        <w:spacing w:line="360" w:lineRule="auto"/>
        <w:jc w:val="both"/>
        <w:rPr>
          <w:rFonts w:ascii="Times New Roman" w:hAnsi="Times New Roman" w:cs="Times New Roman"/>
          <w:sz w:val="24"/>
          <w:szCs w:val="24"/>
        </w:rPr>
      </w:pPr>
    </w:p>
    <w:p w14:paraId="71A135C1" w14:textId="3B74D57B" w:rsidR="00B03263" w:rsidRPr="008A232C" w:rsidRDefault="00B03263" w:rsidP="00AE4316">
      <w:pPr>
        <w:spacing w:line="360" w:lineRule="auto"/>
        <w:jc w:val="both"/>
        <w:rPr>
          <w:rFonts w:ascii="Times New Roman" w:hAnsi="Times New Roman" w:cs="Times New Roman"/>
          <w:sz w:val="24"/>
          <w:szCs w:val="24"/>
        </w:rPr>
      </w:pPr>
    </w:p>
    <w:p w14:paraId="4B0C4DDB" w14:textId="013AB85A" w:rsidR="00B03263" w:rsidRPr="008A232C" w:rsidRDefault="002C2C26" w:rsidP="00AE4316">
      <w:pPr>
        <w:spacing w:line="360" w:lineRule="auto"/>
        <w:jc w:val="both"/>
        <w:rPr>
          <w:rFonts w:ascii="Times New Roman" w:hAnsi="Times New Roman" w:cs="Times New Roman"/>
          <w:sz w:val="24"/>
          <w:szCs w:val="24"/>
        </w:rPr>
      </w:pPr>
      <w:r w:rsidRPr="008A232C">
        <w:rPr>
          <w:rFonts w:ascii="Times New Roman" w:eastAsiaTheme="minorHAnsi" w:hAnsi="Times New Roman" w:cs="Times New Roman"/>
          <w:b/>
          <w:bCs/>
          <w:noProof/>
          <w:sz w:val="2"/>
          <w:szCs w:val="2"/>
          <w:lang w:eastAsia="zh-CN"/>
        </w:rPr>
        <mc:AlternateContent>
          <mc:Choice Requires="wps">
            <w:drawing>
              <wp:anchor distT="0" distB="0" distL="114300" distR="114300" simplePos="0" relativeHeight="251683840" behindDoc="0" locked="0" layoutInCell="1" allowOverlap="1" wp14:anchorId="497DD43C" wp14:editId="67E2D8EF">
                <wp:simplePos x="0" y="0"/>
                <wp:positionH relativeFrom="page">
                  <wp:posOffset>602623</wp:posOffset>
                </wp:positionH>
                <wp:positionV relativeFrom="paragraph">
                  <wp:posOffset>237531</wp:posOffset>
                </wp:positionV>
                <wp:extent cx="6640830" cy="530942"/>
                <wp:effectExtent l="0" t="0" r="7620" b="2540"/>
                <wp:wrapNone/>
                <wp:docPr id="281" name="Text Box 281"/>
                <wp:cNvGraphicFramePr/>
                <a:graphic xmlns:a="http://schemas.openxmlformats.org/drawingml/2006/main">
                  <a:graphicData uri="http://schemas.microsoft.com/office/word/2010/wordprocessingShape">
                    <wps:wsp>
                      <wps:cNvSpPr txBox="1"/>
                      <wps:spPr>
                        <a:xfrm>
                          <a:off x="0" y="0"/>
                          <a:ext cx="6640830" cy="530942"/>
                        </a:xfrm>
                        <a:prstGeom prst="rect">
                          <a:avLst/>
                        </a:prstGeom>
                        <a:solidFill>
                          <a:schemeClr val="lt1"/>
                        </a:solidFill>
                        <a:ln w="6350">
                          <a:noFill/>
                        </a:ln>
                      </wps:spPr>
                      <wps:txbx>
                        <w:txbxContent>
                          <w:p w14:paraId="51DB0C29" w14:textId="01F172DF" w:rsidR="005E2CC8" w:rsidRPr="00500E03" w:rsidRDefault="00A42DF9" w:rsidP="005E2CC8">
                            <w:pPr>
                              <w:spacing w:line="360" w:lineRule="auto"/>
                              <w:jc w:val="center"/>
                              <w:rPr>
                                <w:rFonts w:ascii="Times New Roman" w:hAnsi="Times New Roman" w:cs="Times New Roman"/>
                                <w:sz w:val="24"/>
                                <w:szCs w:val="24"/>
                              </w:rPr>
                            </w:pPr>
                            <w:r w:rsidRPr="00500E03">
                              <w:rPr>
                                <w:rFonts w:ascii="Times New Roman" w:hAnsi="Times New Roman" w:cs="Times New Roman"/>
                                <w:sz w:val="24"/>
                                <w:szCs w:val="24"/>
                              </w:rPr>
                              <w:t xml:space="preserve">Fig. 6: </w:t>
                            </w:r>
                            <w:r w:rsidR="005E2CC8" w:rsidRPr="00500E03">
                              <w:rPr>
                                <w:rFonts w:ascii="Times New Roman" w:hAnsi="Times New Roman" w:cs="Times New Roman"/>
                                <w:sz w:val="24"/>
                                <w:szCs w:val="24"/>
                              </w:rPr>
                              <w:t>Schematic adapted from Berman et al (1994) that expands the household production of health approach to link together behavioural processes related to both human and livestock health.</w:t>
                            </w:r>
                          </w:p>
                          <w:p w14:paraId="52EEFF83" w14:textId="2D940B9C" w:rsidR="00A42DF9" w:rsidRPr="005C72D1" w:rsidRDefault="00A42DF9" w:rsidP="005E2CC8">
                            <w:pPr>
                              <w:spacing w:line="360" w:lineRule="auto"/>
                              <w:jc w:val="cente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D43C" id="Text Box 281" o:spid="_x0000_s1126" type="#_x0000_t202" style="position:absolute;left:0;text-align:left;margin-left:47.45pt;margin-top:18.7pt;width:522.9pt;height:41.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" fillcolor="white [3201]" stroked="f" strokeweight=".5pt">
                <v:textbox>
                  <w:txbxContent>
                    <w:p w14:paraId="51DB0C29" w14:textId="01F172DF" w:rsidR="005E2CC8" w:rsidRPr="00500E03" w:rsidRDefault="00A42DF9" w:rsidP="005E2CC8">
                      <w:pPr>
                        <w:spacing w:line="360" w:lineRule="auto"/>
                        <w:jc w:val="center"/>
                        <w:rPr>
                          <w:rFonts w:ascii="Times New Roman" w:hAnsi="Times New Roman" w:cs="Times New Roman"/>
                          <w:sz w:val="24"/>
                          <w:szCs w:val="24"/>
                        </w:rPr>
                      </w:pPr>
                      <w:r w:rsidRPr="00500E03">
                        <w:rPr>
                          <w:rFonts w:ascii="Times New Roman" w:hAnsi="Times New Roman" w:cs="Times New Roman"/>
                          <w:sz w:val="24"/>
                          <w:szCs w:val="24"/>
                        </w:rPr>
                        <w:t xml:space="preserve">Fig. 6: </w:t>
                      </w:r>
                      <w:r w:rsidR="005E2CC8" w:rsidRPr="00500E03">
                        <w:rPr>
                          <w:rFonts w:ascii="Times New Roman" w:hAnsi="Times New Roman" w:cs="Times New Roman"/>
                          <w:sz w:val="24"/>
                          <w:szCs w:val="24"/>
                        </w:rPr>
                        <w:t>Schematic adapted from Berman et al (1994) that expands the household production of health approach to link together behavioural processes related to both human and livestock health.</w:t>
                      </w:r>
                    </w:p>
                    <w:p w14:paraId="52EEFF83" w14:textId="2D940B9C" w:rsidR="00A42DF9" w:rsidRPr="005C72D1" w:rsidRDefault="00A42DF9" w:rsidP="005E2CC8">
                      <w:pPr>
                        <w:spacing w:line="360" w:lineRule="auto"/>
                        <w:jc w:val="center"/>
                        <w:rPr>
                          <w:rFonts w:ascii="Times New Roman" w:hAnsi="Times New Roman" w:cs="Times New Roman"/>
                          <w:b/>
                          <w:bCs/>
                          <w:sz w:val="24"/>
                          <w:szCs w:val="24"/>
                        </w:rPr>
                      </w:pPr>
                    </w:p>
                  </w:txbxContent>
                </v:textbox>
                <w10:wrap anchorx="page"/>
              </v:shape>
            </w:pict>
          </mc:Fallback>
        </mc:AlternateContent>
      </w:r>
    </w:p>
    <w:p w14:paraId="14215D07" w14:textId="2FA8FE90" w:rsidR="00B03263" w:rsidRPr="008A232C" w:rsidRDefault="00B03263" w:rsidP="00AE4316">
      <w:pPr>
        <w:spacing w:line="360" w:lineRule="auto"/>
        <w:jc w:val="both"/>
        <w:rPr>
          <w:rFonts w:ascii="Times New Roman" w:hAnsi="Times New Roman" w:cs="Times New Roman"/>
          <w:sz w:val="24"/>
          <w:szCs w:val="24"/>
        </w:rPr>
      </w:pPr>
    </w:p>
    <w:bookmarkEnd w:id="28"/>
    <w:p w14:paraId="3EE7E47B" w14:textId="3CFF45AB" w:rsidR="00557BDF" w:rsidRPr="008A232C" w:rsidRDefault="00557BDF" w:rsidP="00804E6D">
      <w:pPr>
        <w:spacing w:line="360" w:lineRule="auto"/>
        <w:jc w:val="both"/>
        <w:rPr>
          <w:rFonts w:ascii="Times New Roman" w:eastAsiaTheme="minorHAnsi" w:hAnsi="Times New Roman" w:cs="Times New Roman"/>
          <w:b/>
          <w:bCs/>
          <w:sz w:val="24"/>
          <w:szCs w:val="24"/>
        </w:rPr>
      </w:pPr>
      <w:r w:rsidRPr="008A232C">
        <w:rPr>
          <w:rFonts w:ascii="Times New Roman" w:eastAsiaTheme="minorHAnsi" w:hAnsi="Times New Roman" w:cs="Times New Roman"/>
          <w:b/>
          <w:bCs/>
          <w:sz w:val="24"/>
          <w:szCs w:val="24"/>
        </w:rPr>
        <w:lastRenderedPageBreak/>
        <w:t>5. Discussions and conclusions</w:t>
      </w:r>
    </w:p>
    <w:p w14:paraId="4C0AC002" w14:textId="5FD6BDFF" w:rsidR="003103CE" w:rsidRPr="00966F13" w:rsidRDefault="00241BE6" w:rsidP="00804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our study was to </w:t>
      </w:r>
      <w:r w:rsidR="00E52B7F" w:rsidRPr="00241BE6">
        <w:rPr>
          <w:rFonts w:ascii="Times New Roman" w:hAnsi="Times New Roman" w:cs="Times New Roman"/>
          <w:sz w:val="24"/>
          <w:szCs w:val="24"/>
        </w:rPr>
        <w:t>examine</w:t>
      </w:r>
      <w:r w:rsidR="00A45255" w:rsidRPr="00241BE6">
        <w:rPr>
          <w:rFonts w:ascii="Times New Roman" w:hAnsi="Times New Roman" w:cs="Times New Roman"/>
          <w:sz w:val="24"/>
          <w:szCs w:val="24"/>
        </w:rPr>
        <w:t xml:space="preserve"> </w:t>
      </w:r>
      <w:r w:rsidR="00842247" w:rsidRPr="00241BE6">
        <w:rPr>
          <w:rFonts w:ascii="Times New Roman" w:hAnsi="Times New Roman" w:cs="Times New Roman"/>
          <w:sz w:val="24"/>
          <w:szCs w:val="24"/>
        </w:rPr>
        <w:t xml:space="preserve">the multifaceted dimensions of </w:t>
      </w:r>
      <w:r w:rsidR="004F62E3" w:rsidRPr="00241BE6">
        <w:rPr>
          <w:rFonts w:ascii="Times New Roman" w:hAnsi="Times New Roman" w:cs="Times New Roman"/>
          <w:sz w:val="24"/>
          <w:szCs w:val="24"/>
        </w:rPr>
        <w:t xml:space="preserve">household </w:t>
      </w:r>
      <w:r w:rsidR="00A45255" w:rsidRPr="00241BE6">
        <w:rPr>
          <w:rFonts w:ascii="Times New Roman" w:hAnsi="Times New Roman" w:cs="Times New Roman"/>
          <w:sz w:val="24"/>
          <w:szCs w:val="24"/>
        </w:rPr>
        <w:t>decision</w:t>
      </w:r>
      <w:r w:rsidR="004F62E3" w:rsidRPr="00241BE6">
        <w:rPr>
          <w:rFonts w:ascii="Times New Roman" w:hAnsi="Times New Roman" w:cs="Times New Roman"/>
          <w:sz w:val="24"/>
          <w:szCs w:val="24"/>
        </w:rPr>
        <w:t>-</w:t>
      </w:r>
      <w:r w:rsidR="00A45255" w:rsidRPr="00241BE6">
        <w:rPr>
          <w:rFonts w:ascii="Times New Roman" w:hAnsi="Times New Roman" w:cs="Times New Roman"/>
          <w:sz w:val="24"/>
          <w:szCs w:val="24"/>
        </w:rPr>
        <w:t>making</w:t>
      </w:r>
      <w:r w:rsidR="00717078" w:rsidRPr="00241BE6">
        <w:rPr>
          <w:rFonts w:ascii="Times New Roman" w:hAnsi="Times New Roman" w:cs="Times New Roman"/>
          <w:sz w:val="24"/>
          <w:szCs w:val="24"/>
        </w:rPr>
        <w:t xml:space="preserve"> </w:t>
      </w:r>
      <w:r w:rsidR="00E52B7F" w:rsidRPr="00241BE6">
        <w:rPr>
          <w:rFonts w:ascii="Times New Roman" w:hAnsi="Times New Roman" w:cs="Times New Roman"/>
          <w:sz w:val="24"/>
          <w:szCs w:val="24"/>
        </w:rPr>
        <w:t>around human and animal health matters</w:t>
      </w:r>
      <w:r w:rsidR="00A45255" w:rsidRPr="00241BE6">
        <w:rPr>
          <w:rFonts w:ascii="Times New Roman" w:hAnsi="Times New Roman" w:cs="Times New Roman"/>
          <w:sz w:val="24"/>
          <w:szCs w:val="24"/>
        </w:rPr>
        <w:t xml:space="preserve"> </w:t>
      </w:r>
      <w:r w:rsidR="004C493C" w:rsidRPr="00241BE6">
        <w:rPr>
          <w:rFonts w:ascii="Times New Roman" w:hAnsi="Times New Roman" w:cs="Times New Roman"/>
          <w:sz w:val="24"/>
          <w:szCs w:val="24"/>
        </w:rPr>
        <w:t>with</w:t>
      </w:r>
      <w:r w:rsidR="00A45255" w:rsidRPr="00241BE6">
        <w:rPr>
          <w:rFonts w:ascii="Times New Roman" w:hAnsi="Times New Roman" w:cs="Times New Roman"/>
          <w:sz w:val="24"/>
          <w:szCs w:val="24"/>
        </w:rPr>
        <w:t>in</w:t>
      </w:r>
      <w:r w:rsidR="00CA682D" w:rsidRPr="00241BE6">
        <w:rPr>
          <w:rFonts w:ascii="Times New Roman" w:hAnsi="Times New Roman" w:cs="Times New Roman"/>
          <w:sz w:val="24"/>
          <w:szCs w:val="24"/>
        </w:rPr>
        <w:t xml:space="preserve"> the</w:t>
      </w:r>
      <w:r w:rsidR="00A45255" w:rsidRPr="00241BE6">
        <w:rPr>
          <w:rFonts w:ascii="Times New Roman" w:hAnsi="Times New Roman" w:cs="Times New Roman"/>
          <w:sz w:val="24"/>
          <w:szCs w:val="24"/>
        </w:rPr>
        <w:t xml:space="preserve"> SSA region</w:t>
      </w:r>
      <w:r w:rsidR="00E52B7F" w:rsidRPr="00241BE6">
        <w:rPr>
          <w:rFonts w:ascii="Times New Roman" w:hAnsi="Times New Roman" w:cs="Times New Roman"/>
          <w:sz w:val="24"/>
          <w:szCs w:val="24"/>
        </w:rPr>
        <w:t xml:space="preserve">. </w:t>
      </w:r>
      <w:r w:rsidR="00E52B7F" w:rsidRPr="00966F13">
        <w:rPr>
          <w:rFonts w:ascii="Times New Roman" w:hAnsi="Times New Roman" w:cs="Times New Roman"/>
          <w:sz w:val="24"/>
          <w:szCs w:val="24"/>
        </w:rPr>
        <w:t>Using</w:t>
      </w:r>
      <w:r w:rsidR="00A45255" w:rsidRPr="00966F13">
        <w:rPr>
          <w:rFonts w:ascii="Times New Roman" w:hAnsi="Times New Roman" w:cs="Times New Roman"/>
          <w:sz w:val="24"/>
          <w:szCs w:val="24"/>
        </w:rPr>
        <w:t xml:space="preserve"> the </w:t>
      </w:r>
      <w:r w:rsidR="00E52B7F" w:rsidRPr="00966F13">
        <w:rPr>
          <w:rFonts w:ascii="Times New Roman" w:hAnsi="Times New Roman" w:cs="Times New Roman"/>
          <w:sz w:val="24"/>
          <w:szCs w:val="24"/>
        </w:rPr>
        <w:t>household health production framework</w:t>
      </w:r>
      <w:r w:rsidR="00F82841" w:rsidRPr="00966F13">
        <w:rPr>
          <w:rFonts w:ascii="Times New Roman" w:hAnsi="Times New Roman" w:cs="Times New Roman"/>
          <w:sz w:val="24"/>
          <w:szCs w:val="24"/>
        </w:rPr>
        <w:t xml:space="preserve"> </w:t>
      </w:r>
      <w:r w:rsidR="00E52B7F" w:rsidRPr="00966F13">
        <w:rPr>
          <w:rFonts w:ascii="Times New Roman" w:hAnsi="Times New Roman" w:cs="Times New Roman"/>
          <w:sz w:val="24"/>
          <w:szCs w:val="24"/>
        </w:rPr>
        <w:t xml:space="preserve">applied to </w:t>
      </w:r>
      <w:r w:rsidR="00F82841" w:rsidRPr="00966F13">
        <w:rPr>
          <w:rFonts w:ascii="Times New Roman" w:hAnsi="Times New Roman" w:cs="Times New Roman"/>
          <w:sz w:val="24"/>
          <w:szCs w:val="24"/>
        </w:rPr>
        <w:t xml:space="preserve">human </w:t>
      </w:r>
      <w:r w:rsidR="004F62E3" w:rsidRPr="00966F13">
        <w:rPr>
          <w:rFonts w:ascii="Times New Roman" w:hAnsi="Times New Roman" w:cs="Times New Roman"/>
          <w:sz w:val="24"/>
          <w:szCs w:val="24"/>
        </w:rPr>
        <w:t>and livestock</w:t>
      </w:r>
      <w:r w:rsidR="00E52B7F" w:rsidRPr="00966F13">
        <w:rPr>
          <w:rFonts w:ascii="Times New Roman" w:hAnsi="Times New Roman" w:cs="Times New Roman"/>
          <w:sz w:val="24"/>
          <w:szCs w:val="24"/>
        </w:rPr>
        <w:t xml:space="preserve"> health separately</w:t>
      </w:r>
      <w:r w:rsidR="00A45255" w:rsidRPr="00966F13">
        <w:rPr>
          <w:rFonts w:ascii="Times New Roman" w:hAnsi="Times New Roman" w:cs="Times New Roman"/>
          <w:sz w:val="24"/>
          <w:szCs w:val="24"/>
        </w:rPr>
        <w:t xml:space="preserve">, </w:t>
      </w:r>
      <w:r w:rsidR="00820CAF" w:rsidRPr="00966F13">
        <w:rPr>
          <w:rFonts w:ascii="Times New Roman" w:hAnsi="Times New Roman" w:cs="Times New Roman"/>
          <w:sz w:val="24"/>
          <w:szCs w:val="24"/>
        </w:rPr>
        <w:t xml:space="preserve">we </w:t>
      </w:r>
      <w:r w:rsidR="00A45255" w:rsidRPr="00966F13">
        <w:rPr>
          <w:rFonts w:ascii="Times New Roman" w:hAnsi="Times New Roman" w:cs="Times New Roman"/>
          <w:sz w:val="24"/>
          <w:szCs w:val="24"/>
        </w:rPr>
        <w:t xml:space="preserve">reviewed </w:t>
      </w:r>
      <w:r w:rsidR="00820CAF" w:rsidRPr="00966F13">
        <w:rPr>
          <w:rFonts w:ascii="Times New Roman" w:hAnsi="Times New Roman" w:cs="Times New Roman"/>
          <w:sz w:val="24"/>
          <w:szCs w:val="24"/>
        </w:rPr>
        <w:t xml:space="preserve">studies </w:t>
      </w:r>
      <w:r w:rsidR="004D1807" w:rsidRPr="00966F13">
        <w:rPr>
          <w:rFonts w:ascii="Times New Roman" w:hAnsi="Times New Roman" w:cs="Times New Roman"/>
          <w:sz w:val="24"/>
          <w:szCs w:val="24"/>
        </w:rPr>
        <w:t>conducted across</w:t>
      </w:r>
      <w:r w:rsidR="007B2210" w:rsidRPr="00966F13">
        <w:rPr>
          <w:rFonts w:ascii="Times New Roman" w:hAnsi="Times New Roman" w:cs="Times New Roman"/>
          <w:sz w:val="24"/>
          <w:szCs w:val="24"/>
        </w:rPr>
        <w:t xml:space="preserve"> </w:t>
      </w:r>
      <w:r w:rsidR="00B51AB9" w:rsidRPr="00966F13">
        <w:rPr>
          <w:rFonts w:ascii="Times New Roman" w:hAnsi="Times New Roman" w:cs="Times New Roman"/>
          <w:sz w:val="24"/>
          <w:szCs w:val="24"/>
        </w:rPr>
        <w:t>e</w:t>
      </w:r>
      <w:r w:rsidR="007B2210" w:rsidRPr="00966F13">
        <w:rPr>
          <w:rFonts w:ascii="Times New Roman" w:hAnsi="Times New Roman" w:cs="Times New Roman"/>
          <w:sz w:val="24"/>
          <w:szCs w:val="24"/>
        </w:rPr>
        <w:t>ast</w:t>
      </w:r>
      <w:r w:rsidR="00B51AB9" w:rsidRPr="00966F13">
        <w:rPr>
          <w:rFonts w:ascii="Times New Roman" w:hAnsi="Times New Roman" w:cs="Times New Roman"/>
          <w:sz w:val="24"/>
          <w:szCs w:val="24"/>
        </w:rPr>
        <w:t>ern</w:t>
      </w:r>
      <w:r w:rsidR="007B2210" w:rsidRPr="00966F13">
        <w:rPr>
          <w:rFonts w:ascii="Times New Roman" w:hAnsi="Times New Roman" w:cs="Times New Roman"/>
          <w:sz w:val="24"/>
          <w:szCs w:val="24"/>
        </w:rPr>
        <w:t xml:space="preserve">, </w:t>
      </w:r>
      <w:r w:rsidR="00B51AB9" w:rsidRPr="00966F13">
        <w:rPr>
          <w:rFonts w:ascii="Times New Roman" w:hAnsi="Times New Roman" w:cs="Times New Roman"/>
          <w:sz w:val="24"/>
          <w:szCs w:val="24"/>
        </w:rPr>
        <w:t>c</w:t>
      </w:r>
      <w:r w:rsidR="007B2210" w:rsidRPr="00966F13">
        <w:rPr>
          <w:rFonts w:ascii="Times New Roman" w:hAnsi="Times New Roman" w:cs="Times New Roman"/>
          <w:sz w:val="24"/>
          <w:szCs w:val="24"/>
        </w:rPr>
        <w:t xml:space="preserve">entral, </w:t>
      </w:r>
      <w:proofErr w:type="gramStart"/>
      <w:r w:rsidR="00B51AB9" w:rsidRPr="00966F13">
        <w:rPr>
          <w:rFonts w:ascii="Times New Roman" w:hAnsi="Times New Roman" w:cs="Times New Roman"/>
          <w:sz w:val="24"/>
          <w:szCs w:val="24"/>
        </w:rPr>
        <w:t>w</w:t>
      </w:r>
      <w:r w:rsidR="007B2210" w:rsidRPr="00966F13">
        <w:rPr>
          <w:rFonts w:ascii="Times New Roman" w:hAnsi="Times New Roman" w:cs="Times New Roman"/>
          <w:sz w:val="24"/>
          <w:szCs w:val="24"/>
        </w:rPr>
        <w:t>est</w:t>
      </w:r>
      <w:r w:rsidR="00B51AB9" w:rsidRPr="00966F13">
        <w:rPr>
          <w:rFonts w:ascii="Times New Roman" w:hAnsi="Times New Roman" w:cs="Times New Roman"/>
          <w:sz w:val="24"/>
          <w:szCs w:val="24"/>
        </w:rPr>
        <w:t>ern</w:t>
      </w:r>
      <w:proofErr w:type="gramEnd"/>
      <w:r w:rsidR="007B2210" w:rsidRPr="00966F13">
        <w:rPr>
          <w:rFonts w:ascii="Times New Roman" w:hAnsi="Times New Roman" w:cs="Times New Roman"/>
          <w:sz w:val="24"/>
          <w:szCs w:val="24"/>
        </w:rPr>
        <w:t xml:space="preserve"> and </w:t>
      </w:r>
      <w:r w:rsidR="00B51AB9" w:rsidRPr="00966F13">
        <w:rPr>
          <w:rFonts w:ascii="Times New Roman" w:hAnsi="Times New Roman" w:cs="Times New Roman"/>
          <w:sz w:val="24"/>
          <w:szCs w:val="24"/>
        </w:rPr>
        <w:t>s</w:t>
      </w:r>
      <w:r w:rsidR="007B2210" w:rsidRPr="00966F13">
        <w:rPr>
          <w:rFonts w:ascii="Times New Roman" w:hAnsi="Times New Roman" w:cs="Times New Roman"/>
          <w:sz w:val="24"/>
          <w:szCs w:val="24"/>
        </w:rPr>
        <w:t>outhern</w:t>
      </w:r>
      <w:r w:rsidR="004D1807" w:rsidRPr="00966F13">
        <w:rPr>
          <w:rFonts w:ascii="Times New Roman" w:hAnsi="Times New Roman" w:cs="Times New Roman"/>
          <w:sz w:val="24"/>
          <w:szCs w:val="24"/>
        </w:rPr>
        <w:t xml:space="preserve"> </w:t>
      </w:r>
      <w:r w:rsidR="00820CAF" w:rsidRPr="00966F13">
        <w:rPr>
          <w:rFonts w:ascii="Times New Roman" w:hAnsi="Times New Roman" w:cs="Times New Roman"/>
          <w:sz w:val="24"/>
          <w:szCs w:val="24"/>
        </w:rPr>
        <w:t>Africa</w:t>
      </w:r>
      <w:r w:rsidR="004D1807" w:rsidRPr="00966F13">
        <w:rPr>
          <w:rFonts w:ascii="Times New Roman" w:hAnsi="Times New Roman" w:cs="Times New Roman"/>
          <w:sz w:val="24"/>
          <w:szCs w:val="24"/>
        </w:rPr>
        <w:t xml:space="preserve"> over the past 20 years</w:t>
      </w:r>
      <w:r w:rsidR="007B2210" w:rsidRPr="00966F13">
        <w:rPr>
          <w:rFonts w:ascii="Times New Roman" w:hAnsi="Times New Roman" w:cs="Times New Roman"/>
          <w:sz w:val="24"/>
          <w:szCs w:val="24"/>
        </w:rPr>
        <w:t xml:space="preserve">. </w:t>
      </w:r>
      <w:r w:rsidR="004D1807" w:rsidRPr="00966F13">
        <w:rPr>
          <w:rFonts w:ascii="Times New Roman" w:hAnsi="Times New Roman" w:cs="Times New Roman"/>
          <w:sz w:val="24"/>
          <w:szCs w:val="24"/>
        </w:rPr>
        <w:t>D</w:t>
      </w:r>
      <w:r w:rsidR="004A7DCB" w:rsidRPr="00966F13">
        <w:rPr>
          <w:rFonts w:ascii="Times New Roman" w:hAnsi="Times New Roman" w:cs="Times New Roman"/>
          <w:sz w:val="24"/>
          <w:szCs w:val="24"/>
        </w:rPr>
        <w:t>ecision</w:t>
      </w:r>
      <w:r w:rsidR="002F765F" w:rsidRPr="00966F13">
        <w:rPr>
          <w:rFonts w:ascii="Times New Roman" w:hAnsi="Times New Roman" w:cs="Times New Roman"/>
          <w:sz w:val="24"/>
          <w:szCs w:val="24"/>
        </w:rPr>
        <w:t xml:space="preserve"> type</w:t>
      </w:r>
      <w:r w:rsidR="004A7DCB" w:rsidRPr="00966F13">
        <w:rPr>
          <w:rFonts w:ascii="Times New Roman" w:hAnsi="Times New Roman" w:cs="Times New Roman"/>
          <w:sz w:val="24"/>
          <w:szCs w:val="24"/>
        </w:rPr>
        <w:t xml:space="preserve">s </w:t>
      </w:r>
      <w:r w:rsidR="004D1807" w:rsidRPr="00966F13">
        <w:rPr>
          <w:rFonts w:ascii="Times New Roman" w:hAnsi="Times New Roman" w:cs="Times New Roman"/>
          <w:sz w:val="24"/>
          <w:szCs w:val="24"/>
        </w:rPr>
        <w:t>ranged from disease prevention and treatment to generic health improvements (</w:t>
      </w:r>
      <w:proofErr w:type="gramStart"/>
      <w:r w:rsidR="004D1807" w:rsidRPr="00966F13">
        <w:rPr>
          <w:rFonts w:ascii="Times New Roman" w:hAnsi="Times New Roman" w:cs="Times New Roman"/>
          <w:sz w:val="24"/>
          <w:szCs w:val="24"/>
        </w:rPr>
        <w:t>e.g.</w:t>
      </w:r>
      <w:proofErr w:type="gramEnd"/>
      <w:r w:rsidR="004D1807" w:rsidRPr="00966F13">
        <w:rPr>
          <w:rFonts w:ascii="Times New Roman" w:hAnsi="Times New Roman" w:cs="Times New Roman"/>
          <w:sz w:val="24"/>
          <w:szCs w:val="24"/>
        </w:rPr>
        <w:t xml:space="preserve"> nutrition and breeding choices in livestock) as well as </w:t>
      </w:r>
      <w:r w:rsidR="00FF09A6" w:rsidRPr="00966F13">
        <w:rPr>
          <w:rFonts w:ascii="Times New Roman" w:hAnsi="Times New Roman" w:cs="Times New Roman"/>
          <w:sz w:val="24"/>
          <w:szCs w:val="24"/>
        </w:rPr>
        <w:t>allocation of resources for household-level and health-specific issues</w:t>
      </w:r>
      <w:r w:rsidR="00101825" w:rsidRPr="00966F13">
        <w:rPr>
          <w:rFonts w:ascii="Times New Roman" w:hAnsi="Times New Roman" w:cs="Times New Roman"/>
          <w:sz w:val="24"/>
          <w:szCs w:val="24"/>
        </w:rPr>
        <w:t xml:space="preserve">. We </w:t>
      </w:r>
      <w:r w:rsidR="007B2210" w:rsidRPr="00966F13">
        <w:rPr>
          <w:rFonts w:ascii="Times New Roman" w:hAnsi="Times New Roman" w:cs="Times New Roman"/>
          <w:sz w:val="24"/>
          <w:szCs w:val="24"/>
        </w:rPr>
        <w:t xml:space="preserve">found that </w:t>
      </w:r>
      <w:r w:rsidR="00761E3B" w:rsidRPr="00966F13">
        <w:rPr>
          <w:rFonts w:ascii="Times New Roman" w:hAnsi="Times New Roman" w:cs="Times New Roman"/>
          <w:sz w:val="24"/>
          <w:szCs w:val="24"/>
        </w:rPr>
        <w:t xml:space="preserve">most </w:t>
      </w:r>
      <w:r w:rsidR="000B5697" w:rsidRPr="00966F13">
        <w:rPr>
          <w:rFonts w:ascii="Times New Roman" w:hAnsi="Times New Roman" w:cs="Times New Roman"/>
          <w:sz w:val="24"/>
          <w:szCs w:val="24"/>
        </w:rPr>
        <w:t>of the</w:t>
      </w:r>
      <w:r w:rsidR="00FF09A6" w:rsidRPr="00966F13">
        <w:rPr>
          <w:rFonts w:ascii="Times New Roman" w:hAnsi="Times New Roman" w:cs="Times New Roman"/>
          <w:sz w:val="24"/>
          <w:szCs w:val="24"/>
        </w:rPr>
        <w:t xml:space="preserve">se </w:t>
      </w:r>
      <w:r w:rsidR="00B51AB9" w:rsidRPr="00966F13">
        <w:rPr>
          <w:rFonts w:ascii="Times New Roman" w:hAnsi="Times New Roman" w:cs="Times New Roman"/>
          <w:sz w:val="24"/>
          <w:szCs w:val="24"/>
        </w:rPr>
        <w:t>decisions</w:t>
      </w:r>
      <w:r w:rsidR="000B5697" w:rsidRPr="00966F13">
        <w:rPr>
          <w:rFonts w:ascii="Times New Roman" w:hAnsi="Times New Roman" w:cs="Times New Roman"/>
          <w:sz w:val="24"/>
          <w:szCs w:val="24"/>
        </w:rPr>
        <w:t xml:space="preserve"> </w:t>
      </w:r>
      <w:r w:rsidR="007B2210" w:rsidRPr="00966F13">
        <w:rPr>
          <w:rFonts w:ascii="Times New Roman" w:hAnsi="Times New Roman" w:cs="Times New Roman"/>
          <w:sz w:val="24"/>
          <w:szCs w:val="24"/>
        </w:rPr>
        <w:t>(</w:t>
      </w:r>
      <w:r w:rsidR="00FF09A6" w:rsidRPr="00966F13">
        <w:rPr>
          <w:rFonts w:ascii="Times New Roman" w:hAnsi="Times New Roman" w:cs="Times New Roman"/>
          <w:sz w:val="24"/>
          <w:szCs w:val="24"/>
        </w:rPr>
        <w:t xml:space="preserve">human health, </w:t>
      </w:r>
      <w:r w:rsidR="007B2210" w:rsidRPr="00966F13">
        <w:rPr>
          <w:rFonts w:ascii="Times New Roman" w:eastAsiaTheme="minorHAnsi" w:hAnsi="Times New Roman" w:cs="Times New Roman"/>
          <w:sz w:val="24"/>
          <w:szCs w:val="24"/>
        </w:rPr>
        <w:t>4</w:t>
      </w:r>
      <w:r w:rsidR="002716D9" w:rsidRPr="00966F13">
        <w:rPr>
          <w:rFonts w:ascii="Times New Roman" w:eastAsiaTheme="minorHAnsi" w:hAnsi="Times New Roman" w:cs="Times New Roman"/>
          <w:sz w:val="24"/>
          <w:szCs w:val="24"/>
        </w:rPr>
        <w:t>4</w:t>
      </w:r>
      <w:r w:rsidR="007B2210" w:rsidRPr="00966F13">
        <w:rPr>
          <w:rFonts w:ascii="Times New Roman" w:eastAsiaTheme="minorHAnsi" w:hAnsi="Times New Roman" w:cs="Times New Roman"/>
          <w:sz w:val="24"/>
          <w:szCs w:val="24"/>
        </w:rPr>
        <w:t>%</w:t>
      </w:r>
      <w:r w:rsidR="00FF09A6" w:rsidRPr="00966F13">
        <w:rPr>
          <w:rFonts w:ascii="Times New Roman" w:eastAsiaTheme="minorHAnsi" w:hAnsi="Times New Roman" w:cs="Times New Roman"/>
          <w:sz w:val="24"/>
          <w:szCs w:val="24"/>
        </w:rPr>
        <w:t>;</w:t>
      </w:r>
      <w:r w:rsidR="00FF09A6" w:rsidRPr="00966F13">
        <w:rPr>
          <w:rFonts w:ascii="Times New Roman" w:hAnsi="Times New Roman" w:cs="Times New Roman"/>
          <w:sz w:val="24"/>
          <w:szCs w:val="24"/>
        </w:rPr>
        <w:t xml:space="preserve"> </w:t>
      </w:r>
      <w:r w:rsidR="007B2210" w:rsidRPr="00966F13">
        <w:rPr>
          <w:rFonts w:ascii="Times New Roman" w:hAnsi="Times New Roman" w:cs="Times New Roman"/>
          <w:sz w:val="24"/>
          <w:szCs w:val="24"/>
        </w:rPr>
        <w:t xml:space="preserve">and livestock </w:t>
      </w:r>
      <w:r w:rsidR="00FF09A6" w:rsidRPr="00966F13">
        <w:rPr>
          <w:rFonts w:ascii="Times New Roman" w:hAnsi="Times New Roman" w:cs="Times New Roman"/>
          <w:sz w:val="24"/>
          <w:szCs w:val="24"/>
        </w:rPr>
        <w:t xml:space="preserve">health, </w:t>
      </w:r>
      <w:r w:rsidR="007B2210" w:rsidRPr="00966F13">
        <w:rPr>
          <w:rFonts w:ascii="Times New Roman" w:eastAsiaTheme="minorHAnsi" w:hAnsi="Times New Roman" w:cs="Times New Roman"/>
          <w:sz w:val="24"/>
          <w:szCs w:val="24"/>
        </w:rPr>
        <w:t>4</w:t>
      </w:r>
      <w:r w:rsidR="002716D9" w:rsidRPr="00966F13">
        <w:rPr>
          <w:rFonts w:ascii="Times New Roman" w:eastAsiaTheme="minorHAnsi" w:hAnsi="Times New Roman" w:cs="Times New Roman"/>
          <w:sz w:val="24"/>
          <w:szCs w:val="24"/>
        </w:rPr>
        <w:t>9</w:t>
      </w:r>
      <w:r w:rsidR="007B2210" w:rsidRPr="00966F13">
        <w:rPr>
          <w:rFonts w:ascii="Times New Roman" w:eastAsiaTheme="minorHAnsi" w:hAnsi="Times New Roman" w:cs="Times New Roman"/>
          <w:sz w:val="24"/>
          <w:szCs w:val="24"/>
        </w:rPr>
        <w:t xml:space="preserve">%) </w:t>
      </w:r>
      <w:r w:rsidR="00052EDC" w:rsidRPr="00966F13">
        <w:rPr>
          <w:rFonts w:ascii="Times New Roman" w:hAnsi="Times New Roman" w:cs="Times New Roman"/>
          <w:sz w:val="24"/>
          <w:szCs w:val="24"/>
        </w:rPr>
        <w:t xml:space="preserve">were </w:t>
      </w:r>
      <w:r w:rsidR="007B2210" w:rsidRPr="00966F13">
        <w:rPr>
          <w:rFonts w:ascii="Times New Roman" w:hAnsi="Times New Roman" w:cs="Times New Roman"/>
          <w:sz w:val="24"/>
          <w:szCs w:val="24"/>
        </w:rPr>
        <w:t>unitar</w:t>
      </w:r>
      <w:r w:rsidR="009207FD" w:rsidRPr="00966F13">
        <w:rPr>
          <w:rFonts w:ascii="Times New Roman" w:hAnsi="Times New Roman" w:cs="Times New Roman"/>
          <w:sz w:val="24"/>
          <w:szCs w:val="24"/>
        </w:rPr>
        <w:t>y</w:t>
      </w:r>
      <w:r w:rsidR="00FF09A6" w:rsidRPr="00966F13">
        <w:rPr>
          <w:rFonts w:ascii="Times New Roman" w:hAnsi="Times New Roman" w:cs="Times New Roman"/>
          <w:sz w:val="24"/>
          <w:szCs w:val="24"/>
        </w:rPr>
        <w:t xml:space="preserve">, </w:t>
      </w:r>
      <w:proofErr w:type="gramStart"/>
      <w:r w:rsidR="00FF09A6" w:rsidRPr="00966F13">
        <w:rPr>
          <w:rFonts w:ascii="Times New Roman" w:hAnsi="Times New Roman" w:cs="Times New Roman"/>
          <w:sz w:val="24"/>
          <w:szCs w:val="24"/>
        </w:rPr>
        <w:t>i.e.</w:t>
      </w:r>
      <w:proofErr w:type="gramEnd"/>
      <w:r w:rsidR="00FF09A6" w:rsidRPr="00966F13">
        <w:rPr>
          <w:rFonts w:ascii="Times New Roman" w:hAnsi="Times New Roman" w:cs="Times New Roman"/>
          <w:sz w:val="24"/>
          <w:szCs w:val="24"/>
        </w:rPr>
        <w:t xml:space="preserve"> involving one main decision maker</w:t>
      </w:r>
      <w:r w:rsidR="00F364E9" w:rsidRPr="00966F13">
        <w:rPr>
          <w:rFonts w:ascii="Times New Roman" w:hAnsi="Times New Roman" w:cs="Times New Roman"/>
          <w:sz w:val="24"/>
          <w:szCs w:val="24"/>
        </w:rPr>
        <w:t>,</w:t>
      </w:r>
      <w:r w:rsidR="00FF09A6" w:rsidRPr="00966F13">
        <w:rPr>
          <w:rFonts w:ascii="Times New Roman" w:hAnsi="Times New Roman" w:cs="Times New Roman"/>
          <w:sz w:val="24"/>
          <w:szCs w:val="24"/>
        </w:rPr>
        <w:t xml:space="preserve"> </w:t>
      </w:r>
      <w:r w:rsidR="00F364E9" w:rsidRPr="00966F13">
        <w:rPr>
          <w:rFonts w:ascii="Times New Roman" w:hAnsi="Times New Roman" w:cs="Times New Roman"/>
          <w:sz w:val="24"/>
          <w:szCs w:val="24"/>
        </w:rPr>
        <w:t>and</w:t>
      </w:r>
      <w:r w:rsidR="00FF09A6" w:rsidRPr="00966F13">
        <w:rPr>
          <w:rFonts w:ascii="Times New Roman" w:hAnsi="Times New Roman" w:cs="Times New Roman"/>
          <w:sz w:val="24"/>
          <w:szCs w:val="24"/>
        </w:rPr>
        <w:t xml:space="preserve"> power dynamics </w:t>
      </w:r>
      <w:r w:rsidR="00F65018" w:rsidRPr="00966F13">
        <w:rPr>
          <w:rFonts w:ascii="Times New Roman" w:hAnsi="Times New Roman" w:cs="Times New Roman"/>
          <w:sz w:val="24"/>
          <w:szCs w:val="24"/>
        </w:rPr>
        <w:t>that favour</w:t>
      </w:r>
      <w:r w:rsidR="009207FD" w:rsidRPr="00966F13">
        <w:rPr>
          <w:rFonts w:ascii="Times New Roman" w:hAnsi="Times New Roman" w:cs="Times New Roman"/>
          <w:sz w:val="24"/>
          <w:szCs w:val="24"/>
        </w:rPr>
        <w:t xml:space="preserve"> </w:t>
      </w:r>
      <w:r w:rsidR="007B2210" w:rsidRPr="00966F13">
        <w:rPr>
          <w:rFonts w:ascii="Times New Roman" w:hAnsi="Times New Roman" w:cs="Times New Roman"/>
          <w:sz w:val="24"/>
          <w:szCs w:val="24"/>
        </w:rPr>
        <w:t>men compared to women</w:t>
      </w:r>
      <w:r w:rsidR="00FF09A6" w:rsidRPr="00966F13">
        <w:rPr>
          <w:rFonts w:ascii="Times New Roman" w:hAnsi="Times New Roman" w:cs="Times New Roman"/>
          <w:sz w:val="24"/>
          <w:szCs w:val="24"/>
        </w:rPr>
        <w:t xml:space="preserve">. </w:t>
      </w:r>
      <w:r w:rsidR="00842247" w:rsidRPr="00966F13">
        <w:rPr>
          <w:rFonts w:ascii="Times New Roman" w:hAnsi="Times New Roman" w:cs="Times New Roman"/>
          <w:sz w:val="24"/>
          <w:szCs w:val="24"/>
        </w:rPr>
        <w:t>S</w:t>
      </w:r>
      <w:r w:rsidR="00CD687B" w:rsidRPr="00966F13">
        <w:rPr>
          <w:rFonts w:ascii="Times New Roman" w:hAnsi="Times New Roman" w:cs="Times New Roman"/>
          <w:sz w:val="24"/>
          <w:szCs w:val="24"/>
        </w:rPr>
        <w:t xml:space="preserve">ome studies (human health, </w:t>
      </w:r>
      <w:r w:rsidR="007B2210" w:rsidRPr="00966F13">
        <w:rPr>
          <w:rFonts w:ascii="Times New Roman" w:hAnsi="Times New Roman" w:cs="Times New Roman"/>
          <w:sz w:val="24"/>
          <w:szCs w:val="24"/>
        </w:rPr>
        <w:t>2</w:t>
      </w:r>
      <w:r w:rsidR="002716D9" w:rsidRPr="00966F13">
        <w:rPr>
          <w:rFonts w:ascii="Times New Roman" w:hAnsi="Times New Roman" w:cs="Times New Roman"/>
          <w:sz w:val="24"/>
          <w:szCs w:val="24"/>
        </w:rPr>
        <w:t>7</w:t>
      </w:r>
      <w:r w:rsidR="007B2210" w:rsidRPr="00966F13">
        <w:rPr>
          <w:rFonts w:ascii="Times New Roman" w:hAnsi="Times New Roman" w:cs="Times New Roman"/>
          <w:sz w:val="24"/>
          <w:szCs w:val="24"/>
        </w:rPr>
        <w:t>%</w:t>
      </w:r>
      <w:r w:rsidR="00CD687B" w:rsidRPr="00966F13">
        <w:rPr>
          <w:rFonts w:ascii="Times New Roman" w:hAnsi="Times New Roman" w:cs="Times New Roman"/>
          <w:sz w:val="24"/>
          <w:szCs w:val="24"/>
        </w:rPr>
        <w:t>;</w:t>
      </w:r>
      <w:r w:rsidR="007B2210" w:rsidRPr="00966F13">
        <w:rPr>
          <w:rFonts w:ascii="Times New Roman" w:hAnsi="Times New Roman" w:cs="Times New Roman"/>
          <w:sz w:val="24"/>
          <w:szCs w:val="24"/>
        </w:rPr>
        <w:t xml:space="preserve"> and </w:t>
      </w:r>
      <w:r w:rsidR="00CD687B" w:rsidRPr="00966F13">
        <w:rPr>
          <w:rFonts w:ascii="Times New Roman" w:hAnsi="Times New Roman" w:cs="Times New Roman"/>
          <w:sz w:val="24"/>
          <w:szCs w:val="24"/>
        </w:rPr>
        <w:t xml:space="preserve">livestock health, </w:t>
      </w:r>
      <w:r w:rsidR="007B2210" w:rsidRPr="00966F13">
        <w:rPr>
          <w:rFonts w:ascii="Times New Roman" w:hAnsi="Times New Roman" w:cs="Times New Roman"/>
          <w:sz w:val="24"/>
          <w:szCs w:val="24"/>
        </w:rPr>
        <w:t>22%</w:t>
      </w:r>
      <w:r w:rsidR="00CD687B" w:rsidRPr="00966F13">
        <w:rPr>
          <w:rFonts w:ascii="Times New Roman" w:hAnsi="Times New Roman" w:cs="Times New Roman"/>
          <w:sz w:val="24"/>
          <w:szCs w:val="24"/>
        </w:rPr>
        <w:t>)</w:t>
      </w:r>
      <w:r w:rsidR="007B2210" w:rsidRPr="00966F13">
        <w:rPr>
          <w:rFonts w:ascii="Times New Roman" w:hAnsi="Times New Roman" w:cs="Times New Roman"/>
          <w:sz w:val="24"/>
          <w:szCs w:val="24"/>
        </w:rPr>
        <w:t xml:space="preserve"> </w:t>
      </w:r>
      <w:r w:rsidR="00CD687B" w:rsidRPr="00966F13">
        <w:rPr>
          <w:rFonts w:ascii="Times New Roman" w:hAnsi="Times New Roman" w:cs="Times New Roman"/>
          <w:sz w:val="24"/>
          <w:szCs w:val="24"/>
        </w:rPr>
        <w:t>reported that</w:t>
      </w:r>
      <w:r w:rsidR="00B51AB9" w:rsidRPr="00966F13">
        <w:rPr>
          <w:rFonts w:ascii="Times New Roman" w:hAnsi="Times New Roman" w:cs="Times New Roman"/>
          <w:sz w:val="24"/>
          <w:szCs w:val="24"/>
        </w:rPr>
        <w:t xml:space="preserve"> decisions</w:t>
      </w:r>
      <w:r w:rsidR="00101825" w:rsidRPr="00966F13">
        <w:rPr>
          <w:rFonts w:ascii="Times New Roman" w:hAnsi="Times New Roman" w:cs="Times New Roman"/>
          <w:sz w:val="24"/>
          <w:szCs w:val="24"/>
        </w:rPr>
        <w:t xml:space="preserve"> </w:t>
      </w:r>
      <w:r w:rsidR="007B2210" w:rsidRPr="00966F13">
        <w:rPr>
          <w:rFonts w:ascii="Times New Roman" w:hAnsi="Times New Roman" w:cs="Times New Roman"/>
          <w:sz w:val="24"/>
          <w:szCs w:val="24"/>
        </w:rPr>
        <w:t xml:space="preserve">were </w:t>
      </w:r>
      <w:r w:rsidR="00EB19A6" w:rsidRPr="00966F13">
        <w:rPr>
          <w:rFonts w:ascii="Times New Roman" w:hAnsi="Times New Roman" w:cs="Times New Roman"/>
          <w:sz w:val="24"/>
          <w:szCs w:val="24"/>
        </w:rPr>
        <w:t>collectively</w:t>
      </w:r>
      <w:r w:rsidR="002F765F" w:rsidRPr="00966F13">
        <w:rPr>
          <w:rFonts w:ascii="Times New Roman" w:hAnsi="Times New Roman" w:cs="Times New Roman"/>
          <w:sz w:val="24"/>
          <w:szCs w:val="24"/>
        </w:rPr>
        <w:t xml:space="preserve"> </w:t>
      </w:r>
      <w:r w:rsidR="00101825" w:rsidRPr="00966F13">
        <w:rPr>
          <w:rFonts w:ascii="Times New Roman" w:hAnsi="Times New Roman" w:cs="Times New Roman"/>
          <w:sz w:val="24"/>
          <w:szCs w:val="24"/>
        </w:rPr>
        <w:t xml:space="preserve">made by </w:t>
      </w:r>
      <w:r w:rsidR="00761E3B" w:rsidRPr="00966F13">
        <w:rPr>
          <w:rFonts w:ascii="Times New Roman" w:hAnsi="Times New Roman" w:cs="Times New Roman"/>
          <w:sz w:val="24"/>
          <w:szCs w:val="24"/>
        </w:rPr>
        <w:t>husbands</w:t>
      </w:r>
      <w:r w:rsidR="002716D9" w:rsidRPr="00966F13">
        <w:rPr>
          <w:rFonts w:ascii="Times New Roman" w:hAnsi="Times New Roman" w:cs="Times New Roman"/>
          <w:sz w:val="24"/>
          <w:szCs w:val="24"/>
        </w:rPr>
        <w:t xml:space="preserve"> and w</w:t>
      </w:r>
      <w:r w:rsidR="00761E3B" w:rsidRPr="00966F13">
        <w:rPr>
          <w:rFonts w:ascii="Times New Roman" w:hAnsi="Times New Roman" w:cs="Times New Roman"/>
          <w:sz w:val="24"/>
          <w:szCs w:val="24"/>
        </w:rPr>
        <w:t>ives</w:t>
      </w:r>
      <w:r w:rsidR="002F765F" w:rsidRPr="00966F13">
        <w:rPr>
          <w:rFonts w:ascii="Times New Roman" w:hAnsi="Times New Roman" w:cs="Times New Roman"/>
          <w:sz w:val="24"/>
          <w:szCs w:val="24"/>
        </w:rPr>
        <w:t>,</w:t>
      </w:r>
      <w:r w:rsidR="002716D9" w:rsidRPr="00966F13">
        <w:rPr>
          <w:rFonts w:ascii="Times New Roman" w:hAnsi="Times New Roman" w:cs="Times New Roman"/>
          <w:sz w:val="24"/>
          <w:szCs w:val="24"/>
        </w:rPr>
        <w:t xml:space="preserve"> or</w:t>
      </w:r>
      <w:r w:rsidR="002F765F" w:rsidRPr="00966F13">
        <w:rPr>
          <w:rFonts w:ascii="Times New Roman" w:hAnsi="Times New Roman" w:cs="Times New Roman"/>
          <w:sz w:val="24"/>
          <w:szCs w:val="24"/>
        </w:rPr>
        <w:t xml:space="preserve"> by</w:t>
      </w:r>
      <w:r w:rsidR="002716D9" w:rsidRPr="00966F13">
        <w:rPr>
          <w:rFonts w:ascii="Times New Roman" w:hAnsi="Times New Roman" w:cs="Times New Roman"/>
          <w:sz w:val="24"/>
          <w:szCs w:val="24"/>
        </w:rPr>
        <w:t xml:space="preserve"> men and in-laws/neighbours/health </w:t>
      </w:r>
      <w:r w:rsidR="00A750EE" w:rsidRPr="00966F13">
        <w:rPr>
          <w:rFonts w:ascii="Times New Roman" w:hAnsi="Times New Roman" w:cs="Times New Roman"/>
          <w:sz w:val="24"/>
          <w:szCs w:val="24"/>
        </w:rPr>
        <w:t xml:space="preserve">care </w:t>
      </w:r>
      <w:r w:rsidR="002716D9" w:rsidRPr="00966F13">
        <w:rPr>
          <w:rFonts w:ascii="Times New Roman" w:hAnsi="Times New Roman" w:cs="Times New Roman"/>
          <w:sz w:val="24"/>
          <w:szCs w:val="24"/>
        </w:rPr>
        <w:t>providers</w:t>
      </w:r>
      <w:r w:rsidR="00F364E9" w:rsidRPr="00966F13">
        <w:rPr>
          <w:rFonts w:ascii="Times New Roman" w:hAnsi="Times New Roman" w:cs="Times New Roman"/>
          <w:sz w:val="24"/>
          <w:szCs w:val="24"/>
        </w:rPr>
        <w:t xml:space="preserve">, although </w:t>
      </w:r>
      <w:r w:rsidR="00842247" w:rsidRPr="00966F13">
        <w:rPr>
          <w:rFonts w:ascii="Times New Roman" w:hAnsi="Times New Roman" w:cs="Times New Roman"/>
          <w:sz w:val="24"/>
          <w:szCs w:val="24"/>
        </w:rPr>
        <w:t>men tended to have the ultimate decision-making authority also in these instances</w:t>
      </w:r>
      <w:r w:rsidR="002B1B8A" w:rsidRPr="00966F13">
        <w:rPr>
          <w:rFonts w:ascii="Times New Roman" w:hAnsi="Times New Roman" w:cs="Times New Roman"/>
          <w:sz w:val="24"/>
          <w:szCs w:val="24"/>
        </w:rPr>
        <w:t>.</w:t>
      </w:r>
      <w:r w:rsidR="00CD687B" w:rsidRPr="00966F13">
        <w:rPr>
          <w:rFonts w:ascii="Times New Roman" w:hAnsi="Times New Roman" w:cs="Times New Roman"/>
          <w:sz w:val="24"/>
          <w:szCs w:val="24"/>
        </w:rPr>
        <w:t xml:space="preserve"> We subsequently examined how</w:t>
      </w:r>
      <w:r w:rsidR="00DF509D" w:rsidRPr="00966F13">
        <w:rPr>
          <w:rFonts w:ascii="Times New Roman" w:hAnsi="Times New Roman" w:cs="Times New Roman"/>
          <w:sz w:val="24"/>
          <w:szCs w:val="24"/>
        </w:rPr>
        <w:t>, in a SSA context,</w:t>
      </w:r>
      <w:r w:rsidR="00CD687B" w:rsidRPr="00966F13">
        <w:rPr>
          <w:rFonts w:ascii="Times New Roman" w:hAnsi="Times New Roman" w:cs="Times New Roman"/>
          <w:sz w:val="24"/>
          <w:szCs w:val="24"/>
        </w:rPr>
        <w:t xml:space="preserve"> these processes are interlinked</w:t>
      </w:r>
      <w:r w:rsidR="00DF509D" w:rsidRPr="00966F13">
        <w:rPr>
          <w:rFonts w:ascii="Times New Roman" w:hAnsi="Times New Roman" w:cs="Times New Roman"/>
          <w:sz w:val="24"/>
          <w:szCs w:val="24"/>
        </w:rPr>
        <w:t xml:space="preserve"> due to the important contributions of livestock health and productivity towards </w:t>
      </w:r>
      <w:r w:rsidR="009C36FD" w:rsidRPr="00966F13">
        <w:rPr>
          <w:rFonts w:ascii="Times New Roman" w:hAnsi="Times New Roman" w:cs="Times New Roman"/>
          <w:sz w:val="24"/>
          <w:szCs w:val="24"/>
        </w:rPr>
        <w:t xml:space="preserve">household health and nutrition, </w:t>
      </w:r>
      <w:r w:rsidR="00DF509D" w:rsidRPr="00966F13">
        <w:rPr>
          <w:rFonts w:ascii="Times New Roman" w:hAnsi="Times New Roman" w:cs="Times New Roman"/>
          <w:sz w:val="24"/>
          <w:szCs w:val="24"/>
        </w:rPr>
        <w:t>livelihoods</w:t>
      </w:r>
      <w:r w:rsidR="009C36FD" w:rsidRPr="00966F13">
        <w:rPr>
          <w:rFonts w:ascii="Times New Roman" w:hAnsi="Times New Roman" w:cs="Times New Roman"/>
          <w:sz w:val="24"/>
          <w:szCs w:val="24"/>
        </w:rPr>
        <w:t>, and</w:t>
      </w:r>
      <w:r w:rsidR="00DF509D" w:rsidRPr="00966F13">
        <w:rPr>
          <w:rFonts w:ascii="Times New Roman" w:hAnsi="Times New Roman" w:cs="Times New Roman"/>
          <w:sz w:val="24"/>
          <w:szCs w:val="24"/>
        </w:rPr>
        <w:t xml:space="preserve"> healthcare and other costs (</w:t>
      </w:r>
      <w:proofErr w:type="gramStart"/>
      <w:r w:rsidR="00DF509D" w:rsidRPr="00966F13">
        <w:rPr>
          <w:rFonts w:ascii="Times New Roman" w:hAnsi="Times New Roman" w:cs="Times New Roman"/>
          <w:sz w:val="24"/>
          <w:szCs w:val="24"/>
        </w:rPr>
        <w:t>e.g.</w:t>
      </w:r>
      <w:proofErr w:type="gramEnd"/>
      <w:r w:rsidR="00DF509D" w:rsidRPr="00966F13">
        <w:rPr>
          <w:rFonts w:ascii="Times New Roman" w:hAnsi="Times New Roman" w:cs="Times New Roman"/>
          <w:sz w:val="24"/>
          <w:szCs w:val="24"/>
        </w:rPr>
        <w:t xml:space="preserve"> education).</w:t>
      </w:r>
      <w:r w:rsidR="009C36FD" w:rsidRPr="00966F13">
        <w:rPr>
          <w:rFonts w:ascii="Times New Roman" w:hAnsi="Times New Roman" w:cs="Times New Roman"/>
          <w:sz w:val="24"/>
          <w:szCs w:val="24"/>
        </w:rPr>
        <w:t xml:space="preserve"> Women play an important role in </w:t>
      </w:r>
      <w:r w:rsidR="00F364E9" w:rsidRPr="00966F13">
        <w:rPr>
          <w:rFonts w:ascii="Times New Roman" w:hAnsi="Times New Roman" w:cs="Times New Roman"/>
          <w:sz w:val="24"/>
          <w:szCs w:val="24"/>
        </w:rPr>
        <w:t xml:space="preserve">local economies </w:t>
      </w:r>
      <w:r w:rsidR="009C36FD" w:rsidRPr="00966F13">
        <w:rPr>
          <w:rFonts w:ascii="Times New Roman" w:hAnsi="Times New Roman" w:cs="Times New Roman"/>
          <w:sz w:val="24"/>
          <w:szCs w:val="24"/>
        </w:rPr>
        <w:t>in subsistence farming commun</w:t>
      </w:r>
      <w:r w:rsidR="00F364E9" w:rsidRPr="00966F13">
        <w:rPr>
          <w:rFonts w:ascii="Times New Roman" w:hAnsi="Times New Roman" w:cs="Times New Roman"/>
          <w:sz w:val="24"/>
          <w:szCs w:val="24"/>
        </w:rPr>
        <w:t>ities</w:t>
      </w:r>
      <w:r w:rsidR="009C36FD" w:rsidRPr="00966F13">
        <w:rPr>
          <w:rFonts w:ascii="Times New Roman" w:hAnsi="Times New Roman" w:cs="Times New Roman"/>
          <w:sz w:val="24"/>
          <w:szCs w:val="24"/>
        </w:rPr>
        <w:t xml:space="preserve"> and supporting their empowerment in </w:t>
      </w:r>
      <w:r w:rsidR="00F364E9" w:rsidRPr="00966F13">
        <w:rPr>
          <w:rFonts w:ascii="Times New Roman" w:hAnsi="Times New Roman" w:cs="Times New Roman"/>
          <w:sz w:val="24"/>
          <w:szCs w:val="24"/>
        </w:rPr>
        <w:t xml:space="preserve">livestock production </w:t>
      </w:r>
      <w:r w:rsidR="009C36FD" w:rsidRPr="00966F13">
        <w:rPr>
          <w:rFonts w:ascii="Times New Roman" w:hAnsi="Times New Roman" w:cs="Times New Roman"/>
          <w:sz w:val="24"/>
          <w:szCs w:val="24"/>
        </w:rPr>
        <w:t>is an important pathway to</w:t>
      </w:r>
      <w:r w:rsidR="00F364E9" w:rsidRPr="00966F13">
        <w:rPr>
          <w:rFonts w:ascii="Times New Roman" w:hAnsi="Times New Roman" w:cs="Times New Roman"/>
          <w:sz w:val="24"/>
          <w:szCs w:val="24"/>
        </w:rPr>
        <w:t xml:space="preserve"> </w:t>
      </w:r>
      <w:r w:rsidR="009C36FD" w:rsidRPr="00966F13">
        <w:rPr>
          <w:rFonts w:ascii="Times New Roman" w:hAnsi="Times New Roman" w:cs="Times New Roman"/>
          <w:sz w:val="24"/>
          <w:szCs w:val="24"/>
        </w:rPr>
        <w:t>improving overall household health and food security.</w:t>
      </w:r>
      <w:r w:rsidR="00DF509D" w:rsidRPr="00966F13">
        <w:rPr>
          <w:rFonts w:ascii="Times New Roman" w:hAnsi="Times New Roman" w:cs="Times New Roman"/>
          <w:sz w:val="24"/>
          <w:szCs w:val="24"/>
        </w:rPr>
        <w:t xml:space="preserve"> </w:t>
      </w:r>
    </w:p>
    <w:p w14:paraId="33F77284" w14:textId="14A020CD" w:rsidR="002A3685" w:rsidRPr="008A232C" w:rsidRDefault="003103CE" w:rsidP="00FD5CD3">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 xml:space="preserve">This is the first review that comprehensively describes decision-making processes around human and livestock </w:t>
      </w:r>
      <w:r w:rsidR="000010BD" w:rsidRPr="008A232C">
        <w:rPr>
          <w:rFonts w:ascii="Times New Roman" w:hAnsi="Times New Roman" w:cs="Times New Roman"/>
          <w:sz w:val="24"/>
          <w:szCs w:val="24"/>
        </w:rPr>
        <w:t xml:space="preserve">health </w:t>
      </w:r>
      <w:r w:rsidRPr="008A232C">
        <w:rPr>
          <w:rFonts w:ascii="Times New Roman" w:hAnsi="Times New Roman" w:cs="Times New Roman"/>
          <w:sz w:val="24"/>
          <w:szCs w:val="24"/>
        </w:rPr>
        <w:t>in the SSA region</w:t>
      </w:r>
      <w:r w:rsidR="000010BD" w:rsidRPr="008A232C">
        <w:rPr>
          <w:rFonts w:ascii="Times New Roman" w:hAnsi="Times New Roman" w:cs="Times New Roman"/>
          <w:sz w:val="24"/>
          <w:szCs w:val="24"/>
        </w:rPr>
        <w:t>, and how these are interlinked</w:t>
      </w:r>
      <w:r w:rsidRPr="008A232C">
        <w:rPr>
          <w:rFonts w:ascii="Times New Roman" w:hAnsi="Times New Roman" w:cs="Times New Roman"/>
          <w:sz w:val="24"/>
          <w:szCs w:val="24"/>
        </w:rPr>
        <w:t xml:space="preserve">. </w:t>
      </w:r>
      <w:r w:rsidR="000010BD" w:rsidRPr="008A232C">
        <w:rPr>
          <w:rFonts w:ascii="Times New Roman" w:hAnsi="Times New Roman" w:cs="Times New Roman"/>
          <w:sz w:val="24"/>
          <w:szCs w:val="24"/>
        </w:rPr>
        <w:t>W</w:t>
      </w:r>
      <w:r w:rsidR="004967CE" w:rsidRPr="008A232C">
        <w:rPr>
          <w:rFonts w:ascii="Times New Roman" w:hAnsi="Times New Roman" w:cs="Times New Roman"/>
          <w:sz w:val="24"/>
          <w:szCs w:val="24"/>
        </w:rPr>
        <w:t>e</w:t>
      </w:r>
      <w:r w:rsidR="000010BD" w:rsidRPr="008A232C">
        <w:rPr>
          <w:rFonts w:ascii="Times New Roman" w:hAnsi="Times New Roman" w:cs="Times New Roman"/>
          <w:sz w:val="24"/>
          <w:szCs w:val="24"/>
        </w:rPr>
        <w:t xml:space="preserve"> </w:t>
      </w:r>
      <w:r w:rsidR="004967CE" w:rsidRPr="008A232C">
        <w:rPr>
          <w:rFonts w:ascii="Times New Roman" w:hAnsi="Times New Roman" w:cs="Times New Roman"/>
          <w:sz w:val="24"/>
          <w:szCs w:val="24"/>
        </w:rPr>
        <w:t>expand</w:t>
      </w:r>
      <w:r w:rsidR="000010BD" w:rsidRPr="008A232C">
        <w:rPr>
          <w:rFonts w:ascii="Times New Roman" w:hAnsi="Times New Roman" w:cs="Times New Roman"/>
          <w:sz w:val="24"/>
          <w:szCs w:val="24"/>
        </w:rPr>
        <w:t xml:space="preserve"> Berman et al. (1994)’s conceptual framework</w:t>
      </w:r>
      <w:r w:rsidR="004967CE" w:rsidRPr="008A232C">
        <w:rPr>
          <w:rFonts w:ascii="Times New Roman" w:hAnsi="Times New Roman" w:cs="Times New Roman"/>
          <w:sz w:val="24"/>
          <w:szCs w:val="24"/>
        </w:rPr>
        <w:t xml:space="preserve"> to include</w:t>
      </w:r>
      <w:r w:rsidRPr="008A232C">
        <w:rPr>
          <w:rFonts w:ascii="Times New Roman" w:hAnsi="Times New Roman" w:cs="Times New Roman"/>
          <w:sz w:val="24"/>
          <w:szCs w:val="24"/>
        </w:rPr>
        <w:t xml:space="preserve"> a demographic component </w:t>
      </w:r>
      <w:r w:rsidR="004967CE" w:rsidRPr="008A232C">
        <w:rPr>
          <w:rFonts w:ascii="Times New Roman" w:hAnsi="Times New Roman" w:cs="Times New Roman"/>
          <w:sz w:val="24"/>
          <w:szCs w:val="24"/>
        </w:rPr>
        <w:t xml:space="preserve">in addition </w:t>
      </w:r>
      <w:r w:rsidRPr="008A232C">
        <w:rPr>
          <w:rFonts w:ascii="Times New Roman" w:hAnsi="Times New Roman" w:cs="Times New Roman"/>
          <w:sz w:val="24"/>
          <w:szCs w:val="24"/>
        </w:rPr>
        <w:t xml:space="preserve">to </w:t>
      </w:r>
      <w:r w:rsidR="004967CE" w:rsidRPr="008A232C">
        <w:rPr>
          <w:rFonts w:ascii="Times New Roman" w:hAnsi="Times New Roman" w:cs="Times New Roman"/>
          <w:sz w:val="24"/>
          <w:szCs w:val="24"/>
        </w:rPr>
        <w:t>the</w:t>
      </w:r>
      <w:r w:rsidRPr="008A232C">
        <w:rPr>
          <w:rFonts w:ascii="Times New Roman" w:hAnsi="Times New Roman" w:cs="Times New Roman"/>
          <w:sz w:val="24"/>
          <w:szCs w:val="24"/>
        </w:rPr>
        <w:t xml:space="preserve"> social, economic and health system</w:t>
      </w:r>
      <w:r w:rsidR="004967CE" w:rsidRPr="008A232C">
        <w:rPr>
          <w:rFonts w:ascii="Times New Roman" w:hAnsi="Times New Roman" w:cs="Times New Roman"/>
          <w:sz w:val="24"/>
          <w:szCs w:val="24"/>
        </w:rPr>
        <w:t xml:space="preserve"> environments</w:t>
      </w:r>
      <w:r w:rsidR="002A3685" w:rsidRPr="008A232C">
        <w:rPr>
          <w:rFonts w:ascii="Times New Roman" w:hAnsi="Times New Roman" w:cs="Times New Roman"/>
          <w:sz w:val="24"/>
          <w:szCs w:val="24"/>
        </w:rPr>
        <w:t>, and demonstrate how these factors interact with each other</w:t>
      </w:r>
      <w:r w:rsidRPr="008A232C">
        <w:rPr>
          <w:rFonts w:ascii="Times New Roman" w:hAnsi="Times New Roman" w:cs="Times New Roman"/>
          <w:sz w:val="24"/>
          <w:szCs w:val="24"/>
        </w:rPr>
        <w:t xml:space="preserve">. </w:t>
      </w:r>
      <w:r w:rsidR="00AD7192" w:rsidRPr="008A232C">
        <w:rPr>
          <w:rFonts w:ascii="Times New Roman" w:hAnsi="Times New Roman" w:cs="Times New Roman"/>
          <w:sz w:val="24"/>
          <w:szCs w:val="24"/>
        </w:rPr>
        <w:t xml:space="preserve">For example, decision-making outcomes are influenced by gender, available resources, decision-making power, individual’s education, and wealth and income among other factors. </w:t>
      </w:r>
      <w:r w:rsidR="004967CE" w:rsidRPr="008A232C">
        <w:rPr>
          <w:rFonts w:ascii="Times New Roman" w:hAnsi="Times New Roman" w:cs="Times New Roman"/>
          <w:sz w:val="24"/>
          <w:szCs w:val="24"/>
        </w:rPr>
        <w:t xml:space="preserve">We also </w:t>
      </w:r>
      <w:r w:rsidRPr="008A232C">
        <w:rPr>
          <w:rFonts w:ascii="Times New Roman" w:hAnsi="Times New Roman" w:cs="Times New Roman"/>
          <w:sz w:val="24"/>
          <w:szCs w:val="24"/>
        </w:rPr>
        <w:t>highlight</w:t>
      </w:r>
      <w:r w:rsidR="004967CE" w:rsidRPr="008A232C">
        <w:rPr>
          <w:rFonts w:ascii="Times New Roman" w:hAnsi="Times New Roman" w:cs="Times New Roman"/>
          <w:sz w:val="24"/>
          <w:szCs w:val="24"/>
        </w:rPr>
        <w:t xml:space="preserve"> the importance of</w:t>
      </w:r>
      <w:r w:rsidRPr="008A232C">
        <w:rPr>
          <w:rFonts w:ascii="Times New Roman" w:hAnsi="Times New Roman" w:cs="Times New Roman"/>
          <w:sz w:val="24"/>
          <w:szCs w:val="24"/>
        </w:rPr>
        <w:t xml:space="preserve"> the choice of appropriate decision-making structure</w:t>
      </w:r>
      <w:r w:rsidR="004967CE" w:rsidRPr="008A232C">
        <w:rPr>
          <w:rFonts w:ascii="Times New Roman" w:hAnsi="Times New Roman" w:cs="Times New Roman"/>
          <w:sz w:val="24"/>
          <w:szCs w:val="24"/>
        </w:rPr>
        <w:t xml:space="preserve">, </w:t>
      </w:r>
      <w:proofErr w:type="gramStart"/>
      <w:r w:rsidR="004967CE" w:rsidRPr="008A232C">
        <w:rPr>
          <w:rFonts w:ascii="Times New Roman" w:hAnsi="Times New Roman" w:cs="Times New Roman"/>
          <w:sz w:val="24"/>
          <w:szCs w:val="24"/>
        </w:rPr>
        <w:t>i.e.</w:t>
      </w:r>
      <w:proofErr w:type="gramEnd"/>
      <w:r w:rsidR="004967CE"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who </w:t>
      </w:r>
      <w:r w:rsidR="004967CE" w:rsidRPr="008A232C">
        <w:rPr>
          <w:rFonts w:ascii="Times New Roman" w:hAnsi="Times New Roman" w:cs="Times New Roman"/>
          <w:sz w:val="24"/>
          <w:szCs w:val="24"/>
        </w:rPr>
        <w:t xml:space="preserve">drives </w:t>
      </w:r>
      <w:r w:rsidRPr="008A232C">
        <w:rPr>
          <w:rFonts w:ascii="Times New Roman" w:hAnsi="Times New Roman" w:cs="Times New Roman"/>
          <w:sz w:val="24"/>
          <w:szCs w:val="24"/>
        </w:rPr>
        <w:t xml:space="preserve">the </w:t>
      </w:r>
      <w:r w:rsidR="004967CE" w:rsidRPr="008A232C">
        <w:rPr>
          <w:rFonts w:ascii="Times New Roman" w:hAnsi="Times New Roman" w:cs="Times New Roman"/>
          <w:sz w:val="24"/>
          <w:szCs w:val="24"/>
        </w:rPr>
        <w:t>process in households</w:t>
      </w:r>
      <w:r w:rsidRPr="008A232C">
        <w:rPr>
          <w:rFonts w:ascii="Times New Roman" w:hAnsi="Times New Roman" w:cs="Times New Roman"/>
          <w:sz w:val="24"/>
          <w:szCs w:val="24"/>
        </w:rPr>
        <w:t xml:space="preserve">. </w:t>
      </w:r>
      <w:r w:rsidR="004967CE" w:rsidRPr="008A232C">
        <w:rPr>
          <w:rFonts w:ascii="Times New Roman" w:hAnsi="Times New Roman" w:cs="Times New Roman"/>
          <w:sz w:val="24"/>
          <w:szCs w:val="24"/>
        </w:rPr>
        <w:t>Our findings confirm the perception that, in SSA, household decision-making happens within a ‘black box’ as argued by Becker (1981)</w:t>
      </w:r>
      <w:r w:rsidR="00AD624F" w:rsidRPr="008A232C">
        <w:rPr>
          <w:rFonts w:ascii="Times New Roman" w:hAnsi="Times New Roman" w:cs="Times New Roman"/>
          <w:sz w:val="24"/>
          <w:szCs w:val="24"/>
        </w:rPr>
        <w:t xml:space="preserve"> - </w:t>
      </w:r>
      <w:r w:rsidR="003F150E" w:rsidRPr="008A232C">
        <w:rPr>
          <w:rFonts w:ascii="Times New Roman" w:hAnsi="Times New Roman" w:cs="Times New Roman"/>
          <w:sz w:val="24"/>
          <w:szCs w:val="24"/>
        </w:rPr>
        <w:t>which means</w:t>
      </w:r>
      <w:r w:rsidR="00AD624F" w:rsidRPr="008A232C">
        <w:rPr>
          <w:rFonts w:ascii="Times New Roman" w:hAnsi="Times New Roman" w:cs="Times New Roman"/>
          <w:sz w:val="24"/>
          <w:szCs w:val="24"/>
        </w:rPr>
        <w:t xml:space="preserve"> men dominate most of the decision-making processes at the household level</w:t>
      </w:r>
      <w:r w:rsidR="004967CE" w:rsidRPr="008A232C">
        <w:rPr>
          <w:rFonts w:ascii="Times New Roman" w:hAnsi="Times New Roman" w:cs="Times New Roman"/>
          <w:sz w:val="24"/>
          <w:szCs w:val="24"/>
        </w:rPr>
        <w:t xml:space="preserve">. </w:t>
      </w:r>
      <w:r w:rsidR="003F150E" w:rsidRPr="008A232C">
        <w:rPr>
          <w:rFonts w:ascii="Times New Roman" w:hAnsi="Times New Roman" w:cs="Times New Roman"/>
          <w:sz w:val="24"/>
          <w:szCs w:val="24"/>
        </w:rPr>
        <w:t>More specifically, w</w:t>
      </w:r>
      <w:r w:rsidR="004967CE" w:rsidRPr="008A232C">
        <w:rPr>
          <w:rFonts w:ascii="Times New Roman" w:hAnsi="Times New Roman" w:cs="Times New Roman"/>
          <w:sz w:val="24"/>
          <w:szCs w:val="24"/>
        </w:rPr>
        <w:t xml:space="preserve">e identify high levels of unitary decision-making </w:t>
      </w:r>
      <w:r w:rsidR="002A3685" w:rsidRPr="008A232C">
        <w:rPr>
          <w:rFonts w:ascii="Times New Roman" w:hAnsi="Times New Roman" w:cs="Times New Roman"/>
          <w:sz w:val="24"/>
          <w:szCs w:val="24"/>
        </w:rPr>
        <w:t>which</w:t>
      </w:r>
      <w:r w:rsidR="00FD5CD3" w:rsidRPr="008A232C">
        <w:rPr>
          <w:rFonts w:ascii="Times New Roman" w:hAnsi="Times New Roman" w:cs="Times New Roman"/>
          <w:sz w:val="24"/>
          <w:szCs w:val="24"/>
        </w:rPr>
        <w:t xml:space="preserve"> disregards</w:t>
      </w:r>
      <w:r w:rsidR="002A3685" w:rsidRPr="008A232C">
        <w:rPr>
          <w:rFonts w:ascii="Times New Roman" w:hAnsi="Times New Roman" w:cs="Times New Roman"/>
          <w:sz w:val="24"/>
          <w:szCs w:val="24"/>
        </w:rPr>
        <w:t xml:space="preserve"> individual preferences within the household. </w:t>
      </w:r>
      <w:r w:rsidR="005528CC" w:rsidRPr="008A232C">
        <w:rPr>
          <w:rFonts w:ascii="Times New Roman" w:hAnsi="Times New Roman" w:cs="Times New Roman"/>
          <w:sz w:val="24"/>
          <w:szCs w:val="24"/>
        </w:rPr>
        <w:t>T</w:t>
      </w:r>
      <w:r w:rsidR="004967CE" w:rsidRPr="008A232C">
        <w:rPr>
          <w:rFonts w:ascii="Times New Roman" w:hAnsi="Times New Roman" w:cs="Times New Roman"/>
          <w:sz w:val="24"/>
          <w:szCs w:val="24"/>
        </w:rPr>
        <w:t xml:space="preserve">his unitary model conceals intra-household bargaining and distribution of resources with a dominant </w:t>
      </w:r>
      <w:r w:rsidR="005528CC" w:rsidRPr="008A232C">
        <w:rPr>
          <w:rFonts w:ascii="Times New Roman" w:hAnsi="Times New Roman" w:cs="Times New Roman"/>
          <w:sz w:val="24"/>
          <w:szCs w:val="24"/>
        </w:rPr>
        <w:t xml:space="preserve">(male) </w:t>
      </w:r>
      <w:r w:rsidR="004967CE" w:rsidRPr="008A232C">
        <w:rPr>
          <w:rFonts w:ascii="Times New Roman" w:hAnsi="Times New Roman" w:cs="Times New Roman"/>
          <w:sz w:val="24"/>
          <w:szCs w:val="24"/>
        </w:rPr>
        <w:t>individual pooling together income to form a single budget. Th</w:t>
      </w:r>
      <w:r w:rsidR="003558AC" w:rsidRPr="008A232C">
        <w:rPr>
          <w:rFonts w:ascii="Times New Roman" w:hAnsi="Times New Roman" w:cs="Times New Roman"/>
          <w:sz w:val="24"/>
          <w:szCs w:val="24"/>
        </w:rPr>
        <w:t>is</w:t>
      </w:r>
      <w:r w:rsidR="004967CE" w:rsidRPr="008A232C">
        <w:rPr>
          <w:rFonts w:ascii="Times New Roman" w:hAnsi="Times New Roman" w:cs="Times New Roman"/>
          <w:sz w:val="24"/>
          <w:szCs w:val="24"/>
        </w:rPr>
        <w:t xml:space="preserve"> individual allocates income to decisions single-handedly and the outcome is only visible from the outside world (Donni and Ponthieux, 2011). </w:t>
      </w:r>
    </w:p>
    <w:p w14:paraId="44012AE7" w14:textId="0E1B191A" w:rsidR="00101825" w:rsidRPr="008A232C" w:rsidRDefault="002A3685" w:rsidP="00AD7192">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lastRenderedPageBreak/>
        <w:t xml:space="preserve">We assumed the existence of an organised household which involves division of labour and resources between men and women. However, </w:t>
      </w:r>
      <w:r w:rsidR="003558AC" w:rsidRPr="008A232C">
        <w:rPr>
          <w:rFonts w:ascii="Times New Roman" w:hAnsi="Times New Roman" w:cs="Times New Roman"/>
          <w:sz w:val="24"/>
          <w:szCs w:val="24"/>
        </w:rPr>
        <w:t xml:space="preserve">we found that </w:t>
      </w:r>
      <w:r w:rsidRPr="008A232C">
        <w:rPr>
          <w:rFonts w:ascii="Times New Roman" w:hAnsi="Times New Roman" w:cs="Times New Roman"/>
          <w:sz w:val="24"/>
          <w:szCs w:val="24"/>
        </w:rPr>
        <w:t>gender</w:t>
      </w:r>
      <w:r w:rsidR="00FD5CD3" w:rsidRPr="008A232C">
        <w:rPr>
          <w:rFonts w:ascii="Times New Roman" w:hAnsi="Times New Roman" w:cs="Times New Roman"/>
          <w:sz w:val="24"/>
          <w:szCs w:val="24"/>
        </w:rPr>
        <w:t xml:space="preserve"> </w:t>
      </w:r>
      <w:r w:rsidRPr="008A232C">
        <w:rPr>
          <w:rFonts w:ascii="Times New Roman" w:hAnsi="Times New Roman" w:cs="Times New Roman"/>
          <w:sz w:val="24"/>
          <w:szCs w:val="24"/>
        </w:rPr>
        <w:t xml:space="preserve">systematically influences the relationship between income, </w:t>
      </w:r>
      <w:proofErr w:type="gramStart"/>
      <w:r w:rsidRPr="008A232C">
        <w:rPr>
          <w:rFonts w:ascii="Times New Roman" w:hAnsi="Times New Roman" w:cs="Times New Roman"/>
          <w:sz w:val="24"/>
          <w:szCs w:val="24"/>
        </w:rPr>
        <w:t>wealth</w:t>
      </w:r>
      <w:proofErr w:type="gramEnd"/>
      <w:r w:rsidRPr="008A232C">
        <w:rPr>
          <w:rFonts w:ascii="Times New Roman" w:hAnsi="Times New Roman" w:cs="Times New Roman"/>
          <w:sz w:val="24"/>
          <w:szCs w:val="24"/>
        </w:rPr>
        <w:t xml:space="preserve"> and health outcomes. </w:t>
      </w:r>
      <w:r w:rsidR="00FD5CD3" w:rsidRPr="008A232C">
        <w:rPr>
          <w:rFonts w:ascii="Times New Roman" w:hAnsi="Times New Roman" w:cs="Times New Roman"/>
          <w:sz w:val="24"/>
          <w:szCs w:val="24"/>
        </w:rPr>
        <w:t>Societal and cultural norms give men the ability to control and own income and household resources leading to gender inequality.</w:t>
      </w:r>
      <w:r w:rsidR="00AD7192" w:rsidRPr="008A232C">
        <w:rPr>
          <w:rFonts w:ascii="Times New Roman" w:hAnsi="Times New Roman" w:cs="Times New Roman"/>
          <w:sz w:val="24"/>
          <w:szCs w:val="24"/>
        </w:rPr>
        <w:t xml:space="preserve"> </w:t>
      </w:r>
      <w:r w:rsidR="005528CC" w:rsidRPr="008A232C">
        <w:rPr>
          <w:rFonts w:ascii="Times New Roman" w:hAnsi="Times New Roman" w:cs="Times New Roman"/>
          <w:sz w:val="24"/>
          <w:szCs w:val="24"/>
        </w:rPr>
        <w:t>For example, t</w:t>
      </w:r>
      <w:r w:rsidR="000616FB" w:rsidRPr="008A232C">
        <w:rPr>
          <w:rFonts w:ascii="Times New Roman" w:hAnsi="Times New Roman" w:cs="Times New Roman"/>
          <w:sz w:val="24"/>
          <w:szCs w:val="24"/>
        </w:rPr>
        <w:t>he</w:t>
      </w:r>
      <w:r w:rsidR="002F765F" w:rsidRPr="008A232C">
        <w:rPr>
          <w:rFonts w:ascii="Times New Roman" w:hAnsi="Times New Roman" w:cs="Times New Roman"/>
          <w:sz w:val="24"/>
          <w:szCs w:val="24"/>
        </w:rPr>
        <w:t xml:space="preserve"> human health </w:t>
      </w:r>
      <w:r w:rsidR="000616FB" w:rsidRPr="008A232C">
        <w:rPr>
          <w:rFonts w:ascii="Times New Roman" w:hAnsi="Times New Roman" w:cs="Times New Roman"/>
          <w:sz w:val="24"/>
          <w:szCs w:val="24"/>
        </w:rPr>
        <w:t>studies we reviewed</w:t>
      </w:r>
      <w:r w:rsidR="003F150E" w:rsidRPr="008A232C">
        <w:rPr>
          <w:rFonts w:ascii="Times New Roman" w:hAnsi="Times New Roman" w:cs="Times New Roman"/>
          <w:sz w:val="24"/>
          <w:szCs w:val="24"/>
        </w:rPr>
        <w:t xml:space="preserve"> (</w:t>
      </w:r>
      <w:proofErr w:type="gramStart"/>
      <w:r w:rsidR="003F150E" w:rsidRPr="008A232C">
        <w:rPr>
          <w:rFonts w:ascii="Times New Roman" w:hAnsi="Times New Roman" w:cs="Times New Roman"/>
          <w:sz w:val="24"/>
          <w:szCs w:val="24"/>
        </w:rPr>
        <w:t>e.g</w:t>
      </w:r>
      <w:r w:rsidR="009612B5" w:rsidRPr="008A232C">
        <w:rPr>
          <w:rFonts w:ascii="Times New Roman" w:hAnsi="Times New Roman" w:cs="Times New Roman"/>
          <w:sz w:val="24"/>
          <w:szCs w:val="24"/>
        </w:rPr>
        <w:t>.</w:t>
      </w:r>
      <w:proofErr w:type="gramEnd"/>
      <w:r w:rsidR="009612B5" w:rsidRPr="008A232C">
        <w:t xml:space="preserve"> </w:t>
      </w:r>
      <w:proofErr w:type="spellStart"/>
      <w:r w:rsidR="009612B5" w:rsidRPr="008A232C">
        <w:rPr>
          <w:rFonts w:ascii="Times New Roman" w:eastAsiaTheme="minorHAnsi" w:hAnsi="Times New Roman" w:cs="Times New Roman"/>
          <w:sz w:val="24"/>
          <w:szCs w:val="24"/>
        </w:rPr>
        <w:t>Okoko</w:t>
      </w:r>
      <w:proofErr w:type="spellEnd"/>
      <w:r w:rsidR="009612B5" w:rsidRPr="008A232C">
        <w:rPr>
          <w:rFonts w:ascii="Times New Roman" w:eastAsiaTheme="minorHAnsi" w:hAnsi="Times New Roman" w:cs="Times New Roman"/>
          <w:sz w:val="24"/>
          <w:szCs w:val="24"/>
        </w:rPr>
        <w:t xml:space="preserve"> and </w:t>
      </w:r>
      <w:proofErr w:type="spellStart"/>
      <w:r w:rsidR="009612B5" w:rsidRPr="008A232C">
        <w:rPr>
          <w:rFonts w:ascii="Times New Roman" w:eastAsiaTheme="minorHAnsi" w:hAnsi="Times New Roman" w:cs="Times New Roman"/>
          <w:sz w:val="24"/>
          <w:szCs w:val="24"/>
        </w:rPr>
        <w:t>Yamuah</w:t>
      </w:r>
      <w:proofErr w:type="spellEnd"/>
      <w:r w:rsidR="009612B5" w:rsidRPr="008A232C">
        <w:rPr>
          <w:rFonts w:ascii="Times New Roman" w:eastAsiaTheme="minorHAnsi" w:hAnsi="Times New Roman" w:cs="Times New Roman"/>
          <w:sz w:val="24"/>
          <w:szCs w:val="24"/>
        </w:rPr>
        <w:t xml:space="preserve">, 2006; </w:t>
      </w:r>
      <w:proofErr w:type="spellStart"/>
      <w:r w:rsidR="00D859D4" w:rsidRPr="008A232C">
        <w:rPr>
          <w:rFonts w:ascii="Times New Roman" w:eastAsia="Times New Roman" w:hAnsi="Times New Roman" w:cs="Times New Roman"/>
          <w:sz w:val="24"/>
          <w:szCs w:val="24"/>
          <w:lang w:eastAsia="en-GB"/>
        </w:rPr>
        <w:t>Iganus</w:t>
      </w:r>
      <w:proofErr w:type="spellEnd"/>
      <w:r w:rsidR="00D859D4" w:rsidRPr="008A232C">
        <w:rPr>
          <w:rFonts w:ascii="Times New Roman" w:eastAsia="Times New Roman" w:hAnsi="Times New Roman" w:cs="Times New Roman"/>
          <w:sz w:val="24"/>
          <w:szCs w:val="24"/>
          <w:lang w:eastAsia="en-GB"/>
        </w:rPr>
        <w:t xml:space="preserve"> et al., 2015; </w:t>
      </w:r>
      <w:proofErr w:type="spellStart"/>
      <w:r w:rsidR="00236307" w:rsidRPr="008A232C">
        <w:rPr>
          <w:rFonts w:ascii="Times New Roman" w:hAnsi="Times New Roman" w:cs="Times New Roman"/>
          <w:sz w:val="24"/>
          <w:szCs w:val="24"/>
        </w:rPr>
        <w:t>Munguambe</w:t>
      </w:r>
      <w:proofErr w:type="spellEnd"/>
      <w:r w:rsidR="00236307" w:rsidRPr="008A232C">
        <w:rPr>
          <w:rFonts w:ascii="Times New Roman" w:hAnsi="Times New Roman" w:cs="Times New Roman"/>
          <w:sz w:val="24"/>
          <w:szCs w:val="24"/>
        </w:rPr>
        <w:t xml:space="preserve"> et al., 2016;</w:t>
      </w:r>
      <w:r w:rsidR="009612B5" w:rsidRPr="008A232C">
        <w:rPr>
          <w:rFonts w:ascii="Times New Roman" w:eastAsiaTheme="minorHAnsi" w:hAnsi="Times New Roman" w:cs="Times New Roman"/>
          <w:sz w:val="24"/>
          <w:szCs w:val="24"/>
        </w:rPr>
        <w:t xml:space="preserve"> Mohammed et al., 2019</w:t>
      </w:r>
      <w:r w:rsidR="00D859D4" w:rsidRPr="008A232C">
        <w:rPr>
          <w:rFonts w:ascii="Times New Roman" w:hAnsi="Times New Roman" w:cs="Times New Roman"/>
          <w:sz w:val="24"/>
          <w:szCs w:val="24"/>
        </w:rPr>
        <w:t>; Mosha et al., 2019</w:t>
      </w:r>
      <w:r w:rsidR="009612B5" w:rsidRPr="008A232C">
        <w:rPr>
          <w:rFonts w:ascii="Times New Roman" w:eastAsiaTheme="minorHAnsi" w:hAnsi="Times New Roman" w:cs="Times New Roman"/>
          <w:sz w:val="24"/>
          <w:szCs w:val="24"/>
        </w:rPr>
        <w:t>)</w:t>
      </w:r>
      <w:r w:rsidR="009612B5" w:rsidRPr="008A232C">
        <w:rPr>
          <w:rFonts w:ascii="Times New Roman" w:hAnsi="Times New Roman" w:cs="Times New Roman"/>
          <w:sz w:val="24"/>
          <w:szCs w:val="24"/>
        </w:rPr>
        <w:t xml:space="preserve"> </w:t>
      </w:r>
      <w:r w:rsidR="000616FB" w:rsidRPr="008A232C">
        <w:rPr>
          <w:rFonts w:ascii="Times New Roman" w:hAnsi="Times New Roman" w:cs="Times New Roman"/>
          <w:sz w:val="24"/>
          <w:szCs w:val="24"/>
        </w:rPr>
        <w:t>show that</w:t>
      </w:r>
      <w:r w:rsidR="002F765F" w:rsidRPr="008A232C">
        <w:rPr>
          <w:rFonts w:ascii="Times New Roman" w:hAnsi="Times New Roman" w:cs="Times New Roman"/>
          <w:sz w:val="24"/>
          <w:szCs w:val="24"/>
        </w:rPr>
        <w:t xml:space="preserve"> m</w:t>
      </w:r>
      <w:r w:rsidR="002B1B8A" w:rsidRPr="008A232C">
        <w:rPr>
          <w:rFonts w:ascii="Times New Roman" w:hAnsi="Times New Roman" w:cs="Times New Roman"/>
          <w:sz w:val="24"/>
          <w:szCs w:val="24"/>
        </w:rPr>
        <w:t xml:space="preserve">en dominate all decisions in the household except </w:t>
      </w:r>
      <w:r w:rsidR="00842247" w:rsidRPr="008A232C">
        <w:rPr>
          <w:rFonts w:ascii="Times New Roman" w:hAnsi="Times New Roman" w:cs="Times New Roman"/>
          <w:sz w:val="24"/>
          <w:szCs w:val="24"/>
        </w:rPr>
        <w:t>o</w:t>
      </w:r>
      <w:r w:rsidR="002B1B8A" w:rsidRPr="008A232C">
        <w:rPr>
          <w:rFonts w:ascii="Times New Roman" w:hAnsi="Times New Roman" w:cs="Times New Roman"/>
          <w:sz w:val="24"/>
          <w:szCs w:val="24"/>
        </w:rPr>
        <w:t xml:space="preserve">n </w:t>
      </w:r>
      <w:r w:rsidR="00B51AB9" w:rsidRPr="008A232C">
        <w:rPr>
          <w:rFonts w:ascii="Times New Roman" w:hAnsi="Times New Roman" w:cs="Times New Roman"/>
          <w:sz w:val="24"/>
          <w:szCs w:val="24"/>
        </w:rPr>
        <w:t xml:space="preserve">a </w:t>
      </w:r>
      <w:r w:rsidR="00C571BB" w:rsidRPr="008A232C">
        <w:rPr>
          <w:rFonts w:ascii="Times New Roman" w:hAnsi="Times New Roman" w:cs="Times New Roman"/>
          <w:sz w:val="24"/>
          <w:szCs w:val="24"/>
        </w:rPr>
        <w:t>few</w:t>
      </w:r>
      <w:r w:rsidR="002B1B8A" w:rsidRPr="008A232C">
        <w:rPr>
          <w:rFonts w:ascii="Times New Roman" w:hAnsi="Times New Roman" w:cs="Times New Roman"/>
          <w:sz w:val="24"/>
          <w:szCs w:val="24"/>
        </w:rPr>
        <w:t xml:space="preserve"> occasions where women</w:t>
      </w:r>
      <w:r w:rsidR="008316BF" w:rsidRPr="008A232C">
        <w:rPr>
          <w:rFonts w:ascii="Times New Roman" w:hAnsi="Times New Roman" w:cs="Times New Roman"/>
          <w:sz w:val="24"/>
          <w:szCs w:val="24"/>
        </w:rPr>
        <w:t>’s choices have greater influence</w:t>
      </w:r>
      <w:r w:rsidR="00690999" w:rsidRPr="008A232C">
        <w:rPr>
          <w:rFonts w:ascii="Times New Roman" w:hAnsi="Times New Roman" w:cs="Times New Roman"/>
          <w:sz w:val="24"/>
          <w:szCs w:val="24"/>
        </w:rPr>
        <w:t xml:space="preserve">. </w:t>
      </w:r>
      <w:r w:rsidR="008316BF" w:rsidRPr="008A232C">
        <w:rPr>
          <w:rFonts w:ascii="Times New Roman" w:hAnsi="Times New Roman" w:cs="Times New Roman"/>
          <w:sz w:val="24"/>
          <w:szCs w:val="24"/>
        </w:rPr>
        <w:t xml:space="preserve"> </w:t>
      </w:r>
      <w:r w:rsidR="00690999" w:rsidRPr="008A232C">
        <w:rPr>
          <w:rFonts w:ascii="Times New Roman" w:hAnsi="Times New Roman" w:cs="Times New Roman"/>
          <w:sz w:val="24"/>
          <w:szCs w:val="24"/>
        </w:rPr>
        <w:t>F</w:t>
      </w:r>
      <w:r w:rsidR="008316BF" w:rsidRPr="008A232C">
        <w:rPr>
          <w:rFonts w:ascii="Times New Roman" w:hAnsi="Times New Roman" w:cs="Times New Roman"/>
          <w:sz w:val="24"/>
          <w:szCs w:val="24"/>
        </w:rPr>
        <w:t>or example</w:t>
      </w:r>
      <w:r w:rsidR="00690999" w:rsidRPr="008A232C">
        <w:rPr>
          <w:rFonts w:ascii="Times New Roman" w:hAnsi="Times New Roman" w:cs="Times New Roman"/>
          <w:sz w:val="24"/>
          <w:szCs w:val="24"/>
        </w:rPr>
        <w:t>,</w:t>
      </w:r>
      <w:r w:rsidR="008316BF" w:rsidRPr="008A232C">
        <w:rPr>
          <w:rFonts w:ascii="Times New Roman" w:hAnsi="Times New Roman" w:cs="Times New Roman"/>
          <w:sz w:val="24"/>
          <w:szCs w:val="24"/>
        </w:rPr>
        <w:t xml:space="preserve"> in relation to </w:t>
      </w:r>
      <w:r w:rsidR="002B1B8A" w:rsidRPr="008A232C">
        <w:rPr>
          <w:rFonts w:ascii="Times New Roman" w:hAnsi="Times New Roman" w:cs="Times New Roman"/>
          <w:sz w:val="24"/>
          <w:szCs w:val="24"/>
        </w:rPr>
        <w:t>contraception</w:t>
      </w:r>
      <w:r w:rsidR="009207FD" w:rsidRPr="008A232C">
        <w:rPr>
          <w:rFonts w:ascii="Times New Roman" w:hAnsi="Times New Roman" w:cs="Times New Roman"/>
          <w:sz w:val="24"/>
          <w:szCs w:val="24"/>
        </w:rPr>
        <w:t xml:space="preserve"> </w:t>
      </w:r>
      <w:r w:rsidR="002B1B8A" w:rsidRPr="008A232C">
        <w:rPr>
          <w:rFonts w:ascii="Times New Roman" w:hAnsi="Times New Roman" w:cs="Times New Roman"/>
          <w:sz w:val="24"/>
          <w:szCs w:val="24"/>
        </w:rPr>
        <w:t>use</w:t>
      </w:r>
      <w:r w:rsidR="00C571BB" w:rsidRPr="008A232C">
        <w:rPr>
          <w:rFonts w:ascii="Times New Roman" w:hAnsi="Times New Roman" w:cs="Times New Roman"/>
          <w:sz w:val="24"/>
          <w:szCs w:val="24"/>
        </w:rPr>
        <w:t xml:space="preserve"> (in urban areas)</w:t>
      </w:r>
      <w:r w:rsidR="002B1B8A" w:rsidRPr="008A232C">
        <w:rPr>
          <w:rFonts w:ascii="Times New Roman" w:hAnsi="Times New Roman" w:cs="Times New Roman"/>
          <w:sz w:val="24"/>
          <w:szCs w:val="24"/>
        </w:rPr>
        <w:t>, treatment</w:t>
      </w:r>
      <w:r w:rsidR="009207FD" w:rsidRPr="008A232C">
        <w:rPr>
          <w:rFonts w:ascii="Times New Roman" w:hAnsi="Times New Roman" w:cs="Times New Roman"/>
          <w:sz w:val="24"/>
          <w:szCs w:val="24"/>
        </w:rPr>
        <w:t xml:space="preserve"> </w:t>
      </w:r>
      <w:r w:rsidR="008316BF" w:rsidRPr="008A232C">
        <w:rPr>
          <w:rFonts w:ascii="Times New Roman" w:hAnsi="Times New Roman" w:cs="Times New Roman"/>
          <w:sz w:val="24"/>
          <w:szCs w:val="24"/>
        </w:rPr>
        <w:t>of</w:t>
      </w:r>
      <w:r w:rsidR="002B1B8A" w:rsidRPr="008A232C">
        <w:rPr>
          <w:rFonts w:ascii="Times New Roman" w:hAnsi="Times New Roman" w:cs="Times New Roman"/>
          <w:sz w:val="24"/>
          <w:szCs w:val="24"/>
        </w:rPr>
        <w:t xml:space="preserve"> children and infants, disease </w:t>
      </w:r>
      <w:r w:rsidR="008316BF" w:rsidRPr="008A232C">
        <w:rPr>
          <w:rFonts w:ascii="Times New Roman" w:hAnsi="Times New Roman" w:cs="Times New Roman"/>
          <w:sz w:val="24"/>
          <w:szCs w:val="24"/>
        </w:rPr>
        <w:t xml:space="preserve">monitoring and </w:t>
      </w:r>
      <w:r w:rsidR="002B1B8A" w:rsidRPr="008A232C">
        <w:rPr>
          <w:rFonts w:ascii="Times New Roman" w:hAnsi="Times New Roman" w:cs="Times New Roman"/>
          <w:sz w:val="24"/>
          <w:szCs w:val="24"/>
        </w:rPr>
        <w:t>prevention</w:t>
      </w:r>
      <w:r w:rsidR="008316BF" w:rsidRPr="008A232C">
        <w:rPr>
          <w:rFonts w:ascii="Times New Roman" w:hAnsi="Times New Roman" w:cs="Times New Roman"/>
          <w:sz w:val="24"/>
          <w:szCs w:val="24"/>
        </w:rPr>
        <w:t xml:space="preserve"> (</w:t>
      </w:r>
      <w:proofErr w:type="gramStart"/>
      <w:r w:rsidR="008316BF" w:rsidRPr="008A232C">
        <w:rPr>
          <w:rFonts w:ascii="Times New Roman" w:hAnsi="Times New Roman" w:cs="Times New Roman"/>
          <w:sz w:val="24"/>
          <w:szCs w:val="24"/>
        </w:rPr>
        <w:t>e.g.</w:t>
      </w:r>
      <w:proofErr w:type="gramEnd"/>
      <w:r w:rsidR="008316BF" w:rsidRPr="008A232C">
        <w:rPr>
          <w:rFonts w:ascii="Times New Roman" w:hAnsi="Times New Roman" w:cs="Times New Roman"/>
          <w:sz w:val="24"/>
          <w:szCs w:val="24"/>
        </w:rPr>
        <w:t xml:space="preserve"> </w:t>
      </w:r>
      <w:r w:rsidR="002B1B8A" w:rsidRPr="008A232C">
        <w:rPr>
          <w:rFonts w:ascii="Times New Roman" w:hAnsi="Times New Roman" w:cs="Times New Roman"/>
          <w:sz w:val="24"/>
          <w:szCs w:val="24"/>
        </w:rPr>
        <w:t>HIV testing</w:t>
      </w:r>
      <w:r w:rsidR="008316BF" w:rsidRPr="008A232C">
        <w:rPr>
          <w:rFonts w:ascii="Times New Roman" w:hAnsi="Times New Roman" w:cs="Times New Roman"/>
          <w:sz w:val="24"/>
          <w:szCs w:val="24"/>
        </w:rPr>
        <w:t xml:space="preserve"> and </w:t>
      </w:r>
      <w:r w:rsidR="002B1B8A" w:rsidRPr="008A232C">
        <w:rPr>
          <w:rFonts w:ascii="Times New Roman" w:hAnsi="Times New Roman" w:cs="Times New Roman"/>
          <w:sz w:val="24"/>
          <w:szCs w:val="24"/>
        </w:rPr>
        <w:t>mother-child transmission</w:t>
      </w:r>
      <w:r w:rsidR="008316BF" w:rsidRPr="008A232C">
        <w:rPr>
          <w:rFonts w:ascii="Times New Roman" w:hAnsi="Times New Roman" w:cs="Times New Roman"/>
          <w:sz w:val="24"/>
          <w:szCs w:val="24"/>
        </w:rPr>
        <w:t>)</w:t>
      </w:r>
      <w:r w:rsidR="000616FB" w:rsidRPr="008A232C">
        <w:rPr>
          <w:rFonts w:ascii="Times New Roman" w:hAnsi="Times New Roman" w:cs="Times New Roman"/>
          <w:sz w:val="24"/>
          <w:szCs w:val="24"/>
        </w:rPr>
        <w:t>,</w:t>
      </w:r>
      <w:r w:rsidR="002B1B8A" w:rsidRPr="008A232C">
        <w:rPr>
          <w:rFonts w:ascii="Times New Roman" w:hAnsi="Times New Roman" w:cs="Times New Roman"/>
          <w:sz w:val="24"/>
          <w:szCs w:val="24"/>
        </w:rPr>
        <w:t xml:space="preserve"> </w:t>
      </w:r>
      <w:r w:rsidR="00C571BB" w:rsidRPr="008A232C">
        <w:rPr>
          <w:rFonts w:ascii="Times New Roman" w:hAnsi="Times New Roman" w:cs="Times New Roman"/>
          <w:sz w:val="24"/>
          <w:szCs w:val="24"/>
        </w:rPr>
        <w:t xml:space="preserve">and </w:t>
      </w:r>
      <w:r w:rsidR="008316BF" w:rsidRPr="008A232C">
        <w:rPr>
          <w:rFonts w:ascii="Times New Roman" w:hAnsi="Times New Roman" w:cs="Times New Roman"/>
          <w:sz w:val="24"/>
          <w:szCs w:val="24"/>
        </w:rPr>
        <w:t xml:space="preserve">generic health improvements (e.g. </w:t>
      </w:r>
      <w:r w:rsidR="002B1B8A" w:rsidRPr="008A232C">
        <w:rPr>
          <w:rFonts w:ascii="Times New Roman" w:hAnsi="Times New Roman" w:cs="Times New Roman"/>
          <w:sz w:val="24"/>
          <w:szCs w:val="24"/>
        </w:rPr>
        <w:t>nutrition</w:t>
      </w:r>
      <w:r w:rsidR="008316BF" w:rsidRPr="008A232C">
        <w:rPr>
          <w:rFonts w:ascii="Times New Roman" w:hAnsi="Times New Roman" w:cs="Times New Roman"/>
          <w:sz w:val="24"/>
          <w:szCs w:val="24"/>
        </w:rPr>
        <w:t>)</w:t>
      </w:r>
      <w:r w:rsidR="00101825" w:rsidRPr="008A232C">
        <w:rPr>
          <w:rFonts w:ascii="Times New Roman" w:hAnsi="Times New Roman" w:cs="Times New Roman"/>
          <w:sz w:val="24"/>
          <w:szCs w:val="24"/>
        </w:rPr>
        <w:t>. In livestock</w:t>
      </w:r>
      <w:r w:rsidR="000616FB" w:rsidRPr="008A232C">
        <w:rPr>
          <w:rFonts w:ascii="Times New Roman" w:hAnsi="Times New Roman" w:cs="Times New Roman"/>
          <w:sz w:val="24"/>
          <w:szCs w:val="24"/>
        </w:rPr>
        <w:t xml:space="preserve"> health-related matters</w:t>
      </w:r>
      <w:r w:rsidR="00101825" w:rsidRPr="008A232C">
        <w:rPr>
          <w:rFonts w:ascii="Times New Roman" w:hAnsi="Times New Roman" w:cs="Times New Roman"/>
          <w:sz w:val="24"/>
          <w:szCs w:val="24"/>
        </w:rPr>
        <w:t>, women make decisions on</w:t>
      </w:r>
      <w:r w:rsidR="00C571BB" w:rsidRPr="008A232C">
        <w:rPr>
          <w:rFonts w:ascii="Times New Roman" w:hAnsi="Times New Roman" w:cs="Times New Roman"/>
          <w:sz w:val="24"/>
          <w:szCs w:val="24"/>
        </w:rPr>
        <w:t xml:space="preserve"> breed selection, milk production and market</w:t>
      </w:r>
      <w:r w:rsidR="000616FB" w:rsidRPr="008A232C">
        <w:rPr>
          <w:rFonts w:ascii="Times New Roman" w:hAnsi="Times New Roman" w:cs="Times New Roman"/>
          <w:sz w:val="24"/>
          <w:szCs w:val="24"/>
        </w:rPr>
        <w:t xml:space="preserve"> sales</w:t>
      </w:r>
      <w:r w:rsidR="00690999" w:rsidRPr="008A232C">
        <w:rPr>
          <w:rFonts w:ascii="Times New Roman" w:hAnsi="Times New Roman" w:cs="Times New Roman"/>
          <w:sz w:val="24"/>
          <w:szCs w:val="24"/>
        </w:rPr>
        <w:t xml:space="preserve"> (</w:t>
      </w:r>
      <w:r w:rsidR="00690999" w:rsidRPr="008A232C">
        <w:rPr>
          <w:rFonts w:ascii="Times New Roman" w:eastAsiaTheme="minorHAnsi" w:hAnsi="Times New Roman" w:cs="Times New Roman"/>
          <w:sz w:val="24"/>
          <w:szCs w:val="24"/>
        </w:rPr>
        <w:t xml:space="preserve">Simiyu and </w:t>
      </w:r>
      <w:proofErr w:type="spellStart"/>
      <w:r w:rsidR="00690999" w:rsidRPr="008A232C">
        <w:rPr>
          <w:rFonts w:ascii="Times New Roman" w:eastAsiaTheme="minorHAnsi" w:hAnsi="Times New Roman" w:cs="Times New Roman"/>
          <w:sz w:val="24"/>
          <w:szCs w:val="24"/>
        </w:rPr>
        <w:t>Foeken</w:t>
      </w:r>
      <w:proofErr w:type="spellEnd"/>
      <w:r w:rsidR="00690999" w:rsidRPr="008A232C">
        <w:rPr>
          <w:rFonts w:ascii="Times New Roman" w:eastAsiaTheme="minorHAnsi" w:hAnsi="Times New Roman" w:cs="Times New Roman"/>
          <w:sz w:val="24"/>
          <w:szCs w:val="24"/>
        </w:rPr>
        <w:t xml:space="preserve">, 2013; </w:t>
      </w:r>
      <w:proofErr w:type="spellStart"/>
      <w:r w:rsidR="00690999" w:rsidRPr="008A232C">
        <w:rPr>
          <w:rFonts w:ascii="Times New Roman" w:eastAsiaTheme="minorHAnsi" w:hAnsi="Times New Roman" w:cs="Times New Roman"/>
          <w:sz w:val="24"/>
          <w:szCs w:val="24"/>
        </w:rPr>
        <w:t>Assa</w:t>
      </w:r>
      <w:proofErr w:type="spellEnd"/>
      <w:r w:rsidR="00690999" w:rsidRPr="008A232C">
        <w:rPr>
          <w:rFonts w:ascii="Times New Roman" w:eastAsiaTheme="minorHAnsi" w:hAnsi="Times New Roman" w:cs="Times New Roman"/>
          <w:sz w:val="24"/>
          <w:szCs w:val="24"/>
        </w:rPr>
        <w:t xml:space="preserve"> et al., 2014; Duma et al., 2018)</w:t>
      </w:r>
      <w:r w:rsidR="00C571BB" w:rsidRPr="008A232C">
        <w:rPr>
          <w:rFonts w:ascii="Times New Roman" w:hAnsi="Times New Roman" w:cs="Times New Roman"/>
          <w:sz w:val="24"/>
          <w:szCs w:val="24"/>
        </w:rPr>
        <w:t xml:space="preserve">. </w:t>
      </w:r>
      <w:r w:rsidR="000616FB" w:rsidRPr="008A232C">
        <w:rPr>
          <w:rFonts w:ascii="Times New Roman" w:hAnsi="Times New Roman" w:cs="Times New Roman"/>
          <w:sz w:val="24"/>
          <w:szCs w:val="24"/>
        </w:rPr>
        <w:t>However, w</w:t>
      </w:r>
      <w:r w:rsidR="00BC55DA" w:rsidRPr="008A232C">
        <w:rPr>
          <w:rFonts w:ascii="Times New Roman" w:hAnsi="Times New Roman" w:cs="Times New Roman"/>
          <w:sz w:val="24"/>
          <w:szCs w:val="24"/>
        </w:rPr>
        <w:t xml:space="preserve">hen </w:t>
      </w:r>
      <w:r w:rsidR="007E025D" w:rsidRPr="008A232C">
        <w:rPr>
          <w:rFonts w:ascii="Times New Roman" w:hAnsi="Times New Roman" w:cs="Times New Roman"/>
          <w:sz w:val="24"/>
          <w:szCs w:val="24"/>
        </w:rPr>
        <w:t xml:space="preserve">women </w:t>
      </w:r>
      <w:r w:rsidR="000616FB" w:rsidRPr="008A232C">
        <w:rPr>
          <w:rFonts w:ascii="Times New Roman" w:hAnsi="Times New Roman" w:cs="Times New Roman"/>
          <w:sz w:val="24"/>
          <w:szCs w:val="24"/>
        </w:rPr>
        <w:t>are involved in the decision-</w:t>
      </w:r>
      <w:r w:rsidR="007E025D" w:rsidRPr="008A232C">
        <w:rPr>
          <w:rFonts w:ascii="Times New Roman" w:hAnsi="Times New Roman" w:cs="Times New Roman"/>
          <w:sz w:val="24"/>
          <w:szCs w:val="24"/>
        </w:rPr>
        <w:t>mak</w:t>
      </w:r>
      <w:r w:rsidR="000616FB" w:rsidRPr="008A232C">
        <w:rPr>
          <w:rFonts w:ascii="Times New Roman" w:hAnsi="Times New Roman" w:cs="Times New Roman"/>
          <w:sz w:val="24"/>
          <w:szCs w:val="24"/>
        </w:rPr>
        <w:t>ing process</w:t>
      </w:r>
      <w:r w:rsidR="007E025D" w:rsidRPr="008A232C">
        <w:rPr>
          <w:rFonts w:ascii="Times New Roman" w:hAnsi="Times New Roman" w:cs="Times New Roman"/>
          <w:sz w:val="24"/>
          <w:szCs w:val="24"/>
        </w:rPr>
        <w:t>, me</w:t>
      </w:r>
      <w:r w:rsidR="00BC55DA" w:rsidRPr="008A232C">
        <w:rPr>
          <w:rFonts w:ascii="Times New Roman" w:hAnsi="Times New Roman" w:cs="Times New Roman"/>
          <w:sz w:val="24"/>
          <w:szCs w:val="24"/>
        </w:rPr>
        <w:t xml:space="preserve">n always </w:t>
      </w:r>
      <w:r w:rsidR="007E025D" w:rsidRPr="008A232C">
        <w:rPr>
          <w:rFonts w:ascii="Times New Roman" w:hAnsi="Times New Roman" w:cs="Times New Roman"/>
          <w:sz w:val="24"/>
          <w:szCs w:val="24"/>
        </w:rPr>
        <w:t>have the final say</w:t>
      </w:r>
      <w:r w:rsidR="00BC55DA" w:rsidRPr="008A232C">
        <w:rPr>
          <w:rFonts w:ascii="Times New Roman" w:hAnsi="Times New Roman" w:cs="Times New Roman"/>
          <w:sz w:val="24"/>
          <w:szCs w:val="24"/>
        </w:rPr>
        <w:t xml:space="preserve"> because they </w:t>
      </w:r>
      <w:r w:rsidR="002F765F" w:rsidRPr="008A232C">
        <w:rPr>
          <w:rFonts w:ascii="Times New Roman" w:hAnsi="Times New Roman" w:cs="Times New Roman"/>
          <w:sz w:val="24"/>
          <w:szCs w:val="24"/>
        </w:rPr>
        <w:t xml:space="preserve">typically </w:t>
      </w:r>
      <w:r w:rsidR="00BC55DA" w:rsidRPr="008A232C">
        <w:rPr>
          <w:rFonts w:ascii="Times New Roman" w:hAnsi="Times New Roman" w:cs="Times New Roman"/>
          <w:sz w:val="24"/>
          <w:szCs w:val="24"/>
        </w:rPr>
        <w:t>own and control wealth and income in the household</w:t>
      </w:r>
      <w:r w:rsidR="00101825" w:rsidRPr="008A232C">
        <w:rPr>
          <w:rFonts w:ascii="Times New Roman" w:hAnsi="Times New Roman" w:cs="Times New Roman"/>
          <w:sz w:val="24"/>
          <w:szCs w:val="24"/>
        </w:rPr>
        <w:t>. The</w:t>
      </w:r>
      <w:r w:rsidR="007E025D" w:rsidRPr="008A232C">
        <w:rPr>
          <w:rFonts w:ascii="Times New Roman" w:hAnsi="Times New Roman" w:cs="Times New Roman"/>
          <w:sz w:val="24"/>
          <w:szCs w:val="24"/>
        </w:rPr>
        <w:t xml:space="preserve"> bargaining power of women in </w:t>
      </w:r>
      <w:r w:rsidR="00BC55DA" w:rsidRPr="008A232C">
        <w:rPr>
          <w:rFonts w:ascii="Times New Roman" w:hAnsi="Times New Roman" w:cs="Times New Roman"/>
          <w:sz w:val="24"/>
          <w:szCs w:val="24"/>
        </w:rPr>
        <w:t xml:space="preserve">household </w:t>
      </w:r>
      <w:r w:rsidR="007E025D" w:rsidRPr="008A232C">
        <w:rPr>
          <w:rFonts w:ascii="Times New Roman" w:hAnsi="Times New Roman" w:cs="Times New Roman"/>
          <w:sz w:val="24"/>
          <w:szCs w:val="24"/>
        </w:rPr>
        <w:t>decision</w:t>
      </w:r>
      <w:r w:rsidR="00101825" w:rsidRPr="008A232C">
        <w:rPr>
          <w:rFonts w:ascii="Times New Roman" w:hAnsi="Times New Roman" w:cs="Times New Roman"/>
          <w:sz w:val="24"/>
          <w:szCs w:val="24"/>
        </w:rPr>
        <w:t>-</w:t>
      </w:r>
      <w:r w:rsidR="007E025D" w:rsidRPr="008A232C">
        <w:rPr>
          <w:rFonts w:ascii="Times New Roman" w:hAnsi="Times New Roman" w:cs="Times New Roman"/>
          <w:sz w:val="24"/>
          <w:szCs w:val="24"/>
        </w:rPr>
        <w:t>making</w:t>
      </w:r>
      <w:r w:rsidR="00575350" w:rsidRPr="008A232C">
        <w:rPr>
          <w:rFonts w:ascii="Times New Roman" w:hAnsi="Times New Roman" w:cs="Times New Roman"/>
          <w:sz w:val="24"/>
          <w:szCs w:val="24"/>
        </w:rPr>
        <w:t xml:space="preserve"> </w:t>
      </w:r>
      <w:r w:rsidR="007E025D" w:rsidRPr="008A232C">
        <w:rPr>
          <w:rFonts w:ascii="Times New Roman" w:hAnsi="Times New Roman" w:cs="Times New Roman"/>
          <w:sz w:val="24"/>
          <w:szCs w:val="24"/>
        </w:rPr>
        <w:t xml:space="preserve">is </w:t>
      </w:r>
      <w:r w:rsidR="003D6359" w:rsidRPr="008A232C">
        <w:rPr>
          <w:rFonts w:ascii="Times New Roman" w:hAnsi="Times New Roman" w:cs="Times New Roman"/>
          <w:sz w:val="24"/>
          <w:szCs w:val="24"/>
        </w:rPr>
        <w:t>subject</w:t>
      </w:r>
      <w:r w:rsidR="00575350" w:rsidRPr="008A232C">
        <w:rPr>
          <w:rFonts w:ascii="Times New Roman" w:hAnsi="Times New Roman" w:cs="Times New Roman"/>
          <w:sz w:val="24"/>
          <w:szCs w:val="24"/>
        </w:rPr>
        <w:t xml:space="preserve"> to</w:t>
      </w:r>
      <w:r w:rsidR="003D6359" w:rsidRPr="008A232C">
        <w:rPr>
          <w:rFonts w:ascii="Times New Roman" w:hAnsi="Times New Roman" w:cs="Times New Roman"/>
          <w:sz w:val="24"/>
          <w:szCs w:val="24"/>
        </w:rPr>
        <w:t xml:space="preserve"> </w:t>
      </w:r>
      <w:r w:rsidR="00101825" w:rsidRPr="008A232C">
        <w:rPr>
          <w:rFonts w:ascii="Times New Roman" w:hAnsi="Times New Roman" w:cs="Times New Roman"/>
          <w:sz w:val="24"/>
          <w:szCs w:val="24"/>
        </w:rPr>
        <w:t>whether they are</w:t>
      </w:r>
      <w:r w:rsidR="003D6359" w:rsidRPr="008A232C">
        <w:rPr>
          <w:rFonts w:ascii="Times New Roman" w:hAnsi="Times New Roman" w:cs="Times New Roman"/>
          <w:sz w:val="24"/>
          <w:szCs w:val="24"/>
        </w:rPr>
        <w:t xml:space="preserve"> </w:t>
      </w:r>
      <w:r w:rsidR="009612B5" w:rsidRPr="008A232C">
        <w:rPr>
          <w:rFonts w:ascii="Times New Roman" w:hAnsi="Times New Roman" w:cs="Times New Roman"/>
          <w:sz w:val="24"/>
          <w:szCs w:val="24"/>
        </w:rPr>
        <w:t>educated or</w:t>
      </w:r>
      <w:r w:rsidR="000F1DA3" w:rsidRPr="008A232C">
        <w:rPr>
          <w:rFonts w:ascii="Times New Roman" w:hAnsi="Times New Roman" w:cs="Times New Roman"/>
          <w:sz w:val="24"/>
          <w:szCs w:val="24"/>
        </w:rPr>
        <w:t xml:space="preserve"> </w:t>
      </w:r>
      <w:r w:rsidR="00101825" w:rsidRPr="008A232C">
        <w:rPr>
          <w:rFonts w:ascii="Times New Roman" w:hAnsi="Times New Roman" w:cs="Times New Roman"/>
          <w:sz w:val="24"/>
          <w:szCs w:val="24"/>
        </w:rPr>
        <w:t xml:space="preserve">have </w:t>
      </w:r>
      <w:r w:rsidR="00480DB3" w:rsidRPr="008A232C">
        <w:rPr>
          <w:rFonts w:ascii="Times New Roman" w:hAnsi="Times New Roman" w:cs="Times New Roman"/>
          <w:sz w:val="24"/>
          <w:szCs w:val="24"/>
        </w:rPr>
        <w:t>paid employment o</w:t>
      </w:r>
      <w:r w:rsidR="00101825" w:rsidRPr="008A232C">
        <w:rPr>
          <w:rFonts w:ascii="Times New Roman" w:hAnsi="Times New Roman" w:cs="Times New Roman"/>
          <w:sz w:val="24"/>
          <w:szCs w:val="24"/>
        </w:rPr>
        <w:t>r</w:t>
      </w:r>
      <w:r w:rsidR="003D6359" w:rsidRPr="008A232C">
        <w:rPr>
          <w:rFonts w:ascii="Times New Roman" w:hAnsi="Times New Roman" w:cs="Times New Roman"/>
          <w:sz w:val="24"/>
          <w:szCs w:val="24"/>
        </w:rPr>
        <w:t xml:space="preserve"> </w:t>
      </w:r>
      <w:r w:rsidR="00480DB3" w:rsidRPr="008A232C">
        <w:rPr>
          <w:rFonts w:ascii="Times New Roman" w:hAnsi="Times New Roman" w:cs="Times New Roman"/>
          <w:sz w:val="24"/>
          <w:szCs w:val="24"/>
        </w:rPr>
        <w:t>control</w:t>
      </w:r>
      <w:r w:rsidR="00101825" w:rsidRPr="008A232C">
        <w:rPr>
          <w:rFonts w:ascii="Times New Roman" w:hAnsi="Times New Roman" w:cs="Times New Roman"/>
          <w:sz w:val="24"/>
          <w:szCs w:val="24"/>
        </w:rPr>
        <w:t xml:space="preserve"> over household</w:t>
      </w:r>
      <w:r w:rsidR="00480DB3" w:rsidRPr="008A232C">
        <w:rPr>
          <w:rFonts w:ascii="Times New Roman" w:hAnsi="Times New Roman" w:cs="Times New Roman"/>
          <w:sz w:val="24"/>
          <w:szCs w:val="24"/>
        </w:rPr>
        <w:t xml:space="preserve"> income</w:t>
      </w:r>
      <w:r w:rsidR="003D6359" w:rsidRPr="008A232C">
        <w:rPr>
          <w:rFonts w:ascii="Times New Roman" w:hAnsi="Times New Roman" w:cs="Times New Roman"/>
          <w:sz w:val="24"/>
          <w:szCs w:val="24"/>
        </w:rPr>
        <w:t xml:space="preserve">. </w:t>
      </w:r>
      <w:r w:rsidR="000F1DA3" w:rsidRPr="008A232C">
        <w:rPr>
          <w:rFonts w:ascii="Times New Roman" w:hAnsi="Times New Roman" w:cs="Times New Roman"/>
          <w:sz w:val="24"/>
          <w:szCs w:val="24"/>
        </w:rPr>
        <w:t>In t</w:t>
      </w:r>
      <w:r w:rsidR="003D6359" w:rsidRPr="008A232C">
        <w:rPr>
          <w:rFonts w:ascii="Times New Roman" w:hAnsi="Times New Roman" w:cs="Times New Roman"/>
          <w:sz w:val="24"/>
          <w:szCs w:val="24"/>
        </w:rPr>
        <w:t>he</w:t>
      </w:r>
      <w:r w:rsidR="00480DB3" w:rsidRPr="008A232C">
        <w:rPr>
          <w:rFonts w:ascii="Times New Roman" w:hAnsi="Times New Roman" w:cs="Times New Roman"/>
          <w:sz w:val="24"/>
          <w:szCs w:val="24"/>
        </w:rPr>
        <w:t xml:space="preserve"> absence </w:t>
      </w:r>
      <w:r w:rsidR="00101825" w:rsidRPr="008A232C">
        <w:rPr>
          <w:rFonts w:ascii="Times New Roman" w:hAnsi="Times New Roman" w:cs="Times New Roman"/>
          <w:sz w:val="24"/>
          <w:szCs w:val="24"/>
        </w:rPr>
        <w:t xml:space="preserve">of </w:t>
      </w:r>
      <w:r w:rsidR="009B3A42" w:rsidRPr="008A232C">
        <w:rPr>
          <w:rFonts w:ascii="Times New Roman" w:hAnsi="Times New Roman" w:cs="Times New Roman"/>
          <w:sz w:val="24"/>
          <w:szCs w:val="24"/>
        </w:rPr>
        <w:t xml:space="preserve">these </w:t>
      </w:r>
      <w:r w:rsidR="00101825" w:rsidRPr="008A232C">
        <w:rPr>
          <w:rFonts w:ascii="Times New Roman" w:hAnsi="Times New Roman" w:cs="Times New Roman"/>
          <w:sz w:val="24"/>
          <w:szCs w:val="24"/>
        </w:rPr>
        <w:t>factors</w:t>
      </w:r>
      <w:r w:rsidR="000F1DA3" w:rsidRPr="008A232C">
        <w:rPr>
          <w:rFonts w:ascii="Times New Roman" w:hAnsi="Times New Roman" w:cs="Times New Roman"/>
          <w:sz w:val="24"/>
          <w:szCs w:val="24"/>
        </w:rPr>
        <w:t>,</w:t>
      </w:r>
      <w:r w:rsidR="00101825" w:rsidRPr="008A232C">
        <w:rPr>
          <w:rFonts w:ascii="Times New Roman" w:hAnsi="Times New Roman" w:cs="Times New Roman"/>
          <w:sz w:val="24"/>
          <w:szCs w:val="24"/>
        </w:rPr>
        <w:t xml:space="preserve"> women </w:t>
      </w:r>
      <w:r w:rsidR="00480DB3" w:rsidRPr="008A232C">
        <w:rPr>
          <w:rFonts w:ascii="Times New Roman" w:hAnsi="Times New Roman" w:cs="Times New Roman"/>
          <w:sz w:val="24"/>
          <w:szCs w:val="24"/>
        </w:rPr>
        <w:t xml:space="preserve">ought to demonstrate </w:t>
      </w:r>
      <w:r w:rsidR="009B3A42" w:rsidRPr="008A232C">
        <w:rPr>
          <w:rFonts w:ascii="Times New Roman" w:hAnsi="Times New Roman" w:cs="Times New Roman"/>
          <w:sz w:val="24"/>
          <w:szCs w:val="24"/>
        </w:rPr>
        <w:t>‘</w:t>
      </w:r>
      <w:r w:rsidR="00480DB3" w:rsidRPr="008A232C">
        <w:rPr>
          <w:rFonts w:ascii="Times New Roman" w:hAnsi="Times New Roman" w:cs="Times New Roman"/>
          <w:sz w:val="24"/>
          <w:szCs w:val="24"/>
        </w:rPr>
        <w:t>good behaviour</w:t>
      </w:r>
      <w:r w:rsidR="009B3A42" w:rsidRPr="008A232C">
        <w:rPr>
          <w:rFonts w:ascii="Times New Roman" w:hAnsi="Times New Roman" w:cs="Times New Roman"/>
          <w:sz w:val="24"/>
          <w:szCs w:val="24"/>
        </w:rPr>
        <w:t>’</w:t>
      </w:r>
      <w:r w:rsidR="00480DB3" w:rsidRPr="008A232C">
        <w:rPr>
          <w:rFonts w:ascii="Times New Roman" w:hAnsi="Times New Roman" w:cs="Times New Roman"/>
          <w:sz w:val="24"/>
          <w:szCs w:val="24"/>
        </w:rPr>
        <w:t xml:space="preserve"> to gain some favour from the husband and in-laws. </w:t>
      </w:r>
    </w:p>
    <w:p w14:paraId="63E1CB03" w14:textId="75DB5801" w:rsidR="006F6F9D" w:rsidRPr="008A232C" w:rsidRDefault="00553558" w:rsidP="00A87446">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 xml:space="preserve">Identifying solutions to </w:t>
      </w:r>
      <w:r w:rsidR="00F35098" w:rsidRPr="008A232C">
        <w:rPr>
          <w:rFonts w:ascii="Times New Roman" w:hAnsi="Times New Roman" w:cs="Times New Roman"/>
          <w:sz w:val="24"/>
          <w:szCs w:val="24"/>
        </w:rPr>
        <w:t xml:space="preserve">these </w:t>
      </w:r>
      <w:r w:rsidR="001914D0" w:rsidRPr="008A232C">
        <w:rPr>
          <w:rFonts w:ascii="Times New Roman" w:hAnsi="Times New Roman" w:cs="Times New Roman"/>
          <w:sz w:val="24"/>
          <w:szCs w:val="24"/>
        </w:rPr>
        <w:t>intra-household inequalit</w:t>
      </w:r>
      <w:r w:rsidR="00F35098" w:rsidRPr="008A232C">
        <w:rPr>
          <w:rFonts w:ascii="Times New Roman" w:hAnsi="Times New Roman" w:cs="Times New Roman"/>
          <w:sz w:val="24"/>
          <w:szCs w:val="24"/>
        </w:rPr>
        <w:t>ies</w:t>
      </w:r>
      <w:r w:rsidR="001914D0" w:rsidRPr="008A232C">
        <w:rPr>
          <w:rFonts w:ascii="Times New Roman" w:hAnsi="Times New Roman" w:cs="Times New Roman"/>
          <w:sz w:val="24"/>
          <w:szCs w:val="24"/>
        </w:rPr>
        <w:t xml:space="preserve"> in the SSA region is difficult </w:t>
      </w:r>
      <w:r w:rsidR="00F35098" w:rsidRPr="008A232C">
        <w:rPr>
          <w:rFonts w:ascii="Times New Roman" w:hAnsi="Times New Roman" w:cs="Times New Roman"/>
          <w:sz w:val="24"/>
          <w:szCs w:val="24"/>
        </w:rPr>
        <w:t xml:space="preserve">due to the dominance of an individual (man) who owns, </w:t>
      </w:r>
      <w:proofErr w:type="gramStart"/>
      <w:r w:rsidR="00F35098" w:rsidRPr="008A232C">
        <w:rPr>
          <w:rFonts w:ascii="Times New Roman" w:hAnsi="Times New Roman" w:cs="Times New Roman"/>
          <w:sz w:val="24"/>
          <w:szCs w:val="24"/>
        </w:rPr>
        <w:t>controls</w:t>
      </w:r>
      <w:proofErr w:type="gramEnd"/>
      <w:r w:rsidR="00F35098" w:rsidRPr="008A232C">
        <w:rPr>
          <w:rFonts w:ascii="Times New Roman" w:hAnsi="Times New Roman" w:cs="Times New Roman"/>
          <w:sz w:val="24"/>
          <w:szCs w:val="24"/>
        </w:rPr>
        <w:t xml:space="preserve"> and determines how most resources are allocated to health</w:t>
      </w:r>
      <w:r w:rsidR="009B0A50" w:rsidRPr="008A232C">
        <w:rPr>
          <w:rFonts w:ascii="Times New Roman" w:hAnsi="Times New Roman" w:cs="Times New Roman"/>
          <w:sz w:val="24"/>
          <w:szCs w:val="24"/>
        </w:rPr>
        <w:t xml:space="preserve">. </w:t>
      </w:r>
      <w:r w:rsidR="00F35098" w:rsidRPr="008A232C">
        <w:rPr>
          <w:rFonts w:ascii="Times New Roman" w:hAnsi="Times New Roman" w:cs="Times New Roman"/>
          <w:sz w:val="24"/>
          <w:szCs w:val="24"/>
        </w:rPr>
        <w:t>An approach involving</w:t>
      </w:r>
      <w:r w:rsidR="005528CC" w:rsidRPr="008A232C">
        <w:rPr>
          <w:rFonts w:ascii="Times New Roman" w:hAnsi="Times New Roman" w:cs="Times New Roman"/>
          <w:sz w:val="24"/>
          <w:szCs w:val="24"/>
        </w:rPr>
        <w:t xml:space="preserve"> collective decision-making </w:t>
      </w:r>
      <w:r w:rsidR="006F6F9D" w:rsidRPr="008A232C">
        <w:rPr>
          <w:rFonts w:ascii="Times New Roman" w:hAnsi="Times New Roman" w:cs="Times New Roman"/>
          <w:sz w:val="24"/>
          <w:szCs w:val="24"/>
        </w:rPr>
        <w:t>would provide women with</w:t>
      </w:r>
      <w:r w:rsidR="005528CC" w:rsidRPr="008A232C">
        <w:rPr>
          <w:rFonts w:ascii="Times New Roman" w:hAnsi="Times New Roman" w:cs="Times New Roman"/>
          <w:sz w:val="24"/>
          <w:szCs w:val="24"/>
        </w:rPr>
        <w:t xml:space="preserve"> bargaining </w:t>
      </w:r>
      <w:r w:rsidR="006F6F9D" w:rsidRPr="008A232C">
        <w:rPr>
          <w:rFonts w:ascii="Times New Roman" w:hAnsi="Times New Roman" w:cs="Times New Roman"/>
          <w:sz w:val="24"/>
          <w:szCs w:val="24"/>
        </w:rPr>
        <w:t>power and account for their individual preferences. In addition, intra-household financial resource allocation</w:t>
      </w:r>
      <w:r w:rsidR="00A87446" w:rsidRPr="008A232C">
        <w:rPr>
          <w:rFonts w:ascii="Times New Roman" w:hAnsi="Times New Roman" w:cs="Times New Roman"/>
          <w:sz w:val="24"/>
          <w:szCs w:val="24"/>
        </w:rPr>
        <w:t>s</w:t>
      </w:r>
      <w:r w:rsidR="006F6F9D" w:rsidRPr="008A232C">
        <w:rPr>
          <w:rFonts w:ascii="Times New Roman" w:hAnsi="Times New Roman" w:cs="Times New Roman"/>
          <w:sz w:val="24"/>
          <w:szCs w:val="24"/>
        </w:rPr>
        <w:t xml:space="preserve"> could be enhanced through transfers and trade </w:t>
      </w:r>
      <w:r w:rsidR="00A87446" w:rsidRPr="008A232C">
        <w:rPr>
          <w:rFonts w:ascii="Times New Roman" w:hAnsi="Times New Roman" w:cs="Times New Roman"/>
          <w:sz w:val="24"/>
          <w:szCs w:val="24"/>
        </w:rPr>
        <w:t>amongst</w:t>
      </w:r>
      <w:r w:rsidR="006F6F9D" w:rsidRPr="008A232C">
        <w:rPr>
          <w:rFonts w:ascii="Times New Roman" w:hAnsi="Times New Roman" w:cs="Times New Roman"/>
          <w:sz w:val="24"/>
          <w:szCs w:val="24"/>
        </w:rPr>
        <w:t xml:space="preserve"> household</w:t>
      </w:r>
      <w:r w:rsidR="00A87446" w:rsidRPr="008A232C">
        <w:rPr>
          <w:rFonts w:ascii="Times New Roman" w:hAnsi="Times New Roman" w:cs="Times New Roman"/>
          <w:sz w:val="24"/>
          <w:szCs w:val="24"/>
        </w:rPr>
        <w:t xml:space="preserve"> members</w:t>
      </w:r>
      <w:r w:rsidR="006F6F9D" w:rsidRPr="008A232C">
        <w:rPr>
          <w:rFonts w:ascii="Times New Roman" w:hAnsi="Times New Roman" w:cs="Times New Roman"/>
          <w:sz w:val="24"/>
          <w:szCs w:val="24"/>
        </w:rPr>
        <w:t xml:space="preserve">. For instance, </w:t>
      </w:r>
      <w:r w:rsidR="00A87446" w:rsidRPr="008A232C">
        <w:rPr>
          <w:rFonts w:ascii="Times New Roman" w:hAnsi="Times New Roman" w:cs="Times New Roman"/>
          <w:sz w:val="24"/>
          <w:szCs w:val="24"/>
        </w:rPr>
        <w:t xml:space="preserve">transferring a proportion of household assets and income to women would improve health outcomes as women tend to be involved in maternal and neonate/child healthcare, and, in some instances, decisions around contraception and certain treatments. Given the </w:t>
      </w:r>
      <w:r w:rsidR="00517964" w:rsidRPr="008A232C">
        <w:rPr>
          <w:rFonts w:ascii="Times New Roman" w:hAnsi="Times New Roman" w:cs="Times New Roman"/>
          <w:sz w:val="24"/>
          <w:szCs w:val="24"/>
        </w:rPr>
        <w:t xml:space="preserve">synergistic interactions </w:t>
      </w:r>
      <w:r w:rsidR="00A87446" w:rsidRPr="008A232C">
        <w:rPr>
          <w:rFonts w:ascii="Times New Roman" w:hAnsi="Times New Roman" w:cs="Times New Roman"/>
          <w:sz w:val="24"/>
          <w:szCs w:val="24"/>
        </w:rPr>
        <w:t xml:space="preserve">between </w:t>
      </w:r>
      <w:r w:rsidR="00517964" w:rsidRPr="008A232C">
        <w:rPr>
          <w:rFonts w:ascii="Times New Roman" w:hAnsi="Times New Roman" w:cs="Times New Roman"/>
          <w:sz w:val="24"/>
          <w:szCs w:val="24"/>
        </w:rPr>
        <w:t xml:space="preserve">processes related to human and livestock health, further </w:t>
      </w:r>
      <w:r w:rsidR="006F6F9D" w:rsidRPr="008A232C">
        <w:rPr>
          <w:rFonts w:ascii="Times New Roman" w:hAnsi="Times New Roman" w:cs="Times New Roman"/>
          <w:sz w:val="24"/>
          <w:szCs w:val="24"/>
        </w:rPr>
        <w:t>resource</w:t>
      </w:r>
      <w:r w:rsidR="00517964" w:rsidRPr="008A232C">
        <w:rPr>
          <w:rFonts w:ascii="Times New Roman" w:hAnsi="Times New Roman" w:cs="Times New Roman"/>
          <w:sz w:val="24"/>
          <w:szCs w:val="24"/>
        </w:rPr>
        <w:t xml:space="preserve"> re-allocations could be considered between </w:t>
      </w:r>
      <w:r w:rsidR="006F6F9D" w:rsidRPr="008A232C">
        <w:rPr>
          <w:rFonts w:ascii="Times New Roman" w:hAnsi="Times New Roman" w:cs="Times New Roman"/>
          <w:sz w:val="24"/>
          <w:szCs w:val="24"/>
        </w:rPr>
        <w:t xml:space="preserve">human and livestock. </w:t>
      </w:r>
    </w:p>
    <w:p w14:paraId="3A296A8B" w14:textId="1311AA57" w:rsidR="00DC68FA" w:rsidRPr="008A232C" w:rsidRDefault="00DC68FA" w:rsidP="00066FA8">
      <w:pPr>
        <w:spacing w:line="360" w:lineRule="auto"/>
        <w:jc w:val="both"/>
        <w:rPr>
          <w:rFonts w:ascii="Times New Roman" w:eastAsiaTheme="minorHAnsi" w:hAnsi="Times New Roman" w:cs="Times New Roman"/>
          <w:sz w:val="24"/>
          <w:szCs w:val="24"/>
        </w:rPr>
      </w:pPr>
      <w:r w:rsidRPr="008A232C">
        <w:rPr>
          <w:rFonts w:ascii="Times New Roman" w:hAnsi="Times New Roman" w:cs="Times New Roman"/>
          <w:sz w:val="24"/>
          <w:szCs w:val="24"/>
        </w:rPr>
        <w:t>We identif</w:t>
      </w:r>
      <w:r w:rsidR="00234182" w:rsidRPr="008A232C">
        <w:rPr>
          <w:rFonts w:ascii="Times New Roman" w:hAnsi="Times New Roman" w:cs="Times New Roman"/>
          <w:sz w:val="24"/>
          <w:szCs w:val="24"/>
        </w:rPr>
        <w:t>ied</w:t>
      </w:r>
      <w:r w:rsidRPr="008A232C">
        <w:rPr>
          <w:rFonts w:ascii="Times New Roman" w:hAnsi="Times New Roman" w:cs="Times New Roman"/>
          <w:sz w:val="24"/>
          <w:szCs w:val="24"/>
        </w:rPr>
        <w:t xml:space="preserve"> </w:t>
      </w:r>
      <w:proofErr w:type="gramStart"/>
      <w:r w:rsidR="00066FA8" w:rsidRPr="008A232C">
        <w:rPr>
          <w:rFonts w:ascii="Times New Roman" w:hAnsi="Times New Roman" w:cs="Times New Roman"/>
          <w:sz w:val="24"/>
          <w:szCs w:val="24"/>
        </w:rPr>
        <w:t>a number of</w:t>
      </w:r>
      <w:proofErr w:type="gramEnd"/>
      <w:r w:rsidR="00066FA8" w:rsidRPr="008A232C">
        <w:rPr>
          <w:rFonts w:ascii="Times New Roman" w:hAnsi="Times New Roman" w:cs="Times New Roman"/>
          <w:sz w:val="24"/>
          <w:szCs w:val="24"/>
        </w:rPr>
        <w:t xml:space="preserve"> </w:t>
      </w:r>
      <w:r w:rsidRPr="008A232C">
        <w:rPr>
          <w:rFonts w:ascii="Times New Roman" w:hAnsi="Times New Roman" w:cs="Times New Roman"/>
          <w:sz w:val="24"/>
          <w:szCs w:val="24"/>
        </w:rPr>
        <w:t>limitations of our study. First, we focused on publications</w:t>
      </w:r>
      <w:r w:rsidR="00650DF4" w:rsidRPr="008A232C">
        <w:rPr>
          <w:rFonts w:ascii="Times New Roman" w:hAnsi="Times New Roman" w:cs="Times New Roman"/>
          <w:sz w:val="24"/>
          <w:szCs w:val="24"/>
        </w:rPr>
        <w:t xml:space="preserve"> in the English language</w:t>
      </w:r>
      <w:r w:rsidR="0038725A" w:rsidRPr="008A232C">
        <w:rPr>
          <w:rFonts w:ascii="Times New Roman" w:hAnsi="Times New Roman" w:cs="Times New Roman"/>
          <w:sz w:val="24"/>
          <w:szCs w:val="24"/>
        </w:rPr>
        <w:t xml:space="preserve">. This might explain the overrepresentation of studies from East Africa in our literature search, as </w:t>
      </w:r>
      <w:r w:rsidR="0038725A" w:rsidRPr="008A232C">
        <w:rPr>
          <w:rFonts w:ascii="Times New Roman" w:eastAsiaTheme="minorHAnsi" w:hAnsi="Times New Roman" w:cs="Times New Roman"/>
          <w:sz w:val="24"/>
          <w:szCs w:val="24"/>
        </w:rPr>
        <w:t>in most countries in the western and central African regions French is the official language.</w:t>
      </w:r>
      <w:r w:rsidR="0038725A" w:rsidRPr="008A232C">
        <w:rPr>
          <w:rFonts w:ascii="Times New Roman" w:hAnsi="Times New Roman" w:cs="Times New Roman"/>
          <w:sz w:val="24"/>
          <w:szCs w:val="24"/>
        </w:rPr>
        <w:t xml:space="preserve"> </w:t>
      </w:r>
      <w:r w:rsidR="00066FA8" w:rsidRPr="008A232C">
        <w:rPr>
          <w:rFonts w:ascii="Times New Roman" w:eastAsiaTheme="minorHAnsi" w:hAnsi="Times New Roman" w:cs="Times New Roman"/>
          <w:sz w:val="24"/>
          <w:szCs w:val="24"/>
        </w:rPr>
        <w:t xml:space="preserve">Another explanation is that higher livestock numbers in East Africa might motivate more efforts in livestock health research and publications. Specifically, the East </w:t>
      </w:r>
      <w:r w:rsidR="00066FA8" w:rsidRPr="008A232C">
        <w:rPr>
          <w:rFonts w:ascii="Times New Roman" w:eastAsiaTheme="minorHAnsi" w:hAnsi="Times New Roman" w:cs="Times New Roman"/>
          <w:sz w:val="24"/>
          <w:szCs w:val="24"/>
        </w:rPr>
        <w:lastRenderedPageBreak/>
        <w:t xml:space="preserve">African region keeps the highest number of Tropical Livestock Units (TLUs) (98,524), followed by the West African region (53,016 TLUs), southern African region (16,731 TLUs) and central Africa (9,843 TLUs). </w:t>
      </w:r>
      <w:r w:rsidR="003D52D5" w:rsidRPr="008A232C">
        <w:rPr>
          <w:rFonts w:ascii="Times New Roman" w:hAnsi="Times New Roman" w:cs="Times New Roman"/>
          <w:sz w:val="24"/>
          <w:szCs w:val="24"/>
        </w:rPr>
        <w:t>Nthambi et al (2021) defines a Tropical Livestock Unit (TLUs) as a standard unit to measure the number of livestock owned.</w:t>
      </w:r>
      <w:r w:rsidR="003D52D5" w:rsidRPr="008A232C">
        <w:rPr>
          <w:rFonts w:ascii="Times New Roman" w:hAnsi="Times New Roman" w:cs="Times New Roman"/>
        </w:rPr>
        <w:t xml:space="preserve"> </w:t>
      </w:r>
      <w:r w:rsidR="002C2C26" w:rsidRPr="008A232C">
        <w:rPr>
          <w:rFonts w:ascii="Times New Roman" w:eastAsiaTheme="minorHAnsi" w:hAnsi="Times New Roman" w:cs="Times New Roman"/>
          <w:sz w:val="24"/>
          <w:szCs w:val="24"/>
        </w:rPr>
        <w:t>Second,</w:t>
      </w:r>
      <w:r w:rsidR="00066FA8" w:rsidRPr="008A232C">
        <w:rPr>
          <w:rFonts w:ascii="Times New Roman" w:eastAsiaTheme="minorHAnsi" w:hAnsi="Times New Roman" w:cs="Times New Roman"/>
          <w:sz w:val="24"/>
          <w:szCs w:val="24"/>
        </w:rPr>
        <w:t xml:space="preserve"> </w:t>
      </w:r>
      <w:r w:rsidR="00A43183" w:rsidRPr="008A232C">
        <w:rPr>
          <w:rFonts w:ascii="Times New Roman" w:hAnsi="Times New Roman" w:cs="Times New Roman"/>
          <w:sz w:val="24"/>
          <w:szCs w:val="24"/>
        </w:rPr>
        <w:t xml:space="preserve">most of the primary studies </w:t>
      </w:r>
      <w:r w:rsidR="00FE5E0A" w:rsidRPr="008A232C">
        <w:rPr>
          <w:rFonts w:ascii="Times New Roman" w:hAnsi="Times New Roman" w:cs="Times New Roman"/>
          <w:sz w:val="24"/>
          <w:szCs w:val="24"/>
        </w:rPr>
        <w:t xml:space="preserve">retrieved through the literature search </w:t>
      </w:r>
      <w:r w:rsidR="00A43183" w:rsidRPr="008A232C">
        <w:rPr>
          <w:rFonts w:ascii="Times New Roman" w:hAnsi="Times New Roman" w:cs="Times New Roman"/>
          <w:sz w:val="24"/>
          <w:szCs w:val="24"/>
        </w:rPr>
        <w:t xml:space="preserve">are </w:t>
      </w:r>
      <w:r w:rsidRPr="008A232C">
        <w:rPr>
          <w:rFonts w:ascii="Times New Roman" w:hAnsi="Times New Roman" w:cs="Times New Roman"/>
          <w:sz w:val="24"/>
          <w:szCs w:val="24"/>
        </w:rPr>
        <w:t>qualitative</w:t>
      </w:r>
      <w:r w:rsidR="00A43183" w:rsidRPr="008A232C">
        <w:rPr>
          <w:rFonts w:ascii="Times New Roman" w:hAnsi="Times New Roman" w:cs="Times New Roman"/>
          <w:sz w:val="24"/>
          <w:szCs w:val="24"/>
        </w:rPr>
        <w:t xml:space="preserve"> in nature</w:t>
      </w:r>
      <w:r w:rsidR="0038725A" w:rsidRPr="008A232C">
        <w:rPr>
          <w:rFonts w:ascii="Times New Roman" w:hAnsi="Times New Roman" w:cs="Times New Roman"/>
          <w:sz w:val="24"/>
          <w:szCs w:val="24"/>
        </w:rPr>
        <w:t xml:space="preserve"> and therefore we chose to</w:t>
      </w:r>
      <w:r w:rsidR="00A43183" w:rsidRPr="008A232C">
        <w:rPr>
          <w:rFonts w:ascii="Times New Roman" w:hAnsi="Times New Roman" w:cs="Times New Roman"/>
          <w:sz w:val="24"/>
          <w:szCs w:val="24"/>
        </w:rPr>
        <w:t xml:space="preserve"> </w:t>
      </w:r>
      <w:r w:rsidR="0038725A" w:rsidRPr="008A232C">
        <w:rPr>
          <w:rFonts w:ascii="Times New Roman" w:hAnsi="Times New Roman" w:cs="Times New Roman"/>
          <w:sz w:val="24"/>
          <w:szCs w:val="24"/>
        </w:rPr>
        <w:t xml:space="preserve">use </w:t>
      </w:r>
      <w:r w:rsidR="00A43183" w:rsidRPr="008A232C">
        <w:rPr>
          <w:rFonts w:ascii="Times New Roman" w:hAnsi="Times New Roman" w:cs="Times New Roman"/>
          <w:sz w:val="24"/>
          <w:szCs w:val="24"/>
        </w:rPr>
        <w:t xml:space="preserve">the conceptual approach </w:t>
      </w:r>
      <w:r w:rsidR="0038725A" w:rsidRPr="008A232C">
        <w:rPr>
          <w:rFonts w:ascii="Times New Roman" w:hAnsi="Times New Roman" w:cs="Times New Roman"/>
          <w:sz w:val="24"/>
          <w:szCs w:val="24"/>
        </w:rPr>
        <w:t>described above</w:t>
      </w:r>
      <w:r w:rsidR="00A43183" w:rsidRPr="008A232C">
        <w:rPr>
          <w:rFonts w:ascii="Times New Roman" w:hAnsi="Times New Roman" w:cs="Times New Roman"/>
          <w:sz w:val="24"/>
          <w:szCs w:val="24"/>
        </w:rPr>
        <w:t xml:space="preserve"> to </w:t>
      </w:r>
      <w:r w:rsidRPr="008A232C">
        <w:rPr>
          <w:rFonts w:ascii="Times New Roman" w:hAnsi="Times New Roman" w:cs="Times New Roman"/>
          <w:sz w:val="24"/>
          <w:szCs w:val="24"/>
        </w:rPr>
        <w:t>d</w:t>
      </w:r>
      <w:r w:rsidR="0038725A" w:rsidRPr="008A232C">
        <w:rPr>
          <w:rFonts w:ascii="Times New Roman" w:hAnsi="Times New Roman" w:cs="Times New Roman"/>
          <w:sz w:val="24"/>
          <w:szCs w:val="24"/>
        </w:rPr>
        <w:t>iscuss</w:t>
      </w:r>
      <w:r w:rsidRPr="008A232C">
        <w:rPr>
          <w:rFonts w:ascii="Times New Roman" w:hAnsi="Times New Roman" w:cs="Times New Roman"/>
          <w:sz w:val="24"/>
          <w:szCs w:val="24"/>
        </w:rPr>
        <w:t xml:space="preserve"> </w:t>
      </w:r>
      <w:r w:rsidR="00A43183" w:rsidRPr="008A232C">
        <w:rPr>
          <w:rFonts w:ascii="Times New Roman" w:hAnsi="Times New Roman" w:cs="Times New Roman"/>
          <w:sz w:val="24"/>
          <w:szCs w:val="24"/>
        </w:rPr>
        <w:t xml:space="preserve">household </w:t>
      </w:r>
      <w:r w:rsidRPr="008A232C">
        <w:rPr>
          <w:rFonts w:ascii="Times New Roman" w:hAnsi="Times New Roman" w:cs="Times New Roman"/>
          <w:sz w:val="24"/>
          <w:szCs w:val="24"/>
        </w:rPr>
        <w:t xml:space="preserve">decision-making, </w:t>
      </w:r>
      <w:proofErr w:type="gramStart"/>
      <w:r w:rsidRPr="008A232C">
        <w:rPr>
          <w:rFonts w:ascii="Times New Roman" w:hAnsi="Times New Roman" w:cs="Times New Roman"/>
          <w:sz w:val="24"/>
          <w:szCs w:val="24"/>
        </w:rPr>
        <w:t>inequalities</w:t>
      </w:r>
      <w:proofErr w:type="gramEnd"/>
      <w:r w:rsidRPr="008A232C">
        <w:rPr>
          <w:rFonts w:ascii="Times New Roman" w:hAnsi="Times New Roman" w:cs="Times New Roman"/>
          <w:sz w:val="24"/>
          <w:szCs w:val="24"/>
        </w:rPr>
        <w:t xml:space="preserve"> and health outcomes</w:t>
      </w:r>
      <w:r w:rsidR="00A43183" w:rsidRPr="008A232C">
        <w:rPr>
          <w:rFonts w:ascii="Times New Roman" w:hAnsi="Times New Roman" w:cs="Times New Roman"/>
          <w:sz w:val="24"/>
          <w:szCs w:val="24"/>
        </w:rPr>
        <w:t xml:space="preserve">. </w:t>
      </w:r>
      <w:r w:rsidR="00FE5E0A" w:rsidRPr="008A232C">
        <w:rPr>
          <w:rFonts w:ascii="Times New Roman" w:hAnsi="Times New Roman" w:cs="Times New Roman"/>
          <w:sz w:val="24"/>
          <w:szCs w:val="24"/>
        </w:rPr>
        <w:t xml:space="preserve">A </w:t>
      </w:r>
      <w:r w:rsidR="00A43183" w:rsidRPr="008A232C">
        <w:rPr>
          <w:rFonts w:ascii="Times New Roman" w:hAnsi="Times New Roman" w:cs="Times New Roman"/>
          <w:sz w:val="24"/>
          <w:szCs w:val="24"/>
        </w:rPr>
        <w:t xml:space="preserve">quantitative approach would have given us </w:t>
      </w:r>
      <w:r w:rsidR="00234182" w:rsidRPr="008A232C">
        <w:rPr>
          <w:rFonts w:ascii="Times New Roman" w:hAnsi="Times New Roman" w:cs="Times New Roman"/>
          <w:sz w:val="24"/>
          <w:szCs w:val="24"/>
        </w:rPr>
        <w:t xml:space="preserve">an opportunity </w:t>
      </w:r>
      <w:r w:rsidR="00A43183" w:rsidRPr="008A232C">
        <w:rPr>
          <w:rFonts w:ascii="Times New Roman" w:hAnsi="Times New Roman" w:cs="Times New Roman"/>
          <w:sz w:val="24"/>
          <w:szCs w:val="24"/>
        </w:rPr>
        <w:t xml:space="preserve">to </w:t>
      </w:r>
      <w:r w:rsidR="00234182" w:rsidRPr="008A232C">
        <w:rPr>
          <w:rFonts w:ascii="Times New Roman" w:hAnsi="Times New Roman" w:cs="Times New Roman"/>
          <w:sz w:val="24"/>
          <w:szCs w:val="24"/>
        </w:rPr>
        <w:t>measure</w:t>
      </w:r>
      <w:r w:rsidR="00A43183" w:rsidRPr="008A232C">
        <w:rPr>
          <w:rFonts w:ascii="Times New Roman" w:hAnsi="Times New Roman" w:cs="Times New Roman"/>
          <w:sz w:val="24"/>
          <w:szCs w:val="24"/>
        </w:rPr>
        <w:t xml:space="preserve"> the exten</w:t>
      </w:r>
      <w:r w:rsidR="00FE5E0A" w:rsidRPr="008A232C">
        <w:rPr>
          <w:rFonts w:ascii="Times New Roman" w:hAnsi="Times New Roman" w:cs="Times New Roman"/>
          <w:sz w:val="24"/>
          <w:szCs w:val="24"/>
        </w:rPr>
        <w:t>t</w:t>
      </w:r>
      <w:r w:rsidR="00A43183" w:rsidRPr="008A232C">
        <w:rPr>
          <w:rFonts w:ascii="Times New Roman" w:hAnsi="Times New Roman" w:cs="Times New Roman"/>
          <w:sz w:val="24"/>
          <w:szCs w:val="24"/>
        </w:rPr>
        <w:t xml:space="preserve"> of the inequalities </w:t>
      </w:r>
      <w:r w:rsidR="00234182" w:rsidRPr="008A232C">
        <w:rPr>
          <w:rFonts w:ascii="Times New Roman" w:hAnsi="Times New Roman" w:cs="Times New Roman"/>
          <w:sz w:val="24"/>
          <w:szCs w:val="24"/>
        </w:rPr>
        <w:t xml:space="preserve">caused by </w:t>
      </w:r>
      <w:r w:rsidR="00A43183" w:rsidRPr="008A232C">
        <w:rPr>
          <w:rFonts w:ascii="Times New Roman" w:hAnsi="Times New Roman" w:cs="Times New Roman"/>
          <w:sz w:val="24"/>
          <w:szCs w:val="24"/>
        </w:rPr>
        <w:t>decision</w:t>
      </w:r>
      <w:r w:rsidR="00234182" w:rsidRPr="008A232C">
        <w:rPr>
          <w:rFonts w:ascii="Times New Roman" w:hAnsi="Times New Roman" w:cs="Times New Roman"/>
          <w:sz w:val="24"/>
          <w:szCs w:val="24"/>
        </w:rPr>
        <w:t>-</w:t>
      </w:r>
      <w:r w:rsidR="00A43183" w:rsidRPr="008A232C">
        <w:rPr>
          <w:rFonts w:ascii="Times New Roman" w:hAnsi="Times New Roman" w:cs="Times New Roman"/>
          <w:sz w:val="24"/>
          <w:szCs w:val="24"/>
        </w:rPr>
        <w:t xml:space="preserve">making </w:t>
      </w:r>
      <w:r w:rsidR="00234182" w:rsidRPr="008A232C">
        <w:rPr>
          <w:rFonts w:ascii="Times New Roman" w:hAnsi="Times New Roman" w:cs="Times New Roman"/>
          <w:sz w:val="24"/>
          <w:szCs w:val="24"/>
        </w:rPr>
        <w:t>behaviours in the household</w:t>
      </w:r>
      <w:r w:rsidR="00A43183" w:rsidRPr="008A232C">
        <w:rPr>
          <w:rFonts w:ascii="Times New Roman" w:hAnsi="Times New Roman" w:cs="Times New Roman"/>
          <w:sz w:val="24"/>
          <w:szCs w:val="24"/>
        </w:rPr>
        <w:t>.</w:t>
      </w:r>
      <w:r w:rsidR="002C2C26" w:rsidRPr="008A232C">
        <w:rPr>
          <w:rFonts w:ascii="Times New Roman" w:hAnsi="Times New Roman" w:cs="Times New Roman"/>
          <w:sz w:val="24"/>
          <w:szCs w:val="24"/>
        </w:rPr>
        <w:t xml:space="preserve"> Third, while we are generalising the different determinants of health based on the relevant literature we review in this study, we recognise the specific place and cultural contexts where the </w:t>
      </w:r>
      <w:r w:rsidR="005E6823" w:rsidRPr="008A232C">
        <w:rPr>
          <w:rFonts w:ascii="Times New Roman" w:hAnsi="Times New Roman" w:cs="Times New Roman"/>
          <w:sz w:val="24"/>
          <w:szCs w:val="24"/>
        </w:rPr>
        <w:t xml:space="preserve">interaction of the </w:t>
      </w:r>
      <w:r w:rsidR="002C2C26" w:rsidRPr="008A232C">
        <w:rPr>
          <w:rFonts w:ascii="Times New Roman" w:hAnsi="Times New Roman" w:cs="Times New Roman"/>
          <w:sz w:val="24"/>
          <w:szCs w:val="24"/>
        </w:rPr>
        <w:t>social, economic,</w:t>
      </w:r>
      <w:r w:rsidR="005E6823" w:rsidRPr="008A232C">
        <w:rPr>
          <w:rFonts w:ascii="Times New Roman" w:hAnsi="Times New Roman" w:cs="Times New Roman"/>
          <w:sz w:val="24"/>
          <w:szCs w:val="24"/>
        </w:rPr>
        <w:t xml:space="preserve"> health, demographic and household level </w:t>
      </w:r>
      <w:r w:rsidR="002C2C26" w:rsidRPr="008A232C">
        <w:rPr>
          <w:rFonts w:ascii="Times New Roman" w:hAnsi="Times New Roman" w:cs="Times New Roman"/>
          <w:sz w:val="24"/>
          <w:szCs w:val="24"/>
        </w:rPr>
        <w:t>factors</w:t>
      </w:r>
      <w:r w:rsidR="005E6823" w:rsidRPr="008A232C">
        <w:rPr>
          <w:rFonts w:ascii="Times New Roman" w:hAnsi="Times New Roman" w:cs="Times New Roman"/>
          <w:sz w:val="24"/>
          <w:szCs w:val="24"/>
        </w:rPr>
        <w:t xml:space="preserve"> may </w:t>
      </w:r>
      <w:r w:rsidR="002C2C26" w:rsidRPr="008A232C">
        <w:rPr>
          <w:rFonts w:ascii="Times New Roman" w:hAnsi="Times New Roman" w:cs="Times New Roman"/>
          <w:sz w:val="24"/>
          <w:szCs w:val="24"/>
        </w:rPr>
        <w:t>vary and are not necessarily consistent across countries in the sub-Saharan region.</w:t>
      </w:r>
    </w:p>
    <w:p w14:paraId="35EF6A6D" w14:textId="29E2666C" w:rsidR="00F35098" w:rsidRPr="008A232C" w:rsidRDefault="004967CE" w:rsidP="005C7F0C">
      <w:pPr>
        <w:spacing w:line="360" w:lineRule="auto"/>
        <w:jc w:val="both"/>
        <w:rPr>
          <w:rFonts w:ascii="Times New Roman" w:hAnsi="Times New Roman" w:cs="Times New Roman"/>
          <w:sz w:val="24"/>
          <w:szCs w:val="24"/>
        </w:rPr>
      </w:pPr>
      <w:r w:rsidRPr="008A232C">
        <w:rPr>
          <w:rFonts w:ascii="Times New Roman" w:hAnsi="Times New Roman" w:cs="Times New Roman"/>
          <w:sz w:val="24"/>
          <w:szCs w:val="24"/>
        </w:rPr>
        <w:t>This study calls for a more careful understanding of</w:t>
      </w:r>
      <w:r w:rsidR="00B141C9" w:rsidRPr="008A232C">
        <w:rPr>
          <w:rFonts w:ascii="Times New Roman" w:hAnsi="Times New Roman" w:cs="Times New Roman"/>
          <w:sz w:val="24"/>
          <w:szCs w:val="24"/>
        </w:rPr>
        <w:t xml:space="preserve"> </w:t>
      </w:r>
      <w:r w:rsidR="00066FA8" w:rsidRPr="008A232C">
        <w:rPr>
          <w:rFonts w:ascii="Times New Roman" w:hAnsi="Times New Roman" w:cs="Times New Roman"/>
          <w:sz w:val="24"/>
          <w:szCs w:val="24"/>
        </w:rPr>
        <w:t>household</w:t>
      </w:r>
      <w:r w:rsidR="00B141C9" w:rsidRPr="008A232C">
        <w:rPr>
          <w:rFonts w:ascii="Times New Roman" w:hAnsi="Times New Roman" w:cs="Times New Roman"/>
          <w:sz w:val="24"/>
          <w:szCs w:val="24"/>
        </w:rPr>
        <w:t>-level</w:t>
      </w:r>
      <w:r w:rsidR="00066FA8" w:rsidRPr="008A232C">
        <w:rPr>
          <w:rFonts w:ascii="Times New Roman" w:hAnsi="Times New Roman" w:cs="Times New Roman"/>
          <w:sz w:val="24"/>
          <w:szCs w:val="24"/>
        </w:rPr>
        <w:t xml:space="preserve"> dynamics</w:t>
      </w:r>
      <w:r w:rsidR="00B141C9" w:rsidRPr="008A232C">
        <w:rPr>
          <w:rFonts w:ascii="Times New Roman" w:hAnsi="Times New Roman" w:cs="Times New Roman"/>
          <w:sz w:val="24"/>
          <w:szCs w:val="24"/>
        </w:rPr>
        <w:t xml:space="preserve">, </w:t>
      </w:r>
      <w:proofErr w:type="gramStart"/>
      <w:r w:rsidR="00066FA8" w:rsidRPr="008A232C">
        <w:rPr>
          <w:rFonts w:ascii="Times New Roman" w:hAnsi="Times New Roman" w:cs="Times New Roman"/>
          <w:sz w:val="24"/>
          <w:szCs w:val="24"/>
        </w:rPr>
        <w:t>roles</w:t>
      </w:r>
      <w:proofErr w:type="gramEnd"/>
      <w:r w:rsidR="00066FA8" w:rsidRPr="008A232C">
        <w:rPr>
          <w:rFonts w:ascii="Times New Roman" w:hAnsi="Times New Roman" w:cs="Times New Roman"/>
          <w:sz w:val="24"/>
          <w:szCs w:val="24"/>
        </w:rPr>
        <w:t xml:space="preserve"> </w:t>
      </w:r>
      <w:r w:rsidR="00B141C9" w:rsidRPr="008A232C">
        <w:rPr>
          <w:rFonts w:ascii="Times New Roman" w:hAnsi="Times New Roman" w:cs="Times New Roman"/>
          <w:sz w:val="24"/>
          <w:szCs w:val="24"/>
        </w:rPr>
        <w:t>and inequalities in relation to</w:t>
      </w:r>
      <w:r w:rsidR="003D778B" w:rsidRPr="008A232C">
        <w:rPr>
          <w:rFonts w:ascii="Times New Roman" w:hAnsi="Times New Roman" w:cs="Times New Roman"/>
          <w:sz w:val="24"/>
          <w:szCs w:val="24"/>
        </w:rPr>
        <w:t xml:space="preserve"> </w:t>
      </w:r>
      <w:r w:rsidR="00B141C9" w:rsidRPr="008A232C">
        <w:rPr>
          <w:rFonts w:ascii="Times New Roman" w:hAnsi="Times New Roman" w:cs="Times New Roman"/>
          <w:sz w:val="24"/>
          <w:szCs w:val="24"/>
        </w:rPr>
        <w:t xml:space="preserve">decisions </w:t>
      </w:r>
      <w:r w:rsidR="003D778B" w:rsidRPr="008A232C">
        <w:rPr>
          <w:rFonts w:ascii="Times New Roman" w:hAnsi="Times New Roman" w:cs="Times New Roman"/>
          <w:sz w:val="24"/>
          <w:szCs w:val="24"/>
        </w:rPr>
        <w:t xml:space="preserve">relevant to the health of </w:t>
      </w:r>
      <w:r w:rsidR="00B141C9" w:rsidRPr="008A232C">
        <w:rPr>
          <w:rFonts w:ascii="Times New Roman" w:hAnsi="Times New Roman" w:cs="Times New Roman"/>
          <w:sz w:val="24"/>
          <w:szCs w:val="24"/>
        </w:rPr>
        <w:t xml:space="preserve">people and livestock, </w:t>
      </w:r>
      <w:r w:rsidR="003D778B" w:rsidRPr="008A232C">
        <w:rPr>
          <w:rFonts w:ascii="Times New Roman" w:hAnsi="Times New Roman" w:cs="Times New Roman"/>
          <w:sz w:val="24"/>
          <w:szCs w:val="24"/>
        </w:rPr>
        <w:t>and of the main beneficiaries of</w:t>
      </w:r>
      <w:r w:rsidR="00B141C9" w:rsidRPr="008A232C">
        <w:rPr>
          <w:rFonts w:ascii="Times New Roman" w:hAnsi="Times New Roman" w:cs="Times New Roman"/>
          <w:sz w:val="24"/>
          <w:szCs w:val="24"/>
        </w:rPr>
        <w:t xml:space="preserve"> these decisions</w:t>
      </w:r>
      <w:r w:rsidRPr="008A232C">
        <w:rPr>
          <w:rFonts w:ascii="Times New Roman" w:hAnsi="Times New Roman" w:cs="Times New Roman"/>
          <w:sz w:val="24"/>
          <w:szCs w:val="24"/>
        </w:rPr>
        <w:t>.</w:t>
      </w:r>
      <w:r w:rsidR="00B141C9" w:rsidRPr="008A232C">
        <w:rPr>
          <w:rFonts w:ascii="Times New Roman" w:hAnsi="Times New Roman" w:cs="Times New Roman"/>
          <w:sz w:val="24"/>
          <w:szCs w:val="24"/>
        </w:rPr>
        <w:t xml:space="preserve"> However, </w:t>
      </w:r>
      <w:proofErr w:type="gramStart"/>
      <w:r w:rsidR="005C7F0C" w:rsidRPr="008A232C">
        <w:rPr>
          <w:rFonts w:ascii="Times New Roman" w:hAnsi="Times New Roman" w:cs="Times New Roman"/>
          <w:sz w:val="24"/>
          <w:szCs w:val="24"/>
        </w:rPr>
        <w:t>a number of</w:t>
      </w:r>
      <w:proofErr w:type="gramEnd"/>
      <w:r w:rsidR="00B141C9" w:rsidRPr="008A232C">
        <w:rPr>
          <w:rFonts w:ascii="Times New Roman" w:hAnsi="Times New Roman" w:cs="Times New Roman"/>
          <w:sz w:val="24"/>
          <w:szCs w:val="24"/>
        </w:rPr>
        <w:t xml:space="preserve"> </w:t>
      </w:r>
      <w:r w:rsidR="00F35098" w:rsidRPr="008A232C">
        <w:rPr>
          <w:rFonts w:ascii="Times New Roman" w:hAnsi="Times New Roman" w:cs="Times New Roman"/>
          <w:sz w:val="24"/>
          <w:szCs w:val="24"/>
        </w:rPr>
        <w:t xml:space="preserve">recommendations </w:t>
      </w:r>
      <w:r w:rsidR="00B141C9" w:rsidRPr="008A232C">
        <w:rPr>
          <w:rFonts w:ascii="Times New Roman" w:hAnsi="Times New Roman" w:cs="Times New Roman"/>
          <w:sz w:val="24"/>
          <w:szCs w:val="24"/>
        </w:rPr>
        <w:t xml:space="preserve">arise </w:t>
      </w:r>
      <w:r w:rsidR="00F35098" w:rsidRPr="008A232C">
        <w:rPr>
          <w:rFonts w:ascii="Times New Roman" w:hAnsi="Times New Roman" w:cs="Times New Roman"/>
          <w:sz w:val="24"/>
          <w:szCs w:val="24"/>
        </w:rPr>
        <w:t xml:space="preserve">from our </w:t>
      </w:r>
      <w:r w:rsidR="00B141C9" w:rsidRPr="008A232C">
        <w:rPr>
          <w:rFonts w:ascii="Times New Roman" w:hAnsi="Times New Roman" w:cs="Times New Roman"/>
          <w:sz w:val="24"/>
          <w:szCs w:val="24"/>
        </w:rPr>
        <w:t>review</w:t>
      </w:r>
      <w:r w:rsidR="00F35098" w:rsidRPr="008A232C">
        <w:rPr>
          <w:rFonts w:ascii="Times New Roman" w:hAnsi="Times New Roman" w:cs="Times New Roman"/>
          <w:sz w:val="24"/>
          <w:szCs w:val="24"/>
        </w:rPr>
        <w:t>. First, health interventions that promote gender equality and empowerment of women in SSA should be encouraged. Such interventions may include education</w:t>
      </w:r>
      <w:r w:rsidR="003D778B" w:rsidRPr="008A232C">
        <w:rPr>
          <w:rFonts w:ascii="Times New Roman" w:hAnsi="Times New Roman" w:cs="Times New Roman"/>
          <w:sz w:val="24"/>
          <w:szCs w:val="24"/>
        </w:rPr>
        <w:t>al</w:t>
      </w:r>
      <w:r w:rsidR="00F35098" w:rsidRPr="008A232C">
        <w:rPr>
          <w:rFonts w:ascii="Times New Roman" w:hAnsi="Times New Roman" w:cs="Times New Roman"/>
          <w:sz w:val="24"/>
          <w:szCs w:val="24"/>
        </w:rPr>
        <w:t xml:space="preserve"> and awareness </w:t>
      </w:r>
      <w:r w:rsidR="003D778B" w:rsidRPr="008A232C">
        <w:rPr>
          <w:rFonts w:ascii="Times New Roman" w:hAnsi="Times New Roman" w:cs="Times New Roman"/>
          <w:sz w:val="24"/>
          <w:szCs w:val="24"/>
        </w:rPr>
        <w:t>programmes</w:t>
      </w:r>
      <w:r w:rsidR="00F35098" w:rsidRPr="008A232C">
        <w:rPr>
          <w:rFonts w:ascii="Times New Roman" w:hAnsi="Times New Roman" w:cs="Times New Roman"/>
          <w:sz w:val="24"/>
          <w:szCs w:val="24"/>
        </w:rPr>
        <w:t xml:space="preserve"> </w:t>
      </w:r>
      <w:r w:rsidR="003D778B" w:rsidRPr="008A232C">
        <w:rPr>
          <w:rFonts w:ascii="Times New Roman" w:hAnsi="Times New Roman" w:cs="Times New Roman"/>
          <w:sz w:val="24"/>
          <w:szCs w:val="24"/>
        </w:rPr>
        <w:t xml:space="preserve">focusing </w:t>
      </w:r>
      <w:r w:rsidR="00F35098" w:rsidRPr="008A232C">
        <w:rPr>
          <w:rFonts w:ascii="Times New Roman" w:hAnsi="Times New Roman" w:cs="Times New Roman"/>
          <w:sz w:val="24"/>
          <w:szCs w:val="24"/>
        </w:rPr>
        <w:t>on the importance of women’s participation in health decisions</w:t>
      </w:r>
      <w:r w:rsidR="003D778B" w:rsidRPr="008A232C">
        <w:rPr>
          <w:rFonts w:ascii="Times New Roman" w:hAnsi="Times New Roman" w:cs="Times New Roman"/>
          <w:sz w:val="24"/>
          <w:szCs w:val="24"/>
        </w:rPr>
        <w:t xml:space="preserve">, hence household </w:t>
      </w:r>
      <w:proofErr w:type="gramStart"/>
      <w:r w:rsidR="003D778B" w:rsidRPr="008A232C">
        <w:rPr>
          <w:rFonts w:ascii="Times New Roman" w:hAnsi="Times New Roman" w:cs="Times New Roman"/>
          <w:sz w:val="24"/>
          <w:szCs w:val="24"/>
        </w:rPr>
        <w:t>health</w:t>
      </w:r>
      <w:proofErr w:type="gramEnd"/>
      <w:r w:rsidR="003D778B" w:rsidRPr="008A232C">
        <w:rPr>
          <w:rFonts w:ascii="Times New Roman" w:hAnsi="Times New Roman" w:cs="Times New Roman"/>
          <w:sz w:val="24"/>
          <w:szCs w:val="24"/>
        </w:rPr>
        <w:t xml:space="preserve"> and productivity</w:t>
      </w:r>
      <w:r w:rsidR="00F35098" w:rsidRPr="008A232C">
        <w:rPr>
          <w:rFonts w:ascii="Times New Roman" w:hAnsi="Times New Roman" w:cs="Times New Roman"/>
          <w:sz w:val="24"/>
          <w:szCs w:val="24"/>
        </w:rPr>
        <w:t xml:space="preserve">. </w:t>
      </w:r>
      <w:r w:rsidR="005C7F0C" w:rsidRPr="008A232C">
        <w:rPr>
          <w:rFonts w:ascii="Times New Roman" w:hAnsi="Times New Roman" w:cs="Times New Roman"/>
          <w:sz w:val="24"/>
          <w:szCs w:val="24"/>
        </w:rPr>
        <w:t xml:space="preserve">In addition, women’s contributions to the household in terms of income and wealth should be acknowledged as this would improve their bargaining power in decision-making. </w:t>
      </w:r>
      <w:r w:rsidR="00844001" w:rsidRPr="008A232C">
        <w:rPr>
          <w:rFonts w:ascii="Times New Roman" w:hAnsi="Times New Roman" w:cs="Times New Roman"/>
          <w:sz w:val="24"/>
          <w:szCs w:val="24"/>
        </w:rPr>
        <w:t xml:space="preserve">To achieve this, </w:t>
      </w:r>
      <w:r w:rsidR="005C7F0C" w:rsidRPr="008A232C">
        <w:rPr>
          <w:rFonts w:ascii="Times New Roman" w:hAnsi="Times New Roman" w:cs="Times New Roman"/>
          <w:sz w:val="24"/>
          <w:szCs w:val="24"/>
        </w:rPr>
        <w:t xml:space="preserve">policies that promote income and wealth equity, </w:t>
      </w:r>
      <w:proofErr w:type="gramStart"/>
      <w:r w:rsidR="005C7F0C" w:rsidRPr="008A232C">
        <w:rPr>
          <w:rFonts w:ascii="Times New Roman" w:hAnsi="Times New Roman" w:cs="Times New Roman"/>
          <w:sz w:val="24"/>
          <w:szCs w:val="24"/>
        </w:rPr>
        <w:t>e.g.</w:t>
      </w:r>
      <w:proofErr w:type="gramEnd"/>
      <w:r w:rsidR="005C7F0C" w:rsidRPr="008A232C">
        <w:rPr>
          <w:rFonts w:ascii="Times New Roman" w:hAnsi="Times New Roman" w:cs="Times New Roman"/>
          <w:sz w:val="24"/>
          <w:szCs w:val="24"/>
        </w:rPr>
        <w:t xml:space="preserve"> women’s ownership of land and access to education and employment, should be encouraged. Finally</w:t>
      </w:r>
      <w:r w:rsidR="00F35098" w:rsidRPr="008A232C">
        <w:rPr>
          <w:rFonts w:ascii="Times New Roman" w:hAnsi="Times New Roman" w:cs="Times New Roman"/>
          <w:sz w:val="24"/>
          <w:szCs w:val="24"/>
        </w:rPr>
        <w:t xml:space="preserve">, </w:t>
      </w:r>
      <w:r w:rsidR="00844001" w:rsidRPr="008A232C">
        <w:rPr>
          <w:rFonts w:ascii="Times New Roman" w:hAnsi="Times New Roman" w:cs="Times New Roman"/>
          <w:sz w:val="24"/>
          <w:szCs w:val="24"/>
        </w:rPr>
        <w:t>given that such gender and health inequalities are embedded in</w:t>
      </w:r>
      <w:r w:rsidR="00F35098" w:rsidRPr="008A232C">
        <w:rPr>
          <w:rFonts w:ascii="Times New Roman" w:hAnsi="Times New Roman" w:cs="Times New Roman"/>
          <w:sz w:val="24"/>
          <w:szCs w:val="24"/>
        </w:rPr>
        <w:t xml:space="preserve"> cultur</w:t>
      </w:r>
      <w:r w:rsidR="003D778B" w:rsidRPr="008A232C">
        <w:rPr>
          <w:rFonts w:ascii="Times New Roman" w:hAnsi="Times New Roman" w:cs="Times New Roman"/>
          <w:sz w:val="24"/>
          <w:szCs w:val="24"/>
        </w:rPr>
        <w:t>al</w:t>
      </w:r>
      <w:r w:rsidR="00F35098" w:rsidRPr="008A232C">
        <w:rPr>
          <w:rFonts w:ascii="Times New Roman" w:hAnsi="Times New Roman" w:cs="Times New Roman"/>
          <w:sz w:val="24"/>
          <w:szCs w:val="24"/>
        </w:rPr>
        <w:t xml:space="preserve"> and social norms </w:t>
      </w:r>
      <w:r w:rsidR="00844001" w:rsidRPr="008A232C">
        <w:rPr>
          <w:rFonts w:ascii="Times New Roman" w:hAnsi="Times New Roman" w:cs="Times New Roman"/>
          <w:sz w:val="24"/>
          <w:szCs w:val="24"/>
        </w:rPr>
        <w:t>and therefore challenging to change</w:t>
      </w:r>
      <w:r w:rsidR="00540E4B" w:rsidRPr="008A232C">
        <w:rPr>
          <w:rFonts w:ascii="Times New Roman" w:hAnsi="Times New Roman" w:cs="Times New Roman"/>
          <w:sz w:val="24"/>
          <w:szCs w:val="24"/>
        </w:rPr>
        <w:t xml:space="preserve"> in the short term</w:t>
      </w:r>
      <w:r w:rsidR="005C7F0C" w:rsidRPr="008A232C">
        <w:rPr>
          <w:rFonts w:ascii="Times New Roman" w:hAnsi="Times New Roman" w:cs="Times New Roman"/>
          <w:sz w:val="24"/>
          <w:szCs w:val="24"/>
        </w:rPr>
        <w:t>,</w:t>
      </w:r>
      <w:r w:rsidR="00F35098" w:rsidRPr="008A232C">
        <w:rPr>
          <w:rFonts w:ascii="Times New Roman" w:hAnsi="Times New Roman" w:cs="Times New Roman"/>
          <w:sz w:val="24"/>
          <w:szCs w:val="24"/>
        </w:rPr>
        <w:t xml:space="preserve"> </w:t>
      </w:r>
      <w:r w:rsidR="003E4B80" w:rsidRPr="008A232C">
        <w:rPr>
          <w:rFonts w:ascii="Times New Roman" w:hAnsi="Times New Roman" w:cs="Times New Roman"/>
          <w:sz w:val="24"/>
          <w:szCs w:val="24"/>
        </w:rPr>
        <w:t>individual governments in SSA must ensure steady progress towards universal health coverage and functioning</w:t>
      </w:r>
      <w:r w:rsidR="00F35098" w:rsidRPr="008A232C">
        <w:rPr>
          <w:rFonts w:ascii="Times New Roman" w:hAnsi="Times New Roman" w:cs="Times New Roman"/>
          <w:sz w:val="24"/>
          <w:szCs w:val="24"/>
        </w:rPr>
        <w:t xml:space="preserve"> health insurance schemes. </w:t>
      </w:r>
    </w:p>
    <w:p w14:paraId="3C406291" w14:textId="77777777" w:rsidR="003D52D5" w:rsidRPr="008A232C" w:rsidRDefault="003D52D5" w:rsidP="00804E6D">
      <w:pPr>
        <w:spacing w:line="360" w:lineRule="auto"/>
        <w:jc w:val="both"/>
        <w:rPr>
          <w:rFonts w:ascii="Times New Roman" w:hAnsi="Times New Roman" w:cs="Times New Roman"/>
          <w:sz w:val="4"/>
          <w:szCs w:val="4"/>
        </w:rPr>
      </w:pPr>
    </w:p>
    <w:p w14:paraId="7ECF2EF5" w14:textId="624E69FF" w:rsidR="004D40DE" w:rsidRDefault="004D40DE" w:rsidP="00804E6D">
      <w:pPr>
        <w:spacing w:line="360" w:lineRule="auto"/>
        <w:jc w:val="both"/>
        <w:rPr>
          <w:rFonts w:ascii="Times New Roman" w:hAnsi="Times New Roman" w:cs="Times New Roman"/>
          <w:sz w:val="24"/>
          <w:szCs w:val="24"/>
        </w:rPr>
      </w:pPr>
    </w:p>
    <w:p w14:paraId="754554F1" w14:textId="7FD8A4AC" w:rsidR="00CA4205" w:rsidRDefault="00CA4205" w:rsidP="00804E6D">
      <w:pPr>
        <w:spacing w:line="360" w:lineRule="auto"/>
        <w:jc w:val="both"/>
        <w:rPr>
          <w:rFonts w:ascii="Times New Roman" w:hAnsi="Times New Roman" w:cs="Times New Roman"/>
          <w:sz w:val="24"/>
          <w:szCs w:val="24"/>
        </w:rPr>
      </w:pPr>
    </w:p>
    <w:p w14:paraId="353255E4" w14:textId="6715EBF6" w:rsidR="00CA4205" w:rsidRDefault="00CA4205" w:rsidP="00804E6D">
      <w:pPr>
        <w:spacing w:line="360" w:lineRule="auto"/>
        <w:jc w:val="both"/>
        <w:rPr>
          <w:rFonts w:ascii="Times New Roman" w:hAnsi="Times New Roman" w:cs="Times New Roman"/>
          <w:sz w:val="24"/>
          <w:szCs w:val="24"/>
        </w:rPr>
      </w:pPr>
    </w:p>
    <w:p w14:paraId="4F0A17EE" w14:textId="77777777" w:rsidR="00CA4205" w:rsidRPr="008A232C" w:rsidRDefault="00CA4205" w:rsidP="00804E6D">
      <w:pPr>
        <w:spacing w:line="360" w:lineRule="auto"/>
        <w:jc w:val="both"/>
        <w:rPr>
          <w:rFonts w:ascii="Times New Roman" w:hAnsi="Times New Roman" w:cs="Times New Roman"/>
          <w:sz w:val="24"/>
          <w:szCs w:val="24"/>
        </w:rPr>
      </w:pPr>
    </w:p>
    <w:p w14:paraId="1E15B931" w14:textId="4C7EBB99" w:rsidR="00536936" w:rsidRPr="008A232C" w:rsidRDefault="00B702D6" w:rsidP="00804E6D">
      <w:pPr>
        <w:spacing w:line="360" w:lineRule="auto"/>
        <w:jc w:val="both"/>
        <w:rPr>
          <w:rFonts w:ascii="Times New Roman" w:hAnsi="Times New Roman" w:cs="Times New Roman"/>
          <w:sz w:val="24"/>
          <w:szCs w:val="24"/>
        </w:rPr>
      </w:pPr>
      <w:r w:rsidRPr="008A232C">
        <w:rPr>
          <w:rFonts w:ascii="Times New Roman" w:hAnsi="Times New Roman" w:cs="Times New Roman"/>
          <w:b/>
          <w:bCs/>
          <w:sz w:val="24"/>
          <w:szCs w:val="24"/>
        </w:rPr>
        <w:lastRenderedPageBreak/>
        <w:t>Refe</w:t>
      </w:r>
      <w:r w:rsidR="00570C22" w:rsidRPr="008A232C">
        <w:rPr>
          <w:rFonts w:ascii="Times New Roman" w:hAnsi="Times New Roman" w:cs="Times New Roman"/>
          <w:b/>
          <w:bCs/>
          <w:sz w:val="24"/>
          <w:szCs w:val="24"/>
        </w:rPr>
        <w:t>rences</w:t>
      </w:r>
      <w:r w:rsidR="00283F25" w:rsidRPr="008A232C">
        <w:rPr>
          <w:rFonts w:ascii="Times New Roman" w:eastAsia="Times New Roman" w:hAnsi="Times New Roman" w:cs="Times New Roman"/>
          <w:lang w:eastAsia="en-GB"/>
        </w:rPr>
        <w:t xml:space="preserve"> </w:t>
      </w:r>
    </w:p>
    <w:p w14:paraId="5DCF45AE" w14:textId="40B8F0BF"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Abraha, A., </w:t>
      </w:r>
      <w:proofErr w:type="spellStart"/>
      <w:r w:rsidRPr="00961001">
        <w:rPr>
          <w:rFonts w:ascii="Times New Roman" w:eastAsiaTheme="minorHAnsi" w:hAnsi="Times New Roman" w:cs="Times New Roman"/>
          <w:sz w:val="24"/>
          <w:szCs w:val="24"/>
        </w:rPr>
        <w:t>Myle´us</w:t>
      </w:r>
      <w:proofErr w:type="spellEnd"/>
      <w:r w:rsidRPr="00961001">
        <w:rPr>
          <w:rFonts w:ascii="Times New Roman" w:eastAsiaTheme="minorHAnsi" w:hAnsi="Times New Roman" w:cs="Times New Roman"/>
          <w:sz w:val="24"/>
          <w:szCs w:val="24"/>
        </w:rPr>
        <w:t xml:space="preserve">, A., </w:t>
      </w:r>
      <w:proofErr w:type="spellStart"/>
      <w:r w:rsidRPr="00961001">
        <w:rPr>
          <w:rFonts w:ascii="Times New Roman" w:eastAsiaTheme="minorHAnsi" w:hAnsi="Times New Roman" w:cs="Times New Roman"/>
          <w:sz w:val="24"/>
          <w:szCs w:val="24"/>
        </w:rPr>
        <w:t>Byass</w:t>
      </w:r>
      <w:proofErr w:type="spellEnd"/>
      <w:r w:rsidRPr="00961001">
        <w:rPr>
          <w:rFonts w:ascii="Times New Roman" w:eastAsiaTheme="minorHAnsi" w:hAnsi="Times New Roman" w:cs="Times New Roman"/>
          <w:sz w:val="24"/>
          <w:szCs w:val="24"/>
        </w:rPr>
        <w:t xml:space="preserve">, P., Kahsay, A., Kinsman, J., 2019. Social determinants of under-5 child health: A qualitative study in </w:t>
      </w:r>
      <w:proofErr w:type="spellStart"/>
      <w:r w:rsidRPr="00961001">
        <w:rPr>
          <w:rFonts w:ascii="Times New Roman" w:eastAsiaTheme="minorHAnsi" w:hAnsi="Times New Roman" w:cs="Times New Roman"/>
          <w:sz w:val="24"/>
          <w:szCs w:val="24"/>
        </w:rPr>
        <w:t>Wolkayit</w:t>
      </w:r>
      <w:proofErr w:type="spellEnd"/>
      <w:r w:rsidRPr="00961001">
        <w:rPr>
          <w:rFonts w:ascii="Times New Roman" w:eastAsiaTheme="minorHAnsi" w:hAnsi="Times New Roman" w:cs="Times New Roman"/>
          <w:sz w:val="24"/>
          <w:szCs w:val="24"/>
        </w:rPr>
        <w:t xml:space="preserve"> Woreda, Tigray Region, Ethiopia.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14(6). </w:t>
      </w:r>
    </w:p>
    <w:p w14:paraId="73B10E28" w14:textId="5F9A624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Acosta, M., Wessel, M.V., Bommel, S.V., </w:t>
      </w:r>
      <w:proofErr w:type="spellStart"/>
      <w:r w:rsidRPr="00961001">
        <w:rPr>
          <w:rFonts w:ascii="Times New Roman" w:eastAsiaTheme="minorHAnsi" w:hAnsi="Times New Roman" w:cs="Times New Roman"/>
          <w:sz w:val="24"/>
          <w:szCs w:val="24"/>
        </w:rPr>
        <w:t>Ampaire</w:t>
      </w:r>
      <w:proofErr w:type="spellEnd"/>
      <w:r w:rsidRPr="00961001">
        <w:rPr>
          <w:rFonts w:ascii="Times New Roman" w:eastAsiaTheme="minorHAnsi" w:hAnsi="Times New Roman" w:cs="Times New Roman"/>
          <w:sz w:val="24"/>
          <w:szCs w:val="24"/>
        </w:rPr>
        <w:t xml:space="preserve">, E.L., Twyman, J., </w:t>
      </w:r>
      <w:proofErr w:type="spellStart"/>
      <w:r w:rsidRPr="00961001">
        <w:rPr>
          <w:rFonts w:ascii="Times New Roman" w:eastAsiaTheme="minorHAnsi" w:hAnsi="Times New Roman" w:cs="Times New Roman"/>
          <w:sz w:val="24"/>
          <w:szCs w:val="24"/>
        </w:rPr>
        <w:t>Jassogne</w:t>
      </w:r>
      <w:proofErr w:type="spellEnd"/>
      <w:r w:rsidRPr="00961001">
        <w:rPr>
          <w:rFonts w:ascii="Times New Roman" w:eastAsiaTheme="minorHAnsi" w:hAnsi="Times New Roman" w:cs="Times New Roman"/>
          <w:sz w:val="24"/>
          <w:szCs w:val="24"/>
        </w:rPr>
        <w:t xml:space="preserve">, L., Feindt, P.H., 2019. What does it Mean to Make a ‘Joint’ Decision? Unpacking Intra-household Decision Making in Agriculture: Implications for Policy and Practice. The J. Dev. Stud. 56(6), 1210-1229. </w:t>
      </w:r>
    </w:p>
    <w:p w14:paraId="6A790E96" w14:textId="3380647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Adjiwanou</w:t>
      </w:r>
      <w:proofErr w:type="spellEnd"/>
      <w:r w:rsidRPr="00961001">
        <w:rPr>
          <w:rFonts w:ascii="Times New Roman" w:eastAsiaTheme="minorHAnsi" w:hAnsi="Times New Roman" w:cs="Times New Roman"/>
          <w:sz w:val="24"/>
          <w:szCs w:val="24"/>
        </w:rPr>
        <w:t xml:space="preserve">, V., LeGrand, T., 2014. Gender inequality and the use of maternal healthcare services in rural sub-Saharan Africa. Health &amp; Place, 29, 67-78. </w:t>
      </w:r>
    </w:p>
    <w:p w14:paraId="41318CA6" w14:textId="6BFBBCA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Agadjanian</w:t>
      </w:r>
      <w:proofErr w:type="spellEnd"/>
      <w:r w:rsidRPr="00961001">
        <w:rPr>
          <w:rFonts w:ascii="Times New Roman" w:eastAsiaTheme="minorHAnsi" w:hAnsi="Times New Roman" w:cs="Times New Roman"/>
          <w:sz w:val="24"/>
          <w:szCs w:val="24"/>
        </w:rPr>
        <w:t xml:space="preserve">, V., Jansen, N.A., 2018. Historical Legacies, Social Capital, and Women’s Decision-Making Power: Religion and Child Nutrition in Mozambique. J. </w:t>
      </w:r>
      <w:proofErr w:type="spellStart"/>
      <w:r w:rsidRPr="00961001">
        <w:rPr>
          <w:rFonts w:ascii="Times New Roman" w:eastAsiaTheme="minorHAnsi" w:hAnsi="Times New Roman" w:cs="Times New Roman"/>
          <w:sz w:val="24"/>
          <w:szCs w:val="24"/>
        </w:rPr>
        <w:t>Relig</w:t>
      </w:r>
      <w:proofErr w:type="spellEnd"/>
      <w:r w:rsidRPr="00961001">
        <w:rPr>
          <w:rFonts w:ascii="Times New Roman" w:eastAsiaTheme="minorHAnsi" w:hAnsi="Times New Roman" w:cs="Times New Roman"/>
          <w:sz w:val="24"/>
          <w:szCs w:val="24"/>
        </w:rPr>
        <w:t xml:space="preserve">. Health. 57, 1458–1472. </w:t>
      </w:r>
    </w:p>
    <w:p w14:paraId="24ED9552" w14:textId="30A95A58" w:rsidR="00027B02" w:rsidRPr="00961001" w:rsidRDefault="00027B02" w:rsidP="00027B02">
      <w:pPr>
        <w:spacing w:line="360" w:lineRule="auto"/>
        <w:ind w:left="720" w:hanging="720"/>
        <w:jc w:val="both"/>
        <w:rPr>
          <w:rFonts w:ascii="Times New Roman" w:hAnsi="Times New Roman" w:cs="Times New Roman"/>
          <w:sz w:val="24"/>
          <w:szCs w:val="24"/>
          <w:lang w:val="de-DE"/>
        </w:rPr>
      </w:pPr>
      <w:r w:rsidRPr="00961001">
        <w:rPr>
          <w:rFonts w:ascii="Times New Roman" w:hAnsi="Times New Roman" w:cs="Times New Roman"/>
          <w:sz w:val="24"/>
          <w:szCs w:val="24"/>
        </w:rPr>
        <w:t xml:space="preserve">Agbo, I.E., Johnson, R.C., </w:t>
      </w:r>
      <w:proofErr w:type="spellStart"/>
      <w:r w:rsidRPr="00961001">
        <w:rPr>
          <w:rFonts w:ascii="Times New Roman" w:hAnsi="Times New Roman" w:cs="Times New Roman"/>
          <w:sz w:val="24"/>
          <w:szCs w:val="24"/>
        </w:rPr>
        <w:t>Sopoh</w:t>
      </w:r>
      <w:proofErr w:type="spellEnd"/>
      <w:r w:rsidRPr="00961001">
        <w:rPr>
          <w:rFonts w:ascii="Times New Roman" w:hAnsi="Times New Roman" w:cs="Times New Roman"/>
          <w:sz w:val="24"/>
          <w:szCs w:val="24"/>
        </w:rPr>
        <w:t xml:space="preserve">, G.E., Nichter, M., 2019. The gendered impact of Buruli ulcer on the household production of health and social support networks: Why decentralization </w:t>
      </w:r>
      <w:proofErr w:type="spellStart"/>
      <w:r w:rsidRPr="00961001">
        <w:rPr>
          <w:rFonts w:ascii="Times New Roman" w:hAnsi="Times New Roman" w:cs="Times New Roman"/>
          <w:sz w:val="24"/>
          <w:szCs w:val="24"/>
        </w:rPr>
        <w:t>favors</w:t>
      </w:r>
      <w:proofErr w:type="spellEnd"/>
      <w:r w:rsidRPr="00961001">
        <w:rPr>
          <w:rFonts w:ascii="Times New Roman" w:hAnsi="Times New Roman" w:cs="Times New Roman"/>
          <w:sz w:val="24"/>
          <w:szCs w:val="24"/>
        </w:rPr>
        <w:t xml:space="preserve"> women. </w:t>
      </w:r>
      <w:r w:rsidRPr="00961001">
        <w:rPr>
          <w:rFonts w:ascii="Times New Roman" w:hAnsi="Times New Roman" w:cs="Times New Roman"/>
          <w:sz w:val="24"/>
          <w:szCs w:val="24"/>
          <w:lang w:val="de-DE"/>
        </w:rPr>
        <w:t xml:space="preserve">PLoS Negl Trop Dis. 13(4): e0007317. </w:t>
      </w:r>
    </w:p>
    <w:p w14:paraId="49863C89" w14:textId="09C0487B"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lang w:val="de-DE"/>
        </w:rPr>
        <w:t xml:space="preserve">Ahmed, M., Demissie, M., Worku, A., Abrha, A., Berhane, Y., 2019. </w:t>
      </w:r>
      <w:r w:rsidRPr="00961001">
        <w:rPr>
          <w:rFonts w:ascii="Times New Roman" w:eastAsiaTheme="minorHAnsi" w:hAnsi="Times New Roman" w:cs="Times New Roman"/>
          <w:sz w:val="24"/>
          <w:szCs w:val="24"/>
        </w:rPr>
        <w:t xml:space="preserve">Socio-cultural factors </w:t>
      </w:r>
      <w:proofErr w:type="spellStart"/>
      <w:r w:rsidRPr="00961001">
        <w:rPr>
          <w:rFonts w:ascii="Times New Roman" w:eastAsiaTheme="minorHAnsi" w:hAnsi="Times New Roman" w:cs="Times New Roman"/>
          <w:sz w:val="24"/>
          <w:szCs w:val="24"/>
        </w:rPr>
        <w:t>favoring</w:t>
      </w:r>
      <w:proofErr w:type="spellEnd"/>
      <w:r w:rsidRPr="00961001">
        <w:rPr>
          <w:rFonts w:ascii="Times New Roman" w:eastAsiaTheme="minorHAnsi" w:hAnsi="Times New Roman" w:cs="Times New Roman"/>
          <w:sz w:val="24"/>
          <w:szCs w:val="24"/>
        </w:rPr>
        <w:t xml:space="preserve"> home delivery in Afar pastoral community,</w:t>
      </w:r>
      <w:r w:rsidRPr="00961001">
        <w:rPr>
          <w:rFonts w:ascii="Times New Roman" w:eastAsiaTheme="minorHAnsi" w:hAnsi="Times New Roman" w:cs="Times New Roman"/>
          <w:sz w:val="24"/>
          <w:szCs w:val="24"/>
        </w:rPr>
        <w:br/>
        <w:t xml:space="preserve">northeast Ethiopia: A Qualitative Study. </w:t>
      </w:r>
      <w:proofErr w:type="spellStart"/>
      <w:r w:rsidRPr="00961001">
        <w:rPr>
          <w:rFonts w:ascii="Times New Roman" w:eastAsiaTheme="minorHAnsi" w:hAnsi="Times New Roman" w:cs="Times New Roman"/>
          <w:sz w:val="24"/>
          <w:szCs w:val="24"/>
        </w:rPr>
        <w:t>Reprod</w:t>
      </w:r>
      <w:proofErr w:type="spellEnd"/>
      <w:r w:rsidRPr="00961001">
        <w:rPr>
          <w:rFonts w:ascii="Times New Roman" w:eastAsiaTheme="minorHAnsi" w:hAnsi="Times New Roman" w:cs="Times New Roman"/>
          <w:sz w:val="24"/>
          <w:szCs w:val="24"/>
        </w:rPr>
        <w:t xml:space="preserve">. Health. 16:171. </w:t>
      </w:r>
    </w:p>
    <w:p w14:paraId="3DCD3421" w14:textId="6F93877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Ajadi, A.A., Oladele, O.I., Ikegami, K., Tsuruta, T., 2015. Rural women’s farmers access to productive resources: the moderating effect of culture among Nupe and Yoruba in Nigeria. Agric. Food security, 4:26. </w:t>
      </w:r>
    </w:p>
    <w:p w14:paraId="0455A019" w14:textId="5EE418AD" w:rsidR="00027B02" w:rsidRPr="00961001" w:rsidRDefault="00027B02" w:rsidP="00027B02">
      <w:pPr>
        <w:spacing w:line="360" w:lineRule="auto"/>
        <w:ind w:left="720" w:hanging="720"/>
        <w:jc w:val="both"/>
        <w:rPr>
          <w:rStyle w:val="Hyperlink"/>
          <w:rFonts w:ascii="Times New Roman" w:eastAsiaTheme="minorHAnsi" w:hAnsi="Times New Roman" w:cs="Times New Roman"/>
          <w:color w:val="auto"/>
          <w:sz w:val="24"/>
          <w:szCs w:val="24"/>
          <w:u w:val="none"/>
          <w:lang w:val="it-IT"/>
        </w:rPr>
      </w:pPr>
      <w:r w:rsidRPr="00961001">
        <w:rPr>
          <w:rStyle w:val="Hyperlink"/>
          <w:rFonts w:ascii="Times New Roman" w:eastAsiaTheme="minorHAnsi" w:hAnsi="Times New Roman" w:cs="Times New Roman"/>
          <w:color w:val="auto"/>
          <w:sz w:val="24"/>
          <w:szCs w:val="24"/>
          <w:u w:val="none"/>
        </w:rPr>
        <w:t xml:space="preserve">Akidi, I.L., Wamala, S.K., </w:t>
      </w:r>
      <w:proofErr w:type="spellStart"/>
      <w:r w:rsidRPr="00961001">
        <w:rPr>
          <w:rStyle w:val="Hyperlink"/>
          <w:rFonts w:ascii="Times New Roman" w:eastAsiaTheme="minorHAnsi" w:hAnsi="Times New Roman" w:cs="Times New Roman"/>
          <w:color w:val="auto"/>
          <w:sz w:val="24"/>
          <w:szCs w:val="24"/>
          <w:u w:val="none"/>
        </w:rPr>
        <w:t>Mugonola</w:t>
      </w:r>
      <w:proofErr w:type="spellEnd"/>
      <w:r w:rsidRPr="00961001">
        <w:rPr>
          <w:rStyle w:val="Hyperlink"/>
          <w:rFonts w:ascii="Times New Roman" w:eastAsiaTheme="minorHAnsi" w:hAnsi="Times New Roman" w:cs="Times New Roman"/>
          <w:color w:val="auto"/>
          <w:sz w:val="24"/>
          <w:szCs w:val="24"/>
          <w:u w:val="none"/>
        </w:rPr>
        <w:t xml:space="preserve">, B., 2018. Determinants of smallholder indigenous chicken farmers’ market participation decisions and value of sales in Gulu district. Journal of Dev. Agric. </w:t>
      </w:r>
      <w:r w:rsidRPr="00961001">
        <w:rPr>
          <w:rStyle w:val="Hyperlink"/>
          <w:rFonts w:ascii="Times New Roman" w:eastAsiaTheme="minorHAnsi" w:hAnsi="Times New Roman" w:cs="Times New Roman"/>
          <w:color w:val="auto"/>
          <w:sz w:val="24"/>
          <w:szCs w:val="24"/>
          <w:u w:val="none"/>
          <w:lang w:val="it-IT"/>
        </w:rPr>
        <w:t>Econ. 10(8), 271-278.</w:t>
      </w:r>
      <w:r w:rsidRPr="00961001">
        <w:rPr>
          <w:rFonts w:ascii="Times New Roman" w:hAnsi="Times New Roman" w:cs="Times New Roman"/>
          <w:sz w:val="24"/>
          <w:szCs w:val="24"/>
          <w:lang w:val="it-IT"/>
        </w:rPr>
        <w:t xml:space="preserve"> </w:t>
      </w:r>
    </w:p>
    <w:p w14:paraId="63EB84D8" w14:textId="655A93C7"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eastAsiaTheme="minorHAnsi" w:hAnsi="Times New Roman" w:cs="Times New Roman"/>
          <w:sz w:val="24"/>
          <w:szCs w:val="24"/>
          <w:lang w:val="it-IT"/>
        </w:rPr>
        <w:t xml:space="preserve">Amini-Rarani, M., Rashidian, A., Bayati, M., Morasae, E.K., 2010. </w:t>
      </w:r>
      <w:r w:rsidRPr="00961001">
        <w:rPr>
          <w:rFonts w:ascii="Times New Roman" w:eastAsiaTheme="minorHAnsi" w:hAnsi="Times New Roman" w:cs="Times New Roman"/>
          <w:sz w:val="24"/>
          <w:szCs w:val="24"/>
        </w:rPr>
        <w:t xml:space="preserve">Estimation of a Neonatal Health Production Function for Iran: Secondary Analysis of Iran’s Multiple Indicator Demographic and Health Survey 2010. </w:t>
      </w:r>
      <w:r w:rsidRPr="00961001">
        <w:rPr>
          <w:rFonts w:ascii="Times New Roman" w:hAnsi="Times New Roman" w:cs="Times New Roman"/>
          <w:sz w:val="24"/>
          <w:szCs w:val="24"/>
        </w:rPr>
        <w:t xml:space="preserve">Iran J. Public Health. 48(8), 1488-1495. </w:t>
      </w:r>
    </w:p>
    <w:p w14:paraId="5D544149" w14:textId="71A86C95"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lastRenderedPageBreak/>
        <w:t xml:space="preserve">Anderson, C.L., Reynolds, T.W., Gugerty, M.K., 2016.Husband and Wife Perspectives on Farm Household Decision-making Authority and Evidence on Intra-household Accord in Rural Tanzania. World Dev. 90, 169-183. </w:t>
      </w:r>
    </w:p>
    <w:p w14:paraId="0459802A" w14:textId="61D6347C"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Aniekwu</w:t>
      </w:r>
      <w:proofErr w:type="spellEnd"/>
      <w:r w:rsidRPr="00961001">
        <w:rPr>
          <w:rFonts w:ascii="Times New Roman" w:eastAsiaTheme="minorHAnsi" w:hAnsi="Times New Roman" w:cs="Times New Roman"/>
          <w:sz w:val="24"/>
          <w:szCs w:val="24"/>
        </w:rPr>
        <w:t xml:space="preserve">, N.I., 2006. Converging constructions: A historical perspective on sexuality and feminism in post-colonial Africa. African Sociological Review/Revue </w:t>
      </w:r>
      <w:proofErr w:type="spellStart"/>
      <w:r w:rsidRPr="00961001">
        <w:rPr>
          <w:rFonts w:ascii="Times New Roman" w:eastAsiaTheme="minorHAnsi" w:hAnsi="Times New Roman" w:cs="Times New Roman"/>
          <w:sz w:val="24"/>
          <w:szCs w:val="24"/>
        </w:rPr>
        <w:t>Africaine</w:t>
      </w:r>
      <w:proofErr w:type="spellEnd"/>
      <w:r w:rsidRPr="00961001">
        <w:rPr>
          <w:rFonts w:ascii="Times New Roman" w:eastAsiaTheme="minorHAnsi" w:hAnsi="Times New Roman" w:cs="Times New Roman"/>
          <w:sz w:val="24"/>
          <w:szCs w:val="24"/>
        </w:rPr>
        <w:t xml:space="preserve"> de </w:t>
      </w:r>
      <w:proofErr w:type="spellStart"/>
      <w:r w:rsidRPr="00961001">
        <w:rPr>
          <w:rFonts w:ascii="Times New Roman" w:eastAsiaTheme="minorHAnsi" w:hAnsi="Times New Roman" w:cs="Times New Roman"/>
          <w:sz w:val="24"/>
          <w:szCs w:val="24"/>
        </w:rPr>
        <w:t>Sociologie</w:t>
      </w:r>
      <w:proofErr w:type="spellEnd"/>
      <w:r w:rsidRPr="00961001">
        <w:rPr>
          <w:rFonts w:ascii="Times New Roman" w:eastAsiaTheme="minorHAnsi" w:hAnsi="Times New Roman" w:cs="Times New Roman"/>
          <w:sz w:val="24"/>
          <w:szCs w:val="24"/>
        </w:rPr>
        <w:t xml:space="preserve">, 10(1), 143-160. </w:t>
      </w:r>
    </w:p>
    <w:p w14:paraId="78967B49" w14:textId="520696DB"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Asante, B.O., Villano, R.A., Patrick, I.W., </w:t>
      </w:r>
      <w:proofErr w:type="spellStart"/>
      <w:r w:rsidRPr="00961001">
        <w:rPr>
          <w:rFonts w:ascii="Times New Roman" w:eastAsiaTheme="minorHAnsi" w:hAnsi="Times New Roman" w:cs="Times New Roman"/>
          <w:sz w:val="24"/>
          <w:szCs w:val="24"/>
        </w:rPr>
        <w:t>Battese</w:t>
      </w:r>
      <w:proofErr w:type="spellEnd"/>
      <w:r w:rsidRPr="00961001">
        <w:rPr>
          <w:rFonts w:ascii="Times New Roman" w:eastAsiaTheme="minorHAnsi" w:hAnsi="Times New Roman" w:cs="Times New Roman"/>
          <w:sz w:val="24"/>
          <w:szCs w:val="24"/>
        </w:rPr>
        <w:t xml:space="preserve">, G.E., 2017. Determinants of farm diversification in integrated crop–livestock farming systems in Ghana. Renew. Agric.  Food Syst. 33(2); 131–149. </w:t>
      </w:r>
    </w:p>
    <w:p w14:paraId="400489EB" w14:textId="6ECD38BD"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Assa</w:t>
      </w:r>
      <w:proofErr w:type="spellEnd"/>
      <w:r w:rsidRPr="00961001">
        <w:rPr>
          <w:rFonts w:ascii="Times New Roman" w:eastAsiaTheme="minorHAnsi" w:hAnsi="Times New Roman" w:cs="Times New Roman"/>
          <w:sz w:val="24"/>
          <w:szCs w:val="24"/>
        </w:rPr>
        <w:t xml:space="preserve">, M.M., </w:t>
      </w:r>
      <w:proofErr w:type="spellStart"/>
      <w:r w:rsidRPr="00961001">
        <w:rPr>
          <w:rFonts w:ascii="Times New Roman" w:eastAsiaTheme="minorHAnsi" w:hAnsi="Times New Roman" w:cs="Times New Roman"/>
          <w:sz w:val="24"/>
          <w:szCs w:val="24"/>
        </w:rPr>
        <w:t>Maonga</w:t>
      </w:r>
      <w:proofErr w:type="spellEnd"/>
      <w:r w:rsidRPr="00961001">
        <w:rPr>
          <w:rFonts w:ascii="Times New Roman" w:eastAsiaTheme="minorHAnsi" w:hAnsi="Times New Roman" w:cs="Times New Roman"/>
          <w:sz w:val="24"/>
          <w:szCs w:val="24"/>
        </w:rPr>
        <w:t xml:space="preserve">, B.B., Mapemba, L.D., 2014. Determinants of Keeping Small Ruminants and Non-ruminant Livestock in Malawi: A Simulated Maximum Likelihood Multivariate Probit. </w:t>
      </w:r>
      <w:proofErr w:type="spellStart"/>
      <w:r w:rsidRPr="00961001">
        <w:rPr>
          <w:rFonts w:ascii="Times New Roman" w:eastAsiaTheme="minorHAnsi" w:hAnsi="Times New Roman" w:cs="Times New Roman"/>
          <w:sz w:val="24"/>
          <w:szCs w:val="24"/>
        </w:rPr>
        <w:t>Agrekon</w:t>
      </w:r>
      <w:proofErr w:type="spellEnd"/>
      <w:r w:rsidRPr="00961001">
        <w:rPr>
          <w:rFonts w:ascii="Times New Roman" w:eastAsiaTheme="minorHAnsi" w:hAnsi="Times New Roman" w:cs="Times New Roman"/>
          <w:sz w:val="24"/>
          <w:szCs w:val="24"/>
        </w:rPr>
        <w:t xml:space="preserve">. 53(4), 123-135. </w:t>
      </w:r>
    </w:p>
    <w:p w14:paraId="092BD384" w14:textId="532C8A9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Atake</w:t>
      </w:r>
      <w:proofErr w:type="spellEnd"/>
      <w:r w:rsidRPr="00961001">
        <w:rPr>
          <w:rFonts w:ascii="Times New Roman" w:eastAsiaTheme="minorHAnsi" w:hAnsi="Times New Roman" w:cs="Times New Roman"/>
          <w:sz w:val="24"/>
          <w:szCs w:val="24"/>
        </w:rPr>
        <w:t xml:space="preserve">, E and Ali, P.G., 2019. Women’s empowerment and fertility preferences in high fertility countries in Sub-Saharan Africa. BMC Women's Health, 19:54. </w:t>
      </w:r>
    </w:p>
    <w:p w14:paraId="715E2BF1" w14:textId="66F80033"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lang w:val="es-ES_tradnl"/>
        </w:rPr>
        <w:t xml:space="preserve">Bárcena-Martín, E., </w:t>
      </w:r>
      <w:hyperlink r:id="rId17" w:anchor="!" w:history="1">
        <w:r w:rsidRPr="00961001">
          <w:rPr>
            <w:rFonts w:ascii="Times New Roman" w:hAnsi="Times New Roman" w:cs="Times New Roman"/>
            <w:sz w:val="24"/>
            <w:szCs w:val="24"/>
            <w:lang w:val="es-ES_tradnl"/>
          </w:rPr>
          <w:t>Blázquez</w:t>
        </w:r>
      </w:hyperlink>
      <w:r w:rsidRPr="00961001">
        <w:rPr>
          <w:rFonts w:ascii="Times New Roman" w:hAnsi="Times New Roman" w:cs="Times New Roman"/>
          <w:sz w:val="24"/>
          <w:szCs w:val="24"/>
          <w:lang w:val="es-ES_tradnl"/>
        </w:rPr>
        <w:t xml:space="preserve"> M., Moro-</w:t>
      </w:r>
      <w:proofErr w:type="spellStart"/>
      <w:r w:rsidRPr="00961001">
        <w:rPr>
          <w:rFonts w:ascii="Times New Roman" w:hAnsi="Times New Roman" w:cs="Times New Roman"/>
          <w:sz w:val="24"/>
          <w:szCs w:val="24"/>
          <w:lang w:val="es-ES_tradnl"/>
        </w:rPr>
        <w:t>Egido</w:t>
      </w:r>
      <w:proofErr w:type="spellEnd"/>
      <w:r w:rsidRPr="00961001">
        <w:rPr>
          <w:rFonts w:ascii="Times New Roman" w:hAnsi="Times New Roman" w:cs="Times New Roman"/>
          <w:sz w:val="24"/>
          <w:szCs w:val="24"/>
          <w:lang w:val="es-ES_tradnl"/>
        </w:rPr>
        <w:t xml:space="preserve">, A.I., 2020. </w:t>
      </w:r>
      <w:r w:rsidRPr="00961001">
        <w:rPr>
          <w:rFonts w:ascii="Times New Roman" w:hAnsi="Times New Roman" w:cs="Times New Roman"/>
          <w:sz w:val="24"/>
          <w:szCs w:val="24"/>
        </w:rPr>
        <w:t xml:space="preserve">The role of income pooling and decision-making responsibilities in material deprivation.  Econ. Model. </w:t>
      </w:r>
      <w:hyperlink r:id="rId18" w:tooltip="Go to table of contents for this volume/issue" w:history="1">
        <w:r w:rsidRPr="00961001">
          <w:rPr>
            <w:rFonts w:ascii="Times New Roman" w:hAnsi="Times New Roman" w:cs="Times New Roman"/>
            <w:sz w:val="24"/>
            <w:szCs w:val="24"/>
          </w:rPr>
          <w:t>87</w:t>
        </w:r>
      </w:hyperlink>
      <w:r w:rsidRPr="00961001">
        <w:rPr>
          <w:rFonts w:ascii="Times New Roman" w:hAnsi="Times New Roman" w:cs="Times New Roman"/>
          <w:sz w:val="24"/>
          <w:szCs w:val="24"/>
        </w:rPr>
        <w:t xml:space="preserve">, 416-428. </w:t>
      </w:r>
    </w:p>
    <w:p w14:paraId="44C8B735" w14:textId="0F951FF7"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Beaman, L., Dillon, A., 2012. Do household definitions matter in survey design? Results from a randomized survey experiment in Mali. J. Dev. Econ. 98(1), 124-135. </w:t>
      </w:r>
    </w:p>
    <w:p w14:paraId="6329536E" w14:textId="23DDD084"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Becker, G.S. 1965. A theory of the allocation of time. The econ. J. 75 (299),493-517. </w:t>
      </w:r>
    </w:p>
    <w:p w14:paraId="4372815F"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hAnsi="Times New Roman" w:cs="Times New Roman"/>
          <w:sz w:val="24"/>
          <w:szCs w:val="24"/>
        </w:rPr>
        <w:t>Becker, G.S. 1981. Treatise on the Family, Cambridge: Harvard University Press</w:t>
      </w:r>
    </w:p>
    <w:p w14:paraId="1AD9EE42" w14:textId="01DA042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Belay, A.B., Mengesha, Z.B., Woldegebriel, M.K., </w:t>
      </w:r>
      <w:proofErr w:type="spellStart"/>
      <w:r w:rsidRPr="00961001">
        <w:rPr>
          <w:rFonts w:ascii="Times New Roman" w:eastAsiaTheme="minorHAnsi" w:hAnsi="Times New Roman" w:cs="Times New Roman"/>
          <w:sz w:val="24"/>
          <w:szCs w:val="24"/>
        </w:rPr>
        <w:t>Gelaw</w:t>
      </w:r>
      <w:proofErr w:type="spellEnd"/>
      <w:r w:rsidRPr="00961001">
        <w:rPr>
          <w:rFonts w:ascii="Times New Roman" w:eastAsiaTheme="minorHAnsi" w:hAnsi="Times New Roman" w:cs="Times New Roman"/>
          <w:sz w:val="24"/>
          <w:szCs w:val="24"/>
        </w:rPr>
        <w:t xml:space="preserve">, Y.A., 2016. Married women’s decision-making power on family planning use and associated factors in Mizan-Aman, South Ethiopia: a cross sectional study. BMC Women's Health, 16:12. </w:t>
      </w:r>
    </w:p>
    <w:p w14:paraId="35961E2A" w14:textId="5F1D4B2E"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Berman, P., Kendall, P., &amp; Bhattacharyya, K., 1994. The household production of health: Integrating social science perspectives on microlevel health determinants. Soc. Sci. Med. 38(2), 205-215. </w:t>
      </w:r>
    </w:p>
    <w:p w14:paraId="5B0FEFF9" w14:textId="3751FB2A"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Bernard, T., Doss, C., </w:t>
      </w:r>
      <w:proofErr w:type="spellStart"/>
      <w:r w:rsidRPr="00961001">
        <w:rPr>
          <w:rFonts w:ascii="Times New Roman" w:hAnsi="Times New Roman" w:cs="Times New Roman"/>
          <w:sz w:val="24"/>
          <w:szCs w:val="24"/>
        </w:rPr>
        <w:t>Hidrobo</w:t>
      </w:r>
      <w:proofErr w:type="spellEnd"/>
      <w:r w:rsidRPr="00961001">
        <w:rPr>
          <w:rFonts w:ascii="Times New Roman" w:hAnsi="Times New Roman" w:cs="Times New Roman"/>
          <w:sz w:val="24"/>
          <w:szCs w:val="24"/>
        </w:rPr>
        <w:t xml:space="preserve">, M., Hoel, J., Kieran, C., 2020. Ask me why: Patterns of intrahousehold decision-making. World Dev. 125, 104671. </w:t>
      </w:r>
    </w:p>
    <w:p w14:paraId="0D75FE93" w14:textId="0F3D221A"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lastRenderedPageBreak/>
        <w:t xml:space="preserve">Beyene, </w:t>
      </w:r>
      <w:proofErr w:type="gramStart"/>
      <w:r w:rsidRPr="00961001">
        <w:rPr>
          <w:rFonts w:ascii="Times New Roman" w:eastAsiaTheme="minorHAnsi" w:hAnsi="Times New Roman" w:cs="Times New Roman"/>
          <w:sz w:val="24"/>
          <w:szCs w:val="24"/>
        </w:rPr>
        <w:t>M.,.</w:t>
      </w:r>
      <w:proofErr w:type="gramEnd"/>
      <w:r w:rsidRPr="00961001">
        <w:rPr>
          <w:rFonts w:ascii="Times New Roman" w:eastAsiaTheme="minorHAnsi" w:hAnsi="Times New Roman" w:cs="Times New Roman"/>
          <w:sz w:val="24"/>
          <w:szCs w:val="24"/>
        </w:rPr>
        <w:t xml:space="preserve"> Worku, A.G., </w:t>
      </w:r>
      <w:proofErr w:type="spellStart"/>
      <w:r w:rsidRPr="00961001">
        <w:rPr>
          <w:rFonts w:ascii="Times New Roman" w:eastAsiaTheme="minorHAnsi" w:hAnsi="Times New Roman" w:cs="Times New Roman"/>
          <w:sz w:val="24"/>
          <w:szCs w:val="24"/>
        </w:rPr>
        <w:t>Wassie</w:t>
      </w:r>
      <w:proofErr w:type="spellEnd"/>
      <w:r w:rsidRPr="00961001">
        <w:rPr>
          <w:rFonts w:ascii="Times New Roman" w:eastAsiaTheme="minorHAnsi" w:hAnsi="Times New Roman" w:cs="Times New Roman"/>
          <w:sz w:val="24"/>
          <w:szCs w:val="24"/>
        </w:rPr>
        <w:t xml:space="preserve">, M.M. 2015. Dietary diversity, meal frequency and associated factors among infant and young children in Northwest Ethiopia: a cross- sectional study. BMC Public Health, 15:1007. </w:t>
      </w:r>
    </w:p>
    <w:p w14:paraId="02B3FC16" w14:textId="322D4F0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F91161">
        <w:rPr>
          <w:rFonts w:ascii="Times New Roman" w:eastAsiaTheme="minorHAnsi" w:hAnsi="Times New Roman" w:cs="Times New Roman"/>
          <w:sz w:val="24"/>
          <w:szCs w:val="24"/>
        </w:rPr>
        <w:t>Biadgilign</w:t>
      </w:r>
      <w:proofErr w:type="spellEnd"/>
      <w:r w:rsidRPr="00F91161">
        <w:rPr>
          <w:rFonts w:ascii="Times New Roman" w:eastAsiaTheme="minorHAnsi" w:hAnsi="Times New Roman" w:cs="Times New Roman"/>
          <w:sz w:val="24"/>
          <w:szCs w:val="24"/>
        </w:rPr>
        <w:t xml:space="preserve">, S., Reda, A.A., Kedir, H., 2015. </w:t>
      </w:r>
      <w:r w:rsidRPr="00961001">
        <w:rPr>
          <w:rFonts w:ascii="Times New Roman" w:eastAsiaTheme="minorHAnsi" w:hAnsi="Times New Roman" w:cs="Times New Roman"/>
          <w:sz w:val="24"/>
          <w:szCs w:val="24"/>
        </w:rPr>
        <w:t xml:space="preserve">Determinants of willingness to pay for the retreatment of insecticide treated mosquito nets in rural area of eastern Ethiopia. I. J. Equity Health. 14:99. </w:t>
      </w:r>
    </w:p>
    <w:p w14:paraId="4DDA91B0" w14:textId="0273DE8C"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Bishu, K.G., Lahiff, E., O'Reilly, S., Gebregziabher, M., 2018. Drivers of farmers’ cattle insurance decisions: evidence from smallholders in northern Ethiopia. </w:t>
      </w:r>
      <w:proofErr w:type="spellStart"/>
      <w:r w:rsidRPr="00961001">
        <w:rPr>
          <w:rFonts w:ascii="Times New Roman" w:eastAsiaTheme="minorHAnsi" w:hAnsi="Times New Roman" w:cs="Times New Roman"/>
          <w:sz w:val="24"/>
          <w:szCs w:val="24"/>
        </w:rPr>
        <w:t>Agrekon</w:t>
      </w:r>
      <w:proofErr w:type="spellEnd"/>
      <w:r w:rsidRPr="00961001">
        <w:rPr>
          <w:rFonts w:ascii="Times New Roman" w:eastAsiaTheme="minorHAnsi" w:hAnsi="Times New Roman" w:cs="Times New Roman"/>
          <w:sz w:val="24"/>
          <w:szCs w:val="24"/>
        </w:rPr>
        <w:t xml:space="preserve">, 57(1), 40-48.  </w:t>
      </w:r>
    </w:p>
    <w:p w14:paraId="5513E188" w14:textId="1B14A7BE"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Bjornlund</w:t>
      </w:r>
      <w:proofErr w:type="spellEnd"/>
      <w:r w:rsidRPr="00961001">
        <w:rPr>
          <w:rFonts w:ascii="Times New Roman" w:eastAsiaTheme="minorHAnsi" w:hAnsi="Times New Roman" w:cs="Times New Roman"/>
          <w:sz w:val="24"/>
          <w:szCs w:val="24"/>
        </w:rPr>
        <w:t xml:space="preserve">, H., Zuo, A., Wheeler, S.A., Parry, K., Pittock, J., </w:t>
      </w:r>
      <w:proofErr w:type="spellStart"/>
      <w:r w:rsidRPr="00961001">
        <w:rPr>
          <w:rFonts w:ascii="Times New Roman" w:eastAsiaTheme="minorHAnsi" w:hAnsi="Times New Roman" w:cs="Times New Roman"/>
          <w:sz w:val="24"/>
          <w:szCs w:val="24"/>
        </w:rPr>
        <w:t>Mdemu</w:t>
      </w:r>
      <w:proofErr w:type="spellEnd"/>
      <w:r w:rsidRPr="00961001">
        <w:rPr>
          <w:rFonts w:ascii="Times New Roman" w:eastAsiaTheme="minorHAnsi" w:hAnsi="Times New Roman" w:cs="Times New Roman"/>
          <w:sz w:val="24"/>
          <w:szCs w:val="24"/>
        </w:rPr>
        <w:t xml:space="preserve">, M., Moyo, M., 2019. The dynamics of the relationship between household decision-making and farm household income in small-scale irrigation schemes in southern Africa. Agric. Water Manag. 213, 135-145. </w:t>
      </w:r>
    </w:p>
    <w:p w14:paraId="76C01205" w14:textId="2F9FA89F"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Blanc, A.K., Wolff, B., 2001. Gender and Decision-Making over Condom Use in Two Districts in Uganda. Afr. J. </w:t>
      </w:r>
      <w:proofErr w:type="spellStart"/>
      <w:r w:rsidRPr="00961001">
        <w:rPr>
          <w:rFonts w:ascii="Times New Roman" w:eastAsiaTheme="minorHAnsi" w:hAnsi="Times New Roman" w:cs="Times New Roman"/>
          <w:sz w:val="24"/>
          <w:szCs w:val="24"/>
        </w:rPr>
        <w:t>Reprod</w:t>
      </w:r>
      <w:proofErr w:type="spellEnd"/>
      <w:r w:rsidRPr="00961001">
        <w:rPr>
          <w:rFonts w:ascii="Times New Roman" w:eastAsiaTheme="minorHAnsi" w:hAnsi="Times New Roman" w:cs="Times New Roman"/>
          <w:sz w:val="24"/>
          <w:szCs w:val="24"/>
        </w:rPr>
        <w:t xml:space="preserve">. Health. 5(3), 15-28. </w:t>
      </w:r>
    </w:p>
    <w:p w14:paraId="41802E12" w14:textId="1257067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Bogale, B., </w:t>
      </w:r>
      <w:proofErr w:type="spellStart"/>
      <w:r w:rsidRPr="00961001">
        <w:rPr>
          <w:rFonts w:ascii="Times New Roman" w:eastAsiaTheme="minorHAnsi" w:hAnsi="Times New Roman" w:cs="Times New Roman"/>
          <w:sz w:val="24"/>
          <w:szCs w:val="24"/>
        </w:rPr>
        <w:t>Wondafrash</w:t>
      </w:r>
      <w:proofErr w:type="spellEnd"/>
      <w:r w:rsidRPr="00961001">
        <w:rPr>
          <w:rFonts w:ascii="Times New Roman" w:eastAsiaTheme="minorHAnsi" w:hAnsi="Times New Roman" w:cs="Times New Roman"/>
          <w:sz w:val="24"/>
          <w:szCs w:val="24"/>
        </w:rPr>
        <w:t>, M., Tilahun, T., Girma, E., 2011. Married women’s decision-making power on modern contraceptive use in urban and rural southern Ethiopia. BMC Public Health. 11:342.</w:t>
      </w:r>
      <w:r w:rsidRPr="00961001">
        <w:rPr>
          <w:rFonts w:ascii="Times New Roman" w:hAnsi="Times New Roman" w:cs="Times New Roman"/>
          <w:sz w:val="24"/>
          <w:szCs w:val="24"/>
          <w:shd w:val="clear" w:color="auto" w:fill="FFFFFF"/>
        </w:rPr>
        <w:t xml:space="preserve"> </w:t>
      </w:r>
    </w:p>
    <w:p w14:paraId="6D7443E0" w14:textId="7A25AC7C" w:rsidR="00027B02" w:rsidRPr="00961001" w:rsidRDefault="00027B02" w:rsidP="00027B02">
      <w:pPr>
        <w:spacing w:line="360" w:lineRule="auto"/>
        <w:ind w:left="720" w:hanging="720"/>
        <w:jc w:val="both"/>
        <w:rPr>
          <w:rStyle w:val="Hyperlink"/>
          <w:rFonts w:ascii="Times New Roman" w:hAnsi="Times New Roman" w:cs="Times New Roman"/>
          <w:color w:val="auto"/>
          <w:sz w:val="24"/>
          <w:szCs w:val="24"/>
          <w:u w:val="none"/>
          <w:lang w:val="it-IT"/>
        </w:rPr>
      </w:pPr>
      <w:r w:rsidRPr="00961001">
        <w:rPr>
          <w:rFonts w:ascii="Times New Roman" w:hAnsi="Times New Roman" w:cs="Times New Roman"/>
          <w:sz w:val="24"/>
          <w:szCs w:val="24"/>
        </w:rPr>
        <w:t xml:space="preserve">Bourguignon, F., </w:t>
      </w:r>
      <w:proofErr w:type="spellStart"/>
      <w:r w:rsidRPr="00961001">
        <w:rPr>
          <w:rFonts w:ascii="Times New Roman" w:hAnsi="Times New Roman" w:cs="Times New Roman"/>
          <w:sz w:val="24"/>
          <w:szCs w:val="24"/>
        </w:rPr>
        <w:t>Chiappori</w:t>
      </w:r>
      <w:proofErr w:type="spellEnd"/>
      <w:r w:rsidRPr="00961001">
        <w:rPr>
          <w:rFonts w:ascii="Times New Roman" w:hAnsi="Times New Roman" w:cs="Times New Roman"/>
          <w:sz w:val="24"/>
          <w:szCs w:val="24"/>
        </w:rPr>
        <w:t xml:space="preserve">, P., 1992.  Collective models of household behaviour. </w:t>
      </w:r>
      <w:r w:rsidRPr="00961001">
        <w:rPr>
          <w:rFonts w:ascii="Times New Roman" w:hAnsi="Times New Roman" w:cs="Times New Roman"/>
          <w:sz w:val="24"/>
          <w:szCs w:val="24"/>
          <w:lang w:val="it-IT"/>
        </w:rPr>
        <w:t xml:space="preserve">Eur. Econ. Rev. 36, 355-364. </w:t>
      </w:r>
    </w:p>
    <w:p w14:paraId="205CD253" w14:textId="17C4F632" w:rsidR="00027B02" w:rsidRPr="00961001" w:rsidRDefault="00027B02" w:rsidP="00027B02">
      <w:pPr>
        <w:spacing w:line="360" w:lineRule="auto"/>
        <w:ind w:left="720" w:hanging="720"/>
        <w:jc w:val="both"/>
        <w:rPr>
          <w:rFonts w:ascii="Times New Roman" w:hAnsi="Times New Roman" w:cs="Times New Roman"/>
          <w:sz w:val="24"/>
          <w:szCs w:val="24"/>
        </w:rPr>
      </w:pPr>
      <w:r w:rsidRPr="00F91161">
        <w:rPr>
          <w:rFonts w:ascii="Times New Roman" w:hAnsi="Times New Roman" w:cs="Times New Roman"/>
          <w:sz w:val="24"/>
          <w:szCs w:val="24"/>
        </w:rPr>
        <w:t xml:space="preserve">Bruton, G.D., Ahlstrom, D., Li, H., 2010. </w:t>
      </w:r>
      <w:r w:rsidRPr="00961001">
        <w:rPr>
          <w:rFonts w:ascii="Times New Roman" w:hAnsi="Times New Roman" w:cs="Times New Roman"/>
          <w:sz w:val="24"/>
          <w:szCs w:val="24"/>
        </w:rPr>
        <w:t xml:space="preserve">Institutional Theory and Entrepreneurship: Where are we now and where do we need to move in the future? </w:t>
      </w:r>
      <w:proofErr w:type="spellStart"/>
      <w:r w:rsidRPr="00961001">
        <w:rPr>
          <w:rFonts w:ascii="Times New Roman" w:hAnsi="Times New Roman" w:cs="Times New Roman"/>
          <w:sz w:val="24"/>
          <w:szCs w:val="24"/>
        </w:rPr>
        <w:t>Entrep</w:t>
      </w:r>
      <w:proofErr w:type="spellEnd"/>
      <w:r w:rsidRPr="00961001">
        <w:rPr>
          <w:rFonts w:ascii="Times New Roman" w:hAnsi="Times New Roman" w:cs="Times New Roman"/>
          <w:sz w:val="24"/>
          <w:szCs w:val="24"/>
        </w:rPr>
        <w:t xml:space="preserve">. Theory and Pr. 34(3). </w:t>
      </w:r>
    </w:p>
    <w:p w14:paraId="23FD8E00" w14:textId="40B5C149"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Campbell, Z.A., Marsh, T.L., </w:t>
      </w:r>
      <w:proofErr w:type="spellStart"/>
      <w:r w:rsidRPr="00961001">
        <w:rPr>
          <w:rFonts w:ascii="Times New Roman" w:eastAsiaTheme="minorHAnsi" w:hAnsi="Times New Roman" w:cs="Times New Roman"/>
          <w:sz w:val="24"/>
          <w:szCs w:val="24"/>
        </w:rPr>
        <w:t>Mpolya</w:t>
      </w:r>
      <w:proofErr w:type="spellEnd"/>
      <w:r w:rsidRPr="00961001">
        <w:rPr>
          <w:rFonts w:ascii="Times New Roman" w:eastAsiaTheme="minorHAnsi" w:hAnsi="Times New Roman" w:cs="Times New Roman"/>
          <w:sz w:val="24"/>
          <w:szCs w:val="24"/>
        </w:rPr>
        <w:t xml:space="preserve">, E.A., </w:t>
      </w:r>
      <w:proofErr w:type="spellStart"/>
      <w:r w:rsidRPr="00961001">
        <w:rPr>
          <w:rFonts w:ascii="Times New Roman" w:eastAsiaTheme="minorHAnsi" w:hAnsi="Times New Roman" w:cs="Times New Roman"/>
          <w:sz w:val="24"/>
          <w:szCs w:val="24"/>
        </w:rPr>
        <w:t>Thumbi</w:t>
      </w:r>
      <w:proofErr w:type="spellEnd"/>
      <w:r w:rsidRPr="00961001">
        <w:rPr>
          <w:rFonts w:ascii="Times New Roman" w:eastAsiaTheme="minorHAnsi" w:hAnsi="Times New Roman" w:cs="Times New Roman"/>
          <w:sz w:val="24"/>
          <w:szCs w:val="24"/>
        </w:rPr>
        <w:t xml:space="preserve">, S.M., Plamer, G.H., 2018a. Newcastle disease vaccine adoption by smallholder households in Tanzania: Identifying determinants and barriers.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13(10): e0206058. </w:t>
      </w:r>
    </w:p>
    <w:p w14:paraId="513D534A" w14:textId="66F0D8B0"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Campbell, </w:t>
      </w:r>
      <w:proofErr w:type="spellStart"/>
      <w:r w:rsidRPr="00961001">
        <w:rPr>
          <w:rFonts w:ascii="Times New Roman" w:eastAsiaTheme="minorHAnsi" w:hAnsi="Times New Roman" w:cs="Times New Roman"/>
          <w:sz w:val="24"/>
          <w:szCs w:val="24"/>
        </w:rPr>
        <w:t>Z.a</w:t>
      </w:r>
      <w:proofErr w:type="spellEnd"/>
      <w:r w:rsidRPr="00961001">
        <w:rPr>
          <w:rFonts w:ascii="Times New Roman" w:eastAsiaTheme="minorHAnsi" w:hAnsi="Times New Roman" w:cs="Times New Roman"/>
          <w:sz w:val="24"/>
          <w:szCs w:val="24"/>
        </w:rPr>
        <w:t>., Otieno, L., Shirima, G.M., Marsh, T.L., Palmer, G.H., 2019b. Drivers of vaccination preferences to protect a low-value livestock resource: Willingness to pay for Newcastle disease vaccines by smallholder households. Vaccine, 37, 11-18.</w:t>
      </w:r>
      <w:r w:rsidRPr="00961001">
        <w:rPr>
          <w:rFonts w:ascii="Times New Roman" w:hAnsi="Times New Roman" w:cs="Times New Roman"/>
          <w:sz w:val="24"/>
          <w:szCs w:val="24"/>
        </w:rPr>
        <w:t xml:space="preserve"> </w:t>
      </w:r>
    </w:p>
    <w:p w14:paraId="38B12E0D" w14:textId="33B2A1AA"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Casey-Bryars, M., Reeve, R., Bastola, U., Knowles, N.J., Auty, H., </w:t>
      </w:r>
      <w:proofErr w:type="spellStart"/>
      <w:r w:rsidRPr="00961001">
        <w:rPr>
          <w:rFonts w:ascii="Times New Roman" w:eastAsiaTheme="minorHAnsi" w:hAnsi="Times New Roman" w:cs="Times New Roman"/>
          <w:sz w:val="24"/>
          <w:szCs w:val="24"/>
        </w:rPr>
        <w:t>Bachanek</w:t>
      </w:r>
      <w:proofErr w:type="spellEnd"/>
      <w:r w:rsidRPr="00961001">
        <w:rPr>
          <w:rFonts w:ascii="Times New Roman" w:eastAsiaTheme="minorHAnsi" w:hAnsi="Times New Roman" w:cs="Times New Roman"/>
          <w:sz w:val="24"/>
          <w:szCs w:val="24"/>
        </w:rPr>
        <w:t xml:space="preserve">-Bankowska, K., Fowler, V.L., </w:t>
      </w:r>
      <w:proofErr w:type="spellStart"/>
      <w:r w:rsidRPr="00961001">
        <w:rPr>
          <w:rFonts w:ascii="Times New Roman" w:eastAsiaTheme="minorHAnsi" w:hAnsi="Times New Roman" w:cs="Times New Roman"/>
          <w:sz w:val="24"/>
          <w:szCs w:val="24"/>
        </w:rPr>
        <w:t>Fyumagwa</w:t>
      </w:r>
      <w:proofErr w:type="spellEnd"/>
      <w:r w:rsidRPr="00961001">
        <w:rPr>
          <w:rFonts w:ascii="Times New Roman" w:eastAsiaTheme="minorHAnsi" w:hAnsi="Times New Roman" w:cs="Times New Roman"/>
          <w:sz w:val="24"/>
          <w:szCs w:val="24"/>
        </w:rPr>
        <w:t xml:space="preserve">, R., </w:t>
      </w:r>
      <w:proofErr w:type="spellStart"/>
      <w:r w:rsidRPr="00961001">
        <w:rPr>
          <w:rFonts w:ascii="Times New Roman" w:eastAsiaTheme="minorHAnsi" w:hAnsi="Times New Roman" w:cs="Times New Roman"/>
          <w:sz w:val="24"/>
          <w:szCs w:val="24"/>
        </w:rPr>
        <w:t>Kazwala</w:t>
      </w:r>
      <w:proofErr w:type="spellEnd"/>
      <w:r w:rsidRPr="00961001">
        <w:rPr>
          <w:rFonts w:ascii="Times New Roman" w:eastAsiaTheme="minorHAnsi" w:hAnsi="Times New Roman" w:cs="Times New Roman"/>
          <w:sz w:val="24"/>
          <w:szCs w:val="24"/>
        </w:rPr>
        <w:t xml:space="preserve">, R., </w:t>
      </w:r>
      <w:proofErr w:type="spellStart"/>
      <w:r w:rsidRPr="00961001">
        <w:rPr>
          <w:rFonts w:ascii="Times New Roman" w:eastAsiaTheme="minorHAnsi" w:hAnsi="Times New Roman" w:cs="Times New Roman"/>
          <w:sz w:val="24"/>
          <w:szCs w:val="24"/>
        </w:rPr>
        <w:t>Kibona</w:t>
      </w:r>
      <w:proofErr w:type="spellEnd"/>
      <w:r w:rsidRPr="00961001">
        <w:rPr>
          <w:rFonts w:ascii="Times New Roman" w:eastAsiaTheme="minorHAnsi" w:hAnsi="Times New Roman" w:cs="Times New Roman"/>
          <w:sz w:val="24"/>
          <w:szCs w:val="24"/>
        </w:rPr>
        <w:t xml:space="preserve">, T., King, A., King, D.P., Lankester, </w:t>
      </w:r>
      <w:r w:rsidRPr="00961001">
        <w:rPr>
          <w:rFonts w:ascii="Times New Roman" w:eastAsiaTheme="minorHAnsi" w:hAnsi="Times New Roman" w:cs="Times New Roman"/>
          <w:sz w:val="24"/>
          <w:szCs w:val="24"/>
        </w:rPr>
        <w:lastRenderedPageBreak/>
        <w:t xml:space="preserve">F., Ludi, A.B., </w:t>
      </w:r>
      <w:proofErr w:type="spellStart"/>
      <w:r w:rsidRPr="00961001">
        <w:rPr>
          <w:rFonts w:ascii="Times New Roman" w:eastAsiaTheme="minorHAnsi" w:hAnsi="Times New Roman" w:cs="Times New Roman"/>
          <w:sz w:val="24"/>
          <w:szCs w:val="24"/>
        </w:rPr>
        <w:t>Lugelo</w:t>
      </w:r>
      <w:proofErr w:type="spellEnd"/>
      <w:r w:rsidRPr="00961001">
        <w:rPr>
          <w:rFonts w:ascii="Times New Roman" w:eastAsiaTheme="minorHAnsi" w:hAnsi="Times New Roman" w:cs="Times New Roman"/>
          <w:sz w:val="24"/>
          <w:szCs w:val="24"/>
        </w:rPr>
        <w:t xml:space="preserve">, A., Maree, F.F., Mshanga, D., Ndhlovu, G., Parekh, K., Paton, D.J., Perry, B., Wadsworth, J., Parida, S., Haydon, D.T., Marsh, T.L., Cleaveland, S., Lembo, T., 2018. Waves of endemic foot-and-mouth disease in eastern Africa suggest feasibility of proactive vaccination approaches. Nat </w:t>
      </w:r>
      <w:proofErr w:type="spellStart"/>
      <w:proofErr w:type="gramStart"/>
      <w:r w:rsidRPr="00961001">
        <w:rPr>
          <w:rFonts w:ascii="Times New Roman" w:eastAsiaTheme="minorHAnsi" w:hAnsi="Times New Roman" w:cs="Times New Roman"/>
          <w:sz w:val="24"/>
          <w:szCs w:val="24"/>
        </w:rPr>
        <w:t>Ecol</w:t>
      </w:r>
      <w:proofErr w:type="spellEnd"/>
      <w:r w:rsidRPr="00961001">
        <w:rPr>
          <w:rFonts w:ascii="Times New Roman" w:eastAsiaTheme="minorHAnsi" w:hAnsi="Times New Roman" w:cs="Times New Roman"/>
          <w:sz w:val="24"/>
          <w:szCs w:val="24"/>
        </w:rPr>
        <w:t xml:space="preserve">  and</w:t>
      </w:r>
      <w:proofErr w:type="gram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Evol</w:t>
      </w:r>
      <w:proofErr w:type="spellEnd"/>
      <w:r w:rsidRPr="00961001">
        <w:rPr>
          <w:rFonts w:ascii="Times New Roman" w:eastAsiaTheme="minorHAnsi" w:hAnsi="Times New Roman" w:cs="Times New Roman"/>
          <w:sz w:val="24"/>
          <w:szCs w:val="24"/>
        </w:rPr>
        <w:t xml:space="preserve">, 2: 1449–1457. </w:t>
      </w:r>
    </w:p>
    <w:p w14:paraId="00407F58" w14:textId="0C299E8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Caudell, M.A., Dorado-Garcia A., Eckford, S., Creese, C., Byarugaba, D.K., </w:t>
      </w:r>
      <w:proofErr w:type="spellStart"/>
      <w:r w:rsidRPr="00961001">
        <w:rPr>
          <w:rFonts w:ascii="Times New Roman" w:eastAsiaTheme="minorHAnsi" w:hAnsi="Times New Roman" w:cs="Times New Roman"/>
          <w:sz w:val="24"/>
          <w:szCs w:val="24"/>
        </w:rPr>
        <w:t>Afakye</w:t>
      </w:r>
      <w:proofErr w:type="spellEnd"/>
      <w:r w:rsidRPr="00961001">
        <w:rPr>
          <w:rFonts w:ascii="Times New Roman" w:eastAsiaTheme="minorHAnsi" w:hAnsi="Times New Roman" w:cs="Times New Roman"/>
          <w:sz w:val="24"/>
          <w:szCs w:val="24"/>
        </w:rPr>
        <w:t xml:space="preserve">, K., Chansa-Kabali, T., </w:t>
      </w:r>
      <w:proofErr w:type="spellStart"/>
      <w:r w:rsidRPr="00961001">
        <w:rPr>
          <w:rFonts w:ascii="Times New Roman" w:eastAsiaTheme="minorHAnsi" w:hAnsi="Times New Roman" w:cs="Times New Roman"/>
          <w:sz w:val="24"/>
          <w:szCs w:val="24"/>
        </w:rPr>
        <w:t>Fasina</w:t>
      </w:r>
      <w:proofErr w:type="spellEnd"/>
      <w:r w:rsidRPr="00961001">
        <w:rPr>
          <w:rFonts w:ascii="Times New Roman" w:eastAsiaTheme="minorHAnsi" w:hAnsi="Times New Roman" w:cs="Times New Roman"/>
          <w:sz w:val="24"/>
          <w:szCs w:val="24"/>
        </w:rPr>
        <w:t xml:space="preserve">, F.O., Kabali, E., Kiambi, S., Kimani, T., </w:t>
      </w:r>
      <w:proofErr w:type="spellStart"/>
      <w:r w:rsidRPr="00961001">
        <w:rPr>
          <w:rFonts w:ascii="Times New Roman" w:eastAsiaTheme="minorHAnsi" w:hAnsi="Times New Roman" w:cs="Times New Roman"/>
          <w:sz w:val="24"/>
          <w:szCs w:val="24"/>
        </w:rPr>
        <w:t>Mainda</w:t>
      </w:r>
      <w:proofErr w:type="spellEnd"/>
      <w:r w:rsidRPr="00961001">
        <w:rPr>
          <w:rFonts w:ascii="Times New Roman" w:eastAsiaTheme="minorHAnsi" w:hAnsi="Times New Roman" w:cs="Times New Roman"/>
          <w:sz w:val="24"/>
          <w:szCs w:val="24"/>
        </w:rPr>
        <w:t xml:space="preserve">, G., </w:t>
      </w:r>
      <w:proofErr w:type="spellStart"/>
      <w:r w:rsidRPr="00961001">
        <w:rPr>
          <w:rFonts w:ascii="Times New Roman" w:eastAsiaTheme="minorHAnsi" w:hAnsi="Times New Roman" w:cs="Times New Roman"/>
          <w:sz w:val="24"/>
          <w:szCs w:val="24"/>
        </w:rPr>
        <w:t>Mangesho</w:t>
      </w:r>
      <w:proofErr w:type="spellEnd"/>
      <w:r w:rsidRPr="00961001">
        <w:rPr>
          <w:rFonts w:ascii="Times New Roman" w:eastAsiaTheme="minorHAnsi" w:hAnsi="Times New Roman" w:cs="Times New Roman"/>
          <w:sz w:val="24"/>
          <w:szCs w:val="24"/>
        </w:rPr>
        <w:t xml:space="preserve">, P.E., </w:t>
      </w:r>
      <w:proofErr w:type="spellStart"/>
      <w:r w:rsidRPr="00961001">
        <w:rPr>
          <w:rFonts w:ascii="Times New Roman" w:eastAsiaTheme="minorHAnsi" w:hAnsi="Times New Roman" w:cs="Times New Roman"/>
          <w:sz w:val="24"/>
          <w:szCs w:val="24"/>
        </w:rPr>
        <w:t>Chimpangu</w:t>
      </w:r>
      <w:proofErr w:type="spellEnd"/>
      <w:r w:rsidRPr="00961001">
        <w:rPr>
          <w:rFonts w:ascii="Times New Roman" w:eastAsiaTheme="minorHAnsi" w:hAnsi="Times New Roman" w:cs="Times New Roman"/>
          <w:sz w:val="24"/>
          <w:szCs w:val="24"/>
        </w:rPr>
        <w:t xml:space="preserve">, F., Dube, K., </w:t>
      </w:r>
      <w:proofErr w:type="spellStart"/>
      <w:r w:rsidRPr="00961001">
        <w:rPr>
          <w:rFonts w:ascii="Times New Roman" w:eastAsiaTheme="minorHAnsi" w:hAnsi="Times New Roman" w:cs="Times New Roman"/>
          <w:sz w:val="24"/>
          <w:szCs w:val="24"/>
        </w:rPr>
        <w:t>Kikimoto</w:t>
      </w:r>
      <w:proofErr w:type="spellEnd"/>
      <w:r w:rsidRPr="00961001">
        <w:rPr>
          <w:rFonts w:ascii="Times New Roman" w:eastAsiaTheme="minorHAnsi" w:hAnsi="Times New Roman" w:cs="Times New Roman"/>
          <w:sz w:val="24"/>
          <w:szCs w:val="24"/>
        </w:rPr>
        <w:t xml:space="preserve">, B.B., Mugara, T., </w:t>
      </w:r>
      <w:proofErr w:type="spellStart"/>
      <w:r w:rsidRPr="00961001">
        <w:rPr>
          <w:rFonts w:ascii="Times New Roman" w:eastAsiaTheme="minorHAnsi" w:hAnsi="Times New Roman" w:cs="Times New Roman"/>
          <w:sz w:val="24"/>
          <w:szCs w:val="24"/>
        </w:rPr>
        <w:t>Siswa</w:t>
      </w:r>
      <w:proofErr w:type="spellEnd"/>
      <w:r w:rsidRPr="00961001">
        <w:rPr>
          <w:rFonts w:ascii="Times New Roman" w:eastAsiaTheme="minorHAnsi" w:hAnsi="Times New Roman" w:cs="Times New Roman"/>
          <w:sz w:val="24"/>
          <w:szCs w:val="24"/>
        </w:rPr>
        <w:t xml:space="preserve">, S.  2020. Towards a bottom-up understanding of antimicrobial use and resistance on the farm: A knowledge, attitudes, and practices survey across livestock systems in five African countries.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15(1): e0220274. </w:t>
      </w:r>
    </w:p>
    <w:p w14:paraId="4562058C" w14:textId="49EC5FF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Caudell M., </w:t>
      </w:r>
      <w:proofErr w:type="spellStart"/>
      <w:r w:rsidRPr="00961001">
        <w:rPr>
          <w:rFonts w:ascii="Times New Roman" w:eastAsiaTheme="minorHAnsi" w:hAnsi="Times New Roman" w:cs="Times New Roman"/>
          <w:sz w:val="24"/>
          <w:szCs w:val="24"/>
        </w:rPr>
        <w:t>Mangesho</w:t>
      </w:r>
      <w:proofErr w:type="spellEnd"/>
      <w:r w:rsidRPr="00961001">
        <w:rPr>
          <w:rFonts w:ascii="Times New Roman" w:eastAsiaTheme="minorHAnsi" w:hAnsi="Times New Roman" w:cs="Times New Roman"/>
          <w:sz w:val="24"/>
          <w:szCs w:val="24"/>
        </w:rPr>
        <w:t xml:space="preserve"> P.E., </w:t>
      </w:r>
      <w:proofErr w:type="spellStart"/>
      <w:r w:rsidRPr="00961001">
        <w:rPr>
          <w:rFonts w:ascii="Times New Roman" w:eastAsiaTheme="minorHAnsi" w:hAnsi="Times New Roman" w:cs="Times New Roman"/>
          <w:sz w:val="24"/>
          <w:szCs w:val="24"/>
        </w:rPr>
        <w:t>Mwakapeje</w:t>
      </w:r>
      <w:proofErr w:type="spellEnd"/>
      <w:r w:rsidRPr="00961001">
        <w:rPr>
          <w:rFonts w:ascii="Times New Roman" w:eastAsiaTheme="minorHAnsi" w:hAnsi="Times New Roman" w:cs="Times New Roman"/>
          <w:sz w:val="24"/>
          <w:szCs w:val="24"/>
        </w:rPr>
        <w:t xml:space="preserve"> E.R., Dorado-García A., Kabali E., Price C., </w:t>
      </w:r>
      <w:proofErr w:type="spellStart"/>
      <w:r w:rsidRPr="00961001">
        <w:rPr>
          <w:rFonts w:ascii="Times New Roman" w:eastAsiaTheme="minorHAnsi" w:hAnsi="Times New Roman" w:cs="Times New Roman"/>
          <w:sz w:val="24"/>
          <w:szCs w:val="24"/>
        </w:rPr>
        <w:t>OleNeselle</w:t>
      </w:r>
      <w:proofErr w:type="spellEnd"/>
      <w:r w:rsidRPr="00961001">
        <w:rPr>
          <w:rFonts w:ascii="Times New Roman" w:eastAsiaTheme="minorHAnsi" w:hAnsi="Times New Roman" w:cs="Times New Roman"/>
          <w:sz w:val="24"/>
          <w:szCs w:val="24"/>
        </w:rPr>
        <w:t xml:space="preserve"> M., Kimani T., </w:t>
      </w:r>
      <w:proofErr w:type="spellStart"/>
      <w:r w:rsidRPr="00961001">
        <w:rPr>
          <w:rFonts w:ascii="Times New Roman" w:eastAsiaTheme="minorHAnsi" w:hAnsi="Times New Roman" w:cs="Times New Roman"/>
          <w:sz w:val="24"/>
          <w:szCs w:val="24"/>
        </w:rPr>
        <w:t>Fasina</w:t>
      </w:r>
      <w:proofErr w:type="spellEnd"/>
      <w:r w:rsidRPr="00961001">
        <w:rPr>
          <w:rFonts w:ascii="Times New Roman" w:eastAsiaTheme="minorHAnsi" w:hAnsi="Times New Roman" w:cs="Times New Roman"/>
          <w:sz w:val="24"/>
          <w:szCs w:val="24"/>
        </w:rPr>
        <w:t xml:space="preserve"> F.O. (2022) ‘Narratives of veterinary drug use in northern Tanzania and consequences for drug stewardship strategies in low-income and middle-income countries’, BMJ Global Health 2022;7: e006958. </w:t>
      </w:r>
    </w:p>
    <w:p w14:paraId="5C7B96A3" w14:textId="4B5D009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Charles, J.O., </w:t>
      </w:r>
      <w:proofErr w:type="spellStart"/>
      <w:r w:rsidRPr="00961001">
        <w:rPr>
          <w:rFonts w:ascii="Times New Roman" w:eastAsiaTheme="minorHAnsi" w:hAnsi="Times New Roman" w:cs="Times New Roman"/>
          <w:sz w:val="24"/>
          <w:szCs w:val="24"/>
        </w:rPr>
        <w:t>Udonwa</w:t>
      </w:r>
      <w:proofErr w:type="spellEnd"/>
      <w:r w:rsidRPr="00961001">
        <w:rPr>
          <w:rFonts w:ascii="Times New Roman" w:eastAsiaTheme="minorHAnsi" w:hAnsi="Times New Roman" w:cs="Times New Roman"/>
          <w:sz w:val="24"/>
          <w:szCs w:val="24"/>
        </w:rPr>
        <w:t xml:space="preserve">, N.E., </w:t>
      </w:r>
      <w:proofErr w:type="spellStart"/>
      <w:r w:rsidRPr="00961001">
        <w:rPr>
          <w:rFonts w:ascii="Times New Roman" w:eastAsiaTheme="minorHAnsi" w:hAnsi="Times New Roman" w:cs="Times New Roman"/>
          <w:sz w:val="24"/>
          <w:szCs w:val="24"/>
        </w:rPr>
        <w:t>Ikoh</w:t>
      </w:r>
      <w:proofErr w:type="spellEnd"/>
      <w:r w:rsidRPr="00961001">
        <w:rPr>
          <w:rFonts w:ascii="Times New Roman" w:eastAsiaTheme="minorHAnsi" w:hAnsi="Times New Roman" w:cs="Times New Roman"/>
          <w:sz w:val="24"/>
          <w:szCs w:val="24"/>
        </w:rPr>
        <w:t xml:space="preserve">, M.U., </w:t>
      </w:r>
      <w:proofErr w:type="spellStart"/>
      <w:r w:rsidRPr="00961001">
        <w:rPr>
          <w:rFonts w:ascii="Times New Roman" w:eastAsiaTheme="minorHAnsi" w:hAnsi="Times New Roman" w:cs="Times New Roman"/>
          <w:sz w:val="24"/>
          <w:szCs w:val="24"/>
        </w:rPr>
        <w:t>Ikpeme</w:t>
      </w:r>
      <w:proofErr w:type="spellEnd"/>
      <w:r w:rsidRPr="00961001">
        <w:rPr>
          <w:rFonts w:ascii="Times New Roman" w:eastAsiaTheme="minorHAnsi" w:hAnsi="Times New Roman" w:cs="Times New Roman"/>
          <w:sz w:val="24"/>
          <w:szCs w:val="24"/>
        </w:rPr>
        <w:t xml:space="preserve">, B.I., 2008. The Role of Mothers in Household Health Seeking </w:t>
      </w:r>
      <w:proofErr w:type="spellStart"/>
      <w:r w:rsidRPr="00961001">
        <w:rPr>
          <w:rFonts w:ascii="Times New Roman" w:eastAsiaTheme="minorHAnsi" w:hAnsi="Times New Roman" w:cs="Times New Roman"/>
          <w:sz w:val="24"/>
          <w:szCs w:val="24"/>
        </w:rPr>
        <w:t>Behavior</w:t>
      </w:r>
      <w:proofErr w:type="spellEnd"/>
      <w:r w:rsidRPr="00961001">
        <w:rPr>
          <w:rFonts w:ascii="Times New Roman" w:eastAsiaTheme="minorHAnsi" w:hAnsi="Times New Roman" w:cs="Times New Roman"/>
          <w:sz w:val="24"/>
          <w:szCs w:val="24"/>
        </w:rPr>
        <w:t xml:space="preserve"> and Decision-Making in Childhood Febrile Illness in </w:t>
      </w:r>
      <w:proofErr w:type="spellStart"/>
      <w:r w:rsidRPr="00961001">
        <w:rPr>
          <w:rFonts w:ascii="Times New Roman" w:eastAsiaTheme="minorHAnsi" w:hAnsi="Times New Roman" w:cs="Times New Roman"/>
          <w:sz w:val="24"/>
          <w:szCs w:val="24"/>
        </w:rPr>
        <w:t>Okurikang</w:t>
      </w:r>
      <w:proofErr w:type="spellEnd"/>
      <w:r w:rsidRPr="00961001">
        <w:rPr>
          <w:rFonts w:ascii="Times New Roman" w:eastAsiaTheme="minorHAnsi" w:hAnsi="Times New Roman" w:cs="Times New Roman"/>
          <w:sz w:val="24"/>
          <w:szCs w:val="24"/>
        </w:rPr>
        <w:t xml:space="preserve">/Ikot Effiong </w:t>
      </w:r>
      <w:proofErr w:type="spellStart"/>
      <w:r w:rsidRPr="00961001">
        <w:rPr>
          <w:rFonts w:ascii="Times New Roman" w:eastAsiaTheme="minorHAnsi" w:hAnsi="Times New Roman" w:cs="Times New Roman"/>
          <w:sz w:val="24"/>
          <w:szCs w:val="24"/>
        </w:rPr>
        <w:t>Otop</w:t>
      </w:r>
      <w:proofErr w:type="spellEnd"/>
      <w:r w:rsidRPr="00961001">
        <w:rPr>
          <w:rFonts w:ascii="Times New Roman" w:eastAsiaTheme="minorHAnsi" w:hAnsi="Times New Roman" w:cs="Times New Roman"/>
          <w:sz w:val="24"/>
          <w:szCs w:val="24"/>
        </w:rPr>
        <w:t xml:space="preserve"> Community, Cross River</w:t>
      </w:r>
      <w:r w:rsidRPr="00961001">
        <w:rPr>
          <w:rFonts w:ascii="Times New Roman" w:eastAsiaTheme="minorHAnsi" w:hAnsi="Times New Roman" w:cs="Times New Roman"/>
          <w:sz w:val="24"/>
          <w:szCs w:val="24"/>
        </w:rPr>
        <w:br/>
        <w:t xml:space="preserve">State, Nigeria. Health Care Women Int. 29, 906–925. </w:t>
      </w:r>
    </w:p>
    <w:p w14:paraId="0C4EDE15" w14:textId="2C476E3E" w:rsidR="00027B02" w:rsidRPr="00961001" w:rsidRDefault="00027B02" w:rsidP="00027B02">
      <w:pPr>
        <w:spacing w:line="360" w:lineRule="auto"/>
        <w:ind w:left="426"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Chawala</w:t>
      </w:r>
      <w:proofErr w:type="spellEnd"/>
      <w:r w:rsidRPr="00961001">
        <w:rPr>
          <w:rFonts w:ascii="Times New Roman" w:eastAsiaTheme="minorHAnsi" w:hAnsi="Times New Roman" w:cs="Times New Roman"/>
          <w:sz w:val="24"/>
          <w:szCs w:val="24"/>
        </w:rPr>
        <w:t xml:space="preserve">, A.R., Banos, G., Peters, A., </w:t>
      </w:r>
      <w:proofErr w:type="spellStart"/>
      <w:r w:rsidRPr="00961001">
        <w:rPr>
          <w:rFonts w:ascii="Times New Roman" w:eastAsiaTheme="minorHAnsi" w:hAnsi="Times New Roman" w:cs="Times New Roman"/>
          <w:sz w:val="24"/>
          <w:szCs w:val="24"/>
        </w:rPr>
        <w:t>Chagunda</w:t>
      </w:r>
      <w:proofErr w:type="spellEnd"/>
      <w:r w:rsidRPr="00961001">
        <w:rPr>
          <w:rFonts w:ascii="Times New Roman" w:eastAsiaTheme="minorHAnsi" w:hAnsi="Times New Roman" w:cs="Times New Roman"/>
          <w:sz w:val="24"/>
          <w:szCs w:val="24"/>
        </w:rPr>
        <w:t>, M.G.G., 2019. Farmer-preferred traits in smallholder dairy farming systems in Tanzania. Trop. Anim Health Prod. 51, 1337-1344.</w:t>
      </w:r>
    </w:p>
    <w:p w14:paraId="48AA9090" w14:textId="7809D543" w:rsidR="00027B02" w:rsidRPr="00961001" w:rsidRDefault="00027B02" w:rsidP="00027B02">
      <w:pPr>
        <w:spacing w:line="360" w:lineRule="auto"/>
        <w:ind w:left="720" w:hanging="720"/>
        <w:jc w:val="both"/>
        <w:rPr>
          <w:rFonts w:ascii="Times New Roman" w:hAnsi="Times New Roman" w:cs="Times New Roman"/>
          <w:sz w:val="24"/>
          <w:szCs w:val="24"/>
        </w:rPr>
      </w:pPr>
      <w:proofErr w:type="spellStart"/>
      <w:r w:rsidRPr="00F91161">
        <w:rPr>
          <w:rFonts w:ascii="Times New Roman" w:hAnsi="Times New Roman" w:cs="Times New Roman"/>
          <w:sz w:val="24"/>
          <w:szCs w:val="24"/>
        </w:rPr>
        <w:t>Cherchye</w:t>
      </w:r>
      <w:proofErr w:type="spellEnd"/>
      <w:r w:rsidRPr="00F91161">
        <w:rPr>
          <w:rFonts w:ascii="Times New Roman" w:hAnsi="Times New Roman" w:cs="Times New Roman"/>
          <w:sz w:val="24"/>
          <w:szCs w:val="24"/>
        </w:rPr>
        <w:t xml:space="preserve">, L., </w:t>
      </w:r>
      <w:proofErr w:type="spellStart"/>
      <w:r w:rsidRPr="00F91161">
        <w:rPr>
          <w:rFonts w:ascii="Times New Roman" w:hAnsi="Times New Roman" w:cs="Times New Roman"/>
          <w:sz w:val="24"/>
          <w:szCs w:val="24"/>
        </w:rPr>
        <w:t>Cosaert</w:t>
      </w:r>
      <w:proofErr w:type="spellEnd"/>
      <w:r w:rsidRPr="00F91161">
        <w:rPr>
          <w:rFonts w:ascii="Times New Roman" w:hAnsi="Times New Roman" w:cs="Times New Roman"/>
          <w:sz w:val="24"/>
          <w:szCs w:val="24"/>
        </w:rPr>
        <w:t xml:space="preserve">, S., Rock, B.D., Kerstens, P.J., Vermeulen, F., 2018. </w:t>
      </w:r>
      <w:r w:rsidRPr="00961001">
        <w:rPr>
          <w:rFonts w:ascii="Times New Roman" w:hAnsi="Times New Roman" w:cs="Times New Roman"/>
          <w:sz w:val="24"/>
          <w:szCs w:val="24"/>
        </w:rPr>
        <w:t xml:space="preserve">Individual welfare analysis for collective households. J. Public Econ. 166, 98-114. </w:t>
      </w:r>
    </w:p>
    <w:p w14:paraId="5278C259" w14:textId="7C8E3EBD" w:rsidR="00027B02" w:rsidRPr="00961001" w:rsidRDefault="00027B02" w:rsidP="00027B02">
      <w:pPr>
        <w:spacing w:line="360" w:lineRule="auto"/>
        <w:ind w:left="720" w:hanging="720"/>
        <w:jc w:val="both"/>
        <w:rPr>
          <w:rFonts w:ascii="Times New Roman" w:hAnsi="Times New Roman" w:cs="Times New Roman"/>
          <w:sz w:val="24"/>
          <w:szCs w:val="24"/>
          <w:lang w:val="it-IT"/>
        </w:rPr>
      </w:pPr>
      <w:r w:rsidRPr="00961001">
        <w:rPr>
          <w:rFonts w:ascii="Times New Roman" w:hAnsi="Times New Roman" w:cs="Times New Roman"/>
          <w:sz w:val="24"/>
          <w:szCs w:val="24"/>
        </w:rPr>
        <w:t xml:space="preserve"> </w:t>
      </w:r>
      <w:proofErr w:type="spellStart"/>
      <w:r w:rsidRPr="00961001">
        <w:rPr>
          <w:rFonts w:ascii="Times New Roman" w:hAnsi="Times New Roman" w:cs="Times New Roman"/>
          <w:sz w:val="24"/>
          <w:szCs w:val="24"/>
        </w:rPr>
        <w:t>Chiappori</w:t>
      </w:r>
      <w:proofErr w:type="spellEnd"/>
      <w:r w:rsidRPr="00961001">
        <w:rPr>
          <w:rFonts w:ascii="Times New Roman" w:hAnsi="Times New Roman" w:cs="Times New Roman"/>
          <w:sz w:val="24"/>
          <w:szCs w:val="24"/>
        </w:rPr>
        <w:t xml:space="preserve">, P., 1992. Collective Labor Supply and Welfare. </w:t>
      </w:r>
      <w:r w:rsidRPr="00961001">
        <w:rPr>
          <w:rFonts w:ascii="Times New Roman" w:hAnsi="Times New Roman" w:cs="Times New Roman"/>
          <w:sz w:val="24"/>
          <w:szCs w:val="24"/>
          <w:lang w:val="it-IT"/>
        </w:rPr>
        <w:t xml:space="preserve">J. Polit. Econ. 100(3), 437- 467. </w:t>
      </w:r>
    </w:p>
    <w:p w14:paraId="7DC4A898" w14:textId="51E5DA59"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Chuma, J., Molyneux, C., 2009. Coping with the costs of illness: The role of shops and shopkeepers as social networks in a low-income community in coastal Kenya. J. Int. Dev.21, 252-270. </w:t>
      </w:r>
    </w:p>
    <w:p w14:paraId="7C84CE5E" w14:textId="1C750FA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Crandall, A., Novilla, L.K.B., Hanson, C.L., Barnes, M.D., Novilla, M.L.B., 2019. The Public Health Family Impact Checklist: A Tool to Help Practitioners Think Family. Frontiers in Public Health, 7, 331. </w:t>
      </w:r>
    </w:p>
    <w:p w14:paraId="0DEDF5CC" w14:textId="67F0D05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lastRenderedPageBreak/>
        <w:t>Conway, S.F., McDonagh, J., Farrell, M., Kinsella, A., 2016. Cease agricultural activity forever? Underestimating the importance of symbolic capital. J. Rural Stud. 44, 164-174.</w:t>
      </w:r>
      <w:r w:rsidRPr="00961001">
        <w:rPr>
          <w:rFonts w:ascii="Times New Roman" w:hAnsi="Times New Roman" w:cs="Times New Roman"/>
          <w:sz w:val="24"/>
          <w:szCs w:val="24"/>
        </w:rPr>
        <w:t xml:space="preserve"> </w:t>
      </w:r>
    </w:p>
    <w:p w14:paraId="7CFB3A25" w14:textId="0B1962D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lang w:val="de-DE"/>
        </w:rPr>
        <w:t xml:space="preserve">Dadi, D., Bogale, D., Minda, Z., Megersa, S., 2020. </w:t>
      </w:r>
      <w:r w:rsidRPr="00961001">
        <w:rPr>
          <w:rFonts w:ascii="Times New Roman" w:eastAsiaTheme="minorHAnsi" w:hAnsi="Times New Roman" w:cs="Times New Roman"/>
          <w:sz w:val="24"/>
          <w:szCs w:val="24"/>
        </w:rPr>
        <w:t xml:space="preserve">Decision-Making Power of Married Women on Family Planning Use and Associated Factors in </w:t>
      </w:r>
      <w:proofErr w:type="spellStart"/>
      <w:r w:rsidRPr="00961001">
        <w:rPr>
          <w:rFonts w:ascii="Times New Roman" w:eastAsiaTheme="minorHAnsi" w:hAnsi="Times New Roman" w:cs="Times New Roman"/>
          <w:sz w:val="24"/>
          <w:szCs w:val="24"/>
        </w:rPr>
        <w:t>Dinsho</w:t>
      </w:r>
      <w:proofErr w:type="spellEnd"/>
      <w:r w:rsidRPr="00961001">
        <w:rPr>
          <w:rFonts w:ascii="Times New Roman" w:eastAsiaTheme="minorHAnsi" w:hAnsi="Times New Roman" w:cs="Times New Roman"/>
          <w:sz w:val="24"/>
          <w:szCs w:val="24"/>
        </w:rPr>
        <w:t xml:space="preserve"> Woreda, </w:t>
      </w:r>
      <w:proofErr w:type="gramStart"/>
      <w:r w:rsidRPr="00961001">
        <w:rPr>
          <w:rFonts w:ascii="Times New Roman" w:eastAsiaTheme="minorHAnsi" w:hAnsi="Times New Roman" w:cs="Times New Roman"/>
          <w:sz w:val="24"/>
          <w:szCs w:val="24"/>
        </w:rPr>
        <w:t>South East</w:t>
      </w:r>
      <w:proofErr w:type="gramEnd"/>
      <w:r w:rsidRPr="00961001">
        <w:rPr>
          <w:rFonts w:ascii="Times New Roman" w:eastAsiaTheme="minorHAnsi" w:hAnsi="Times New Roman" w:cs="Times New Roman"/>
          <w:sz w:val="24"/>
          <w:szCs w:val="24"/>
        </w:rPr>
        <w:t xml:space="preserve"> Ethiopia. Open Access J. Contracept.11(1), 15–23. </w:t>
      </w:r>
    </w:p>
    <w:p w14:paraId="4CF28FA2" w14:textId="56EE32A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Danforth, E.J., Kruk, M.E., Rockers, P.C., </w:t>
      </w:r>
      <w:proofErr w:type="spellStart"/>
      <w:r w:rsidRPr="00961001">
        <w:rPr>
          <w:rFonts w:ascii="Times New Roman" w:eastAsiaTheme="minorHAnsi" w:hAnsi="Times New Roman" w:cs="Times New Roman"/>
          <w:sz w:val="24"/>
          <w:szCs w:val="24"/>
        </w:rPr>
        <w:t>Mbaruku</w:t>
      </w:r>
      <w:proofErr w:type="spellEnd"/>
      <w:r w:rsidRPr="00961001">
        <w:rPr>
          <w:rFonts w:ascii="Times New Roman" w:eastAsiaTheme="minorHAnsi" w:hAnsi="Times New Roman" w:cs="Times New Roman"/>
          <w:sz w:val="24"/>
          <w:szCs w:val="24"/>
        </w:rPr>
        <w:t xml:space="preserve">, G., Galea, S., 2009. Household Decision-making about Delivery in Health Facilities: Evidence from Tanzania. J Health </w:t>
      </w:r>
      <w:proofErr w:type="spellStart"/>
      <w:r w:rsidRPr="00961001">
        <w:rPr>
          <w:rFonts w:ascii="Times New Roman" w:eastAsiaTheme="minorHAnsi" w:hAnsi="Times New Roman" w:cs="Times New Roman"/>
          <w:sz w:val="24"/>
          <w:szCs w:val="24"/>
        </w:rPr>
        <w:t>Popul</w:t>
      </w:r>
      <w:proofErr w:type="spell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Nutr</w:t>
      </w:r>
      <w:proofErr w:type="spellEnd"/>
      <w:r w:rsidRPr="00961001">
        <w:rPr>
          <w:rFonts w:ascii="Times New Roman" w:eastAsiaTheme="minorHAnsi" w:hAnsi="Times New Roman" w:cs="Times New Roman"/>
          <w:sz w:val="24"/>
          <w:szCs w:val="24"/>
        </w:rPr>
        <w:t xml:space="preserve">. 27(5), 696-703. </w:t>
      </w:r>
    </w:p>
    <w:p w14:paraId="107D0CCD" w14:textId="6758DB9E"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Davis, A., Sharp, J., 2020. Rethinking One Health: Emergent human, </w:t>
      </w:r>
      <w:proofErr w:type="gramStart"/>
      <w:r w:rsidRPr="00961001">
        <w:rPr>
          <w:rFonts w:ascii="Times New Roman" w:eastAsiaTheme="minorHAnsi" w:hAnsi="Times New Roman" w:cs="Times New Roman"/>
          <w:sz w:val="24"/>
          <w:szCs w:val="24"/>
        </w:rPr>
        <w:t>animal</w:t>
      </w:r>
      <w:proofErr w:type="gramEnd"/>
      <w:r w:rsidRPr="00961001">
        <w:rPr>
          <w:rFonts w:ascii="Times New Roman" w:eastAsiaTheme="minorHAnsi" w:hAnsi="Times New Roman" w:cs="Times New Roman"/>
          <w:sz w:val="24"/>
          <w:szCs w:val="24"/>
        </w:rPr>
        <w:t xml:space="preserve"> and environmental assemblages. Social Science &amp; Medicine, 258, 113093. </w:t>
      </w:r>
    </w:p>
    <w:p w14:paraId="2860CADF" w14:textId="3F20C60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Davis, A., </w:t>
      </w:r>
      <w:proofErr w:type="spellStart"/>
      <w:r w:rsidRPr="00961001">
        <w:rPr>
          <w:rFonts w:ascii="Times New Roman" w:eastAsiaTheme="minorHAnsi" w:hAnsi="Times New Roman" w:cs="Times New Roman"/>
          <w:sz w:val="24"/>
          <w:szCs w:val="24"/>
        </w:rPr>
        <w:t>Virhia</w:t>
      </w:r>
      <w:proofErr w:type="spellEnd"/>
      <w:r w:rsidRPr="00961001">
        <w:rPr>
          <w:rFonts w:ascii="Times New Roman" w:eastAsiaTheme="minorHAnsi" w:hAnsi="Times New Roman" w:cs="Times New Roman"/>
          <w:sz w:val="24"/>
          <w:szCs w:val="24"/>
        </w:rPr>
        <w:t xml:space="preserve">, J., Buza, J., Crump, J.A., de Glanville, W.A., Halliday, J.E.B., Lankester, F., </w:t>
      </w:r>
      <w:proofErr w:type="spellStart"/>
      <w:r w:rsidRPr="00961001">
        <w:rPr>
          <w:rFonts w:ascii="Times New Roman" w:eastAsiaTheme="minorHAnsi" w:hAnsi="Times New Roman" w:cs="Times New Roman"/>
          <w:sz w:val="24"/>
          <w:szCs w:val="24"/>
        </w:rPr>
        <w:t>Mappi</w:t>
      </w:r>
      <w:proofErr w:type="spellEnd"/>
      <w:r w:rsidRPr="00961001">
        <w:rPr>
          <w:rFonts w:ascii="Times New Roman" w:eastAsiaTheme="minorHAnsi" w:hAnsi="Times New Roman" w:cs="Times New Roman"/>
          <w:sz w:val="24"/>
          <w:szCs w:val="24"/>
        </w:rPr>
        <w:t xml:space="preserve">, T., </w:t>
      </w:r>
      <w:proofErr w:type="spellStart"/>
      <w:r w:rsidRPr="00961001">
        <w:rPr>
          <w:rFonts w:ascii="Times New Roman" w:eastAsiaTheme="minorHAnsi" w:hAnsi="Times New Roman" w:cs="Times New Roman"/>
          <w:sz w:val="24"/>
          <w:szCs w:val="24"/>
        </w:rPr>
        <w:t>Mnzava</w:t>
      </w:r>
      <w:proofErr w:type="spellEnd"/>
      <w:r w:rsidRPr="00961001">
        <w:rPr>
          <w:rFonts w:ascii="Times New Roman" w:eastAsiaTheme="minorHAnsi" w:hAnsi="Times New Roman" w:cs="Times New Roman"/>
          <w:sz w:val="24"/>
          <w:szCs w:val="24"/>
        </w:rPr>
        <w:t xml:space="preserve">, K., Swai, E.S., Thomas, K.M., </w:t>
      </w:r>
      <w:proofErr w:type="spellStart"/>
      <w:r w:rsidRPr="00961001">
        <w:rPr>
          <w:rFonts w:ascii="Times New Roman" w:eastAsiaTheme="minorHAnsi" w:hAnsi="Times New Roman" w:cs="Times New Roman"/>
          <w:sz w:val="24"/>
          <w:szCs w:val="24"/>
        </w:rPr>
        <w:t>Toima</w:t>
      </w:r>
      <w:proofErr w:type="spellEnd"/>
      <w:r w:rsidRPr="00961001">
        <w:rPr>
          <w:rFonts w:ascii="Times New Roman" w:eastAsiaTheme="minorHAnsi" w:hAnsi="Times New Roman" w:cs="Times New Roman"/>
          <w:sz w:val="24"/>
          <w:szCs w:val="24"/>
        </w:rPr>
        <w:t xml:space="preserve">, M., Cleaveland, S., </w:t>
      </w:r>
      <w:proofErr w:type="spellStart"/>
      <w:r w:rsidRPr="00961001">
        <w:rPr>
          <w:rFonts w:ascii="Times New Roman" w:eastAsiaTheme="minorHAnsi" w:hAnsi="Times New Roman" w:cs="Times New Roman"/>
          <w:sz w:val="24"/>
          <w:szCs w:val="24"/>
        </w:rPr>
        <w:t>Mmbaga</w:t>
      </w:r>
      <w:proofErr w:type="spellEnd"/>
      <w:r w:rsidRPr="00961001">
        <w:rPr>
          <w:rFonts w:ascii="Times New Roman" w:eastAsiaTheme="minorHAnsi" w:hAnsi="Times New Roman" w:cs="Times New Roman"/>
          <w:sz w:val="24"/>
          <w:szCs w:val="24"/>
        </w:rPr>
        <w:t xml:space="preserve">, B.T., Sharp, J., 2021. “He Who Relies on His Brother’s Property Dies Poor”: The Complex Narratives of Livestock Care in Northern Tanzania. Frontiers in Veterinary Science 8, 1302. </w:t>
      </w:r>
    </w:p>
    <w:p w14:paraId="2453A1E8" w14:textId="51157470"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Desyibelew</w:t>
      </w:r>
      <w:proofErr w:type="spellEnd"/>
      <w:r w:rsidRPr="00961001">
        <w:rPr>
          <w:rFonts w:ascii="Times New Roman" w:eastAsiaTheme="minorHAnsi" w:hAnsi="Times New Roman" w:cs="Times New Roman"/>
          <w:sz w:val="24"/>
          <w:szCs w:val="24"/>
        </w:rPr>
        <w:t xml:space="preserve">, H.D., Dadi, A.F., 2019. Burden and determinants of malnutrition among pregnant women in Africa: A systematic review and meta-analysis.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14(9): e0221712. </w:t>
      </w:r>
    </w:p>
    <w:p w14:paraId="37771367" w14:textId="6E503C77" w:rsidR="00027B02" w:rsidRPr="00961001" w:rsidRDefault="00027B02" w:rsidP="00027B02">
      <w:pPr>
        <w:spacing w:line="360" w:lineRule="auto"/>
        <w:ind w:left="720" w:hanging="720"/>
        <w:jc w:val="both"/>
        <w:rPr>
          <w:rFonts w:ascii="Times New Roman" w:hAnsi="Times New Roman" w:cs="Times New Roman"/>
          <w:sz w:val="24"/>
          <w:szCs w:val="24"/>
          <w:lang w:val="fr-FR"/>
        </w:rPr>
      </w:pPr>
      <w:r w:rsidRPr="00961001">
        <w:rPr>
          <w:rFonts w:ascii="Times New Roman" w:eastAsiaTheme="minorHAnsi" w:hAnsi="Times New Roman" w:cs="Times New Roman"/>
          <w:sz w:val="24"/>
          <w:szCs w:val="24"/>
          <w:lang w:val="it-IT"/>
        </w:rPr>
        <w:t xml:space="preserve">Donni, O., </w:t>
      </w:r>
      <w:r w:rsidRPr="00961001">
        <w:rPr>
          <w:rFonts w:ascii="Times New Roman" w:hAnsi="Times New Roman" w:cs="Times New Roman"/>
          <w:sz w:val="24"/>
          <w:szCs w:val="24"/>
          <w:lang w:val="it-IT"/>
        </w:rPr>
        <w:t xml:space="preserve">Ponthieux, S., 2011. </w:t>
      </w:r>
      <w:r w:rsidRPr="00961001">
        <w:rPr>
          <w:rFonts w:ascii="Times New Roman" w:hAnsi="Times New Roman" w:cs="Times New Roman"/>
          <w:sz w:val="24"/>
          <w:szCs w:val="24"/>
        </w:rPr>
        <w:t xml:space="preserve">Economic approaches to household behaviour: From the unitary model to collective decisions. </w:t>
      </w:r>
      <w:r w:rsidRPr="00961001">
        <w:rPr>
          <w:rFonts w:ascii="Times New Roman" w:hAnsi="Times New Roman" w:cs="Times New Roman"/>
          <w:sz w:val="24"/>
          <w:szCs w:val="24"/>
          <w:lang w:val="fr-FR"/>
        </w:rPr>
        <w:t xml:space="preserve">In Travail, genre et sociétés, 26(2), 67 – 83. </w:t>
      </w:r>
    </w:p>
    <w:p w14:paraId="6E303340" w14:textId="39E3AC28"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Doss, C., 2013. Intrahousehold Bargaining and Resource Allocation in Developing Countries. The World Bank Research Observer, Special Issue on Gender Equality and Development 28(1), 52-78. </w:t>
      </w:r>
    </w:p>
    <w:p w14:paraId="4A2B207A" w14:textId="0FA4A1E6" w:rsidR="00027B02" w:rsidRPr="00961001" w:rsidRDefault="00027B02" w:rsidP="00027B02">
      <w:pPr>
        <w:spacing w:line="360" w:lineRule="auto"/>
        <w:ind w:left="720" w:hanging="720"/>
        <w:jc w:val="both"/>
        <w:rPr>
          <w:rFonts w:ascii="Times New Roman" w:eastAsiaTheme="minorHAnsi" w:hAnsi="Times New Roman" w:cs="Times New Roman"/>
          <w:sz w:val="24"/>
          <w:szCs w:val="24"/>
          <w:lang w:val="it-IT"/>
        </w:rPr>
      </w:pPr>
      <w:r w:rsidRPr="00961001">
        <w:rPr>
          <w:rFonts w:ascii="Times New Roman" w:eastAsiaTheme="minorHAnsi" w:hAnsi="Times New Roman" w:cs="Times New Roman"/>
          <w:sz w:val="24"/>
          <w:szCs w:val="24"/>
          <w:lang w:val="it-IT"/>
        </w:rPr>
        <w:t>Duff, C., 2014. Assemblages of Health: Deleuze's Empiricism and the Ethology of Life. Springer.</w:t>
      </w:r>
    </w:p>
    <w:p w14:paraId="7389B678" w14:textId="0222E480"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Duma, S.E., Maranga, A., </w:t>
      </w:r>
      <w:proofErr w:type="spellStart"/>
      <w:r w:rsidRPr="00961001">
        <w:rPr>
          <w:rFonts w:ascii="Times New Roman" w:eastAsiaTheme="minorHAnsi" w:hAnsi="Times New Roman" w:cs="Times New Roman"/>
          <w:sz w:val="24"/>
          <w:szCs w:val="24"/>
        </w:rPr>
        <w:t>Mbullo</w:t>
      </w:r>
      <w:proofErr w:type="spellEnd"/>
      <w:r w:rsidRPr="00961001">
        <w:rPr>
          <w:rFonts w:ascii="Times New Roman" w:eastAsiaTheme="minorHAnsi" w:hAnsi="Times New Roman" w:cs="Times New Roman"/>
          <w:sz w:val="24"/>
          <w:szCs w:val="24"/>
        </w:rPr>
        <w:t xml:space="preserve">, P., Collins, S., Wekesa, P., </w:t>
      </w:r>
      <w:proofErr w:type="spellStart"/>
      <w:r w:rsidRPr="00961001">
        <w:rPr>
          <w:rFonts w:ascii="Times New Roman" w:eastAsiaTheme="minorHAnsi" w:hAnsi="Times New Roman" w:cs="Times New Roman"/>
          <w:sz w:val="24"/>
          <w:szCs w:val="24"/>
        </w:rPr>
        <w:t>Onono</w:t>
      </w:r>
      <w:proofErr w:type="spellEnd"/>
      <w:r w:rsidRPr="00961001">
        <w:rPr>
          <w:rFonts w:ascii="Times New Roman" w:eastAsiaTheme="minorHAnsi" w:hAnsi="Times New Roman" w:cs="Times New Roman"/>
          <w:sz w:val="24"/>
          <w:szCs w:val="24"/>
        </w:rPr>
        <w:t xml:space="preserve">, M., Young, S.L., 2018. “Men Are in Front at Eating Time, but Not When It Comes to Rearing the Chicken”: Unpacking the Gendered Benefits and Costs of Livestock Ownership in Kenya. </w:t>
      </w:r>
      <w:r w:rsidRPr="00961001">
        <w:rPr>
          <w:rFonts w:ascii="Times New Roman" w:hAnsi="Times New Roman" w:cs="Times New Roman"/>
          <w:sz w:val="24"/>
          <w:szCs w:val="24"/>
          <w:shd w:val="clear" w:color="auto" w:fill="FFFFFF"/>
        </w:rPr>
        <w:t>Food </w:t>
      </w:r>
      <w:proofErr w:type="spellStart"/>
      <w:r w:rsidRPr="00961001">
        <w:rPr>
          <w:rFonts w:ascii="Times New Roman" w:hAnsi="Times New Roman" w:cs="Times New Roman"/>
          <w:sz w:val="24"/>
          <w:szCs w:val="24"/>
          <w:shd w:val="clear" w:color="auto" w:fill="FFFFFF"/>
        </w:rPr>
        <w:t>Nutr</w:t>
      </w:r>
      <w:proofErr w:type="spellEnd"/>
      <w:r w:rsidRPr="00961001">
        <w:rPr>
          <w:rFonts w:ascii="Times New Roman" w:hAnsi="Times New Roman" w:cs="Times New Roman"/>
          <w:sz w:val="24"/>
          <w:szCs w:val="24"/>
          <w:shd w:val="clear" w:color="auto" w:fill="FFFFFF"/>
        </w:rPr>
        <w:t xml:space="preserve"> Bull</w:t>
      </w:r>
      <w:r w:rsidRPr="00961001">
        <w:rPr>
          <w:rFonts w:ascii="Times New Roman" w:eastAsiaTheme="minorHAnsi" w:hAnsi="Times New Roman" w:cs="Times New Roman"/>
          <w:sz w:val="24"/>
          <w:szCs w:val="24"/>
        </w:rPr>
        <w:t>. 39(1), 3-27.</w:t>
      </w:r>
    </w:p>
    <w:p w14:paraId="052A04BF" w14:textId="2DE6965B"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lastRenderedPageBreak/>
        <w:t xml:space="preserve">Fantahun, M., Berhane, Y., Wall, S., </w:t>
      </w:r>
      <w:proofErr w:type="spellStart"/>
      <w:r w:rsidRPr="00961001">
        <w:rPr>
          <w:rFonts w:ascii="Times New Roman" w:eastAsiaTheme="minorHAnsi" w:hAnsi="Times New Roman" w:cs="Times New Roman"/>
          <w:sz w:val="24"/>
          <w:szCs w:val="24"/>
        </w:rPr>
        <w:t>Byass</w:t>
      </w:r>
      <w:proofErr w:type="spellEnd"/>
      <w:r w:rsidRPr="00961001">
        <w:rPr>
          <w:rFonts w:ascii="Times New Roman" w:eastAsiaTheme="minorHAnsi" w:hAnsi="Times New Roman" w:cs="Times New Roman"/>
          <w:sz w:val="24"/>
          <w:szCs w:val="24"/>
        </w:rPr>
        <w:t xml:space="preserve">, P and </w:t>
      </w:r>
      <w:proofErr w:type="spellStart"/>
      <w:r w:rsidRPr="00961001">
        <w:rPr>
          <w:rFonts w:ascii="Times New Roman" w:eastAsiaTheme="minorHAnsi" w:hAnsi="Times New Roman" w:cs="Times New Roman"/>
          <w:sz w:val="24"/>
          <w:szCs w:val="24"/>
        </w:rPr>
        <w:t>Hoegberg</w:t>
      </w:r>
      <w:proofErr w:type="spellEnd"/>
      <w:r w:rsidRPr="00961001">
        <w:rPr>
          <w:rFonts w:ascii="Times New Roman" w:eastAsiaTheme="minorHAnsi" w:hAnsi="Times New Roman" w:cs="Times New Roman"/>
          <w:sz w:val="24"/>
          <w:szCs w:val="24"/>
        </w:rPr>
        <w:t xml:space="preserve">, U. 2006. Women’s involvement in household decision-making and strengthening social capital—crucial factors for child survival in Ethiopia. Acta </w:t>
      </w:r>
      <w:proofErr w:type="spellStart"/>
      <w:r w:rsidRPr="00961001">
        <w:rPr>
          <w:rFonts w:ascii="Times New Roman" w:eastAsiaTheme="minorHAnsi" w:hAnsi="Times New Roman" w:cs="Times New Roman"/>
          <w:sz w:val="24"/>
          <w:szCs w:val="24"/>
        </w:rPr>
        <w:t>Pædiatrica</w:t>
      </w:r>
      <w:proofErr w:type="spellEnd"/>
      <w:r w:rsidRPr="00961001">
        <w:rPr>
          <w:rFonts w:ascii="Times New Roman" w:eastAsiaTheme="minorHAnsi" w:hAnsi="Times New Roman" w:cs="Times New Roman"/>
          <w:sz w:val="24"/>
          <w:szCs w:val="24"/>
        </w:rPr>
        <w:t xml:space="preserve"> ISSN 0803-5253. </w:t>
      </w:r>
    </w:p>
    <w:p w14:paraId="3804BD46" w14:textId="77777777"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FAO, 2002. Cattle and small ruminant production systems in Sub-Saharan Africa. A systematic review. </w:t>
      </w:r>
      <w:hyperlink r:id="rId19" w:history="1">
        <w:r w:rsidRPr="00961001">
          <w:rPr>
            <w:rStyle w:val="Hyperlink"/>
            <w:rFonts w:ascii="Times New Roman" w:hAnsi="Times New Roman" w:cs="Times New Roman"/>
            <w:color w:val="auto"/>
            <w:sz w:val="24"/>
            <w:szCs w:val="24"/>
            <w:u w:val="none"/>
          </w:rPr>
          <w:t>http://www.fao.org/3/a-y4176e.pdf</w:t>
        </w:r>
      </w:hyperlink>
      <w:r w:rsidRPr="00961001">
        <w:rPr>
          <w:rStyle w:val="Hyperlink"/>
          <w:rFonts w:ascii="Times New Roman" w:hAnsi="Times New Roman" w:cs="Times New Roman"/>
          <w:color w:val="auto"/>
          <w:sz w:val="24"/>
          <w:szCs w:val="24"/>
          <w:u w:val="none"/>
        </w:rPr>
        <w:t>/</w:t>
      </w:r>
      <w:r w:rsidRPr="00961001">
        <w:rPr>
          <w:rFonts w:ascii="Times New Roman" w:hAnsi="Times New Roman" w:cs="Times New Roman"/>
          <w:sz w:val="24"/>
          <w:szCs w:val="24"/>
        </w:rPr>
        <w:t>, (accessed 9 September 2020).</w:t>
      </w:r>
    </w:p>
    <w:p w14:paraId="28DDEE83" w14:textId="65028CF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Faye, C.M., Fonn, S., Kimani-Murage, E., 2019. Family influences on child nutritional outcomes in Nairobi's informal settlements. </w:t>
      </w:r>
      <w:r w:rsidRPr="00961001">
        <w:rPr>
          <w:rFonts w:ascii="Times New Roman" w:hAnsi="Times New Roman" w:cs="Times New Roman"/>
          <w:sz w:val="24"/>
          <w:szCs w:val="24"/>
          <w:shd w:val="clear" w:color="auto" w:fill="FFFFFF"/>
        </w:rPr>
        <w:t>Child. Care. Health. Dev.</w:t>
      </w:r>
      <w:r w:rsidRPr="00961001">
        <w:rPr>
          <w:rFonts w:ascii="Times New Roman" w:eastAsiaTheme="minorHAnsi" w:hAnsi="Times New Roman" w:cs="Times New Roman"/>
          <w:sz w:val="24"/>
          <w:szCs w:val="24"/>
        </w:rPr>
        <w:t xml:space="preserve"> (45) 509–517.</w:t>
      </w:r>
      <w:r w:rsidRPr="00961001">
        <w:rPr>
          <w:rFonts w:ascii="Times New Roman" w:hAnsi="Times New Roman" w:cs="Times New Roman"/>
          <w:sz w:val="24"/>
          <w:szCs w:val="24"/>
          <w:shd w:val="clear" w:color="auto" w:fill="FFFFFF"/>
        </w:rPr>
        <w:t xml:space="preserve"> </w:t>
      </w:r>
    </w:p>
    <w:p w14:paraId="6513E763" w14:textId="79985BB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Ford, C., </w:t>
      </w:r>
      <w:proofErr w:type="spellStart"/>
      <w:r w:rsidRPr="00961001">
        <w:rPr>
          <w:rFonts w:ascii="Times New Roman" w:eastAsiaTheme="minorHAnsi" w:hAnsi="Times New Roman" w:cs="Times New Roman"/>
          <w:sz w:val="24"/>
          <w:szCs w:val="24"/>
        </w:rPr>
        <w:t>Chibwesha</w:t>
      </w:r>
      <w:proofErr w:type="spellEnd"/>
      <w:r w:rsidRPr="00961001">
        <w:rPr>
          <w:rFonts w:ascii="Times New Roman" w:eastAsiaTheme="minorHAnsi" w:hAnsi="Times New Roman" w:cs="Times New Roman"/>
          <w:sz w:val="24"/>
          <w:szCs w:val="24"/>
        </w:rPr>
        <w:t xml:space="preserve">, C.J., Winston, J., Jacobs, C., </w:t>
      </w:r>
      <w:proofErr w:type="spellStart"/>
      <w:r w:rsidRPr="00961001">
        <w:rPr>
          <w:rFonts w:ascii="Times New Roman" w:eastAsiaTheme="minorHAnsi" w:hAnsi="Times New Roman" w:cs="Times New Roman"/>
          <w:sz w:val="24"/>
          <w:szCs w:val="24"/>
        </w:rPr>
        <w:t>Lubeya</w:t>
      </w:r>
      <w:proofErr w:type="spellEnd"/>
      <w:r w:rsidRPr="00961001">
        <w:rPr>
          <w:rFonts w:ascii="Times New Roman" w:eastAsiaTheme="minorHAnsi" w:hAnsi="Times New Roman" w:cs="Times New Roman"/>
          <w:sz w:val="24"/>
          <w:szCs w:val="24"/>
        </w:rPr>
        <w:t xml:space="preserve">, M.K., Musonda, P., Stringer, J.S.A., Chi, B.H., 2018. Women’s decision-making and uptake of services to prevent mother-to-child HIV transmission in Zambia. AIDS CARE, 30(4), 426–434. </w:t>
      </w:r>
    </w:p>
    <w:p w14:paraId="47A0ABF6" w14:textId="5D46A0EC"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Franckel, A., Lalou, R., 2009. Health-seeking behaviour for childhood malaria: Household dynamics in rural Senegal. J. </w:t>
      </w:r>
      <w:proofErr w:type="spellStart"/>
      <w:r w:rsidRPr="00961001">
        <w:rPr>
          <w:rFonts w:ascii="Times New Roman" w:eastAsiaTheme="minorHAnsi" w:hAnsi="Times New Roman" w:cs="Times New Roman"/>
          <w:sz w:val="24"/>
          <w:szCs w:val="24"/>
        </w:rPr>
        <w:t>Biosoc</w:t>
      </w:r>
      <w:proofErr w:type="spellEnd"/>
      <w:r w:rsidRPr="00961001">
        <w:rPr>
          <w:rFonts w:ascii="Times New Roman" w:eastAsiaTheme="minorHAnsi" w:hAnsi="Times New Roman" w:cs="Times New Roman"/>
          <w:sz w:val="24"/>
          <w:szCs w:val="24"/>
        </w:rPr>
        <w:t xml:space="preserve">. Sci., 41, 1-19. </w:t>
      </w:r>
    </w:p>
    <w:p w14:paraId="79F1E4E4" w14:textId="117C013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Ganle</w:t>
      </w:r>
      <w:proofErr w:type="spellEnd"/>
      <w:r w:rsidRPr="00961001">
        <w:rPr>
          <w:rFonts w:ascii="Times New Roman" w:eastAsiaTheme="minorHAnsi" w:hAnsi="Times New Roman" w:cs="Times New Roman"/>
          <w:sz w:val="24"/>
          <w:szCs w:val="24"/>
        </w:rPr>
        <w:t xml:space="preserve">, J.K., Obeng, B., </w:t>
      </w:r>
      <w:proofErr w:type="spellStart"/>
      <w:r w:rsidRPr="00961001">
        <w:rPr>
          <w:rFonts w:ascii="Times New Roman" w:eastAsiaTheme="minorHAnsi" w:hAnsi="Times New Roman" w:cs="Times New Roman"/>
          <w:sz w:val="24"/>
          <w:szCs w:val="24"/>
        </w:rPr>
        <w:t>Segbefia</w:t>
      </w:r>
      <w:proofErr w:type="spellEnd"/>
      <w:r w:rsidRPr="00961001">
        <w:rPr>
          <w:rFonts w:ascii="Times New Roman" w:eastAsiaTheme="minorHAnsi" w:hAnsi="Times New Roman" w:cs="Times New Roman"/>
          <w:sz w:val="24"/>
          <w:szCs w:val="24"/>
        </w:rPr>
        <w:t xml:space="preserve">, A.Y., </w:t>
      </w:r>
      <w:proofErr w:type="spellStart"/>
      <w:r w:rsidRPr="00961001">
        <w:rPr>
          <w:rFonts w:ascii="Times New Roman" w:eastAsiaTheme="minorHAnsi" w:hAnsi="Times New Roman" w:cs="Times New Roman"/>
          <w:sz w:val="24"/>
          <w:szCs w:val="24"/>
        </w:rPr>
        <w:t>Mwinyuri</w:t>
      </w:r>
      <w:proofErr w:type="spellEnd"/>
      <w:r w:rsidRPr="00961001">
        <w:rPr>
          <w:rFonts w:ascii="Times New Roman" w:eastAsiaTheme="minorHAnsi" w:hAnsi="Times New Roman" w:cs="Times New Roman"/>
          <w:sz w:val="24"/>
          <w:szCs w:val="24"/>
        </w:rPr>
        <w:t xml:space="preserve">, V., Yeboah, J.Y., </w:t>
      </w:r>
      <w:proofErr w:type="spellStart"/>
      <w:r w:rsidRPr="00961001">
        <w:rPr>
          <w:rFonts w:ascii="Times New Roman" w:eastAsiaTheme="minorHAnsi" w:hAnsi="Times New Roman" w:cs="Times New Roman"/>
          <w:sz w:val="24"/>
          <w:szCs w:val="24"/>
        </w:rPr>
        <w:t>Baatiema</w:t>
      </w:r>
      <w:proofErr w:type="spellEnd"/>
      <w:r w:rsidRPr="00961001">
        <w:rPr>
          <w:rFonts w:ascii="Times New Roman" w:eastAsiaTheme="minorHAnsi" w:hAnsi="Times New Roman" w:cs="Times New Roman"/>
          <w:sz w:val="24"/>
          <w:szCs w:val="24"/>
        </w:rPr>
        <w:t xml:space="preserve">, L., 2015. How intra-familial decision-making affects women’s access to and use of maternal healthcare services in Ghana: a qualitative study.  BMC Pregnancy and Childbirth, 15:173. </w:t>
      </w:r>
    </w:p>
    <w:p w14:paraId="4FE6E794" w14:textId="0E4894AA"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F91161">
        <w:rPr>
          <w:rFonts w:ascii="Times New Roman" w:eastAsiaTheme="minorHAnsi" w:hAnsi="Times New Roman" w:cs="Times New Roman"/>
          <w:sz w:val="24"/>
          <w:szCs w:val="24"/>
        </w:rPr>
        <w:t>Gebresilassie</w:t>
      </w:r>
      <w:proofErr w:type="spellEnd"/>
      <w:r w:rsidRPr="00F91161">
        <w:rPr>
          <w:rFonts w:ascii="Times New Roman" w:eastAsiaTheme="minorHAnsi" w:hAnsi="Times New Roman" w:cs="Times New Roman"/>
          <w:sz w:val="24"/>
          <w:szCs w:val="24"/>
        </w:rPr>
        <w:t xml:space="preserve">, F.E., Mariam, D.H., 2011. </w:t>
      </w:r>
      <w:r w:rsidRPr="00961001">
        <w:rPr>
          <w:rFonts w:ascii="Times New Roman" w:eastAsiaTheme="minorHAnsi" w:hAnsi="Times New Roman" w:cs="Times New Roman"/>
          <w:sz w:val="24"/>
          <w:szCs w:val="24"/>
        </w:rPr>
        <w:t xml:space="preserve">Factors Influencing People’s Willingness-to-buy Insecticide-treated </w:t>
      </w:r>
      <w:proofErr w:type="spellStart"/>
      <w:r w:rsidRPr="00961001">
        <w:rPr>
          <w:rFonts w:ascii="Times New Roman" w:eastAsiaTheme="minorHAnsi" w:hAnsi="Times New Roman" w:cs="Times New Roman"/>
          <w:sz w:val="24"/>
          <w:szCs w:val="24"/>
        </w:rPr>
        <w:t>Bednets</w:t>
      </w:r>
      <w:proofErr w:type="spellEnd"/>
      <w:r w:rsidRPr="00961001">
        <w:rPr>
          <w:rFonts w:ascii="Times New Roman" w:eastAsiaTheme="minorHAnsi" w:hAnsi="Times New Roman" w:cs="Times New Roman"/>
          <w:sz w:val="24"/>
          <w:szCs w:val="24"/>
        </w:rPr>
        <w:t xml:space="preserve"> in </w:t>
      </w:r>
      <w:proofErr w:type="spellStart"/>
      <w:r w:rsidRPr="00961001">
        <w:rPr>
          <w:rFonts w:ascii="Times New Roman" w:eastAsiaTheme="minorHAnsi" w:hAnsi="Times New Roman" w:cs="Times New Roman"/>
          <w:sz w:val="24"/>
          <w:szCs w:val="24"/>
        </w:rPr>
        <w:t>Arbaminch</w:t>
      </w:r>
      <w:proofErr w:type="spellEnd"/>
      <w:r w:rsidRPr="00961001">
        <w:rPr>
          <w:rFonts w:ascii="Times New Roman" w:eastAsiaTheme="minorHAnsi" w:hAnsi="Times New Roman" w:cs="Times New Roman"/>
          <w:sz w:val="24"/>
          <w:szCs w:val="24"/>
        </w:rPr>
        <w:t xml:space="preserve"> Zuria District, Southern Ethiopia.  Health pop. Nutr.29(3), 200-206. </w:t>
      </w:r>
    </w:p>
    <w:p w14:paraId="684EF034" w14:textId="5BC4219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F91161">
        <w:rPr>
          <w:rFonts w:ascii="Times New Roman" w:eastAsiaTheme="minorHAnsi" w:hAnsi="Times New Roman" w:cs="Times New Roman"/>
          <w:sz w:val="24"/>
          <w:szCs w:val="24"/>
        </w:rPr>
        <w:t xml:space="preserve">Gingrich, C.D., Ricotta, E., Kahwa, A., </w:t>
      </w:r>
      <w:proofErr w:type="spellStart"/>
      <w:r w:rsidRPr="00F91161">
        <w:rPr>
          <w:rFonts w:ascii="Times New Roman" w:eastAsiaTheme="minorHAnsi" w:hAnsi="Times New Roman" w:cs="Times New Roman"/>
          <w:sz w:val="24"/>
          <w:szCs w:val="24"/>
        </w:rPr>
        <w:t>Kahabuka</w:t>
      </w:r>
      <w:proofErr w:type="spellEnd"/>
      <w:r w:rsidRPr="00F91161">
        <w:rPr>
          <w:rFonts w:ascii="Times New Roman" w:eastAsiaTheme="minorHAnsi" w:hAnsi="Times New Roman" w:cs="Times New Roman"/>
          <w:sz w:val="24"/>
          <w:szCs w:val="24"/>
        </w:rPr>
        <w:t xml:space="preserve">, C., </w:t>
      </w:r>
      <w:proofErr w:type="spellStart"/>
      <w:r w:rsidRPr="00F91161">
        <w:rPr>
          <w:rFonts w:ascii="Times New Roman" w:eastAsiaTheme="minorHAnsi" w:hAnsi="Times New Roman" w:cs="Times New Roman"/>
          <w:sz w:val="24"/>
          <w:szCs w:val="24"/>
        </w:rPr>
        <w:t>Koenker</w:t>
      </w:r>
      <w:proofErr w:type="spellEnd"/>
      <w:r w:rsidRPr="00F91161">
        <w:rPr>
          <w:rFonts w:ascii="Times New Roman" w:eastAsiaTheme="minorHAnsi" w:hAnsi="Times New Roman" w:cs="Times New Roman"/>
          <w:sz w:val="24"/>
          <w:szCs w:val="24"/>
        </w:rPr>
        <w:t xml:space="preserve">, H., 2017. </w:t>
      </w:r>
      <w:r w:rsidRPr="00961001">
        <w:rPr>
          <w:rFonts w:ascii="Times New Roman" w:eastAsiaTheme="minorHAnsi" w:hAnsi="Times New Roman" w:cs="Times New Roman"/>
          <w:sz w:val="24"/>
          <w:szCs w:val="24"/>
        </w:rPr>
        <w:t xml:space="preserve">Demand and willingness-to-pay for bed nets in Tanzania: results from a choice experiment. Malar. J. 16:285. </w:t>
      </w:r>
    </w:p>
    <w:p w14:paraId="3761FA1F" w14:textId="3E8A53F8"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Gower, W.A., Golden, S.L., King, N.M.P., </w:t>
      </w:r>
      <w:hyperlink r:id="rId20" w:anchor="!" w:history="1">
        <w:r w:rsidRPr="00961001">
          <w:rPr>
            <w:rStyle w:val="text"/>
            <w:rFonts w:ascii="Times New Roman" w:hAnsi="Times New Roman" w:cs="Times New Roman"/>
            <w:sz w:val="24"/>
            <w:szCs w:val="24"/>
          </w:rPr>
          <w:t>Nageswaran</w:t>
        </w:r>
      </w:hyperlink>
      <w:r w:rsidRPr="00961001">
        <w:rPr>
          <w:rFonts w:ascii="Times New Roman" w:hAnsi="Times New Roman" w:cs="Times New Roman"/>
          <w:sz w:val="24"/>
          <w:szCs w:val="24"/>
        </w:rPr>
        <w:t xml:space="preserve">, S., 2020. Decision-Making About Tracheostomy for Children </w:t>
      </w:r>
      <w:proofErr w:type="gramStart"/>
      <w:r w:rsidRPr="00961001">
        <w:rPr>
          <w:rFonts w:ascii="Times New Roman" w:hAnsi="Times New Roman" w:cs="Times New Roman"/>
          <w:sz w:val="24"/>
          <w:szCs w:val="24"/>
        </w:rPr>
        <w:t>With</w:t>
      </w:r>
      <w:proofErr w:type="gramEnd"/>
      <w:r w:rsidRPr="00961001">
        <w:rPr>
          <w:rFonts w:ascii="Times New Roman" w:hAnsi="Times New Roman" w:cs="Times New Roman"/>
          <w:sz w:val="24"/>
          <w:szCs w:val="24"/>
        </w:rPr>
        <w:t xml:space="preserve"> Medical Complexity: Caregiver and Health Care Provider Perspectives. Academic </w:t>
      </w:r>
      <w:proofErr w:type="spellStart"/>
      <w:r w:rsidRPr="00961001">
        <w:rPr>
          <w:rFonts w:ascii="Times New Roman" w:hAnsi="Times New Roman" w:cs="Times New Roman"/>
          <w:sz w:val="24"/>
          <w:szCs w:val="24"/>
        </w:rPr>
        <w:t>Pediatrics</w:t>
      </w:r>
      <w:proofErr w:type="spellEnd"/>
      <w:r w:rsidRPr="00961001">
        <w:rPr>
          <w:rFonts w:ascii="Times New Roman" w:hAnsi="Times New Roman" w:cs="Times New Roman"/>
          <w:sz w:val="24"/>
          <w:szCs w:val="24"/>
        </w:rPr>
        <w:t xml:space="preserve">, in press. </w:t>
      </w:r>
    </w:p>
    <w:p w14:paraId="44C53B12" w14:textId="20E64FA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Greenspan, J.A., Chebet, J.J., </w:t>
      </w:r>
      <w:proofErr w:type="spellStart"/>
      <w:r w:rsidRPr="00961001">
        <w:rPr>
          <w:rFonts w:ascii="Times New Roman" w:eastAsiaTheme="minorHAnsi" w:hAnsi="Times New Roman" w:cs="Times New Roman"/>
          <w:sz w:val="24"/>
          <w:szCs w:val="24"/>
        </w:rPr>
        <w:t>Mpembeni</w:t>
      </w:r>
      <w:proofErr w:type="spellEnd"/>
      <w:r w:rsidRPr="00961001">
        <w:rPr>
          <w:rFonts w:ascii="Times New Roman" w:eastAsiaTheme="minorHAnsi" w:hAnsi="Times New Roman" w:cs="Times New Roman"/>
          <w:sz w:val="24"/>
          <w:szCs w:val="24"/>
        </w:rPr>
        <w:t xml:space="preserve">, R., Mosha, I., Mpunga, M., Winch, P.J., </w:t>
      </w:r>
      <w:proofErr w:type="spellStart"/>
      <w:r w:rsidRPr="00961001">
        <w:rPr>
          <w:rFonts w:ascii="Times New Roman" w:eastAsiaTheme="minorHAnsi" w:hAnsi="Times New Roman" w:cs="Times New Roman"/>
          <w:sz w:val="24"/>
          <w:szCs w:val="24"/>
        </w:rPr>
        <w:t>Killewo</w:t>
      </w:r>
      <w:proofErr w:type="spellEnd"/>
      <w:r w:rsidRPr="00961001">
        <w:rPr>
          <w:rFonts w:ascii="Times New Roman" w:eastAsiaTheme="minorHAnsi" w:hAnsi="Times New Roman" w:cs="Times New Roman"/>
          <w:sz w:val="24"/>
          <w:szCs w:val="24"/>
        </w:rPr>
        <w:t xml:space="preserve">, J., Baqui, A.H., McMahon, S.A. 2019. Men’s roles in care seeking for maternal and newborn health: a qualitative study applying the three delays model to male involvement in Morogoro Region, Tanzania. BMC Pregnancy and Childbirth, 19(1):293. </w:t>
      </w:r>
    </w:p>
    <w:p w14:paraId="5D780A23" w14:textId="4D8FCE33" w:rsidR="00027B02" w:rsidRPr="00961001" w:rsidRDefault="00027B02" w:rsidP="00027B02">
      <w:pPr>
        <w:spacing w:line="360" w:lineRule="auto"/>
        <w:ind w:left="720" w:hanging="720"/>
        <w:jc w:val="both"/>
        <w:rPr>
          <w:rFonts w:ascii="Times New Roman" w:hAnsi="Times New Roman" w:cs="Times New Roman"/>
          <w:sz w:val="24"/>
          <w:szCs w:val="24"/>
        </w:rPr>
      </w:pPr>
      <w:bookmarkStart w:id="29" w:name="_Hlk119918358"/>
      <w:r w:rsidRPr="00961001">
        <w:rPr>
          <w:rFonts w:ascii="Times New Roman" w:hAnsi="Times New Roman" w:cs="Times New Roman"/>
          <w:sz w:val="24"/>
          <w:szCs w:val="24"/>
        </w:rPr>
        <w:lastRenderedPageBreak/>
        <w:t xml:space="preserve">Grossman, M., 1972. </w:t>
      </w:r>
      <w:r w:rsidRPr="00961001">
        <w:rPr>
          <w:rFonts w:ascii="Times New Roman" w:eastAsiaTheme="minorHAnsi" w:hAnsi="Times New Roman" w:cs="Times New Roman"/>
          <w:sz w:val="24"/>
          <w:szCs w:val="24"/>
        </w:rPr>
        <w:t xml:space="preserve">On the concept of health capital and the demand for health. Journal of </w:t>
      </w:r>
      <w:proofErr w:type="spellStart"/>
      <w:r w:rsidRPr="00961001">
        <w:rPr>
          <w:rFonts w:ascii="Times New Roman" w:eastAsiaTheme="minorHAnsi" w:hAnsi="Times New Roman" w:cs="Times New Roman"/>
          <w:sz w:val="24"/>
          <w:szCs w:val="24"/>
        </w:rPr>
        <w:t>Polical</w:t>
      </w:r>
      <w:proofErr w:type="spellEnd"/>
      <w:r w:rsidRPr="00961001">
        <w:rPr>
          <w:rFonts w:ascii="Times New Roman" w:eastAsiaTheme="minorHAnsi" w:hAnsi="Times New Roman" w:cs="Times New Roman"/>
          <w:sz w:val="24"/>
          <w:szCs w:val="24"/>
        </w:rPr>
        <w:t xml:space="preserve"> Economy, 80(2), 223-255. </w:t>
      </w:r>
    </w:p>
    <w:bookmarkEnd w:id="29"/>
    <w:p w14:paraId="6129D06E" w14:textId="4EAC92FD" w:rsidR="00027B02" w:rsidRPr="00961001" w:rsidRDefault="00027B02" w:rsidP="00027B02">
      <w:pPr>
        <w:spacing w:line="360" w:lineRule="auto"/>
        <w:ind w:left="720" w:hanging="720"/>
        <w:jc w:val="both"/>
        <w:rPr>
          <w:rFonts w:ascii="Times New Roman" w:hAnsi="Times New Roman" w:cs="Times New Roman"/>
          <w:sz w:val="24"/>
          <w:szCs w:val="24"/>
        </w:rPr>
      </w:pPr>
      <w:proofErr w:type="spellStart"/>
      <w:r w:rsidRPr="00961001">
        <w:rPr>
          <w:rFonts w:ascii="Times New Roman" w:hAnsi="Times New Roman" w:cs="Times New Roman"/>
          <w:sz w:val="24"/>
          <w:szCs w:val="24"/>
        </w:rPr>
        <w:t>Gurara</w:t>
      </w:r>
      <w:proofErr w:type="spellEnd"/>
      <w:r w:rsidRPr="00961001">
        <w:rPr>
          <w:rFonts w:ascii="Times New Roman" w:hAnsi="Times New Roman" w:cs="Times New Roman"/>
          <w:sz w:val="24"/>
          <w:szCs w:val="24"/>
        </w:rPr>
        <w:t xml:space="preserve">, M., </w:t>
      </w:r>
      <w:proofErr w:type="spellStart"/>
      <w:r w:rsidRPr="00961001">
        <w:rPr>
          <w:rFonts w:ascii="Times New Roman" w:hAnsi="Times New Roman" w:cs="Times New Roman"/>
          <w:sz w:val="24"/>
          <w:szCs w:val="24"/>
        </w:rPr>
        <w:t>Muyldermans</w:t>
      </w:r>
      <w:proofErr w:type="spellEnd"/>
      <w:r w:rsidRPr="00961001">
        <w:rPr>
          <w:rFonts w:ascii="Times New Roman" w:hAnsi="Times New Roman" w:cs="Times New Roman"/>
          <w:sz w:val="24"/>
          <w:szCs w:val="24"/>
        </w:rPr>
        <w:t xml:space="preserve">, K., </w:t>
      </w:r>
      <w:hyperlink r:id="rId21" w:anchor="!" w:history="1">
        <w:r w:rsidRPr="00961001">
          <w:rPr>
            <w:rFonts w:ascii="Times New Roman" w:hAnsi="Times New Roman" w:cs="Times New Roman"/>
            <w:sz w:val="24"/>
            <w:szCs w:val="24"/>
          </w:rPr>
          <w:t>Jacquemyn</w:t>
        </w:r>
      </w:hyperlink>
      <w:r w:rsidRPr="00961001">
        <w:rPr>
          <w:rFonts w:ascii="Times New Roman" w:hAnsi="Times New Roman" w:cs="Times New Roman"/>
          <w:sz w:val="24"/>
          <w:szCs w:val="24"/>
        </w:rPr>
        <w:t xml:space="preserve">, Y., </w:t>
      </w:r>
      <w:hyperlink r:id="rId22" w:anchor="!" w:history="1">
        <w:r w:rsidRPr="00961001">
          <w:rPr>
            <w:rFonts w:ascii="Times New Roman" w:hAnsi="Times New Roman" w:cs="Times New Roman"/>
            <w:sz w:val="24"/>
            <w:szCs w:val="24"/>
          </w:rPr>
          <w:t>Van geertruyden</w:t>
        </w:r>
      </w:hyperlink>
      <w:r w:rsidRPr="00961001">
        <w:rPr>
          <w:rFonts w:ascii="Times New Roman" w:hAnsi="Times New Roman" w:cs="Times New Roman"/>
          <w:sz w:val="24"/>
          <w:szCs w:val="24"/>
        </w:rPr>
        <w:t xml:space="preserve">, J., </w:t>
      </w:r>
      <w:hyperlink r:id="rId23" w:anchor="!" w:history="1">
        <w:r w:rsidRPr="00961001">
          <w:rPr>
            <w:rFonts w:ascii="Times New Roman" w:hAnsi="Times New Roman" w:cs="Times New Roman"/>
            <w:sz w:val="24"/>
            <w:szCs w:val="24"/>
          </w:rPr>
          <w:t>Draulans</w:t>
        </w:r>
      </w:hyperlink>
      <w:r w:rsidRPr="00961001">
        <w:rPr>
          <w:rFonts w:ascii="Times New Roman" w:hAnsi="Times New Roman" w:cs="Times New Roman"/>
          <w:sz w:val="24"/>
          <w:szCs w:val="24"/>
        </w:rPr>
        <w:t xml:space="preserve">, V., 2020. Traditional birth attendants’ roles and homebirth choices in Ethiopia: A qualitative study. Women and Birth, 33(5), e464-e472. </w:t>
      </w:r>
    </w:p>
    <w:p w14:paraId="1C2E057F" w14:textId="22EF3AB9"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Gupta, M.L., Aborigo, R.A., Adongo, P.B., Rominski, S., Hodgson, A., Engmann, C.M., Moyer, C.A. 2015. Grandmothers as gatekeepers? The role of grandmothers in influencing health-seeking for mothers and newborns in rural northern Ghana. </w:t>
      </w:r>
      <w:r w:rsidRPr="00961001">
        <w:rPr>
          <w:rFonts w:ascii="Times New Roman" w:hAnsi="Times New Roman" w:cs="Times New Roman"/>
          <w:sz w:val="24"/>
          <w:szCs w:val="24"/>
          <w:shd w:val="clear" w:color="auto" w:fill="FFFFFF"/>
        </w:rPr>
        <w:t>Glob. Public Health.</w:t>
      </w:r>
      <w:r w:rsidRPr="00961001">
        <w:rPr>
          <w:rFonts w:ascii="Times New Roman" w:eastAsiaTheme="minorHAnsi" w:hAnsi="Times New Roman" w:cs="Times New Roman"/>
          <w:sz w:val="24"/>
          <w:szCs w:val="24"/>
        </w:rPr>
        <w:t xml:space="preserve"> 10(9), 1078-1091. </w:t>
      </w:r>
    </w:p>
    <w:p w14:paraId="2C95A471" w14:textId="444B9711"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Guyer, J., 1981. Household and community in African studies. African Studies Review, 24 (2/3), 87–128. </w:t>
      </w:r>
    </w:p>
    <w:p w14:paraId="03D24B96" w14:textId="2F78B1D9" w:rsidR="00027B02" w:rsidRPr="00961001" w:rsidRDefault="00027B02" w:rsidP="00027B02">
      <w:pPr>
        <w:spacing w:line="360" w:lineRule="auto"/>
        <w:ind w:left="720" w:hanging="720"/>
        <w:jc w:val="both"/>
        <w:rPr>
          <w:rStyle w:val="Hyperlink"/>
          <w:rFonts w:ascii="Times New Roman" w:eastAsiaTheme="minorHAnsi" w:hAnsi="Times New Roman" w:cs="Times New Roman"/>
          <w:color w:val="auto"/>
          <w:sz w:val="24"/>
          <w:szCs w:val="24"/>
          <w:u w:val="none"/>
        </w:rPr>
      </w:pPr>
      <w:r w:rsidRPr="00961001">
        <w:rPr>
          <w:rFonts w:ascii="Times New Roman" w:eastAsiaTheme="minorHAnsi" w:hAnsi="Times New Roman" w:cs="Times New Roman"/>
          <w:sz w:val="24"/>
          <w:szCs w:val="24"/>
        </w:rPr>
        <w:t xml:space="preserve">Habtom, G.K., Ruys, P., 2007. The choice of a health care provider in Eritrea. Health Policy, 80, 202–217. </w:t>
      </w:r>
    </w:p>
    <w:p w14:paraId="35AA6660" w14:textId="573F38F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Harrington, E.K., Dworkin, S., Withers, M., </w:t>
      </w:r>
      <w:proofErr w:type="spellStart"/>
      <w:r w:rsidRPr="00961001">
        <w:rPr>
          <w:rFonts w:ascii="Times New Roman" w:eastAsiaTheme="minorHAnsi" w:hAnsi="Times New Roman" w:cs="Times New Roman"/>
          <w:sz w:val="24"/>
          <w:szCs w:val="24"/>
        </w:rPr>
        <w:t>Onono</w:t>
      </w:r>
      <w:proofErr w:type="spellEnd"/>
      <w:r w:rsidRPr="00961001">
        <w:rPr>
          <w:rFonts w:ascii="Times New Roman" w:eastAsiaTheme="minorHAnsi" w:hAnsi="Times New Roman" w:cs="Times New Roman"/>
          <w:sz w:val="24"/>
          <w:szCs w:val="24"/>
        </w:rPr>
        <w:t xml:space="preserve">, M., Zachary Kwena, Z., Newmann, S.J., 2016. Gendered power dynamics and women’s negotiation of family planning in a high HIV prevalence setting: a qualitative study of couples in western Kenya. Cult Health Sex. 18(4), 453-469. </w:t>
      </w:r>
    </w:p>
    <w:p w14:paraId="65264325" w14:textId="6F20C555"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Haskins, </w:t>
      </w:r>
      <w:proofErr w:type="spellStart"/>
      <w:proofErr w:type="gramStart"/>
      <w:r w:rsidRPr="00961001">
        <w:rPr>
          <w:rFonts w:ascii="Times New Roman" w:eastAsiaTheme="minorHAnsi" w:hAnsi="Times New Roman" w:cs="Times New Roman"/>
          <w:sz w:val="24"/>
          <w:szCs w:val="24"/>
        </w:rPr>
        <w:t>L.,Grant</w:t>
      </w:r>
      <w:proofErr w:type="spellEnd"/>
      <w:proofErr w:type="gramEnd"/>
      <w:r w:rsidRPr="00961001">
        <w:rPr>
          <w:rFonts w:ascii="Times New Roman" w:eastAsiaTheme="minorHAnsi" w:hAnsi="Times New Roman" w:cs="Times New Roman"/>
          <w:sz w:val="24"/>
          <w:szCs w:val="24"/>
        </w:rPr>
        <w:t xml:space="preserve">, M., Phakathi, S., Wilford, A., Jama, N., Horwood, C., 2017. Insights into health care seeking behaviour for children in communities in KwaZulu-Natal, South Africa.  Afr. J. Prim. Health Care Fam. 9(1), a1378. </w:t>
      </w:r>
    </w:p>
    <w:p w14:paraId="07EACD38" w14:textId="0DA4320D"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F91161">
        <w:rPr>
          <w:rFonts w:ascii="Times New Roman" w:eastAsiaTheme="minorHAnsi" w:hAnsi="Times New Roman" w:cs="Times New Roman"/>
          <w:sz w:val="24"/>
          <w:szCs w:val="24"/>
        </w:rPr>
        <w:t>Himmelweit</w:t>
      </w:r>
      <w:proofErr w:type="spellEnd"/>
      <w:r w:rsidRPr="00F91161">
        <w:rPr>
          <w:rFonts w:ascii="Times New Roman" w:eastAsiaTheme="minorHAnsi" w:hAnsi="Times New Roman" w:cs="Times New Roman"/>
          <w:sz w:val="24"/>
          <w:szCs w:val="24"/>
        </w:rPr>
        <w:t xml:space="preserve">, S., Santos, C., Sevilla, A., Sofer, C., 2013. </w:t>
      </w:r>
      <w:r w:rsidRPr="00961001">
        <w:rPr>
          <w:rFonts w:ascii="Times New Roman" w:eastAsiaTheme="minorHAnsi" w:hAnsi="Times New Roman" w:cs="Times New Roman"/>
          <w:sz w:val="24"/>
          <w:szCs w:val="24"/>
        </w:rPr>
        <w:t xml:space="preserve">Sharing of Resources Within the Family and the Economics of Household Decision Making. Journal of Marriage and Family, 75(3), 625-639. </w:t>
      </w:r>
    </w:p>
    <w:p w14:paraId="55CF8A99" w14:textId="15AC4A1F"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Hindin, M.J., 2005. Women’s input into household decisions and their nutritional status in three resource-constrained settings. Public Health </w:t>
      </w:r>
      <w:proofErr w:type="spellStart"/>
      <w:r w:rsidRPr="00961001">
        <w:rPr>
          <w:rFonts w:ascii="Times New Roman" w:eastAsiaTheme="minorHAnsi" w:hAnsi="Times New Roman" w:cs="Times New Roman"/>
          <w:sz w:val="24"/>
          <w:szCs w:val="24"/>
        </w:rPr>
        <w:t>Nutr</w:t>
      </w:r>
      <w:proofErr w:type="spellEnd"/>
      <w:r w:rsidRPr="00961001">
        <w:rPr>
          <w:rFonts w:ascii="Times New Roman" w:eastAsiaTheme="minorHAnsi" w:hAnsi="Times New Roman" w:cs="Times New Roman"/>
          <w:sz w:val="24"/>
          <w:szCs w:val="24"/>
        </w:rPr>
        <w:t xml:space="preserve">. 9(4), 485–493. </w:t>
      </w:r>
    </w:p>
    <w:p w14:paraId="160504B3" w14:textId="3BC5286A"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Hollos, M., Larsen, U., 2004. Which African men promote smaller families and why? </w:t>
      </w:r>
      <w:proofErr w:type="spellStart"/>
      <w:r w:rsidRPr="00961001">
        <w:rPr>
          <w:rFonts w:ascii="Times New Roman" w:eastAsiaTheme="minorHAnsi" w:hAnsi="Times New Roman" w:cs="Times New Roman"/>
          <w:sz w:val="24"/>
          <w:szCs w:val="24"/>
        </w:rPr>
        <w:t>Maritalrelation</w:t>
      </w:r>
      <w:proofErr w:type="spellEnd"/>
      <w:r w:rsidRPr="00961001">
        <w:rPr>
          <w:rFonts w:ascii="Times New Roman" w:eastAsiaTheme="minorHAnsi" w:hAnsi="Times New Roman" w:cs="Times New Roman"/>
          <w:sz w:val="24"/>
          <w:szCs w:val="24"/>
        </w:rPr>
        <w:t xml:space="preserve"> sand fertility in a Pare community in Northern Tanzania. Soc. Sci. Med.58,1733–1749. </w:t>
      </w:r>
    </w:p>
    <w:p w14:paraId="5991F6D5" w14:textId="30E4275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lastRenderedPageBreak/>
        <w:t>Holt, H.R., Selby, R., Mumba, C., Napier, G.B., Guitian, J., 2016. Assessment of animal African trypanosomiasis (AAT) vulnerability in cattle-owning communities of sub-Saharan Africa. Parasites &amp; Vectors, 9:53</w:t>
      </w:r>
      <w:r w:rsidR="007E0644" w:rsidRPr="00961001">
        <w:rPr>
          <w:rFonts w:ascii="Times New Roman" w:eastAsiaTheme="minorHAnsi" w:hAnsi="Times New Roman" w:cs="Times New Roman"/>
          <w:sz w:val="24"/>
          <w:szCs w:val="24"/>
        </w:rPr>
        <w:t>.</w:t>
      </w:r>
    </w:p>
    <w:p w14:paraId="4FB71EDF" w14:textId="4526459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proofErr w:type="gramStart"/>
      <w:r w:rsidRPr="00961001">
        <w:rPr>
          <w:rFonts w:ascii="Times New Roman" w:eastAsiaTheme="minorHAnsi" w:hAnsi="Times New Roman" w:cs="Times New Roman"/>
          <w:sz w:val="24"/>
          <w:szCs w:val="24"/>
        </w:rPr>
        <w:t>Husøy,O.K</w:t>
      </w:r>
      <w:proofErr w:type="spellEnd"/>
      <w:r w:rsidRPr="00961001">
        <w:rPr>
          <w:rFonts w:ascii="Times New Roman" w:eastAsiaTheme="minorHAnsi" w:hAnsi="Times New Roman" w:cs="Times New Roman"/>
          <w:sz w:val="24"/>
          <w:szCs w:val="24"/>
        </w:rPr>
        <w:t>.</w:t>
      </w:r>
      <w:proofErr w:type="gramEnd"/>
      <w:r w:rsidRPr="00961001">
        <w:rPr>
          <w:rFonts w:ascii="Times New Roman" w:eastAsiaTheme="minorHAnsi" w:hAnsi="Times New Roman" w:cs="Times New Roman"/>
          <w:sz w:val="24"/>
          <w:szCs w:val="24"/>
        </w:rPr>
        <w:t xml:space="preserve">, Molla, S.M., </w:t>
      </w:r>
      <w:proofErr w:type="spellStart"/>
      <w:r w:rsidRPr="00961001">
        <w:rPr>
          <w:rFonts w:ascii="Times New Roman" w:eastAsiaTheme="minorHAnsi" w:hAnsi="Times New Roman" w:cs="Times New Roman"/>
          <w:sz w:val="24"/>
          <w:szCs w:val="24"/>
        </w:rPr>
        <w:t>Muluken</w:t>
      </w:r>
      <w:proofErr w:type="spellEnd"/>
      <w:r w:rsidRPr="00961001">
        <w:rPr>
          <w:rFonts w:ascii="Times New Roman" w:eastAsiaTheme="minorHAnsi" w:hAnsi="Times New Roman" w:cs="Times New Roman"/>
          <w:sz w:val="24"/>
          <w:szCs w:val="24"/>
        </w:rPr>
        <w:t>, G., Marie, M.K., Frithof, N.O and Ingrid, M., 2018. Selling my sheep to pay for medicines –household priorities and coping strategies in a setting without universal health</w:t>
      </w:r>
      <w:r w:rsidRPr="00961001">
        <w:rPr>
          <w:rFonts w:ascii="Times New Roman" w:eastAsiaTheme="minorHAnsi" w:hAnsi="Times New Roman" w:cs="Times New Roman"/>
          <w:sz w:val="24"/>
          <w:szCs w:val="24"/>
        </w:rPr>
        <w:br/>
        <w:t xml:space="preserve">coverage. BMC Health Serv. Res. 18:153. </w:t>
      </w:r>
    </w:p>
    <w:p w14:paraId="3F283484" w14:textId="18CB2A6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Iganus</w:t>
      </w:r>
      <w:proofErr w:type="spellEnd"/>
      <w:r w:rsidRPr="00961001">
        <w:rPr>
          <w:rFonts w:ascii="Times New Roman" w:eastAsiaTheme="minorHAnsi" w:hAnsi="Times New Roman" w:cs="Times New Roman"/>
          <w:sz w:val="24"/>
          <w:szCs w:val="24"/>
        </w:rPr>
        <w:t xml:space="preserve">, R., Hill, Z., Manzi, F., Bee, M., Amare, Y., Shamba, D., </w:t>
      </w:r>
      <w:proofErr w:type="spellStart"/>
      <w:r w:rsidRPr="00961001">
        <w:rPr>
          <w:rFonts w:ascii="Times New Roman" w:eastAsiaTheme="minorHAnsi" w:hAnsi="Times New Roman" w:cs="Times New Roman"/>
          <w:sz w:val="24"/>
          <w:szCs w:val="24"/>
        </w:rPr>
        <w:t>Odebiyi</w:t>
      </w:r>
      <w:proofErr w:type="spellEnd"/>
      <w:r w:rsidRPr="00961001">
        <w:rPr>
          <w:rFonts w:ascii="Times New Roman" w:eastAsiaTheme="minorHAnsi" w:hAnsi="Times New Roman" w:cs="Times New Roman"/>
          <w:sz w:val="24"/>
          <w:szCs w:val="24"/>
        </w:rPr>
        <w:t xml:space="preserve">, A., </w:t>
      </w:r>
      <w:proofErr w:type="spellStart"/>
      <w:r w:rsidRPr="00961001">
        <w:rPr>
          <w:rFonts w:ascii="Times New Roman" w:eastAsiaTheme="minorHAnsi" w:hAnsi="Times New Roman" w:cs="Times New Roman"/>
          <w:sz w:val="24"/>
          <w:szCs w:val="24"/>
        </w:rPr>
        <w:t>Adejuyigbe</w:t>
      </w:r>
      <w:proofErr w:type="spellEnd"/>
      <w:r w:rsidRPr="00961001">
        <w:rPr>
          <w:rFonts w:ascii="Times New Roman" w:eastAsiaTheme="minorHAnsi" w:hAnsi="Times New Roman" w:cs="Times New Roman"/>
          <w:sz w:val="24"/>
          <w:szCs w:val="24"/>
        </w:rPr>
        <w:t xml:space="preserve">, E., Omotara, B., </w:t>
      </w:r>
      <w:proofErr w:type="spellStart"/>
      <w:r w:rsidRPr="00961001">
        <w:rPr>
          <w:rFonts w:ascii="Times New Roman" w:eastAsiaTheme="minorHAnsi" w:hAnsi="Times New Roman" w:cs="Times New Roman"/>
          <w:sz w:val="24"/>
          <w:szCs w:val="24"/>
        </w:rPr>
        <w:t>Skordis</w:t>
      </w:r>
      <w:proofErr w:type="spellEnd"/>
      <w:r w:rsidRPr="00961001">
        <w:rPr>
          <w:rFonts w:ascii="Times New Roman" w:eastAsiaTheme="minorHAnsi" w:hAnsi="Times New Roman" w:cs="Times New Roman"/>
          <w:sz w:val="24"/>
          <w:szCs w:val="24"/>
        </w:rPr>
        <w:t xml:space="preserve">-Worrall, J., 2015. Roles and responsibilities in newborn care in four African sites. Trop. Med. Int. Health. 20(10), 1258-1264. </w:t>
      </w:r>
    </w:p>
    <w:p w14:paraId="04738E30" w14:textId="5BBDBB6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Kairu-Wanyoike, S.W., Taylor, N.M., Hefferman, C., Kiara, H., 2017. Micro-economic analysis of the potential impact of contagious bovine pleuropneumonia and its control by vaccination in Narok district of Kenya. </w:t>
      </w:r>
      <w:proofErr w:type="spellStart"/>
      <w:r w:rsidRPr="00961001">
        <w:rPr>
          <w:rFonts w:ascii="Times New Roman" w:eastAsiaTheme="minorHAnsi" w:hAnsi="Times New Roman" w:cs="Times New Roman"/>
          <w:sz w:val="24"/>
          <w:szCs w:val="24"/>
        </w:rPr>
        <w:t>Livest</w:t>
      </w:r>
      <w:proofErr w:type="spellEnd"/>
      <w:r w:rsidRPr="00961001">
        <w:rPr>
          <w:rFonts w:ascii="Times New Roman" w:eastAsiaTheme="minorHAnsi" w:hAnsi="Times New Roman" w:cs="Times New Roman"/>
          <w:sz w:val="24"/>
          <w:szCs w:val="24"/>
        </w:rPr>
        <w:t xml:space="preserve">. Sci. 197, 61-72. </w:t>
      </w:r>
    </w:p>
    <w:p w14:paraId="60227FEF" w14:textId="1B1DA7DE"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F91161">
        <w:rPr>
          <w:rFonts w:ascii="Times New Roman" w:eastAsiaTheme="minorHAnsi" w:hAnsi="Times New Roman" w:cs="Times New Roman"/>
          <w:sz w:val="24"/>
          <w:szCs w:val="24"/>
        </w:rPr>
        <w:t xml:space="preserve">Kalinda, T., Filson, G., Shute, J., 2000. </w:t>
      </w:r>
      <w:r w:rsidRPr="00961001">
        <w:rPr>
          <w:rFonts w:ascii="Times New Roman" w:eastAsiaTheme="minorHAnsi" w:hAnsi="Times New Roman" w:cs="Times New Roman"/>
          <w:sz w:val="24"/>
          <w:szCs w:val="24"/>
        </w:rPr>
        <w:t xml:space="preserve">Resources, household decision making and organisation of labour in food production among small-scale farmers in southern Zambia. Dev. South. Afr. 17(2), 165-174. </w:t>
      </w:r>
    </w:p>
    <w:p w14:paraId="2692CC04" w14:textId="1126DDF5" w:rsidR="00027B02" w:rsidRPr="00961001" w:rsidRDefault="00027B02" w:rsidP="00027B02">
      <w:pPr>
        <w:spacing w:line="360" w:lineRule="auto"/>
        <w:ind w:left="720" w:hanging="720"/>
        <w:jc w:val="both"/>
        <w:rPr>
          <w:rFonts w:ascii="Times New Roman" w:eastAsiaTheme="minorHAnsi" w:hAnsi="Times New Roman" w:cs="Times New Roman"/>
          <w:sz w:val="24"/>
          <w:szCs w:val="24"/>
          <w:lang w:val="de-DE"/>
        </w:rPr>
      </w:pPr>
      <w:r w:rsidRPr="00961001">
        <w:rPr>
          <w:rFonts w:ascii="Times New Roman" w:eastAsiaTheme="minorHAnsi" w:hAnsi="Times New Roman" w:cs="Times New Roman"/>
          <w:sz w:val="24"/>
          <w:szCs w:val="24"/>
        </w:rPr>
        <w:t xml:space="preserve">Kamau, C.N., </w:t>
      </w:r>
      <w:proofErr w:type="spellStart"/>
      <w:r w:rsidRPr="00961001">
        <w:rPr>
          <w:rFonts w:ascii="Times New Roman" w:eastAsiaTheme="minorHAnsi" w:hAnsi="Times New Roman" w:cs="Times New Roman"/>
          <w:sz w:val="24"/>
          <w:szCs w:val="24"/>
        </w:rPr>
        <w:t>Kabuage</w:t>
      </w:r>
      <w:proofErr w:type="spellEnd"/>
      <w:r w:rsidRPr="00961001">
        <w:rPr>
          <w:rFonts w:ascii="Times New Roman" w:eastAsiaTheme="minorHAnsi" w:hAnsi="Times New Roman" w:cs="Times New Roman"/>
          <w:sz w:val="24"/>
          <w:szCs w:val="24"/>
        </w:rPr>
        <w:t xml:space="preserve">, L.W., Bett, E.K., 2019. Analysis of improved indigenous chicken among smallholder farmers: Case of Makueni and Kakamega Counties. </w:t>
      </w:r>
      <w:r w:rsidRPr="00961001">
        <w:rPr>
          <w:rFonts w:ascii="Times New Roman" w:eastAsiaTheme="minorHAnsi" w:hAnsi="Times New Roman" w:cs="Times New Roman"/>
          <w:sz w:val="24"/>
          <w:szCs w:val="24"/>
          <w:lang w:val="de-DE"/>
        </w:rPr>
        <w:t xml:space="preserve">Int. J. Agr. Ext. 07(01), 21-37. </w:t>
      </w:r>
    </w:p>
    <w:p w14:paraId="68A98746" w14:textId="2F66ADD0"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lang w:val="de-DE"/>
        </w:rPr>
        <w:t xml:space="preserve">Kazembe, L.N., Appleton, C.C., Kleinschmidt, I., 2006. </w:t>
      </w:r>
      <w:r w:rsidRPr="00961001">
        <w:rPr>
          <w:rFonts w:ascii="Times New Roman" w:eastAsiaTheme="minorHAnsi" w:hAnsi="Times New Roman" w:cs="Times New Roman"/>
          <w:sz w:val="24"/>
          <w:szCs w:val="24"/>
        </w:rPr>
        <w:t>Choice of treatment for fever at household level in Malawi:</w:t>
      </w:r>
      <w:r w:rsidRPr="00961001">
        <w:rPr>
          <w:rFonts w:ascii="Times New Roman" w:eastAsiaTheme="minorHAnsi" w:hAnsi="Times New Roman" w:cs="Times New Roman"/>
          <w:sz w:val="24"/>
          <w:szCs w:val="24"/>
        </w:rPr>
        <w:br/>
        <w:t xml:space="preserve">examining spatial patterns. Malar. J. 6:40. </w:t>
      </w:r>
    </w:p>
    <w:p w14:paraId="4AB76FC1" w14:textId="34AEC27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Kazianga</w:t>
      </w:r>
      <w:proofErr w:type="spellEnd"/>
      <w:r w:rsidRPr="00961001">
        <w:rPr>
          <w:rFonts w:ascii="Times New Roman" w:eastAsiaTheme="minorHAnsi" w:hAnsi="Times New Roman" w:cs="Times New Roman"/>
          <w:sz w:val="24"/>
          <w:szCs w:val="24"/>
        </w:rPr>
        <w:t xml:space="preserve">, H., 2012. Income Risk and Household Schooling Decisions in Burkina Faso. World Dev. 40(8), 1647-1662. </w:t>
      </w:r>
    </w:p>
    <w:p w14:paraId="7A472B75" w14:textId="26C0274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F91161">
        <w:rPr>
          <w:rFonts w:ascii="Times New Roman" w:eastAsiaTheme="minorHAnsi" w:hAnsi="Times New Roman" w:cs="Times New Roman"/>
          <w:sz w:val="24"/>
          <w:szCs w:val="24"/>
        </w:rPr>
        <w:t xml:space="preserve">Kedir, H., Berhane, Y., Worku, A., 2014. </w:t>
      </w:r>
      <w:r w:rsidRPr="00961001">
        <w:rPr>
          <w:rFonts w:ascii="Times New Roman" w:eastAsiaTheme="minorHAnsi" w:hAnsi="Times New Roman" w:cs="Times New Roman"/>
          <w:sz w:val="24"/>
          <w:szCs w:val="24"/>
        </w:rPr>
        <w:t>Magnitude and determinants of malnutrition among pregnant women in eastern Ethiopia: evidence from rural, community-based setting. Matern Child </w:t>
      </w:r>
      <w:proofErr w:type="spellStart"/>
      <w:r w:rsidRPr="00961001">
        <w:rPr>
          <w:rFonts w:ascii="Times New Roman" w:eastAsiaTheme="minorHAnsi" w:hAnsi="Times New Roman" w:cs="Times New Roman"/>
          <w:sz w:val="24"/>
          <w:szCs w:val="24"/>
        </w:rPr>
        <w:t>Nutr</w:t>
      </w:r>
      <w:proofErr w:type="spellEnd"/>
      <w:r w:rsidRPr="00961001">
        <w:rPr>
          <w:rFonts w:ascii="Times New Roman" w:eastAsiaTheme="minorHAnsi" w:hAnsi="Times New Roman" w:cs="Times New Roman"/>
          <w:sz w:val="24"/>
          <w:szCs w:val="24"/>
        </w:rPr>
        <w:t>. 12, 51–63.</w:t>
      </w:r>
    </w:p>
    <w:p w14:paraId="175B1A5F" w14:textId="5D732E3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Kirigia</w:t>
      </w:r>
      <w:proofErr w:type="spellEnd"/>
      <w:r w:rsidRPr="00961001">
        <w:rPr>
          <w:rFonts w:ascii="Times New Roman" w:eastAsiaTheme="minorHAnsi" w:hAnsi="Times New Roman" w:cs="Times New Roman"/>
          <w:sz w:val="24"/>
          <w:szCs w:val="24"/>
        </w:rPr>
        <w:t xml:space="preserve">, J.M., Sambo, L.G., </w:t>
      </w:r>
      <w:proofErr w:type="spellStart"/>
      <w:r w:rsidRPr="00961001">
        <w:rPr>
          <w:rFonts w:ascii="Times New Roman" w:eastAsiaTheme="minorHAnsi" w:hAnsi="Times New Roman" w:cs="Times New Roman"/>
          <w:sz w:val="24"/>
          <w:szCs w:val="24"/>
        </w:rPr>
        <w:t>Nganda</w:t>
      </w:r>
      <w:proofErr w:type="spellEnd"/>
      <w:r w:rsidRPr="00961001">
        <w:rPr>
          <w:rFonts w:ascii="Times New Roman" w:eastAsiaTheme="minorHAnsi" w:hAnsi="Times New Roman" w:cs="Times New Roman"/>
          <w:sz w:val="24"/>
          <w:szCs w:val="24"/>
        </w:rPr>
        <w:t xml:space="preserve">, B., </w:t>
      </w:r>
      <w:proofErr w:type="spellStart"/>
      <w:r w:rsidRPr="00961001">
        <w:rPr>
          <w:rFonts w:ascii="Times New Roman" w:eastAsiaTheme="minorHAnsi" w:hAnsi="Times New Roman" w:cs="Times New Roman"/>
          <w:sz w:val="24"/>
          <w:szCs w:val="24"/>
        </w:rPr>
        <w:t>Mwabu</w:t>
      </w:r>
      <w:proofErr w:type="spellEnd"/>
      <w:r w:rsidRPr="00961001">
        <w:rPr>
          <w:rFonts w:ascii="Times New Roman" w:eastAsiaTheme="minorHAnsi" w:hAnsi="Times New Roman" w:cs="Times New Roman"/>
          <w:sz w:val="24"/>
          <w:szCs w:val="24"/>
        </w:rPr>
        <w:t xml:space="preserve">, G.M., </w:t>
      </w:r>
      <w:proofErr w:type="spellStart"/>
      <w:r w:rsidRPr="00961001">
        <w:rPr>
          <w:rFonts w:ascii="Times New Roman" w:eastAsiaTheme="minorHAnsi" w:hAnsi="Times New Roman" w:cs="Times New Roman"/>
          <w:sz w:val="24"/>
          <w:szCs w:val="24"/>
        </w:rPr>
        <w:t>Chatora</w:t>
      </w:r>
      <w:proofErr w:type="spellEnd"/>
      <w:r w:rsidRPr="00961001">
        <w:rPr>
          <w:rFonts w:ascii="Times New Roman" w:eastAsiaTheme="minorHAnsi" w:hAnsi="Times New Roman" w:cs="Times New Roman"/>
          <w:sz w:val="24"/>
          <w:szCs w:val="24"/>
        </w:rPr>
        <w:t xml:space="preserve">, R., Mwase, T., 2004. Determinants of health insurance ownership among South African. BMC Health Serv. Res. 5:17. </w:t>
      </w:r>
    </w:p>
    <w:p w14:paraId="1D0F7386" w14:textId="4ACE0A6F"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lang w:val="de-DE"/>
        </w:rPr>
        <w:lastRenderedPageBreak/>
        <w:t xml:space="preserve">Kirunda, H., Mugimba, K.K., Erima, B., Mimbe, D., Byarugaba, D.K., Wabwire-Mangen, F., 2014. </w:t>
      </w:r>
      <w:r w:rsidRPr="00961001">
        <w:rPr>
          <w:rFonts w:ascii="Times New Roman" w:eastAsiaTheme="minorHAnsi" w:hAnsi="Times New Roman" w:cs="Times New Roman"/>
          <w:sz w:val="24"/>
          <w:szCs w:val="24"/>
        </w:rPr>
        <w:t xml:space="preserve">Predictors for Risk Factors for Spread of Avian Influenza Viruses by Poultry Handlers in Live bird markets in Uganda. Zoonoses and Public Health, 62, 334-343. </w:t>
      </w:r>
    </w:p>
    <w:p w14:paraId="74CF9A51" w14:textId="5659B6FE"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Knight-Jones, T.J.D., Rushton, J., 2013. The economic impacts of foot and mouth disease – What are they, how big are they and where do they occur? Preventive Veterinary Medicine, 112(3-4), 161-173. </w:t>
      </w:r>
    </w:p>
    <w:p w14:paraId="5B600FEF" w14:textId="5AB1140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K'Oloo</w:t>
      </w:r>
      <w:proofErr w:type="spellEnd"/>
      <w:r w:rsidRPr="00961001">
        <w:rPr>
          <w:rFonts w:ascii="Times New Roman" w:eastAsiaTheme="minorHAnsi" w:hAnsi="Times New Roman" w:cs="Times New Roman"/>
          <w:sz w:val="24"/>
          <w:szCs w:val="24"/>
        </w:rPr>
        <w:t xml:space="preserve">, T.O., </w:t>
      </w:r>
      <w:proofErr w:type="spellStart"/>
      <w:r w:rsidRPr="00961001">
        <w:rPr>
          <w:rFonts w:ascii="Times New Roman" w:eastAsiaTheme="minorHAnsi" w:hAnsi="Times New Roman" w:cs="Times New Roman"/>
          <w:sz w:val="24"/>
          <w:szCs w:val="24"/>
        </w:rPr>
        <w:t>Ilukor</w:t>
      </w:r>
      <w:proofErr w:type="spellEnd"/>
      <w:r w:rsidRPr="00961001">
        <w:rPr>
          <w:rFonts w:ascii="Times New Roman" w:eastAsiaTheme="minorHAnsi" w:hAnsi="Times New Roman" w:cs="Times New Roman"/>
          <w:sz w:val="24"/>
          <w:szCs w:val="24"/>
        </w:rPr>
        <w:t xml:space="preserve">, J., Mockshell, J., </w:t>
      </w:r>
      <w:proofErr w:type="spellStart"/>
      <w:r w:rsidRPr="00961001">
        <w:rPr>
          <w:rFonts w:ascii="Times New Roman" w:eastAsiaTheme="minorHAnsi" w:hAnsi="Times New Roman" w:cs="Times New Roman"/>
          <w:sz w:val="24"/>
          <w:szCs w:val="24"/>
        </w:rPr>
        <w:t>Ilatsia</w:t>
      </w:r>
      <w:proofErr w:type="spellEnd"/>
      <w:r w:rsidRPr="00961001">
        <w:rPr>
          <w:rFonts w:ascii="Times New Roman" w:eastAsiaTheme="minorHAnsi" w:hAnsi="Times New Roman" w:cs="Times New Roman"/>
          <w:sz w:val="24"/>
          <w:szCs w:val="24"/>
        </w:rPr>
        <w:t xml:space="preserve">, E.D., Birner, R., 2015. Are government veterinary paraprofessionals serving the poor? The perceptions of smallholder livestock farmers in Western Kenya. Trop Anim Health Prod. 47, 243–245. </w:t>
      </w:r>
    </w:p>
    <w:p w14:paraId="0F501D11" w14:textId="5325581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Lam, Y., Harvey, S.A., Monroe, A., Muhangi, D., Loll, D., Kabali, A.T and Weber, R., 2014. Decision-making on intra-household allocation of bed nets in Uganda: do households prioritize the most vulnerable members? Malar. J. 13:183. </w:t>
      </w:r>
    </w:p>
    <w:p w14:paraId="0F77D578" w14:textId="313180C2" w:rsidR="00027B02" w:rsidRPr="00961001" w:rsidRDefault="00027B02" w:rsidP="00027B02">
      <w:pPr>
        <w:spacing w:line="360" w:lineRule="auto"/>
        <w:ind w:left="720" w:hanging="720"/>
        <w:jc w:val="both"/>
        <w:rPr>
          <w:rFonts w:ascii="Times New Roman" w:eastAsiaTheme="minorHAnsi" w:hAnsi="Times New Roman" w:cs="Times New Roman"/>
          <w:sz w:val="24"/>
          <w:szCs w:val="24"/>
          <w:lang w:val="fr-FR"/>
        </w:rPr>
      </w:pPr>
      <w:r w:rsidRPr="00961001">
        <w:rPr>
          <w:rFonts w:ascii="Times New Roman" w:eastAsiaTheme="minorHAnsi" w:hAnsi="Times New Roman" w:cs="Times New Roman"/>
          <w:sz w:val="24"/>
          <w:szCs w:val="24"/>
        </w:rPr>
        <w:t xml:space="preserve">Lamidi, E.O., 2015. State Variations in Women’s Socioeconomic Status and Use of Modern Contraceptives in Nigeria. </w:t>
      </w:r>
      <w:proofErr w:type="spellStart"/>
      <w:r w:rsidRPr="00961001">
        <w:rPr>
          <w:rFonts w:ascii="Times New Roman" w:eastAsiaTheme="minorHAnsi" w:hAnsi="Times New Roman" w:cs="Times New Roman"/>
          <w:sz w:val="24"/>
          <w:szCs w:val="24"/>
          <w:lang w:val="fr-FR"/>
        </w:rPr>
        <w:t>PLoS</w:t>
      </w:r>
      <w:proofErr w:type="spellEnd"/>
      <w:r w:rsidRPr="00961001">
        <w:rPr>
          <w:rFonts w:ascii="Times New Roman" w:eastAsiaTheme="minorHAnsi" w:hAnsi="Times New Roman" w:cs="Times New Roman"/>
          <w:sz w:val="24"/>
          <w:szCs w:val="24"/>
          <w:lang w:val="fr-FR"/>
        </w:rPr>
        <w:t xml:space="preserve"> ONE, 10(8</w:t>
      </w:r>
      <w:proofErr w:type="gramStart"/>
      <w:r w:rsidRPr="00961001">
        <w:rPr>
          <w:rFonts w:ascii="Times New Roman" w:eastAsiaTheme="minorHAnsi" w:hAnsi="Times New Roman" w:cs="Times New Roman"/>
          <w:sz w:val="24"/>
          <w:szCs w:val="24"/>
          <w:lang w:val="fr-FR"/>
        </w:rPr>
        <w:t>):</w:t>
      </w:r>
      <w:proofErr w:type="gramEnd"/>
      <w:r w:rsidRPr="00961001">
        <w:rPr>
          <w:rFonts w:ascii="Times New Roman" w:eastAsiaTheme="minorHAnsi" w:hAnsi="Times New Roman" w:cs="Times New Roman"/>
          <w:sz w:val="24"/>
          <w:szCs w:val="24"/>
          <w:lang w:val="fr-FR"/>
        </w:rPr>
        <w:t xml:space="preserve"> e0135172. </w:t>
      </w:r>
    </w:p>
    <w:p w14:paraId="03450A3B" w14:textId="1D57179C"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lang w:val="fr-FR"/>
        </w:rPr>
        <w:t>Lesorogol</w:t>
      </w:r>
      <w:proofErr w:type="spellEnd"/>
      <w:r w:rsidRPr="00961001">
        <w:rPr>
          <w:rFonts w:ascii="Times New Roman" w:eastAsiaTheme="minorHAnsi" w:hAnsi="Times New Roman" w:cs="Times New Roman"/>
          <w:sz w:val="24"/>
          <w:szCs w:val="24"/>
          <w:lang w:val="fr-FR"/>
        </w:rPr>
        <w:t xml:space="preserve">, C., </w:t>
      </w:r>
      <w:proofErr w:type="spellStart"/>
      <w:r w:rsidRPr="00961001">
        <w:rPr>
          <w:rFonts w:ascii="Times New Roman" w:eastAsiaTheme="minorHAnsi" w:hAnsi="Times New Roman" w:cs="Times New Roman"/>
          <w:sz w:val="24"/>
          <w:szCs w:val="24"/>
          <w:lang w:val="fr-FR"/>
        </w:rPr>
        <w:t>Chowa</w:t>
      </w:r>
      <w:proofErr w:type="spellEnd"/>
      <w:r w:rsidRPr="00961001">
        <w:rPr>
          <w:rFonts w:ascii="Times New Roman" w:eastAsiaTheme="minorHAnsi" w:hAnsi="Times New Roman" w:cs="Times New Roman"/>
          <w:sz w:val="24"/>
          <w:szCs w:val="24"/>
          <w:lang w:val="fr-FR"/>
        </w:rPr>
        <w:t xml:space="preserve">, G., </w:t>
      </w:r>
      <w:proofErr w:type="spellStart"/>
      <w:r w:rsidRPr="00961001">
        <w:rPr>
          <w:rFonts w:ascii="Times New Roman" w:eastAsiaTheme="minorHAnsi" w:hAnsi="Times New Roman" w:cs="Times New Roman"/>
          <w:sz w:val="24"/>
          <w:szCs w:val="24"/>
          <w:lang w:val="fr-FR"/>
        </w:rPr>
        <w:t>Ansong</w:t>
      </w:r>
      <w:proofErr w:type="spellEnd"/>
      <w:r w:rsidRPr="00961001">
        <w:rPr>
          <w:rFonts w:ascii="Times New Roman" w:eastAsiaTheme="minorHAnsi" w:hAnsi="Times New Roman" w:cs="Times New Roman"/>
          <w:sz w:val="24"/>
          <w:szCs w:val="24"/>
          <w:lang w:val="fr-FR"/>
        </w:rPr>
        <w:t xml:space="preserve">, D., 2011. </w:t>
      </w:r>
      <w:r w:rsidRPr="00961001">
        <w:rPr>
          <w:rFonts w:ascii="Times New Roman" w:eastAsiaTheme="minorHAnsi" w:hAnsi="Times New Roman" w:cs="Times New Roman"/>
          <w:sz w:val="24"/>
          <w:szCs w:val="24"/>
        </w:rPr>
        <w:t xml:space="preserve">Livestock Inheritance and Education: Attitudes and decision making among Samburu pastoralists. Nomadic Peoples, 15 (2), 82-103.  </w:t>
      </w:r>
    </w:p>
    <w:p w14:paraId="0AA61E4D" w14:textId="5DFF11B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F91161">
        <w:rPr>
          <w:rFonts w:ascii="Times New Roman" w:eastAsiaTheme="minorHAnsi" w:hAnsi="Times New Roman" w:cs="Times New Roman"/>
          <w:sz w:val="24"/>
          <w:szCs w:val="24"/>
        </w:rPr>
        <w:t xml:space="preserve">Lungu, E.A., </w:t>
      </w:r>
      <w:proofErr w:type="spellStart"/>
      <w:r w:rsidRPr="00F91161">
        <w:rPr>
          <w:rFonts w:ascii="Times New Roman" w:eastAsiaTheme="minorHAnsi" w:hAnsi="Times New Roman" w:cs="Times New Roman"/>
          <w:sz w:val="24"/>
          <w:szCs w:val="24"/>
        </w:rPr>
        <w:t>Obse</w:t>
      </w:r>
      <w:proofErr w:type="spellEnd"/>
      <w:r w:rsidRPr="00F91161">
        <w:rPr>
          <w:rFonts w:ascii="Times New Roman" w:eastAsiaTheme="minorHAnsi" w:hAnsi="Times New Roman" w:cs="Times New Roman"/>
          <w:sz w:val="24"/>
          <w:szCs w:val="24"/>
        </w:rPr>
        <w:t xml:space="preserve">, A.G., Darker, C., </w:t>
      </w:r>
      <w:proofErr w:type="spellStart"/>
      <w:r w:rsidRPr="00F91161">
        <w:rPr>
          <w:rFonts w:ascii="Times New Roman" w:eastAsiaTheme="minorHAnsi" w:hAnsi="Times New Roman" w:cs="Times New Roman"/>
          <w:sz w:val="24"/>
          <w:szCs w:val="24"/>
        </w:rPr>
        <w:t>Biesma</w:t>
      </w:r>
      <w:proofErr w:type="spellEnd"/>
      <w:r w:rsidRPr="00F91161">
        <w:rPr>
          <w:rFonts w:ascii="Times New Roman" w:eastAsiaTheme="minorHAnsi" w:hAnsi="Times New Roman" w:cs="Times New Roman"/>
          <w:sz w:val="24"/>
          <w:szCs w:val="24"/>
        </w:rPr>
        <w:t xml:space="preserve">, R., 2018. </w:t>
      </w:r>
      <w:r w:rsidRPr="00961001">
        <w:rPr>
          <w:rFonts w:ascii="Times New Roman" w:eastAsiaTheme="minorHAnsi" w:hAnsi="Times New Roman" w:cs="Times New Roman"/>
          <w:sz w:val="24"/>
          <w:szCs w:val="24"/>
        </w:rPr>
        <w:t xml:space="preserve">What influences where they seek care? Caregivers’ preferences for under-five child healthcare services in urban slums of Malawi: A discrete choice experiment.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13(1): e0189940. </w:t>
      </w:r>
    </w:p>
    <w:p w14:paraId="21E5318A" w14:textId="403F788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Magoma</w:t>
      </w:r>
      <w:proofErr w:type="spellEnd"/>
      <w:r w:rsidRPr="00961001">
        <w:rPr>
          <w:rFonts w:ascii="Times New Roman" w:eastAsiaTheme="minorHAnsi" w:hAnsi="Times New Roman" w:cs="Times New Roman"/>
          <w:sz w:val="24"/>
          <w:szCs w:val="24"/>
        </w:rPr>
        <w:t xml:space="preserve">, M., Requejo, J., Campbell, O.M., Cousens, S., Fillipi, V., 2010. High ANC coverage and low skilled attendance in a rural Tanzanian district: a case for implementing a birth plan intervention. BMC Pregnancy and Childbirth, 10:13. </w:t>
      </w:r>
    </w:p>
    <w:p w14:paraId="70AA4320" w14:textId="55AF46E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Marshall, K., </w:t>
      </w:r>
      <w:proofErr w:type="spellStart"/>
      <w:r w:rsidRPr="00961001">
        <w:rPr>
          <w:rFonts w:ascii="Times New Roman" w:eastAsiaTheme="minorHAnsi" w:hAnsi="Times New Roman" w:cs="Times New Roman"/>
          <w:sz w:val="24"/>
          <w:szCs w:val="24"/>
        </w:rPr>
        <w:t>Mtimet</w:t>
      </w:r>
      <w:proofErr w:type="spellEnd"/>
      <w:r w:rsidRPr="00961001">
        <w:rPr>
          <w:rFonts w:ascii="Times New Roman" w:eastAsiaTheme="minorHAnsi" w:hAnsi="Times New Roman" w:cs="Times New Roman"/>
          <w:sz w:val="24"/>
          <w:szCs w:val="24"/>
        </w:rPr>
        <w:t xml:space="preserve">, N., Wanyoike, F., Ndiwa, N., Ghebremariam, H., </w:t>
      </w:r>
      <w:proofErr w:type="spellStart"/>
      <w:r w:rsidRPr="00961001">
        <w:rPr>
          <w:rFonts w:ascii="Times New Roman" w:eastAsiaTheme="minorHAnsi" w:hAnsi="Times New Roman" w:cs="Times New Roman"/>
          <w:sz w:val="24"/>
          <w:szCs w:val="24"/>
        </w:rPr>
        <w:t>Mugunieri</w:t>
      </w:r>
      <w:proofErr w:type="spellEnd"/>
      <w:r w:rsidRPr="00961001">
        <w:rPr>
          <w:rFonts w:ascii="Times New Roman" w:eastAsiaTheme="minorHAnsi" w:hAnsi="Times New Roman" w:cs="Times New Roman"/>
          <w:sz w:val="24"/>
          <w:szCs w:val="24"/>
        </w:rPr>
        <w:t xml:space="preserve">, L., </w:t>
      </w:r>
      <w:proofErr w:type="spellStart"/>
      <w:r w:rsidRPr="00961001">
        <w:rPr>
          <w:rFonts w:ascii="Times New Roman" w:eastAsiaTheme="minorHAnsi" w:hAnsi="Times New Roman" w:cs="Times New Roman"/>
          <w:sz w:val="24"/>
          <w:szCs w:val="24"/>
        </w:rPr>
        <w:t>Costagli</w:t>
      </w:r>
      <w:proofErr w:type="spellEnd"/>
      <w:r w:rsidRPr="00961001">
        <w:rPr>
          <w:rFonts w:ascii="Times New Roman" w:eastAsiaTheme="minorHAnsi" w:hAnsi="Times New Roman" w:cs="Times New Roman"/>
          <w:sz w:val="24"/>
          <w:szCs w:val="24"/>
        </w:rPr>
        <w:t>, R., 2016. Traditional livestock breeding practices of men and women Somali pastoralists: trait preferences and selection of breeding animals. J. Anim. Breeding Genetics, 133:534-547.</w:t>
      </w:r>
      <w:r w:rsidRPr="00961001">
        <w:rPr>
          <w:rFonts w:ascii="Times New Roman" w:hAnsi="Times New Roman" w:cs="Times New Roman"/>
          <w:sz w:val="24"/>
          <w:szCs w:val="24"/>
        </w:rPr>
        <w:t xml:space="preserve"> </w:t>
      </w:r>
    </w:p>
    <w:p w14:paraId="4EDE28EF" w14:textId="14A6950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Mayala, N.M., </w:t>
      </w:r>
      <w:proofErr w:type="spellStart"/>
      <w:r w:rsidRPr="00961001">
        <w:rPr>
          <w:rFonts w:ascii="Times New Roman" w:eastAsiaTheme="minorHAnsi" w:hAnsi="Times New Roman" w:cs="Times New Roman"/>
          <w:sz w:val="24"/>
          <w:szCs w:val="24"/>
        </w:rPr>
        <w:t>Katundu</w:t>
      </w:r>
      <w:proofErr w:type="spellEnd"/>
      <w:r w:rsidRPr="00961001">
        <w:rPr>
          <w:rFonts w:ascii="Times New Roman" w:eastAsiaTheme="minorHAnsi" w:hAnsi="Times New Roman" w:cs="Times New Roman"/>
          <w:sz w:val="24"/>
          <w:szCs w:val="24"/>
        </w:rPr>
        <w:t xml:space="preserve">, M.A., </w:t>
      </w:r>
      <w:proofErr w:type="spellStart"/>
      <w:r w:rsidRPr="00961001">
        <w:rPr>
          <w:rFonts w:ascii="Times New Roman" w:eastAsiaTheme="minorHAnsi" w:hAnsi="Times New Roman" w:cs="Times New Roman"/>
          <w:sz w:val="24"/>
          <w:szCs w:val="24"/>
        </w:rPr>
        <w:t>Msuya</w:t>
      </w:r>
      <w:proofErr w:type="spellEnd"/>
      <w:r w:rsidRPr="00961001">
        <w:rPr>
          <w:rFonts w:ascii="Times New Roman" w:eastAsiaTheme="minorHAnsi" w:hAnsi="Times New Roman" w:cs="Times New Roman"/>
          <w:sz w:val="24"/>
          <w:szCs w:val="24"/>
        </w:rPr>
        <w:t xml:space="preserve">, E.E., 2019. Socio-cultural Factors influencing livestock investment decisions among Smallholder Farmers in Mbulu and </w:t>
      </w:r>
      <w:proofErr w:type="spellStart"/>
      <w:r w:rsidRPr="00961001">
        <w:rPr>
          <w:rFonts w:ascii="Times New Roman" w:eastAsiaTheme="minorHAnsi" w:hAnsi="Times New Roman" w:cs="Times New Roman"/>
          <w:sz w:val="24"/>
          <w:szCs w:val="24"/>
        </w:rPr>
        <w:t>Bariadi</w:t>
      </w:r>
      <w:proofErr w:type="spellEnd"/>
      <w:r w:rsidRPr="00961001">
        <w:rPr>
          <w:rFonts w:ascii="Times New Roman" w:eastAsiaTheme="minorHAnsi" w:hAnsi="Times New Roman" w:cs="Times New Roman"/>
          <w:sz w:val="24"/>
          <w:szCs w:val="24"/>
        </w:rPr>
        <w:t xml:space="preserve"> </w:t>
      </w:r>
      <w:proofErr w:type="spellStart"/>
      <w:proofErr w:type="gramStart"/>
      <w:r w:rsidRPr="00961001">
        <w:rPr>
          <w:rFonts w:ascii="Times New Roman" w:eastAsiaTheme="minorHAnsi" w:hAnsi="Times New Roman" w:cs="Times New Roman"/>
          <w:sz w:val="24"/>
          <w:szCs w:val="24"/>
        </w:rPr>
        <w:t>Districts,Tanzania</w:t>
      </w:r>
      <w:proofErr w:type="spellEnd"/>
      <w:proofErr w:type="gramEnd"/>
      <w:r w:rsidRPr="00961001">
        <w:rPr>
          <w:rFonts w:ascii="Times New Roman" w:eastAsiaTheme="minorHAnsi" w:hAnsi="Times New Roman" w:cs="Times New Roman"/>
          <w:sz w:val="24"/>
          <w:szCs w:val="24"/>
        </w:rPr>
        <w:t xml:space="preserve">. Glob. Bus. Rev. 20(5), 1214–1230. </w:t>
      </w:r>
    </w:p>
    <w:p w14:paraId="3BD53643" w14:textId="10893696" w:rsidR="00027B02" w:rsidRPr="00961001" w:rsidRDefault="00027B02" w:rsidP="00027B02">
      <w:pPr>
        <w:spacing w:line="360" w:lineRule="auto"/>
        <w:ind w:left="720" w:hanging="720"/>
        <w:jc w:val="both"/>
        <w:rPr>
          <w:rFonts w:ascii="Times New Roman" w:hAnsi="Times New Roman" w:cs="Times New Roman"/>
          <w:sz w:val="24"/>
          <w:szCs w:val="24"/>
        </w:rPr>
      </w:pPr>
      <w:proofErr w:type="spellStart"/>
      <w:r w:rsidRPr="00961001">
        <w:rPr>
          <w:rFonts w:ascii="Times New Roman" w:hAnsi="Times New Roman" w:cs="Times New Roman"/>
          <w:sz w:val="24"/>
          <w:szCs w:val="24"/>
        </w:rPr>
        <w:lastRenderedPageBreak/>
        <w:t>Mbweza</w:t>
      </w:r>
      <w:proofErr w:type="spellEnd"/>
      <w:r w:rsidRPr="00961001">
        <w:rPr>
          <w:rFonts w:ascii="Times New Roman" w:hAnsi="Times New Roman" w:cs="Times New Roman"/>
          <w:sz w:val="24"/>
          <w:szCs w:val="24"/>
        </w:rPr>
        <w:t xml:space="preserve">, E., Norr, K.F., McElmurry, B., 2008. Couple Decision Making and Use of Cultural Scripts in Malawi. J </w:t>
      </w:r>
      <w:proofErr w:type="spellStart"/>
      <w:r w:rsidRPr="00961001">
        <w:rPr>
          <w:rFonts w:ascii="Times New Roman" w:hAnsi="Times New Roman" w:cs="Times New Roman"/>
          <w:sz w:val="24"/>
          <w:szCs w:val="24"/>
        </w:rPr>
        <w:t>Nurs</w:t>
      </w:r>
      <w:proofErr w:type="spellEnd"/>
      <w:r w:rsidRPr="00961001">
        <w:rPr>
          <w:rFonts w:ascii="Times New Roman" w:hAnsi="Times New Roman" w:cs="Times New Roman"/>
          <w:sz w:val="24"/>
          <w:szCs w:val="24"/>
        </w:rPr>
        <w:t xml:space="preserve"> </w:t>
      </w:r>
      <w:proofErr w:type="spellStart"/>
      <w:r w:rsidRPr="00961001">
        <w:rPr>
          <w:rFonts w:ascii="Times New Roman" w:hAnsi="Times New Roman" w:cs="Times New Roman"/>
          <w:sz w:val="24"/>
          <w:szCs w:val="24"/>
        </w:rPr>
        <w:t>Scholarsh</w:t>
      </w:r>
      <w:proofErr w:type="spellEnd"/>
      <w:r w:rsidRPr="00961001">
        <w:rPr>
          <w:rFonts w:ascii="Times New Roman" w:hAnsi="Times New Roman" w:cs="Times New Roman"/>
          <w:sz w:val="24"/>
          <w:szCs w:val="24"/>
        </w:rPr>
        <w:t xml:space="preserve">. 40(1): 12–19. </w:t>
      </w:r>
    </w:p>
    <w:p w14:paraId="7D8F6F38" w14:textId="68242B2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McKenna, C.G., Bartels, S.A., Pablo, L.A., Walker, M., 2019. Women’s decision-making power and undernutrition in their children under age five in the Democratic Republic of the Congo: A cross-sectional study.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14(12): e0226041. </w:t>
      </w:r>
    </w:p>
    <w:p w14:paraId="02AAB11B" w14:textId="0F91D1A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McPeak, J.G., Doss, C.R., 2006. Are Household Production Decisions Cooperative? Evidence on Pastoral Migration and Milk Sales from Northern Kenya.  Am J Agric Econ. 88(3), 525-541.</w:t>
      </w:r>
      <w:r w:rsidRPr="00961001">
        <w:rPr>
          <w:rFonts w:ascii="Times New Roman" w:hAnsi="Times New Roman" w:cs="Times New Roman"/>
          <w:sz w:val="24"/>
          <w:szCs w:val="24"/>
        </w:rPr>
        <w:t xml:space="preserve"> </w:t>
      </w:r>
    </w:p>
    <w:p w14:paraId="695912BA" w14:textId="5BD4D8E6" w:rsidR="00027B02" w:rsidRPr="00961001" w:rsidRDefault="00027B02" w:rsidP="00027B02">
      <w:pPr>
        <w:spacing w:line="360" w:lineRule="auto"/>
        <w:ind w:left="720" w:hanging="720"/>
        <w:jc w:val="both"/>
        <w:rPr>
          <w:rFonts w:ascii="Times New Roman" w:eastAsiaTheme="minorHAnsi" w:hAnsi="Times New Roman" w:cs="Times New Roman"/>
          <w:sz w:val="24"/>
          <w:szCs w:val="24"/>
          <w:lang w:val="da-DK"/>
        </w:rPr>
      </w:pPr>
      <w:proofErr w:type="spellStart"/>
      <w:r w:rsidRPr="00961001">
        <w:rPr>
          <w:rFonts w:ascii="Times New Roman" w:eastAsiaTheme="minorHAnsi" w:hAnsi="Times New Roman" w:cs="Times New Roman"/>
          <w:sz w:val="24"/>
          <w:szCs w:val="24"/>
        </w:rPr>
        <w:t>Meekers</w:t>
      </w:r>
      <w:proofErr w:type="spellEnd"/>
      <w:r w:rsidRPr="00961001">
        <w:rPr>
          <w:rFonts w:ascii="Times New Roman" w:eastAsiaTheme="minorHAnsi" w:hAnsi="Times New Roman" w:cs="Times New Roman"/>
          <w:sz w:val="24"/>
          <w:szCs w:val="24"/>
        </w:rPr>
        <w:t xml:space="preserve">, D., 1992. The Process of Marriage in African Societies: A Multiple Indicator Approach. </w:t>
      </w:r>
      <w:r w:rsidRPr="00961001">
        <w:rPr>
          <w:rFonts w:ascii="Times New Roman" w:eastAsiaTheme="minorHAnsi" w:hAnsi="Times New Roman" w:cs="Times New Roman"/>
          <w:sz w:val="24"/>
          <w:szCs w:val="24"/>
          <w:lang w:val="da-DK"/>
        </w:rPr>
        <w:t>Popul Dev Rev. 18 (1), 61-78.</w:t>
      </w:r>
      <w:r w:rsidRPr="00961001">
        <w:rPr>
          <w:rFonts w:ascii="Times New Roman" w:hAnsi="Times New Roman" w:cs="Times New Roman"/>
          <w:sz w:val="24"/>
          <w:szCs w:val="24"/>
          <w:lang w:val="da-DK"/>
        </w:rPr>
        <w:t xml:space="preserve"> </w:t>
      </w:r>
    </w:p>
    <w:p w14:paraId="19305313" w14:textId="44A728CB"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lang w:val="da-DK"/>
        </w:rPr>
        <w:t xml:space="preserve">Mkandawire, E., Hendriks, S.L., 2019. </w:t>
      </w:r>
      <w:r w:rsidRPr="00961001">
        <w:rPr>
          <w:rFonts w:ascii="Times New Roman" w:eastAsiaTheme="minorHAnsi" w:hAnsi="Times New Roman" w:cs="Times New Roman"/>
          <w:sz w:val="24"/>
          <w:szCs w:val="24"/>
        </w:rPr>
        <w:t xml:space="preserve">“The role of the man is to look for food”: Lessons from men’s involvement in maternal and child health programmes in rural Central Malawi.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14(8): e0221623. </w:t>
      </w:r>
    </w:p>
    <w:p w14:paraId="6DEFC0CA" w14:textId="3DE2E63B"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Mohammed, B.H., Johnston, </w:t>
      </w:r>
      <w:proofErr w:type="spellStart"/>
      <w:r w:rsidRPr="00961001">
        <w:rPr>
          <w:rFonts w:ascii="Times New Roman" w:eastAsiaTheme="minorHAnsi" w:hAnsi="Times New Roman" w:cs="Times New Roman"/>
          <w:sz w:val="24"/>
          <w:szCs w:val="24"/>
        </w:rPr>
        <w:t>J.m.</w:t>
      </w:r>
      <w:proofErr w:type="spell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Vackova</w:t>
      </w:r>
      <w:proofErr w:type="spellEnd"/>
      <w:r w:rsidRPr="00961001">
        <w:rPr>
          <w:rFonts w:ascii="Times New Roman" w:eastAsiaTheme="minorHAnsi" w:hAnsi="Times New Roman" w:cs="Times New Roman"/>
          <w:sz w:val="24"/>
          <w:szCs w:val="24"/>
        </w:rPr>
        <w:t>, D., Hassen, S.M., Yi, H., 2019. The role of male partner in utilization of maternal health care services in Ethiopia: a community-based couple study. BMC Pregnancy and Childbirth, 19:28.</w:t>
      </w:r>
    </w:p>
    <w:p w14:paraId="21C3EAC3" w14:textId="3F63AC3D"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Moher D, Liberati A, Tetzlaff J, Altman DG, The PRISMA Group (2009). Preferred Reporting Items for Systematic Reviews and Meta-Analyses: The PRISMA Statement. </w:t>
      </w:r>
      <w:hyperlink r:id="rId24" w:tgtFrame="_blank" w:history="1">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Med, 6(7): e1000097. </w:t>
        </w:r>
      </w:hyperlink>
    </w:p>
    <w:p w14:paraId="74120B89" w14:textId="6DD379B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Molyneux, C.S., </w:t>
      </w:r>
      <w:proofErr w:type="spellStart"/>
      <w:r w:rsidRPr="00961001">
        <w:rPr>
          <w:rFonts w:ascii="Times New Roman" w:eastAsiaTheme="minorHAnsi" w:hAnsi="Times New Roman" w:cs="Times New Roman"/>
          <w:sz w:val="24"/>
          <w:szCs w:val="24"/>
        </w:rPr>
        <w:t>Murira</w:t>
      </w:r>
      <w:proofErr w:type="spellEnd"/>
      <w:r w:rsidRPr="00961001">
        <w:rPr>
          <w:rFonts w:ascii="Times New Roman" w:eastAsiaTheme="minorHAnsi" w:hAnsi="Times New Roman" w:cs="Times New Roman"/>
          <w:sz w:val="24"/>
          <w:szCs w:val="24"/>
        </w:rPr>
        <w:t xml:space="preserve">, G., Masha, J and Snow, R.W., 2002. Intra-household relations and treatment decision-making for childhood illness: A Kenyan case study. J. </w:t>
      </w:r>
      <w:proofErr w:type="spellStart"/>
      <w:r w:rsidRPr="00961001">
        <w:rPr>
          <w:rFonts w:ascii="Times New Roman" w:eastAsiaTheme="minorHAnsi" w:hAnsi="Times New Roman" w:cs="Times New Roman"/>
          <w:sz w:val="24"/>
          <w:szCs w:val="24"/>
        </w:rPr>
        <w:t>Biosoc</w:t>
      </w:r>
      <w:proofErr w:type="spellEnd"/>
      <w:r w:rsidRPr="00961001">
        <w:rPr>
          <w:rFonts w:ascii="Times New Roman" w:eastAsiaTheme="minorHAnsi" w:hAnsi="Times New Roman" w:cs="Times New Roman"/>
          <w:sz w:val="24"/>
          <w:szCs w:val="24"/>
        </w:rPr>
        <w:t xml:space="preserve">. Sci. 34, 109–131. </w:t>
      </w:r>
    </w:p>
    <w:p w14:paraId="735178A8" w14:textId="64F0A430"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Monticelli, J.M., Bernardon, R., Trez, G., 2017. Family as an institution. The influence of institutional forces in transgenerational family businesses. Int. J. Entrepreneurial </w:t>
      </w:r>
      <w:proofErr w:type="spellStart"/>
      <w:r w:rsidRPr="00961001">
        <w:rPr>
          <w:rFonts w:ascii="Times New Roman" w:hAnsi="Times New Roman" w:cs="Times New Roman"/>
          <w:sz w:val="24"/>
          <w:szCs w:val="24"/>
        </w:rPr>
        <w:t>Behav</w:t>
      </w:r>
      <w:proofErr w:type="spellEnd"/>
      <w:r w:rsidRPr="00961001">
        <w:rPr>
          <w:rFonts w:ascii="Times New Roman" w:hAnsi="Times New Roman" w:cs="Times New Roman"/>
          <w:sz w:val="24"/>
          <w:szCs w:val="24"/>
        </w:rPr>
        <w:t xml:space="preserve"> &amp; Res. 26(1), 54-75. </w:t>
      </w:r>
    </w:p>
    <w:p w14:paraId="178EC8D5" w14:textId="77777777"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Morgan, H., Warren W. 2014. Pacification and gender in colonial Africa: evidence from the Ethnographic Atlas. Munich Personal </w:t>
      </w:r>
      <w:proofErr w:type="spellStart"/>
      <w:r w:rsidRPr="00961001">
        <w:rPr>
          <w:rFonts w:ascii="Times New Roman" w:hAnsi="Times New Roman" w:cs="Times New Roman"/>
          <w:sz w:val="24"/>
          <w:szCs w:val="24"/>
        </w:rPr>
        <w:t>RePEc</w:t>
      </w:r>
      <w:proofErr w:type="spellEnd"/>
      <w:r w:rsidRPr="00961001">
        <w:rPr>
          <w:rFonts w:ascii="Times New Roman" w:hAnsi="Times New Roman" w:cs="Times New Roman"/>
          <w:sz w:val="24"/>
          <w:szCs w:val="24"/>
        </w:rPr>
        <w:t xml:space="preserve"> Archive. </w:t>
      </w:r>
      <w:hyperlink r:id="rId25" w:history="1">
        <w:r w:rsidRPr="00961001">
          <w:rPr>
            <w:rFonts w:ascii="Times New Roman" w:hAnsi="Times New Roman" w:cs="Times New Roman"/>
            <w:sz w:val="24"/>
            <w:szCs w:val="24"/>
          </w:rPr>
          <w:t>https://mpra.ub.uni-muenchen.de/id/eprint/61203</w:t>
        </w:r>
      </w:hyperlink>
      <w:r w:rsidRPr="00961001">
        <w:rPr>
          <w:rFonts w:ascii="Times New Roman" w:hAnsi="Times New Roman" w:cs="Times New Roman"/>
          <w:sz w:val="24"/>
          <w:szCs w:val="24"/>
        </w:rPr>
        <w:t xml:space="preserve">. </w:t>
      </w:r>
    </w:p>
    <w:p w14:paraId="5BBB5A56" w14:textId="7ED7AF75"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E35E6">
        <w:rPr>
          <w:rFonts w:ascii="Times New Roman" w:eastAsiaTheme="minorHAnsi" w:hAnsi="Times New Roman" w:cs="Times New Roman"/>
          <w:sz w:val="24"/>
          <w:szCs w:val="24"/>
          <w:lang w:val="de-DE"/>
        </w:rPr>
        <w:lastRenderedPageBreak/>
        <w:t xml:space="preserve">Mosha, I., Ruben, R., Kakoko, D., 2013. </w:t>
      </w:r>
      <w:r w:rsidRPr="00961001">
        <w:rPr>
          <w:rFonts w:ascii="Times New Roman" w:eastAsiaTheme="minorHAnsi" w:hAnsi="Times New Roman" w:cs="Times New Roman"/>
          <w:sz w:val="24"/>
          <w:szCs w:val="24"/>
        </w:rPr>
        <w:t xml:space="preserve">Family planning decisions, </w:t>
      </w:r>
      <w:proofErr w:type="gramStart"/>
      <w:r w:rsidRPr="00961001">
        <w:rPr>
          <w:rFonts w:ascii="Times New Roman" w:eastAsiaTheme="minorHAnsi" w:hAnsi="Times New Roman" w:cs="Times New Roman"/>
          <w:sz w:val="24"/>
          <w:szCs w:val="24"/>
        </w:rPr>
        <w:t>perceptions</w:t>
      </w:r>
      <w:proofErr w:type="gramEnd"/>
      <w:r w:rsidRPr="00961001">
        <w:rPr>
          <w:rFonts w:ascii="Times New Roman" w:eastAsiaTheme="minorHAnsi" w:hAnsi="Times New Roman" w:cs="Times New Roman"/>
          <w:sz w:val="24"/>
          <w:szCs w:val="24"/>
        </w:rPr>
        <w:t xml:space="preserve"> and gender dynamics among couples in Mwanza, Tanzania: a qualitative study. BMC public health, 13:523. </w:t>
      </w:r>
    </w:p>
    <w:p w14:paraId="3D856F9B" w14:textId="33731C88"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F91161">
        <w:rPr>
          <w:rFonts w:ascii="Times New Roman" w:eastAsiaTheme="minorHAnsi" w:hAnsi="Times New Roman" w:cs="Times New Roman"/>
          <w:sz w:val="24"/>
          <w:szCs w:val="24"/>
        </w:rPr>
        <w:t xml:space="preserve">Mrisho, M., Schellenberg, J.A., Mushi, A.K., Obrist, B., </w:t>
      </w:r>
      <w:proofErr w:type="spellStart"/>
      <w:r w:rsidRPr="00F91161">
        <w:rPr>
          <w:rFonts w:ascii="Times New Roman" w:eastAsiaTheme="minorHAnsi" w:hAnsi="Times New Roman" w:cs="Times New Roman"/>
          <w:sz w:val="24"/>
          <w:szCs w:val="24"/>
        </w:rPr>
        <w:t>Mshinda</w:t>
      </w:r>
      <w:proofErr w:type="spellEnd"/>
      <w:r w:rsidRPr="00F91161">
        <w:rPr>
          <w:rFonts w:ascii="Times New Roman" w:eastAsiaTheme="minorHAnsi" w:hAnsi="Times New Roman" w:cs="Times New Roman"/>
          <w:sz w:val="24"/>
          <w:szCs w:val="24"/>
        </w:rPr>
        <w:t xml:space="preserve">, H., Tanner, M., Schellenberg, D., 2007. </w:t>
      </w:r>
      <w:r w:rsidRPr="00961001">
        <w:rPr>
          <w:rFonts w:ascii="Times New Roman" w:eastAsiaTheme="minorHAnsi" w:hAnsi="Times New Roman" w:cs="Times New Roman"/>
          <w:sz w:val="24"/>
          <w:szCs w:val="24"/>
        </w:rPr>
        <w:t xml:space="preserve">Factors affecting home delivery in rural Tanzania. Trop. Med. Int. Health. 12(7), 862-872. </w:t>
      </w:r>
    </w:p>
    <w:p w14:paraId="43176965" w14:textId="621A5F2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Mugisha, A., McLeod, A., Percy, R., </w:t>
      </w:r>
      <w:proofErr w:type="spellStart"/>
      <w:r w:rsidRPr="00961001">
        <w:rPr>
          <w:rFonts w:ascii="Times New Roman" w:eastAsiaTheme="minorHAnsi" w:hAnsi="Times New Roman" w:cs="Times New Roman"/>
          <w:sz w:val="24"/>
          <w:szCs w:val="24"/>
        </w:rPr>
        <w:t>Kyewalabye</w:t>
      </w:r>
      <w:proofErr w:type="spellEnd"/>
      <w:r w:rsidRPr="00961001">
        <w:rPr>
          <w:rFonts w:ascii="Times New Roman" w:eastAsiaTheme="minorHAnsi" w:hAnsi="Times New Roman" w:cs="Times New Roman"/>
          <w:sz w:val="24"/>
          <w:szCs w:val="24"/>
        </w:rPr>
        <w:t xml:space="preserve">, E., 2008. Socio-economic factors influencing control of vector-borne diseases in the pastoralist system of </w:t>
      </w:r>
      <w:proofErr w:type="gramStart"/>
      <w:r w:rsidRPr="00961001">
        <w:rPr>
          <w:rFonts w:ascii="Times New Roman" w:eastAsiaTheme="minorHAnsi" w:hAnsi="Times New Roman" w:cs="Times New Roman"/>
          <w:sz w:val="24"/>
          <w:szCs w:val="24"/>
        </w:rPr>
        <w:t>south western</w:t>
      </w:r>
      <w:proofErr w:type="gramEnd"/>
      <w:r w:rsidRPr="00961001">
        <w:rPr>
          <w:rFonts w:ascii="Times New Roman" w:eastAsiaTheme="minorHAnsi" w:hAnsi="Times New Roman" w:cs="Times New Roman"/>
          <w:sz w:val="24"/>
          <w:szCs w:val="24"/>
        </w:rPr>
        <w:t xml:space="preserve"> Uganda. Trop. Anim. Health. Prod. 40, 287-297. </w:t>
      </w:r>
    </w:p>
    <w:p w14:paraId="74332A98" w14:textId="28C13B8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Munguambe</w:t>
      </w:r>
      <w:proofErr w:type="spellEnd"/>
      <w:r w:rsidRPr="00961001">
        <w:rPr>
          <w:rFonts w:ascii="Times New Roman" w:eastAsiaTheme="minorHAnsi" w:hAnsi="Times New Roman" w:cs="Times New Roman"/>
          <w:sz w:val="24"/>
          <w:szCs w:val="24"/>
        </w:rPr>
        <w:t xml:space="preserve">, K., </w:t>
      </w:r>
      <w:proofErr w:type="spellStart"/>
      <w:r w:rsidRPr="00961001">
        <w:rPr>
          <w:rFonts w:ascii="Times New Roman" w:eastAsiaTheme="minorHAnsi" w:hAnsi="Times New Roman" w:cs="Times New Roman"/>
          <w:sz w:val="24"/>
          <w:szCs w:val="24"/>
        </w:rPr>
        <w:t>Boene</w:t>
      </w:r>
      <w:proofErr w:type="spellEnd"/>
      <w:r w:rsidRPr="00961001">
        <w:rPr>
          <w:rFonts w:ascii="Times New Roman" w:eastAsiaTheme="minorHAnsi" w:hAnsi="Times New Roman" w:cs="Times New Roman"/>
          <w:sz w:val="24"/>
          <w:szCs w:val="24"/>
        </w:rPr>
        <w:t xml:space="preserve">, H., Vidler, M., </w:t>
      </w:r>
      <w:proofErr w:type="spellStart"/>
      <w:r w:rsidRPr="00961001">
        <w:rPr>
          <w:rFonts w:ascii="Times New Roman" w:eastAsiaTheme="minorHAnsi" w:hAnsi="Times New Roman" w:cs="Times New Roman"/>
          <w:sz w:val="24"/>
          <w:szCs w:val="24"/>
        </w:rPr>
        <w:t>Bique</w:t>
      </w:r>
      <w:proofErr w:type="spellEnd"/>
      <w:r w:rsidRPr="00961001">
        <w:rPr>
          <w:rFonts w:ascii="Times New Roman" w:eastAsiaTheme="minorHAnsi" w:hAnsi="Times New Roman" w:cs="Times New Roman"/>
          <w:sz w:val="24"/>
          <w:szCs w:val="24"/>
        </w:rPr>
        <w:t xml:space="preserve">, C., </w:t>
      </w:r>
      <w:proofErr w:type="spellStart"/>
      <w:r w:rsidRPr="00961001">
        <w:rPr>
          <w:rFonts w:ascii="Times New Roman" w:eastAsiaTheme="minorHAnsi" w:hAnsi="Times New Roman" w:cs="Times New Roman"/>
          <w:sz w:val="24"/>
          <w:szCs w:val="24"/>
        </w:rPr>
        <w:t>Sawchuck</w:t>
      </w:r>
      <w:proofErr w:type="spellEnd"/>
      <w:r w:rsidRPr="00961001">
        <w:rPr>
          <w:rFonts w:ascii="Times New Roman" w:eastAsiaTheme="minorHAnsi" w:hAnsi="Times New Roman" w:cs="Times New Roman"/>
          <w:sz w:val="24"/>
          <w:szCs w:val="24"/>
        </w:rPr>
        <w:t xml:space="preserve">, D., Firoz, T., </w:t>
      </w:r>
      <w:proofErr w:type="spellStart"/>
      <w:r w:rsidRPr="00961001">
        <w:rPr>
          <w:rFonts w:ascii="Times New Roman" w:eastAsiaTheme="minorHAnsi" w:hAnsi="Times New Roman" w:cs="Times New Roman"/>
          <w:sz w:val="24"/>
          <w:szCs w:val="24"/>
        </w:rPr>
        <w:t>Makanga</w:t>
      </w:r>
      <w:proofErr w:type="spell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p.T.</w:t>
      </w:r>
      <w:proofErr w:type="spellEnd"/>
      <w:r w:rsidRPr="00961001">
        <w:rPr>
          <w:rFonts w:ascii="Times New Roman" w:eastAsiaTheme="minorHAnsi" w:hAnsi="Times New Roman" w:cs="Times New Roman"/>
          <w:sz w:val="24"/>
          <w:szCs w:val="24"/>
        </w:rPr>
        <w:t xml:space="preserve">, Qureshi, R., </w:t>
      </w:r>
      <w:proofErr w:type="spellStart"/>
      <w:r w:rsidRPr="00961001">
        <w:rPr>
          <w:rFonts w:ascii="Times New Roman" w:eastAsiaTheme="minorHAnsi" w:hAnsi="Times New Roman" w:cs="Times New Roman"/>
          <w:sz w:val="24"/>
          <w:szCs w:val="24"/>
        </w:rPr>
        <w:t>Macete</w:t>
      </w:r>
      <w:proofErr w:type="spellEnd"/>
      <w:r w:rsidRPr="00961001">
        <w:rPr>
          <w:rFonts w:ascii="Times New Roman" w:eastAsiaTheme="minorHAnsi" w:hAnsi="Times New Roman" w:cs="Times New Roman"/>
          <w:sz w:val="24"/>
          <w:szCs w:val="24"/>
        </w:rPr>
        <w:t xml:space="preserve">, E., Menéndez, C., </w:t>
      </w:r>
      <w:proofErr w:type="spellStart"/>
      <w:r w:rsidRPr="00961001">
        <w:rPr>
          <w:rFonts w:ascii="Times New Roman" w:eastAsiaTheme="minorHAnsi" w:hAnsi="Times New Roman" w:cs="Times New Roman"/>
          <w:sz w:val="24"/>
          <w:szCs w:val="24"/>
        </w:rPr>
        <w:t>Dadelszen</w:t>
      </w:r>
      <w:proofErr w:type="spell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P.v.</w:t>
      </w:r>
      <w:proofErr w:type="spellEnd"/>
      <w:r w:rsidRPr="00961001">
        <w:rPr>
          <w:rFonts w:ascii="Times New Roman" w:eastAsiaTheme="minorHAnsi" w:hAnsi="Times New Roman" w:cs="Times New Roman"/>
          <w:sz w:val="24"/>
          <w:szCs w:val="24"/>
        </w:rPr>
        <w:t xml:space="preserve">, Sevene, E., 2016. Barriers and facilitators to health care seeking behaviours in pregnancy in rural communities of southern Mozambique.  </w:t>
      </w:r>
      <w:proofErr w:type="spellStart"/>
      <w:r w:rsidRPr="00961001">
        <w:rPr>
          <w:rFonts w:ascii="Times New Roman" w:hAnsi="Times New Roman" w:cs="Times New Roman"/>
          <w:sz w:val="24"/>
          <w:szCs w:val="24"/>
          <w:shd w:val="clear" w:color="auto" w:fill="FFFFFF"/>
        </w:rPr>
        <w:t>Reprod</w:t>
      </w:r>
      <w:proofErr w:type="spellEnd"/>
      <w:r w:rsidRPr="00961001">
        <w:rPr>
          <w:rFonts w:ascii="Times New Roman" w:hAnsi="Times New Roman" w:cs="Times New Roman"/>
          <w:sz w:val="24"/>
          <w:szCs w:val="24"/>
          <w:shd w:val="clear" w:color="auto" w:fill="FFFFFF"/>
        </w:rPr>
        <w:t>. Health.</w:t>
      </w:r>
      <w:r w:rsidRPr="00961001">
        <w:rPr>
          <w:rFonts w:ascii="Times New Roman" w:eastAsiaTheme="minorHAnsi" w:hAnsi="Times New Roman" w:cs="Times New Roman"/>
          <w:sz w:val="24"/>
          <w:szCs w:val="24"/>
        </w:rPr>
        <w:t xml:space="preserve"> 13(</w:t>
      </w:r>
      <w:proofErr w:type="spellStart"/>
      <w:r w:rsidRPr="00961001">
        <w:rPr>
          <w:rFonts w:ascii="Times New Roman" w:eastAsiaTheme="minorHAnsi" w:hAnsi="Times New Roman" w:cs="Times New Roman"/>
          <w:sz w:val="24"/>
          <w:szCs w:val="24"/>
        </w:rPr>
        <w:t>Suppl</w:t>
      </w:r>
      <w:proofErr w:type="spellEnd"/>
      <w:r w:rsidRPr="00961001">
        <w:rPr>
          <w:rFonts w:ascii="Times New Roman" w:eastAsiaTheme="minorHAnsi" w:hAnsi="Times New Roman" w:cs="Times New Roman"/>
          <w:sz w:val="24"/>
          <w:szCs w:val="24"/>
        </w:rPr>
        <w:t xml:space="preserve"> 1):31. </w:t>
      </w:r>
    </w:p>
    <w:p w14:paraId="69F6006D" w14:textId="1815742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Mutua, E., Haan, N., Tumusiime, D., Jost, C., Bett, B., 2019. A Qualitative Study on Gendered Barriers to Livestock Vaccine Uptake in Kenya and Uganda and Their Implications on Rift Valley Fever Control. Vaccines, 7(86). </w:t>
      </w:r>
    </w:p>
    <w:p w14:paraId="1D7B5581" w14:textId="6903000A"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Mwanga, G., </w:t>
      </w:r>
      <w:proofErr w:type="spellStart"/>
      <w:r w:rsidRPr="00961001">
        <w:rPr>
          <w:rFonts w:ascii="Times New Roman" w:eastAsiaTheme="minorHAnsi" w:hAnsi="Times New Roman" w:cs="Times New Roman"/>
          <w:sz w:val="24"/>
          <w:szCs w:val="24"/>
        </w:rPr>
        <w:t>Mujibi</w:t>
      </w:r>
      <w:proofErr w:type="spellEnd"/>
      <w:r w:rsidRPr="00961001">
        <w:rPr>
          <w:rFonts w:ascii="Times New Roman" w:eastAsiaTheme="minorHAnsi" w:hAnsi="Times New Roman" w:cs="Times New Roman"/>
          <w:sz w:val="24"/>
          <w:szCs w:val="24"/>
        </w:rPr>
        <w:t xml:space="preserve">, F.D.N., Yonah, Z.O., </w:t>
      </w:r>
      <w:proofErr w:type="spellStart"/>
      <w:r w:rsidRPr="00961001">
        <w:rPr>
          <w:rFonts w:ascii="Times New Roman" w:eastAsiaTheme="minorHAnsi" w:hAnsi="Times New Roman" w:cs="Times New Roman"/>
          <w:sz w:val="24"/>
          <w:szCs w:val="24"/>
        </w:rPr>
        <w:t>Chagunda</w:t>
      </w:r>
      <w:proofErr w:type="spellEnd"/>
      <w:r w:rsidRPr="00961001">
        <w:rPr>
          <w:rFonts w:ascii="Times New Roman" w:eastAsiaTheme="minorHAnsi" w:hAnsi="Times New Roman" w:cs="Times New Roman"/>
          <w:sz w:val="24"/>
          <w:szCs w:val="24"/>
        </w:rPr>
        <w:t xml:space="preserve">, M.G.G., 2019. Multi-country investigation of factors influencing breeding decisions by smallholder dairy farmers in sub-Saharan Africa. Trop. Anim. Health. Prod. 51, 395-409. </w:t>
      </w:r>
    </w:p>
    <w:p w14:paraId="1F8BEBAA" w14:textId="39CF83E0" w:rsidR="00027B02" w:rsidRPr="00961001" w:rsidRDefault="00027B02" w:rsidP="00027B02">
      <w:pPr>
        <w:spacing w:line="360" w:lineRule="auto"/>
        <w:ind w:left="720" w:hanging="720"/>
        <w:jc w:val="both"/>
        <w:rPr>
          <w:rFonts w:ascii="Times New Roman" w:eastAsiaTheme="minorHAnsi" w:hAnsi="Times New Roman" w:cs="Times New Roman"/>
          <w:sz w:val="24"/>
          <w:szCs w:val="24"/>
          <w:lang w:val="de-DE"/>
        </w:rPr>
      </w:pPr>
      <w:proofErr w:type="spellStart"/>
      <w:r w:rsidRPr="00961001">
        <w:rPr>
          <w:rFonts w:ascii="Times New Roman" w:eastAsiaTheme="minorHAnsi" w:hAnsi="Times New Roman" w:cs="Times New Roman"/>
          <w:sz w:val="24"/>
          <w:szCs w:val="24"/>
        </w:rPr>
        <w:t>Nakovics</w:t>
      </w:r>
      <w:proofErr w:type="spellEnd"/>
      <w:r w:rsidRPr="00961001">
        <w:rPr>
          <w:rFonts w:ascii="Times New Roman" w:eastAsiaTheme="minorHAnsi" w:hAnsi="Times New Roman" w:cs="Times New Roman"/>
          <w:sz w:val="24"/>
          <w:szCs w:val="24"/>
        </w:rPr>
        <w:t xml:space="preserve">, M.I., Brenner, S., Robyn, P.J., Tapsoba, L.D.G., Allegri, M.D., 2019. Determinants of individual healthcare expenditure: A cross‐sectional analysis in rural Burkina Faso. Int. J. Health. </w:t>
      </w:r>
      <w:r w:rsidRPr="00961001">
        <w:rPr>
          <w:rFonts w:ascii="Times New Roman" w:eastAsiaTheme="minorHAnsi" w:hAnsi="Times New Roman" w:cs="Times New Roman"/>
          <w:sz w:val="24"/>
          <w:szCs w:val="24"/>
          <w:lang w:val="de-DE"/>
        </w:rPr>
        <w:t xml:space="preserve">Plann. Mgmt. 34, 1478–1494. </w:t>
      </w:r>
    </w:p>
    <w:p w14:paraId="55DC9C44" w14:textId="571ACA4B"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lang w:val="de-DE"/>
        </w:rPr>
        <w:t xml:space="preserve"> </w:t>
      </w:r>
      <w:r w:rsidRPr="00F91161">
        <w:rPr>
          <w:rFonts w:ascii="Times New Roman" w:eastAsiaTheme="minorHAnsi" w:hAnsi="Times New Roman" w:cs="Times New Roman"/>
          <w:sz w:val="24"/>
          <w:szCs w:val="24"/>
          <w:lang w:val="de-DE"/>
        </w:rPr>
        <w:t xml:space="preserve">Nalwadda, C.K., Waiswa, P., Guwatudde, D., Kerber, K., Peterson, S., Kiguli, J., 2015.  </w:t>
      </w:r>
      <w:r w:rsidRPr="00961001">
        <w:rPr>
          <w:rFonts w:ascii="Times New Roman" w:eastAsiaTheme="minorHAnsi" w:hAnsi="Times New Roman" w:cs="Times New Roman"/>
          <w:sz w:val="24"/>
          <w:szCs w:val="24"/>
        </w:rPr>
        <w:t xml:space="preserve">‘As soon as the umbilical cord gets off, the child ceases to be called a newborn’: sociocultural beliefs and newborn referral in rural Uganda. </w:t>
      </w:r>
      <w:r w:rsidRPr="00961001">
        <w:rPr>
          <w:rFonts w:ascii="Times New Roman" w:hAnsi="Times New Roman" w:cs="Times New Roman"/>
          <w:sz w:val="24"/>
          <w:szCs w:val="24"/>
          <w:shd w:val="clear" w:color="auto" w:fill="FFFFFF"/>
        </w:rPr>
        <w:t>Glob. Health Action,</w:t>
      </w:r>
      <w:r w:rsidRPr="00961001">
        <w:rPr>
          <w:rFonts w:ascii="Times New Roman" w:eastAsiaTheme="minorHAnsi" w:hAnsi="Times New Roman" w:cs="Times New Roman"/>
          <w:sz w:val="24"/>
          <w:szCs w:val="24"/>
        </w:rPr>
        <w:t xml:space="preserve"> 8:1, 24386. </w:t>
      </w:r>
    </w:p>
    <w:p w14:paraId="0B63CFCC" w14:textId="746A7EF3" w:rsidR="00027B02" w:rsidRPr="00961001" w:rsidRDefault="00027B02" w:rsidP="00027B02">
      <w:pPr>
        <w:spacing w:line="360" w:lineRule="auto"/>
        <w:ind w:left="720" w:hanging="720"/>
        <w:jc w:val="both"/>
        <w:rPr>
          <w:rFonts w:ascii="Times New Roman" w:hAnsi="Times New Roman" w:cs="Times New Roman"/>
          <w:sz w:val="24"/>
          <w:szCs w:val="24"/>
        </w:rPr>
      </w:pPr>
      <w:proofErr w:type="spellStart"/>
      <w:r w:rsidRPr="00961001">
        <w:rPr>
          <w:rFonts w:ascii="Times New Roman" w:hAnsi="Times New Roman" w:cs="Times New Roman"/>
          <w:sz w:val="24"/>
          <w:szCs w:val="24"/>
        </w:rPr>
        <w:t>Nandinee</w:t>
      </w:r>
      <w:proofErr w:type="spellEnd"/>
      <w:r w:rsidRPr="00961001">
        <w:rPr>
          <w:rFonts w:ascii="Times New Roman" w:hAnsi="Times New Roman" w:cs="Times New Roman"/>
          <w:sz w:val="24"/>
          <w:szCs w:val="24"/>
        </w:rPr>
        <w:t xml:space="preserve">, K.K., 2000. The production of functionality by the elderly: a household production function approach. Appl. Econ. 32(10), 1269-1280. </w:t>
      </w:r>
    </w:p>
    <w:p w14:paraId="0F277897" w14:textId="32A80F94" w:rsidR="00027B02" w:rsidRPr="00961001" w:rsidRDefault="00000000" w:rsidP="00027B02">
      <w:pPr>
        <w:spacing w:line="360" w:lineRule="auto"/>
        <w:ind w:left="720" w:hanging="720"/>
        <w:jc w:val="both"/>
        <w:rPr>
          <w:rFonts w:ascii="Times New Roman" w:eastAsiaTheme="minorHAnsi" w:hAnsi="Times New Roman" w:cs="Times New Roman"/>
          <w:sz w:val="24"/>
          <w:szCs w:val="24"/>
        </w:rPr>
      </w:pPr>
      <w:hyperlink r:id="rId26" w:history="1">
        <w:r w:rsidR="00027B02" w:rsidRPr="00961001">
          <w:rPr>
            <w:rStyle w:val="Hyperlink"/>
            <w:rFonts w:ascii="Times New Roman" w:eastAsiaTheme="minorHAnsi" w:hAnsi="Times New Roman" w:cs="Times New Roman"/>
            <w:color w:val="auto"/>
            <w:sz w:val="24"/>
            <w:szCs w:val="24"/>
            <w:u w:val="none"/>
          </w:rPr>
          <w:t xml:space="preserve">Nikièma, B., Haddad, S., Potvin, L., 2008. Women Bargaining to Seek Healthcare: Norms, Domestic Practices, and Implications in Rural Burkina Faso. World Dev. 36(4), 608-624. </w:t>
        </w:r>
      </w:hyperlink>
      <w:r w:rsidR="00027B02" w:rsidRPr="00961001">
        <w:rPr>
          <w:rFonts w:ascii="Times New Roman" w:eastAsiaTheme="minorHAnsi" w:hAnsi="Times New Roman" w:cs="Times New Roman"/>
          <w:sz w:val="24"/>
          <w:szCs w:val="24"/>
        </w:rPr>
        <w:t xml:space="preserve"> </w:t>
      </w:r>
    </w:p>
    <w:p w14:paraId="7849E429"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Njuki, </w:t>
      </w:r>
      <w:proofErr w:type="spellStart"/>
      <w:proofErr w:type="gramStart"/>
      <w:r w:rsidRPr="00961001">
        <w:rPr>
          <w:rFonts w:ascii="Times New Roman" w:eastAsiaTheme="minorHAnsi" w:hAnsi="Times New Roman" w:cs="Times New Roman"/>
          <w:sz w:val="24"/>
          <w:szCs w:val="24"/>
        </w:rPr>
        <w:t>J.M.,Wyatt</w:t>
      </w:r>
      <w:proofErr w:type="spellEnd"/>
      <w:proofErr w:type="gramEnd"/>
      <w:r w:rsidRPr="00961001">
        <w:rPr>
          <w:rFonts w:ascii="Times New Roman" w:eastAsiaTheme="minorHAnsi" w:hAnsi="Times New Roman" w:cs="Times New Roman"/>
          <w:sz w:val="24"/>
          <w:szCs w:val="24"/>
        </w:rPr>
        <w:t xml:space="preserve">, A., </w:t>
      </w:r>
      <w:proofErr w:type="spellStart"/>
      <w:r w:rsidRPr="00961001">
        <w:rPr>
          <w:rFonts w:ascii="Times New Roman" w:eastAsiaTheme="minorHAnsi" w:hAnsi="Times New Roman" w:cs="Times New Roman"/>
          <w:sz w:val="24"/>
          <w:szCs w:val="24"/>
        </w:rPr>
        <w:t>Baltenweck</w:t>
      </w:r>
      <w:proofErr w:type="spellEnd"/>
      <w:r w:rsidRPr="00961001">
        <w:rPr>
          <w:rFonts w:ascii="Times New Roman" w:eastAsiaTheme="minorHAnsi" w:hAnsi="Times New Roman" w:cs="Times New Roman"/>
          <w:sz w:val="24"/>
          <w:szCs w:val="24"/>
        </w:rPr>
        <w:t>, I., Yount, K., Null, C., Ramakrishnan, U., Girard, A.W., Sreenath, S., 2016. An Exploratory study of Dairying Intensification, Women’s Decision Making, and Time Use and Implications for Child Nutrition in Kenya. Eur. J. Dev. Res. 28(4), 722-740.</w:t>
      </w:r>
    </w:p>
    <w:p w14:paraId="45C2F8A6" w14:textId="77777777"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eastAsiaTheme="minorHAnsi" w:hAnsi="Times New Roman" w:cs="Times New Roman"/>
          <w:sz w:val="24"/>
          <w:szCs w:val="24"/>
        </w:rPr>
        <w:t xml:space="preserve">Nthambi, M., </w:t>
      </w:r>
      <w:r w:rsidRPr="00961001">
        <w:rPr>
          <w:rFonts w:ascii="Times New Roman" w:hAnsi="Times New Roman" w:cs="Times New Roman"/>
          <w:sz w:val="24"/>
          <w:szCs w:val="24"/>
        </w:rPr>
        <w:t>Wätzold, F., Markova-</w:t>
      </w:r>
      <w:proofErr w:type="spellStart"/>
      <w:r w:rsidRPr="00961001">
        <w:rPr>
          <w:rFonts w:ascii="Times New Roman" w:hAnsi="Times New Roman" w:cs="Times New Roman"/>
          <w:sz w:val="24"/>
          <w:szCs w:val="24"/>
        </w:rPr>
        <w:t>Nenova</w:t>
      </w:r>
      <w:proofErr w:type="spellEnd"/>
      <w:r w:rsidRPr="00961001">
        <w:rPr>
          <w:rFonts w:ascii="Times New Roman" w:hAnsi="Times New Roman" w:cs="Times New Roman"/>
          <w:sz w:val="24"/>
          <w:szCs w:val="24"/>
        </w:rPr>
        <w:t>, N., 2018. Quantifying benefit losses from poor governance of climate change adaptation projects: A discrete choice experiment with farmers in Kenya. Online at https://mpra.ub.uni-muenchen.de/94678/ MPRA Paper No. 94678, (accessed 9 July 2020).</w:t>
      </w:r>
    </w:p>
    <w:p w14:paraId="63C9C69A" w14:textId="1618D1F1" w:rsidR="00027B02" w:rsidRPr="00961001" w:rsidRDefault="00027B02" w:rsidP="00027B02">
      <w:pPr>
        <w:spacing w:line="360" w:lineRule="auto"/>
        <w:ind w:left="720" w:hanging="720"/>
        <w:jc w:val="both"/>
        <w:rPr>
          <w:rStyle w:val="Hyperlink"/>
          <w:rFonts w:ascii="Times New Roman" w:eastAsiaTheme="minorHAnsi" w:hAnsi="Times New Roman" w:cs="Times New Roman"/>
          <w:color w:val="auto"/>
          <w:sz w:val="24"/>
          <w:szCs w:val="24"/>
          <w:u w:val="none"/>
        </w:rPr>
      </w:pPr>
      <w:proofErr w:type="spellStart"/>
      <w:r w:rsidRPr="00961001">
        <w:rPr>
          <w:rFonts w:ascii="Times New Roman" w:eastAsiaTheme="minorHAnsi" w:hAnsi="Times New Roman" w:cs="Times New Roman"/>
          <w:sz w:val="24"/>
          <w:szCs w:val="24"/>
        </w:rPr>
        <w:t>Ojango</w:t>
      </w:r>
      <w:proofErr w:type="spellEnd"/>
      <w:r w:rsidRPr="00961001">
        <w:rPr>
          <w:rFonts w:ascii="Times New Roman" w:eastAsiaTheme="minorHAnsi" w:hAnsi="Times New Roman" w:cs="Times New Roman"/>
          <w:sz w:val="24"/>
          <w:szCs w:val="24"/>
        </w:rPr>
        <w:t xml:space="preserve">, J.M.K., </w:t>
      </w:r>
      <w:proofErr w:type="spellStart"/>
      <w:proofErr w:type="gramStart"/>
      <w:r w:rsidRPr="00961001">
        <w:rPr>
          <w:rFonts w:ascii="Times New Roman" w:eastAsiaTheme="minorHAnsi" w:hAnsi="Times New Roman" w:cs="Times New Roman"/>
          <w:sz w:val="24"/>
          <w:szCs w:val="24"/>
        </w:rPr>
        <w:t>Audho,J</w:t>
      </w:r>
      <w:proofErr w:type="spellEnd"/>
      <w:r w:rsidRPr="00961001">
        <w:rPr>
          <w:rFonts w:ascii="Times New Roman" w:eastAsiaTheme="minorHAnsi" w:hAnsi="Times New Roman" w:cs="Times New Roman"/>
          <w:sz w:val="24"/>
          <w:szCs w:val="24"/>
        </w:rPr>
        <w:t>.</w:t>
      </w:r>
      <w:proofErr w:type="gram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Oyieng</w:t>
      </w:r>
      <w:proofErr w:type="spellEnd"/>
      <w:r w:rsidRPr="00961001">
        <w:rPr>
          <w:rFonts w:ascii="Times New Roman" w:eastAsiaTheme="minorHAnsi" w:hAnsi="Times New Roman" w:cs="Times New Roman"/>
          <w:sz w:val="24"/>
          <w:szCs w:val="24"/>
        </w:rPr>
        <w:t xml:space="preserve">, E., </w:t>
      </w:r>
      <w:proofErr w:type="spellStart"/>
      <w:r w:rsidRPr="00961001">
        <w:rPr>
          <w:rFonts w:ascii="Times New Roman" w:eastAsiaTheme="minorHAnsi" w:hAnsi="Times New Roman" w:cs="Times New Roman"/>
          <w:sz w:val="24"/>
          <w:szCs w:val="24"/>
        </w:rPr>
        <w:t>Radeny</w:t>
      </w:r>
      <w:proofErr w:type="spellEnd"/>
      <w:r w:rsidRPr="00961001">
        <w:rPr>
          <w:rFonts w:ascii="Times New Roman" w:eastAsiaTheme="minorHAnsi" w:hAnsi="Times New Roman" w:cs="Times New Roman"/>
          <w:sz w:val="24"/>
          <w:szCs w:val="24"/>
        </w:rPr>
        <w:t xml:space="preserve">, M., Kimeli, P., Recha, J., Muigai, A.W.T., 2018. Assessing actors in rural markets of sheep and goats in the </w:t>
      </w:r>
      <w:proofErr w:type="spellStart"/>
      <w:r w:rsidRPr="00961001">
        <w:rPr>
          <w:rFonts w:ascii="Times New Roman" w:eastAsiaTheme="minorHAnsi" w:hAnsi="Times New Roman" w:cs="Times New Roman"/>
          <w:sz w:val="24"/>
          <w:szCs w:val="24"/>
        </w:rPr>
        <w:t>Nyando</w:t>
      </w:r>
      <w:proofErr w:type="spellEnd"/>
      <w:r w:rsidRPr="00961001">
        <w:rPr>
          <w:rFonts w:ascii="Times New Roman" w:eastAsiaTheme="minorHAnsi" w:hAnsi="Times New Roman" w:cs="Times New Roman"/>
          <w:sz w:val="24"/>
          <w:szCs w:val="24"/>
        </w:rPr>
        <w:t xml:space="preserve"> Basin of Western Kenya: a key to improving productivity from smallholder farms.</w:t>
      </w:r>
      <w:r w:rsidRPr="00961001">
        <w:rPr>
          <w:rFonts w:ascii="Times New Roman" w:hAnsi="Times New Roman" w:cs="Times New Roman"/>
          <w:sz w:val="24"/>
          <w:szCs w:val="24"/>
        </w:rPr>
        <w:t xml:space="preserve"> </w:t>
      </w:r>
      <w:r w:rsidRPr="00961001">
        <w:rPr>
          <w:rFonts w:ascii="Times New Roman" w:eastAsiaTheme="minorHAnsi" w:hAnsi="Times New Roman" w:cs="Times New Roman"/>
          <w:sz w:val="24"/>
          <w:szCs w:val="24"/>
        </w:rPr>
        <w:t xml:space="preserve">Trop. Anim. Health Prod. 50, 1871–1879. </w:t>
      </w:r>
    </w:p>
    <w:p w14:paraId="4ED4FB07" w14:textId="651FF5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Okoko</w:t>
      </w:r>
      <w:proofErr w:type="spellEnd"/>
      <w:r w:rsidRPr="00961001">
        <w:rPr>
          <w:rFonts w:ascii="Times New Roman" w:eastAsiaTheme="minorHAnsi" w:hAnsi="Times New Roman" w:cs="Times New Roman"/>
          <w:sz w:val="24"/>
          <w:szCs w:val="24"/>
        </w:rPr>
        <w:t xml:space="preserve">, B.J., </w:t>
      </w:r>
      <w:proofErr w:type="spellStart"/>
      <w:r w:rsidRPr="00961001">
        <w:rPr>
          <w:rFonts w:ascii="Times New Roman" w:eastAsiaTheme="minorHAnsi" w:hAnsi="Times New Roman" w:cs="Times New Roman"/>
          <w:sz w:val="24"/>
          <w:szCs w:val="24"/>
        </w:rPr>
        <w:t>Yamuah</w:t>
      </w:r>
      <w:proofErr w:type="spellEnd"/>
      <w:r w:rsidRPr="00961001">
        <w:rPr>
          <w:rFonts w:ascii="Times New Roman" w:eastAsiaTheme="minorHAnsi" w:hAnsi="Times New Roman" w:cs="Times New Roman"/>
          <w:sz w:val="24"/>
          <w:szCs w:val="24"/>
        </w:rPr>
        <w:t xml:space="preserve">, L.K., 2006. Household Decision-Making Process and Childhood Cerebral Malaria in The Gambia. Arch. Med. Res. 37, 399–402. </w:t>
      </w:r>
    </w:p>
    <w:p w14:paraId="5BAF29C3" w14:textId="19AB8BD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Onah, M.N and Horton, S., 2018. Male-female differences in households' resource allocation and decision to seek healthcare in south-eastern Nigeria: Results from a mixed methods study. Soc. Sci. Med. 204, 84-91. </w:t>
      </w:r>
    </w:p>
    <w:p w14:paraId="69E1FF18" w14:textId="13720EB9" w:rsidR="00027B02" w:rsidRPr="00F9116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Onarheim, K.H., Sisay, M.M, Gizaw, M and Moland, K.M., 2017. What if the baby doesn't survive? Health-care decision making for ill newborns in Ethiopia. Soc. Sci. Med. 195,123-130. </w:t>
      </w:r>
    </w:p>
    <w:p w14:paraId="1E043315" w14:textId="3F1B3FF9" w:rsidR="00027B02" w:rsidRPr="00961001" w:rsidRDefault="00027B02" w:rsidP="00027B02">
      <w:pPr>
        <w:spacing w:line="360" w:lineRule="auto"/>
        <w:ind w:left="720" w:hanging="720"/>
        <w:jc w:val="both"/>
        <w:rPr>
          <w:rFonts w:ascii="Times New Roman" w:eastAsiaTheme="minorHAnsi" w:hAnsi="Times New Roman" w:cs="Times New Roman"/>
          <w:sz w:val="24"/>
          <w:szCs w:val="24"/>
          <w:lang w:val="pt-BR"/>
        </w:rPr>
      </w:pPr>
      <w:r w:rsidRPr="00961001">
        <w:rPr>
          <w:rFonts w:ascii="Times New Roman" w:eastAsiaTheme="minorHAnsi" w:hAnsi="Times New Roman" w:cs="Times New Roman"/>
          <w:sz w:val="24"/>
          <w:szCs w:val="24"/>
          <w:lang w:val="de-DE"/>
        </w:rPr>
        <w:t xml:space="preserve">Onono, J.O., Wieland, B., Rushton, J., 2013. </w:t>
      </w:r>
      <w:r w:rsidRPr="00961001">
        <w:rPr>
          <w:rFonts w:ascii="Times New Roman" w:eastAsiaTheme="minorHAnsi" w:hAnsi="Times New Roman" w:cs="Times New Roman"/>
          <w:sz w:val="24"/>
          <w:szCs w:val="24"/>
        </w:rPr>
        <w:t xml:space="preserve">Factors influencing choice of veterinary service provider by pastoralist in Kenya. Trop. Anim. Health. </w:t>
      </w:r>
      <w:r w:rsidRPr="00961001">
        <w:rPr>
          <w:rFonts w:ascii="Times New Roman" w:eastAsiaTheme="minorHAnsi" w:hAnsi="Times New Roman" w:cs="Times New Roman"/>
          <w:sz w:val="24"/>
          <w:szCs w:val="24"/>
          <w:lang w:val="pt-BR"/>
        </w:rPr>
        <w:t xml:space="preserve">Prod. 45:1439–1445. </w:t>
      </w:r>
    </w:p>
    <w:p w14:paraId="22286DAB" w14:textId="4ECD900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lang w:val="pt-BR"/>
        </w:rPr>
        <w:t xml:space="preserve">Oraro, T., Ngube, N., Atohmbom, G.Y., Srivastava, S., Wyss, K., 2018. </w:t>
      </w:r>
      <w:r w:rsidRPr="00961001">
        <w:rPr>
          <w:rFonts w:ascii="Times New Roman" w:eastAsiaTheme="minorHAnsi" w:hAnsi="Times New Roman" w:cs="Times New Roman"/>
          <w:sz w:val="24"/>
          <w:szCs w:val="24"/>
        </w:rPr>
        <w:t xml:space="preserve">The influence of gender and household headship on voluntary health insurance: the case of North-West Cameroon. Health Policy and Plan. 33, 163–170. </w:t>
      </w:r>
    </w:p>
    <w:p w14:paraId="04040614" w14:textId="7F8FE83E" w:rsidR="00027B02" w:rsidRPr="00F9116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Otiang</w:t>
      </w:r>
      <w:proofErr w:type="spellEnd"/>
      <w:r w:rsidRPr="00961001">
        <w:rPr>
          <w:rFonts w:ascii="Times New Roman" w:eastAsiaTheme="minorHAnsi" w:hAnsi="Times New Roman" w:cs="Times New Roman"/>
          <w:sz w:val="24"/>
          <w:szCs w:val="24"/>
        </w:rPr>
        <w:t xml:space="preserve">, E., Campbell, Z.A., </w:t>
      </w:r>
      <w:proofErr w:type="spellStart"/>
      <w:r w:rsidRPr="00961001">
        <w:rPr>
          <w:rFonts w:ascii="Times New Roman" w:eastAsiaTheme="minorHAnsi" w:hAnsi="Times New Roman" w:cs="Times New Roman"/>
          <w:sz w:val="24"/>
          <w:szCs w:val="24"/>
        </w:rPr>
        <w:t>Thumbi</w:t>
      </w:r>
      <w:proofErr w:type="spellEnd"/>
      <w:r w:rsidRPr="00961001">
        <w:rPr>
          <w:rFonts w:ascii="Times New Roman" w:eastAsiaTheme="minorHAnsi" w:hAnsi="Times New Roman" w:cs="Times New Roman"/>
          <w:sz w:val="24"/>
          <w:szCs w:val="24"/>
        </w:rPr>
        <w:t xml:space="preserve">, S.M., Njagi, L.W., Nyaga, P.N., Palmer, G.H., 2020. Mortality as the primary constraint to enhancing nutritional and financial gains from </w:t>
      </w:r>
      <w:r w:rsidRPr="00961001">
        <w:rPr>
          <w:rFonts w:ascii="Times New Roman" w:eastAsiaTheme="minorHAnsi" w:hAnsi="Times New Roman" w:cs="Times New Roman"/>
          <w:sz w:val="24"/>
          <w:szCs w:val="24"/>
        </w:rPr>
        <w:lastRenderedPageBreak/>
        <w:t>poultry: A multi-year longitudinal study of</w:t>
      </w:r>
      <w:r w:rsidRPr="00961001">
        <w:rPr>
          <w:rFonts w:ascii="Times New Roman" w:eastAsiaTheme="minorHAnsi" w:hAnsi="Times New Roman" w:cs="Times New Roman"/>
          <w:sz w:val="24"/>
          <w:szCs w:val="24"/>
        </w:rPr>
        <w:br/>
        <w:t xml:space="preserve">smallholder farmers in western Kenya. </w:t>
      </w:r>
      <w:proofErr w:type="spellStart"/>
      <w:r w:rsidRPr="00F91161">
        <w:rPr>
          <w:rFonts w:ascii="Times New Roman" w:eastAsiaTheme="minorHAnsi" w:hAnsi="Times New Roman" w:cs="Times New Roman"/>
          <w:sz w:val="24"/>
          <w:szCs w:val="24"/>
        </w:rPr>
        <w:t>PLoS</w:t>
      </w:r>
      <w:proofErr w:type="spellEnd"/>
      <w:r w:rsidRPr="00F91161">
        <w:rPr>
          <w:rFonts w:ascii="Times New Roman" w:eastAsiaTheme="minorHAnsi" w:hAnsi="Times New Roman" w:cs="Times New Roman"/>
          <w:sz w:val="24"/>
          <w:szCs w:val="24"/>
        </w:rPr>
        <w:t xml:space="preserve"> ONE, 15(5): e0233691. </w:t>
      </w:r>
    </w:p>
    <w:p w14:paraId="2969CF49" w14:textId="76E663CF"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F91161">
        <w:rPr>
          <w:rFonts w:ascii="Times New Roman" w:eastAsiaTheme="minorHAnsi" w:hAnsi="Times New Roman" w:cs="Times New Roman"/>
          <w:sz w:val="24"/>
          <w:szCs w:val="24"/>
        </w:rPr>
        <w:t>Pattanayak</w:t>
      </w:r>
      <w:proofErr w:type="spellEnd"/>
      <w:r w:rsidRPr="00F91161">
        <w:rPr>
          <w:rFonts w:ascii="Times New Roman" w:eastAsiaTheme="minorHAnsi" w:hAnsi="Times New Roman" w:cs="Times New Roman"/>
          <w:sz w:val="24"/>
          <w:szCs w:val="24"/>
        </w:rPr>
        <w:t xml:space="preserve">, S.K., Wendland, K.J., 2007. </w:t>
      </w:r>
      <w:r w:rsidRPr="00961001">
        <w:rPr>
          <w:rFonts w:ascii="Times New Roman" w:eastAsiaTheme="minorHAnsi" w:hAnsi="Times New Roman" w:cs="Times New Roman"/>
          <w:sz w:val="24"/>
          <w:szCs w:val="24"/>
        </w:rPr>
        <w:t xml:space="preserve">Nature’s care: </w:t>
      </w:r>
      <w:proofErr w:type="spellStart"/>
      <w:r w:rsidRPr="00961001">
        <w:rPr>
          <w:rFonts w:ascii="Times New Roman" w:eastAsiaTheme="minorHAnsi" w:hAnsi="Times New Roman" w:cs="Times New Roman"/>
          <w:sz w:val="24"/>
          <w:szCs w:val="24"/>
        </w:rPr>
        <w:t>diarrhea</w:t>
      </w:r>
      <w:proofErr w:type="spellEnd"/>
      <w:r w:rsidRPr="00961001">
        <w:rPr>
          <w:rFonts w:ascii="Times New Roman" w:eastAsiaTheme="minorHAnsi" w:hAnsi="Times New Roman" w:cs="Times New Roman"/>
          <w:sz w:val="24"/>
          <w:szCs w:val="24"/>
        </w:rPr>
        <w:t xml:space="preserve">, watershed protection, and biodiversity conservation in Flores, Indonesia. </w:t>
      </w:r>
      <w:proofErr w:type="spellStart"/>
      <w:r w:rsidRPr="00961001">
        <w:rPr>
          <w:rFonts w:ascii="Times New Roman" w:eastAsiaTheme="minorHAnsi" w:hAnsi="Times New Roman" w:cs="Times New Roman"/>
          <w:sz w:val="24"/>
          <w:szCs w:val="24"/>
        </w:rPr>
        <w:t>Biodivers</w:t>
      </w:r>
      <w:proofErr w:type="spell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Conserv</w:t>
      </w:r>
      <w:proofErr w:type="spellEnd"/>
      <w:r w:rsidRPr="00961001">
        <w:rPr>
          <w:rFonts w:ascii="Times New Roman" w:eastAsiaTheme="minorHAnsi" w:hAnsi="Times New Roman" w:cs="Times New Roman"/>
          <w:sz w:val="24"/>
          <w:szCs w:val="24"/>
        </w:rPr>
        <w:t xml:space="preserve">, 16, 2801–2819. </w:t>
      </w:r>
    </w:p>
    <w:p w14:paraId="5B41E8D4" w14:textId="37EF6AF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Pilla, L., Dantas, J.A.R., 2016. Intra-Household Nutritional Dynamics: A Cross-Sectional Study of Maasai Communities in Kenya. Qual. Health Res. 26(6), 793–806. </w:t>
      </w:r>
    </w:p>
    <w:p w14:paraId="0A8DE788" w14:textId="7874E7D9" w:rsidR="00027B02" w:rsidRPr="00961001" w:rsidRDefault="00027B02" w:rsidP="00027B02">
      <w:pPr>
        <w:spacing w:line="360" w:lineRule="auto"/>
        <w:ind w:left="720" w:hanging="720"/>
        <w:jc w:val="both"/>
        <w:rPr>
          <w:rStyle w:val="Hyperlink"/>
          <w:rFonts w:ascii="Times New Roman" w:eastAsiaTheme="minorHAnsi" w:hAnsi="Times New Roman" w:cs="Times New Roman"/>
          <w:color w:val="auto"/>
          <w:sz w:val="24"/>
          <w:szCs w:val="24"/>
          <w:u w:val="none"/>
        </w:rPr>
      </w:pPr>
      <w:r w:rsidRPr="00961001">
        <w:rPr>
          <w:rFonts w:ascii="Times New Roman" w:eastAsiaTheme="minorHAnsi" w:hAnsi="Times New Roman" w:cs="Times New Roman"/>
          <w:sz w:val="24"/>
          <w:szCs w:val="24"/>
        </w:rPr>
        <w:t xml:space="preserve">Price, M., Galie, A., Marshall, J., Agu, N., 2018. Elucidating linkages between women’s empowerment in livestock and nutrition: a qualitative study. Dev. </w:t>
      </w:r>
      <w:proofErr w:type="spellStart"/>
      <w:r w:rsidRPr="00961001">
        <w:rPr>
          <w:rFonts w:ascii="Times New Roman" w:eastAsiaTheme="minorHAnsi" w:hAnsi="Times New Roman" w:cs="Times New Roman"/>
          <w:sz w:val="24"/>
          <w:szCs w:val="24"/>
        </w:rPr>
        <w:t>Pract</w:t>
      </w:r>
      <w:proofErr w:type="spellEnd"/>
      <w:r w:rsidRPr="00961001">
        <w:rPr>
          <w:rFonts w:ascii="Times New Roman" w:eastAsiaTheme="minorHAnsi" w:hAnsi="Times New Roman" w:cs="Times New Roman"/>
          <w:sz w:val="24"/>
          <w:szCs w:val="24"/>
        </w:rPr>
        <w:t xml:space="preserve">. 28(4), 510-524. </w:t>
      </w:r>
    </w:p>
    <w:p w14:paraId="00F81012" w14:textId="24089626" w:rsidR="00027B02" w:rsidRPr="00961001" w:rsidRDefault="00027B02" w:rsidP="00027B02">
      <w:pPr>
        <w:spacing w:line="360" w:lineRule="auto"/>
        <w:ind w:left="720" w:hanging="720"/>
        <w:jc w:val="both"/>
        <w:rPr>
          <w:rStyle w:val="Hyperlink"/>
          <w:rFonts w:ascii="Times New Roman" w:eastAsiaTheme="minorHAnsi" w:hAnsi="Times New Roman" w:cs="Times New Roman"/>
          <w:color w:val="auto"/>
          <w:sz w:val="24"/>
          <w:szCs w:val="24"/>
          <w:u w:val="none"/>
        </w:rPr>
      </w:pPr>
      <w:r w:rsidRPr="00961001">
        <w:rPr>
          <w:rStyle w:val="Hyperlink"/>
          <w:rFonts w:ascii="Times New Roman" w:eastAsiaTheme="minorHAnsi" w:hAnsi="Times New Roman" w:cs="Times New Roman"/>
          <w:color w:val="auto"/>
          <w:sz w:val="24"/>
          <w:szCs w:val="24"/>
          <w:u w:val="none"/>
        </w:rPr>
        <w:t>Rowe, A.K., Rowe, S.Y., Peters, D.H., Holloway, K.A., Chalker, J., Ross-Degnan, D., 2018.</w:t>
      </w:r>
      <w:r w:rsidRPr="00961001">
        <w:rPr>
          <w:rFonts w:ascii="Times New Roman" w:hAnsi="Times New Roman" w:cs="Times New Roman"/>
          <w:sz w:val="24"/>
          <w:szCs w:val="24"/>
        </w:rPr>
        <w:t xml:space="preserve"> </w:t>
      </w:r>
      <w:r w:rsidRPr="00961001">
        <w:rPr>
          <w:rStyle w:val="Hyperlink"/>
          <w:rFonts w:ascii="Times New Roman" w:eastAsiaTheme="minorHAnsi" w:hAnsi="Times New Roman" w:cs="Times New Roman"/>
          <w:color w:val="auto"/>
          <w:sz w:val="24"/>
          <w:szCs w:val="24"/>
          <w:u w:val="none"/>
        </w:rPr>
        <w:t xml:space="preserve">Effectiveness of strategies to improve health-care provider practices in low-income and middle-income countries: a systematic review. The Lancet Glob. Health. 6(11), e1163-e1175. </w:t>
      </w:r>
    </w:p>
    <w:p w14:paraId="478D36D7" w14:textId="0EE28B59" w:rsidR="00027B02" w:rsidRPr="00961001" w:rsidRDefault="00027B02" w:rsidP="00027B02">
      <w:pPr>
        <w:spacing w:line="360" w:lineRule="auto"/>
        <w:ind w:left="720" w:hanging="720"/>
        <w:jc w:val="both"/>
        <w:rPr>
          <w:rStyle w:val="Hyperlink"/>
          <w:rFonts w:ascii="Times New Roman" w:eastAsiaTheme="minorHAnsi" w:hAnsi="Times New Roman" w:cs="Times New Roman"/>
          <w:color w:val="auto"/>
          <w:sz w:val="24"/>
          <w:szCs w:val="24"/>
          <w:u w:val="none"/>
        </w:rPr>
      </w:pPr>
      <w:r w:rsidRPr="00961001">
        <w:rPr>
          <w:rStyle w:val="Hyperlink"/>
          <w:rFonts w:ascii="Times New Roman" w:eastAsiaTheme="minorHAnsi" w:hAnsi="Times New Roman" w:cs="Times New Roman"/>
          <w:color w:val="auto"/>
          <w:sz w:val="24"/>
          <w:szCs w:val="24"/>
          <w:u w:val="none"/>
        </w:rPr>
        <w:t xml:space="preserve">Saarela, J., Stanfors, M., Rostila, M., 2019. In sickness or in health? Register-based evidence on partners' mutual receipt of sickness allowance and disability pension. Social Science and Medicine, 140, 112576.  </w:t>
      </w:r>
    </w:p>
    <w:p w14:paraId="0F7DA7B5" w14:textId="17255961"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Style w:val="Hyperlink"/>
          <w:rFonts w:ascii="Times New Roman" w:eastAsiaTheme="minorHAnsi" w:hAnsi="Times New Roman" w:cs="Times New Roman"/>
          <w:color w:val="auto"/>
          <w:sz w:val="24"/>
          <w:szCs w:val="24"/>
          <w:u w:val="none"/>
        </w:rPr>
        <w:t xml:space="preserve">Salmon, G.R., Macleod, M., Claxton, J.R., </w:t>
      </w:r>
      <w:proofErr w:type="spellStart"/>
      <w:r w:rsidRPr="00961001">
        <w:rPr>
          <w:rStyle w:val="Hyperlink"/>
          <w:rFonts w:ascii="Times New Roman" w:eastAsiaTheme="minorHAnsi" w:hAnsi="Times New Roman" w:cs="Times New Roman"/>
          <w:color w:val="auto"/>
          <w:sz w:val="24"/>
          <w:szCs w:val="24"/>
          <w:u w:val="none"/>
        </w:rPr>
        <w:t>Ciamarra</w:t>
      </w:r>
      <w:proofErr w:type="spellEnd"/>
      <w:r w:rsidRPr="00961001">
        <w:rPr>
          <w:rStyle w:val="Hyperlink"/>
          <w:rFonts w:ascii="Times New Roman" w:eastAsiaTheme="minorHAnsi" w:hAnsi="Times New Roman" w:cs="Times New Roman"/>
          <w:color w:val="auto"/>
          <w:sz w:val="24"/>
          <w:szCs w:val="24"/>
          <w:u w:val="none"/>
        </w:rPr>
        <w:t>, U.P., Robinson, T., Duncan, A., Peters, A.R., 2020. Exploring the landscape of livestock ‘Facts’. Glob. Food Sec., 25(100329).</w:t>
      </w:r>
      <w:r w:rsidRPr="00961001">
        <w:rPr>
          <w:rFonts w:ascii="Times New Roman" w:hAnsi="Times New Roman" w:cs="Times New Roman"/>
          <w:sz w:val="24"/>
          <w:szCs w:val="24"/>
        </w:rPr>
        <w:t xml:space="preserve"> </w:t>
      </w:r>
    </w:p>
    <w:p w14:paraId="62978246"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Simiyu, R.R., </w:t>
      </w:r>
      <w:proofErr w:type="spellStart"/>
      <w:r w:rsidRPr="00961001">
        <w:rPr>
          <w:rFonts w:ascii="Times New Roman" w:eastAsiaTheme="minorHAnsi" w:hAnsi="Times New Roman" w:cs="Times New Roman"/>
          <w:sz w:val="24"/>
          <w:szCs w:val="24"/>
        </w:rPr>
        <w:t>Foeken</w:t>
      </w:r>
      <w:proofErr w:type="spellEnd"/>
      <w:r w:rsidRPr="00961001">
        <w:rPr>
          <w:rFonts w:ascii="Times New Roman" w:eastAsiaTheme="minorHAnsi" w:hAnsi="Times New Roman" w:cs="Times New Roman"/>
          <w:sz w:val="24"/>
          <w:szCs w:val="24"/>
        </w:rPr>
        <w:t>, D. 2013. I’m only allowed to sell milk and eggs’: Gender aspects of urban livestock keeping in</w:t>
      </w:r>
      <w:r w:rsidRPr="00961001">
        <w:rPr>
          <w:rFonts w:ascii="Times New Roman" w:eastAsiaTheme="minorHAnsi" w:hAnsi="Times New Roman" w:cs="Times New Roman"/>
          <w:sz w:val="24"/>
          <w:szCs w:val="24"/>
        </w:rPr>
        <w:br/>
        <w:t xml:space="preserve">Eldoret, Kenya. J. Mod. Afr. Stud. 51(4), 577-603. </w:t>
      </w:r>
      <w:hyperlink r:id="rId27" w:history="1">
        <w:r w:rsidRPr="00961001">
          <w:rPr>
            <w:rStyle w:val="Hyperlink"/>
            <w:rFonts w:ascii="Times New Roman" w:eastAsiaTheme="minorHAnsi" w:hAnsi="Times New Roman" w:cs="Times New Roman"/>
            <w:color w:val="auto"/>
            <w:sz w:val="24"/>
            <w:szCs w:val="24"/>
            <w:u w:val="none"/>
          </w:rPr>
          <w:t>https://doi.org/10.1017/S0022278X1300061X</w:t>
        </w:r>
      </w:hyperlink>
      <w:r w:rsidRPr="00961001">
        <w:rPr>
          <w:rFonts w:ascii="Times New Roman" w:eastAsiaTheme="minorHAnsi" w:hAnsi="Times New Roman" w:cs="Times New Roman"/>
          <w:sz w:val="24"/>
          <w:szCs w:val="24"/>
        </w:rPr>
        <w:t>.</w:t>
      </w:r>
    </w:p>
    <w:p w14:paraId="696DA81F"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Simon J., Rosen S., Claeson M., Breman A. &amp; Tulloch J. 2001. The Family Health Cycle: From Concept to Implementation. HNP Discussion Paper. IBRD/World </w:t>
      </w:r>
      <w:proofErr w:type="spellStart"/>
      <w:proofErr w:type="gramStart"/>
      <w:r w:rsidRPr="00961001">
        <w:rPr>
          <w:rFonts w:ascii="Times New Roman" w:eastAsiaTheme="minorHAnsi" w:hAnsi="Times New Roman" w:cs="Times New Roman"/>
          <w:sz w:val="24"/>
          <w:szCs w:val="24"/>
        </w:rPr>
        <w:t>Bank:Washington</w:t>
      </w:r>
      <w:proofErr w:type="spellEnd"/>
      <w:proofErr w:type="gramEnd"/>
      <w:r w:rsidRPr="00961001">
        <w:rPr>
          <w:rFonts w:ascii="Times New Roman" w:eastAsiaTheme="minorHAnsi" w:hAnsi="Times New Roman" w:cs="Times New Roman"/>
          <w:sz w:val="24"/>
          <w:szCs w:val="24"/>
        </w:rPr>
        <w:t>, DC.http://documents1.worldbank.org/curated/en/574001468764990019/820140748_200405155033309/additional/289050Simon10The0Family0Health1whole.pdf.</w:t>
      </w:r>
    </w:p>
    <w:p w14:paraId="2ED78E4C" w14:textId="37E2E985"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Singh, K., Haney, E., </w:t>
      </w:r>
      <w:proofErr w:type="spellStart"/>
      <w:r w:rsidRPr="00961001">
        <w:rPr>
          <w:rFonts w:ascii="Times New Roman" w:eastAsiaTheme="minorHAnsi" w:hAnsi="Times New Roman" w:cs="Times New Roman"/>
          <w:sz w:val="24"/>
          <w:szCs w:val="24"/>
        </w:rPr>
        <w:t>Olorunsaiye</w:t>
      </w:r>
      <w:proofErr w:type="spellEnd"/>
      <w:r w:rsidRPr="00961001">
        <w:rPr>
          <w:rFonts w:ascii="Times New Roman" w:eastAsiaTheme="minorHAnsi" w:hAnsi="Times New Roman" w:cs="Times New Roman"/>
          <w:sz w:val="24"/>
          <w:szCs w:val="24"/>
        </w:rPr>
        <w:t xml:space="preserve">, C., 2012. Maternal autonomy and attitudes towards gender norms: associations with childhood immunization in Nigeria." Matern. Child Health J. 17(5), 837. </w:t>
      </w:r>
    </w:p>
    <w:p w14:paraId="1E7AB5B4" w14:textId="4BEF56D4"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lastRenderedPageBreak/>
        <w:t xml:space="preserve">Sisay, M., Mengistu, G., Edessa, D., 2018. Epidemiology of self-medication in Ethiopia: a systematic review and meta-analysis of observational studies. BMC </w:t>
      </w:r>
      <w:proofErr w:type="spellStart"/>
      <w:r w:rsidRPr="00961001">
        <w:rPr>
          <w:rFonts w:ascii="Times New Roman" w:eastAsiaTheme="minorHAnsi" w:hAnsi="Times New Roman" w:cs="Times New Roman"/>
          <w:sz w:val="24"/>
          <w:szCs w:val="24"/>
        </w:rPr>
        <w:t>Pharmacol</w:t>
      </w:r>
      <w:proofErr w:type="spellEnd"/>
      <w:r w:rsidRPr="00961001">
        <w:rPr>
          <w:rFonts w:ascii="Times New Roman" w:eastAsiaTheme="minorHAnsi" w:hAnsi="Times New Roman" w:cs="Times New Roman"/>
          <w:sz w:val="24"/>
          <w:szCs w:val="24"/>
        </w:rPr>
        <w:t xml:space="preserve">. </w:t>
      </w:r>
      <w:proofErr w:type="spellStart"/>
      <w:r w:rsidRPr="00961001">
        <w:rPr>
          <w:rFonts w:ascii="Times New Roman" w:eastAsiaTheme="minorHAnsi" w:hAnsi="Times New Roman" w:cs="Times New Roman"/>
          <w:sz w:val="24"/>
          <w:szCs w:val="24"/>
        </w:rPr>
        <w:t>Toxico</w:t>
      </w:r>
      <w:proofErr w:type="spellEnd"/>
      <w:r w:rsidRPr="00961001">
        <w:rPr>
          <w:rFonts w:ascii="Times New Roman" w:eastAsiaTheme="minorHAnsi" w:hAnsi="Times New Roman" w:cs="Times New Roman"/>
          <w:sz w:val="24"/>
          <w:szCs w:val="24"/>
        </w:rPr>
        <w:t>. 19, 56.</w:t>
      </w:r>
    </w:p>
    <w:p w14:paraId="649987CA" w14:textId="5F90AAA5"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lang w:val="es-ES_tradnl"/>
        </w:rPr>
        <w:t>Somé</w:t>
      </w:r>
      <w:proofErr w:type="spellEnd"/>
      <w:r w:rsidRPr="00961001">
        <w:rPr>
          <w:rFonts w:ascii="Times New Roman" w:eastAsiaTheme="minorHAnsi" w:hAnsi="Times New Roman" w:cs="Times New Roman"/>
          <w:sz w:val="24"/>
          <w:szCs w:val="24"/>
          <w:lang w:val="es-ES_tradnl"/>
        </w:rPr>
        <w:t xml:space="preserve">, D. T., </w:t>
      </w:r>
      <w:proofErr w:type="spellStart"/>
      <w:r w:rsidRPr="00961001">
        <w:rPr>
          <w:rFonts w:ascii="Times New Roman" w:eastAsiaTheme="minorHAnsi" w:hAnsi="Times New Roman" w:cs="Times New Roman"/>
          <w:sz w:val="24"/>
          <w:szCs w:val="24"/>
          <w:lang w:val="es-ES_tradnl"/>
        </w:rPr>
        <w:t>Sombié</w:t>
      </w:r>
      <w:proofErr w:type="spellEnd"/>
      <w:r w:rsidRPr="00961001">
        <w:rPr>
          <w:rFonts w:ascii="Times New Roman" w:eastAsiaTheme="minorHAnsi" w:hAnsi="Times New Roman" w:cs="Times New Roman"/>
          <w:sz w:val="24"/>
          <w:szCs w:val="24"/>
          <w:lang w:val="es-ES_tradnl"/>
        </w:rPr>
        <w:t xml:space="preserve">, I., Meda, N. 2018. </w:t>
      </w:r>
      <w:r w:rsidRPr="00961001">
        <w:rPr>
          <w:rFonts w:ascii="Times New Roman" w:eastAsiaTheme="minorHAnsi" w:hAnsi="Times New Roman" w:cs="Times New Roman"/>
          <w:sz w:val="24"/>
          <w:szCs w:val="24"/>
        </w:rPr>
        <w:t xml:space="preserve">How decision for seeking maternal care is made - a qualitative study in two rural medical districts of Burkina Faso. </w:t>
      </w:r>
      <w:proofErr w:type="spellStart"/>
      <w:r w:rsidRPr="00961001">
        <w:rPr>
          <w:rFonts w:ascii="Times New Roman" w:eastAsiaTheme="minorHAnsi" w:hAnsi="Times New Roman" w:cs="Times New Roman"/>
          <w:sz w:val="24"/>
          <w:szCs w:val="24"/>
        </w:rPr>
        <w:t>Reprod</w:t>
      </w:r>
      <w:proofErr w:type="spellEnd"/>
      <w:r w:rsidRPr="00961001">
        <w:rPr>
          <w:rFonts w:ascii="Times New Roman" w:eastAsiaTheme="minorHAnsi" w:hAnsi="Times New Roman" w:cs="Times New Roman"/>
          <w:sz w:val="24"/>
          <w:szCs w:val="24"/>
        </w:rPr>
        <w:t xml:space="preserve">. Health. 10:8. </w:t>
      </w:r>
    </w:p>
    <w:p w14:paraId="70FB4292" w14:textId="6E737D09"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Stern, E., Heise, L., McLean, L., 2017. The Doing and Undoing of Male Household Decision-Making and Economic Authority in Rwanda and its implications for Gender Transformative Programming. Cult. Health Sex. 20 (9). </w:t>
      </w:r>
    </w:p>
    <w:p w14:paraId="7235D458" w14:textId="2FB283B5"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Sundararajan, R., Yoder, L.C., </w:t>
      </w:r>
      <w:proofErr w:type="spellStart"/>
      <w:r w:rsidRPr="00961001">
        <w:rPr>
          <w:rFonts w:ascii="Times New Roman" w:eastAsiaTheme="minorHAnsi" w:hAnsi="Times New Roman" w:cs="Times New Roman"/>
          <w:sz w:val="24"/>
          <w:szCs w:val="24"/>
        </w:rPr>
        <w:t>Kihunrwa</w:t>
      </w:r>
      <w:proofErr w:type="spellEnd"/>
      <w:r w:rsidRPr="00961001">
        <w:rPr>
          <w:rFonts w:ascii="Times New Roman" w:eastAsiaTheme="minorHAnsi" w:hAnsi="Times New Roman" w:cs="Times New Roman"/>
          <w:sz w:val="24"/>
          <w:szCs w:val="24"/>
        </w:rPr>
        <w:t xml:space="preserve">, A., Aristide, C., </w:t>
      </w:r>
      <w:proofErr w:type="spellStart"/>
      <w:r w:rsidRPr="00961001">
        <w:rPr>
          <w:rFonts w:ascii="Times New Roman" w:eastAsiaTheme="minorHAnsi" w:hAnsi="Times New Roman" w:cs="Times New Roman"/>
          <w:sz w:val="24"/>
          <w:szCs w:val="24"/>
        </w:rPr>
        <w:t>Kalluvya</w:t>
      </w:r>
      <w:proofErr w:type="spellEnd"/>
      <w:r w:rsidRPr="00961001">
        <w:rPr>
          <w:rFonts w:ascii="Times New Roman" w:eastAsiaTheme="minorHAnsi" w:hAnsi="Times New Roman" w:cs="Times New Roman"/>
          <w:sz w:val="24"/>
          <w:szCs w:val="24"/>
        </w:rPr>
        <w:t xml:space="preserve">, S.E., Downs, D.J., </w:t>
      </w:r>
      <w:proofErr w:type="spellStart"/>
      <w:r w:rsidRPr="00961001">
        <w:rPr>
          <w:rFonts w:ascii="Times New Roman" w:eastAsiaTheme="minorHAnsi" w:hAnsi="Times New Roman" w:cs="Times New Roman"/>
          <w:sz w:val="24"/>
          <w:szCs w:val="24"/>
        </w:rPr>
        <w:t>Mwakisole</w:t>
      </w:r>
      <w:proofErr w:type="spellEnd"/>
      <w:r w:rsidRPr="00961001">
        <w:rPr>
          <w:rFonts w:ascii="Times New Roman" w:eastAsiaTheme="minorHAnsi" w:hAnsi="Times New Roman" w:cs="Times New Roman"/>
          <w:sz w:val="24"/>
          <w:szCs w:val="24"/>
        </w:rPr>
        <w:t xml:space="preserve">, A.H., and Downs, J.A., 2019. How gender and religion impact uptake of family planning: results from a qualitative study in Northwestern Tanzania. BMC Women's Health, 19, 99. </w:t>
      </w:r>
    </w:p>
    <w:p w14:paraId="1620372C" w14:textId="2B672992"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Thairu, L.N., Pelto. G.H., Rollins, N.C., Bland, R.M., Ntshangase, N. 2005. Sociocultural influences on infant feeding decisions among HIV-infected women in rural Kwa-Zulu Natal, South Africa. Matern. Child. </w:t>
      </w:r>
      <w:proofErr w:type="spellStart"/>
      <w:r w:rsidRPr="00961001">
        <w:rPr>
          <w:rFonts w:ascii="Times New Roman" w:eastAsiaTheme="minorHAnsi" w:hAnsi="Times New Roman" w:cs="Times New Roman"/>
          <w:sz w:val="24"/>
          <w:szCs w:val="24"/>
        </w:rPr>
        <w:t>Nutr</w:t>
      </w:r>
      <w:proofErr w:type="spellEnd"/>
      <w:r w:rsidRPr="00961001">
        <w:rPr>
          <w:rFonts w:ascii="Times New Roman" w:eastAsiaTheme="minorHAnsi" w:hAnsi="Times New Roman" w:cs="Times New Roman"/>
          <w:sz w:val="24"/>
          <w:szCs w:val="24"/>
        </w:rPr>
        <w:t xml:space="preserve">. 1, 2–10. </w:t>
      </w:r>
    </w:p>
    <w:p w14:paraId="6CF1488E" w14:textId="24DF73B8" w:rsidR="00027B02" w:rsidRPr="00961001" w:rsidRDefault="00027B02" w:rsidP="00027B02">
      <w:pPr>
        <w:spacing w:line="360" w:lineRule="auto"/>
        <w:ind w:left="720" w:hanging="720"/>
        <w:jc w:val="both"/>
        <w:rPr>
          <w:rFonts w:ascii="Times New Roman" w:hAnsi="Times New Roman" w:cs="Times New Roman"/>
          <w:sz w:val="24"/>
          <w:szCs w:val="24"/>
        </w:rPr>
      </w:pPr>
      <w:r w:rsidRPr="00961001">
        <w:rPr>
          <w:rFonts w:ascii="Times New Roman" w:hAnsi="Times New Roman" w:cs="Times New Roman"/>
          <w:sz w:val="24"/>
          <w:szCs w:val="24"/>
        </w:rPr>
        <w:t xml:space="preserve">Tipper, A., 2010. Economic models of the family and the relationship between economic status and health. Soc. Sci. Med. 70, 1567–1573. </w:t>
      </w:r>
    </w:p>
    <w:p w14:paraId="7F796AEA"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United Nations, Department of Economic and Social Affairs, Population Division (2019). Patterns and trends in household size and composition: Evidence from a United Nations dataset.</w:t>
      </w:r>
      <w:hyperlink r:id="rId28" w:history="1">
        <w:r w:rsidRPr="00961001">
          <w:rPr>
            <w:rStyle w:val="Hyperlink"/>
            <w:rFonts w:ascii="Times New Roman" w:eastAsiaTheme="minorHAnsi" w:hAnsi="Times New Roman" w:cs="Times New Roman"/>
            <w:color w:val="auto"/>
            <w:sz w:val="24"/>
            <w:szCs w:val="24"/>
            <w:u w:val="none"/>
          </w:rPr>
          <w:t>https://www.un.org/en/development/desa/population/publications/pdf/ageing/household_size_and_composition_technical_report.pdf</w:t>
        </w:r>
      </w:hyperlink>
      <w:r w:rsidRPr="00961001">
        <w:rPr>
          <w:rFonts w:ascii="Times New Roman" w:eastAsiaTheme="minorHAnsi" w:hAnsi="Times New Roman" w:cs="Times New Roman"/>
          <w:sz w:val="24"/>
          <w:szCs w:val="24"/>
        </w:rPr>
        <w:t>/ (accessed 4 July 2020).</w:t>
      </w:r>
    </w:p>
    <w:p w14:paraId="7007929C" w14:textId="54E3090F"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Wegs, C., Creanga, A.A., Galavotti, C., Wamalwa, E., 2016. Community Dialogue to Shift Social Norms and Enable Family Planning: An Evaluation of the Family Planning Results Initiative in Kenya. </w:t>
      </w:r>
      <w:proofErr w:type="spellStart"/>
      <w:r w:rsidRPr="00961001">
        <w:rPr>
          <w:rFonts w:ascii="Times New Roman" w:eastAsiaTheme="minorHAnsi" w:hAnsi="Times New Roman" w:cs="Times New Roman"/>
          <w:sz w:val="24"/>
          <w:szCs w:val="24"/>
        </w:rPr>
        <w:t>PLoS</w:t>
      </w:r>
      <w:proofErr w:type="spellEnd"/>
      <w:r w:rsidRPr="00961001">
        <w:rPr>
          <w:rFonts w:ascii="Times New Roman" w:eastAsiaTheme="minorHAnsi" w:hAnsi="Times New Roman" w:cs="Times New Roman"/>
          <w:sz w:val="24"/>
          <w:szCs w:val="24"/>
        </w:rPr>
        <w:t xml:space="preserve"> ONE, 11(4): e0153907. </w:t>
      </w:r>
    </w:p>
    <w:p w14:paraId="6D905165"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WHO (World Health Organization), 2016. HIV/AIDS: Framework for Action in the WHO African Region 2016-2020. Report of the secretariat. </w:t>
      </w:r>
      <w:hyperlink r:id="rId29" w:history="1">
        <w:r w:rsidRPr="00961001">
          <w:rPr>
            <w:rStyle w:val="Hyperlink"/>
            <w:rFonts w:ascii="Times New Roman" w:eastAsiaTheme="minorHAnsi" w:hAnsi="Times New Roman" w:cs="Times New Roman"/>
            <w:color w:val="auto"/>
            <w:sz w:val="24"/>
            <w:szCs w:val="24"/>
            <w:u w:val="none"/>
          </w:rPr>
          <w:t>https://www.afro.who.int/sites/default/files/2017-07/afr-rc66-11-en-1011_0.pdf</w:t>
        </w:r>
      </w:hyperlink>
      <w:r w:rsidRPr="00961001">
        <w:rPr>
          <w:rStyle w:val="Hyperlink"/>
          <w:rFonts w:ascii="Times New Roman" w:eastAsiaTheme="minorHAnsi" w:hAnsi="Times New Roman" w:cs="Times New Roman"/>
          <w:color w:val="auto"/>
          <w:sz w:val="24"/>
          <w:szCs w:val="24"/>
          <w:u w:val="none"/>
        </w:rPr>
        <w:t>/</w:t>
      </w:r>
      <w:r w:rsidRPr="00961001">
        <w:rPr>
          <w:rFonts w:ascii="Times New Roman" w:eastAsiaTheme="minorHAnsi" w:hAnsi="Times New Roman" w:cs="Times New Roman"/>
          <w:sz w:val="24"/>
          <w:szCs w:val="24"/>
        </w:rPr>
        <w:t xml:space="preserve"> (accessed 3 September 2020).  </w:t>
      </w:r>
    </w:p>
    <w:p w14:paraId="548F9117"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lang w:val="da-DK"/>
        </w:rPr>
      </w:pPr>
      <w:r w:rsidRPr="00961001">
        <w:rPr>
          <w:rFonts w:ascii="Times New Roman" w:eastAsiaTheme="minorHAnsi" w:hAnsi="Times New Roman" w:cs="Times New Roman"/>
          <w:sz w:val="24"/>
          <w:szCs w:val="24"/>
        </w:rPr>
        <w:t xml:space="preserve">WHO (World Health Organization), 2019. The "World malaria report 2019" </w:t>
      </w:r>
      <w:proofErr w:type="gramStart"/>
      <w:r w:rsidRPr="00961001">
        <w:rPr>
          <w:rFonts w:ascii="Times New Roman" w:eastAsiaTheme="minorHAnsi" w:hAnsi="Times New Roman" w:cs="Times New Roman"/>
          <w:sz w:val="24"/>
          <w:szCs w:val="24"/>
        </w:rPr>
        <w:t>at a glance</w:t>
      </w:r>
      <w:proofErr w:type="gramEnd"/>
      <w:r w:rsidRPr="00961001">
        <w:rPr>
          <w:rFonts w:ascii="Times New Roman" w:eastAsiaTheme="minorHAnsi" w:hAnsi="Times New Roman" w:cs="Times New Roman"/>
          <w:sz w:val="24"/>
          <w:szCs w:val="24"/>
        </w:rPr>
        <w:t xml:space="preserve">. </w:t>
      </w:r>
      <w:hyperlink r:id="rId30" w:anchor=":~:text=One%20of%20the%20key%20GTS,malaria%20by%20the%20year%202020" w:history="1">
        <w:r w:rsidRPr="00961001">
          <w:rPr>
            <w:rStyle w:val="Hyperlink"/>
            <w:rFonts w:ascii="Times New Roman" w:eastAsiaTheme="minorHAnsi" w:hAnsi="Times New Roman" w:cs="Times New Roman"/>
            <w:color w:val="auto"/>
            <w:sz w:val="24"/>
            <w:szCs w:val="24"/>
            <w:u w:val="none"/>
            <w:lang w:val="da-DK"/>
          </w:rPr>
          <w:t>https://www.who.int/news-room/feature-stories/detail/world-malaria-report-</w:t>
        </w:r>
        <w:r w:rsidRPr="00961001">
          <w:rPr>
            <w:rStyle w:val="Hyperlink"/>
            <w:rFonts w:ascii="Times New Roman" w:eastAsiaTheme="minorHAnsi" w:hAnsi="Times New Roman" w:cs="Times New Roman"/>
            <w:color w:val="auto"/>
            <w:sz w:val="24"/>
            <w:szCs w:val="24"/>
            <w:u w:val="none"/>
            <w:lang w:val="da-DK"/>
          </w:rPr>
          <w:lastRenderedPageBreak/>
          <w:t>2019#:~:text=One%20of%20the%20key%20GTS,malaria%20by%20the%20year%202020</w:t>
        </w:r>
      </w:hyperlink>
      <w:r w:rsidRPr="00961001">
        <w:rPr>
          <w:rFonts w:ascii="Times New Roman" w:eastAsiaTheme="minorHAnsi" w:hAnsi="Times New Roman" w:cs="Times New Roman"/>
          <w:sz w:val="24"/>
          <w:szCs w:val="24"/>
          <w:lang w:val="da-DK"/>
        </w:rPr>
        <w:t>/(accessed 2 September 2020).</w:t>
      </w:r>
    </w:p>
    <w:p w14:paraId="22BE13DF" w14:textId="77777777"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World Bank, 2020. Sub-Saharan Africa. </w:t>
      </w:r>
      <w:hyperlink r:id="rId31" w:history="1">
        <w:r w:rsidRPr="00961001">
          <w:rPr>
            <w:rFonts w:ascii="Times New Roman" w:eastAsiaTheme="minorHAnsi" w:hAnsi="Times New Roman" w:cs="Times New Roman"/>
            <w:sz w:val="24"/>
            <w:szCs w:val="24"/>
          </w:rPr>
          <w:t>https://data.worldbank.org/region/sub-saharan-africa</w:t>
        </w:r>
      </w:hyperlink>
      <w:r w:rsidRPr="00961001">
        <w:rPr>
          <w:rFonts w:ascii="Times New Roman" w:eastAsiaTheme="minorHAnsi" w:hAnsi="Times New Roman" w:cs="Times New Roman"/>
          <w:sz w:val="24"/>
          <w:szCs w:val="24"/>
        </w:rPr>
        <w:t>. (accessed 08 October 2020).</w:t>
      </w:r>
    </w:p>
    <w:p w14:paraId="710D16CB" w14:textId="2AAD4955"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Yarney</w:t>
      </w:r>
      <w:proofErr w:type="spellEnd"/>
      <w:r w:rsidRPr="00961001">
        <w:rPr>
          <w:rFonts w:ascii="Times New Roman" w:eastAsiaTheme="minorHAnsi" w:hAnsi="Times New Roman" w:cs="Times New Roman"/>
          <w:sz w:val="24"/>
          <w:szCs w:val="24"/>
        </w:rPr>
        <w:t xml:space="preserve">, L., 2019. Does knowledge on socio-cultural factors associated with maternal mortality affect maternal health decisions? A </w:t>
      </w:r>
      <w:proofErr w:type="spellStart"/>
      <w:r w:rsidRPr="00961001">
        <w:rPr>
          <w:rFonts w:ascii="Times New Roman" w:eastAsiaTheme="minorHAnsi" w:hAnsi="Times New Roman" w:cs="Times New Roman"/>
          <w:sz w:val="24"/>
          <w:szCs w:val="24"/>
        </w:rPr>
        <w:t>crosssectional</w:t>
      </w:r>
      <w:proofErr w:type="spellEnd"/>
      <w:r w:rsidRPr="00961001">
        <w:rPr>
          <w:rFonts w:ascii="Times New Roman" w:eastAsiaTheme="minorHAnsi" w:hAnsi="Times New Roman" w:cs="Times New Roman"/>
          <w:sz w:val="24"/>
          <w:szCs w:val="24"/>
        </w:rPr>
        <w:t xml:space="preserve"> study of the Greater Accra region of Ghana. BMC Pregnancy and Childbirth, 19:47. </w:t>
      </w:r>
    </w:p>
    <w:p w14:paraId="1E306036" w14:textId="1198B6E6"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Yaya, S., Reddy, K.S., </w:t>
      </w:r>
      <w:proofErr w:type="spellStart"/>
      <w:r w:rsidRPr="00961001">
        <w:rPr>
          <w:rFonts w:ascii="Times New Roman" w:eastAsiaTheme="minorHAnsi" w:hAnsi="Times New Roman" w:cs="Times New Roman"/>
          <w:sz w:val="24"/>
          <w:szCs w:val="24"/>
        </w:rPr>
        <w:t>Belizán</w:t>
      </w:r>
      <w:proofErr w:type="spellEnd"/>
      <w:r w:rsidRPr="00961001">
        <w:rPr>
          <w:rFonts w:ascii="Times New Roman" w:eastAsiaTheme="minorHAnsi" w:hAnsi="Times New Roman" w:cs="Times New Roman"/>
          <w:sz w:val="24"/>
          <w:szCs w:val="24"/>
        </w:rPr>
        <w:t xml:space="preserve"> J.M., </w:t>
      </w:r>
      <w:proofErr w:type="spellStart"/>
      <w:r w:rsidRPr="00961001">
        <w:rPr>
          <w:rFonts w:ascii="Times New Roman" w:eastAsiaTheme="minorHAnsi" w:hAnsi="Times New Roman" w:cs="Times New Roman"/>
          <w:sz w:val="24"/>
          <w:szCs w:val="24"/>
        </w:rPr>
        <w:t>Pingray</w:t>
      </w:r>
      <w:proofErr w:type="spellEnd"/>
      <w:r w:rsidRPr="00961001">
        <w:rPr>
          <w:rFonts w:ascii="Times New Roman" w:eastAsiaTheme="minorHAnsi" w:hAnsi="Times New Roman" w:cs="Times New Roman"/>
          <w:sz w:val="24"/>
          <w:szCs w:val="24"/>
        </w:rPr>
        <w:t xml:space="preserve">, V., 2020. Non-communicable diseases and reproductive health in sub-Saharan Africa: bridging the policy-implementation gaps. </w:t>
      </w:r>
      <w:proofErr w:type="spellStart"/>
      <w:r w:rsidRPr="00961001">
        <w:rPr>
          <w:rFonts w:ascii="Times New Roman" w:eastAsiaTheme="minorHAnsi" w:hAnsi="Times New Roman" w:cs="Times New Roman"/>
          <w:sz w:val="24"/>
          <w:szCs w:val="24"/>
        </w:rPr>
        <w:t>Reprod</w:t>
      </w:r>
      <w:proofErr w:type="spellEnd"/>
      <w:r w:rsidRPr="00961001">
        <w:rPr>
          <w:rFonts w:ascii="Times New Roman" w:eastAsiaTheme="minorHAnsi" w:hAnsi="Times New Roman" w:cs="Times New Roman"/>
          <w:sz w:val="24"/>
          <w:szCs w:val="24"/>
        </w:rPr>
        <w:t>. Health. 17:8.</w:t>
      </w:r>
      <w:r w:rsidRPr="00961001">
        <w:rPr>
          <w:rFonts w:ascii="Times New Roman" w:hAnsi="Times New Roman" w:cs="Times New Roman"/>
          <w:sz w:val="24"/>
          <w:szCs w:val="24"/>
        </w:rPr>
        <w:t xml:space="preserve"> </w:t>
      </w:r>
    </w:p>
    <w:p w14:paraId="40E7B1D6" w14:textId="70F0DFEC"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Yvonne, K., Yousey, RN., 2006. Household Characteristics, Smoking Bans, and Passive Smoke Exposure in Young Children. Journal of </w:t>
      </w:r>
      <w:proofErr w:type="spellStart"/>
      <w:r w:rsidRPr="00961001">
        <w:rPr>
          <w:rFonts w:ascii="Times New Roman" w:eastAsiaTheme="minorHAnsi" w:hAnsi="Times New Roman" w:cs="Times New Roman"/>
          <w:sz w:val="24"/>
          <w:szCs w:val="24"/>
        </w:rPr>
        <w:t>Pediatric</w:t>
      </w:r>
      <w:proofErr w:type="spellEnd"/>
      <w:r w:rsidRPr="00961001">
        <w:rPr>
          <w:rFonts w:ascii="Times New Roman" w:eastAsiaTheme="minorHAnsi" w:hAnsi="Times New Roman" w:cs="Times New Roman"/>
          <w:sz w:val="24"/>
          <w:szCs w:val="24"/>
        </w:rPr>
        <w:t xml:space="preserve"> Health Care, 20 (2). </w:t>
      </w:r>
    </w:p>
    <w:p w14:paraId="139E3DC1" w14:textId="63CB54CC"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r w:rsidRPr="00961001">
        <w:rPr>
          <w:rFonts w:ascii="Times New Roman" w:eastAsiaTheme="minorHAnsi" w:hAnsi="Times New Roman" w:cs="Times New Roman"/>
          <w:sz w:val="24"/>
          <w:szCs w:val="24"/>
        </w:rPr>
        <w:t xml:space="preserve">Zumla, A., Petersen, E., Nyirenda, T., </w:t>
      </w:r>
      <w:proofErr w:type="spellStart"/>
      <w:r w:rsidRPr="00961001">
        <w:rPr>
          <w:rFonts w:ascii="Times New Roman" w:eastAsiaTheme="minorHAnsi" w:hAnsi="Times New Roman" w:cs="Times New Roman"/>
          <w:sz w:val="24"/>
          <w:szCs w:val="24"/>
        </w:rPr>
        <w:t>Chakaya</w:t>
      </w:r>
      <w:proofErr w:type="spellEnd"/>
      <w:r w:rsidRPr="00961001">
        <w:rPr>
          <w:rFonts w:ascii="Times New Roman" w:eastAsiaTheme="minorHAnsi" w:hAnsi="Times New Roman" w:cs="Times New Roman"/>
          <w:sz w:val="24"/>
          <w:szCs w:val="24"/>
        </w:rPr>
        <w:t>, J., 2015. Tackling the Tuberculosis Epidemic in sub-Saharan Africa – unique opportunities arising from the second European Developing Countries Clinical Trials Partnership (EDCTP) programme 2015-2024. Int. J. Infect. Dis. 32, 46-49.</w:t>
      </w:r>
      <w:r w:rsidRPr="00961001">
        <w:rPr>
          <w:rFonts w:ascii="Times New Roman" w:hAnsi="Times New Roman" w:cs="Times New Roman"/>
          <w:sz w:val="24"/>
          <w:szCs w:val="24"/>
        </w:rPr>
        <w:t xml:space="preserve"> </w:t>
      </w:r>
    </w:p>
    <w:p w14:paraId="38B3D4E1" w14:textId="0A80FDE3" w:rsidR="00027B02" w:rsidRPr="00961001" w:rsidRDefault="00027B02" w:rsidP="00027B02">
      <w:pPr>
        <w:spacing w:line="360" w:lineRule="auto"/>
        <w:ind w:left="720" w:hanging="720"/>
        <w:jc w:val="both"/>
        <w:rPr>
          <w:rFonts w:ascii="Times New Roman" w:eastAsiaTheme="minorHAnsi" w:hAnsi="Times New Roman" w:cs="Times New Roman"/>
          <w:sz w:val="24"/>
          <w:szCs w:val="24"/>
        </w:rPr>
      </w:pPr>
      <w:proofErr w:type="spellStart"/>
      <w:r w:rsidRPr="00961001">
        <w:rPr>
          <w:rFonts w:ascii="Times New Roman" w:eastAsiaTheme="minorHAnsi" w:hAnsi="Times New Roman" w:cs="Times New Roman"/>
          <w:sz w:val="24"/>
          <w:szCs w:val="24"/>
        </w:rPr>
        <w:t>Zvinorova</w:t>
      </w:r>
      <w:proofErr w:type="spellEnd"/>
      <w:r w:rsidRPr="00961001">
        <w:rPr>
          <w:rFonts w:ascii="Times New Roman" w:eastAsiaTheme="minorHAnsi" w:hAnsi="Times New Roman" w:cs="Times New Roman"/>
          <w:sz w:val="24"/>
          <w:szCs w:val="24"/>
        </w:rPr>
        <w:t xml:space="preserve">, P.I., Halimani, T.E., </w:t>
      </w:r>
      <w:proofErr w:type="spellStart"/>
      <w:r w:rsidRPr="00961001">
        <w:rPr>
          <w:rFonts w:ascii="Times New Roman" w:eastAsiaTheme="minorHAnsi" w:hAnsi="Times New Roman" w:cs="Times New Roman"/>
          <w:sz w:val="24"/>
          <w:szCs w:val="24"/>
        </w:rPr>
        <w:t>Muchadeyi</w:t>
      </w:r>
      <w:proofErr w:type="spellEnd"/>
      <w:r w:rsidRPr="00961001">
        <w:rPr>
          <w:rFonts w:ascii="Times New Roman" w:eastAsiaTheme="minorHAnsi" w:hAnsi="Times New Roman" w:cs="Times New Roman"/>
          <w:sz w:val="24"/>
          <w:szCs w:val="24"/>
        </w:rPr>
        <w:t xml:space="preserve">, F.C., Katsande, S., </w:t>
      </w:r>
      <w:proofErr w:type="spellStart"/>
      <w:r w:rsidRPr="00961001">
        <w:rPr>
          <w:rFonts w:ascii="Times New Roman" w:eastAsiaTheme="minorHAnsi" w:hAnsi="Times New Roman" w:cs="Times New Roman"/>
          <w:sz w:val="24"/>
          <w:szCs w:val="24"/>
        </w:rPr>
        <w:t>Gusha</w:t>
      </w:r>
      <w:proofErr w:type="spellEnd"/>
      <w:r w:rsidRPr="00961001">
        <w:rPr>
          <w:rFonts w:ascii="Times New Roman" w:eastAsiaTheme="minorHAnsi" w:hAnsi="Times New Roman" w:cs="Times New Roman"/>
          <w:sz w:val="24"/>
          <w:szCs w:val="24"/>
        </w:rPr>
        <w:t xml:space="preserve">, J., Dzama, K., 2017. Management and control of gastrointestinal nematodes in communal goat farms in Zimbabwe. Trop. Anim. Health. Prod. 49, 361–367. </w:t>
      </w:r>
    </w:p>
    <w:p w14:paraId="65FA8551" w14:textId="77777777" w:rsidR="00027B02" w:rsidRPr="00F81EF9" w:rsidRDefault="00027B02" w:rsidP="00027B02"/>
    <w:p w14:paraId="251D3D6F" w14:textId="49E5F9AB" w:rsidR="00E410C5" w:rsidRPr="008A232C" w:rsidRDefault="00E410C5" w:rsidP="00804E6D">
      <w:pPr>
        <w:spacing w:line="360" w:lineRule="auto"/>
        <w:ind w:left="720" w:hanging="720"/>
        <w:jc w:val="both"/>
        <w:rPr>
          <w:rFonts w:ascii="Times New Roman" w:hAnsi="Times New Roman" w:cs="Times New Roman"/>
          <w:sz w:val="24"/>
          <w:szCs w:val="24"/>
        </w:rPr>
      </w:pPr>
    </w:p>
    <w:sectPr w:rsidR="00E410C5" w:rsidRPr="008A232C" w:rsidSect="00570C22">
      <w:footerReference w:type="default" r:id="rI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EC07" w14:textId="77777777" w:rsidR="005C25D0" w:rsidRDefault="005C25D0" w:rsidP="00B9265B">
      <w:pPr>
        <w:spacing w:after="0" w:line="240" w:lineRule="auto"/>
      </w:pPr>
      <w:r>
        <w:separator/>
      </w:r>
    </w:p>
  </w:endnote>
  <w:endnote w:type="continuationSeparator" w:id="0">
    <w:p w14:paraId="13FFB45E" w14:textId="77777777" w:rsidR="005C25D0" w:rsidRDefault="005C25D0" w:rsidP="00B9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037687"/>
      <w:docPartObj>
        <w:docPartGallery w:val="Page Numbers (Bottom of Page)"/>
        <w:docPartUnique/>
      </w:docPartObj>
    </w:sdtPr>
    <w:sdtEndPr>
      <w:rPr>
        <w:noProof/>
      </w:rPr>
    </w:sdtEndPr>
    <w:sdtContent>
      <w:p w14:paraId="6913089F" w14:textId="471817D6" w:rsidR="00107C29" w:rsidRDefault="00107C29">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72DD1E30" w14:textId="77777777" w:rsidR="00107C29" w:rsidRDefault="0010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A07D" w14:textId="77777777" w:rsidR="005C25D0" w:rsidRDefault="005C25D0" w:rsidP="00B9265B">
      <w:pPr>
        <w:spacing w:after="0" w:line="240" w:lineRule="auto"/>
      </w:pPr>
      <w:r>
        <w:separator/>
      </w:r>
    </w:p>
  </w:footnote>
  <w:footnote w:type="continuationSeparator" w:id="0">
    <w:p w14:paraId="3E44D2F5" w14:textId="77777777" w:rsidR="005C25D0" w:rsidRDefault="005C25D0" w:rsidP="00B9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3AA"/>
    <w:multiLevelType w:val="multilevel"/>
    <w:tmpl w:val="1F8E08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FC4B14"/>
    <w:multiLevelType w:val="multilevel"/>
    <w:tmpl w:val="DFFE9D0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7531B3"/>
    <w:multiLevelType w:val="hybridMultilevel"/>
    <w:tmpl w:val="5BB47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D5520"/>
    <w:multiLevelType w:val="multilevel"/>
    <w:tmpl w:val="08C4CBC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035B4D"/>
    <w:multiLevelType w:val="hybridMultilevel"/>
    <w:tmpl w:val="52C4B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B1EE4"/>
    <w:multiLevelType w:val="hybridMultilevel"/>
    <w:tmpl w:val="77C40C9E"/>
    <w:lvl w:ilvl="0" w:tplc="8A8A789C">
      <w:start w:val="1"/>
      <w:numFmt w:val="bullet"/>
      <w:lvlText w:val=""/>
      <w:lvlJc w:val="left"/>
      <w:pPr>
        <w:tabs>
          <w:tab w:val="num" w:pos="720"/>
        </w:tabs>
        <w:ind w:left="720" w:hanging="360"/>
      </w:pPr>
      <w:rPr>
        <w:rFonts w:ascii="Wingdings" w:hAnsi="Wingdings" w:hint="default"/>
      </w:rPr>
    </w:lvl>
    <w:lvl w:ilvl="1" w:tplc="66C4DF46" w:tentative="1">
      <w:start w:val="1"/>
      <w:numFmt w:val="bullet"/>
      <w:lvlText w:val=""/>
      <w:lvlJc w:val="left"/>
      <w:pPr>
        <w:tabs>
          <w:tab w:val="num" w:pos="1440"/>
        </w:tabs>
        <w:ind w:left="1440" w:hanging="360"/>
      </w:pPr>
      <w:rPr>
        <w:rFonts w:ascii="Wingdings" w:hAnsi="Wingdings" w:hint="default"/>
      </w:rPr>
    </w:lvl>
    <w:lvl w:ilvl="2" w:tplc="37703140" w:tentative="1">
      <w:start w:val="1"/>
      <w:numFmt w:val="bullet"/>
      <w:lvlText w:val=""/>
      <w:lvlJc w:val="left"/>
      <w:pPr>
        <w:tabs>
          <w:tab w:val="num" w:pos="2160"/>
        </w:tabs>
        <w:ind w:left="2160" w:hanging="360"/>
      </w:pPr>
      <w:rPr>
        <w:rFonts w:ascii="Wingdings" w:hAnsi="Wingdings" w:hint="default"/>
      </w:rPr>
    </w:lvl>
    <w:lvl w:ilvl="3" w:tplc="D910B2FC" w:tentative="1">
      <w:start w:val="1"/>
      <w:numFmt w:val="bullet"/>
      <w:lvlText w:val=""/>
      <w:lvlJc w:val="left"/>
      <w:pPr>
        <w:tabs>
          <w:tab w:val="num" w:pos="2880"/>
        </w:tabs>
        <w:ind w:left="2880" w:hanging="360"/>
      </w:pPr>
      <w:rPr>
        <w:rFonts w:ascii="Wingdings" w:hAnsi="Wingdings" w:hint="default"/>
      </w:rPr>
    </w:lvl>
    <w:lvl w:ilvl="4" w:tplc="2514B668" w:tentative="1">
      <w:start w:val="1"/>
      <w:numFmt w:val="bullet"/>
      <w:lvlText w:val=""/>
      <w:lvlJc w:val="left"/>
      <w:pPr>
        <w:tabs>
          <w:tab w:val="num" w:pos="3600"/>
        </w:tabs>
        <w:ind w:left="3600" w:hanging="360"/>
      </w:pPr>
      <w:rPr>
        <w:rFonts w:ascii="Wingdings" w:hAnsi="Wingdings" w:hint="default"/>
      </w:rPr>
    </w:lvl>
    <w:lvl w:ilvl="5" w:tplc="582AC908" w:tentative="1">
      <w:start w:val="1"/>
      <w:numFmt w:val="bullet"/>
      <w:lvlText w:val=""/>
      <w:lvlJc w:val="left"/>
      <w:pPr>
        <w:tabs>
          <w:tab w:val="num" w:pos="4320"/>
        </w:tabs>
        <w:ind w:left="4320" w:hanging="360"/>
      </w:pPr>
      <w:rPr>
        <w:rFonts w:ascii="Wingdings" w:hAnsi="Wingdings" w:hint="default"/>
      </w:rPr>
    </w:lvl>
    <w:lvl w:ilvl="6" w:tplc="C7D0FAB4" w:tentative="1">
      <w:start w:val="1"/>
      <w:numFmt w:val="bullet"/>
      <w:lvlText w:val=""/>
      <w:lvlJc w:val="left"/>
      <w:pPr>
        <w:tabs>
          <w:tab w:val="num" w:pos="5040"/>
        </w:tabs>
        <w:ind w:left="5040" w:hanging="360"/>
      </w:pPr>
      <w:rPr>
        <w:rFonts w:ascii="Wingdings" w:hAnsi="Wingdings" w:hint="default"/>
      </w:rPr>
    </w:lvl>
    <w:lvl w:ilvl="7" w:tplc="8AE4F09C" w:tentative="1">
      <w:start w:val="1"/>
      <w:numFmt w:val="bullet"/>
      <w:lvlText w:val=""/>
      <w:lvlJc w:val="left"/>
      <w:pPr>
        <w:tabs>
          <w:tab w:val="num" w:pos="5760"/>
        </w:tabs>
        <w:ind w:left="5760" w:hanging="360"/>
      </w:pPr>
      <w:rPr>
        <w:rFonts w:ascii="Wingdings" w:hAnsi="Wingdings" w:hint="default"/>
      </w:rPr>
    </w:lvl>
    <w:lvl w:ilvl="8" w:tplc="1890D1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303CB"/>
    <w:multiLevelType w:val="hybridMultilevel"/>
    <w:tmpl w:val="84B0F9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76CC8"/>
    <w:multiLevelType w:val="multilevel"/>
    <w:tmpl w:val="11FA1EC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43D02C1"/>
    <w:multiLevelType w:val="hybridMultilevel"/>
    <w:tmpl w:val="434624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C7921"/>
    <w:multiLevelType w:val="hybridMultilevel"/>
    <w:tmpl w:val="733C3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344E8"/>
    <w:multiLevelType w:val="multilevel"/>
    <w:tmpl w:val="DDF0D6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CF3C9B"/>
    <w:multiLevelType w:val="hybridMultilevel"/>
    <w:tmpl w:val="A89263C8"/>
    <w:lvl w:ilvl="0" w:tplc="7D6C1E92">
      <w:start w:val="1"/>
      <w:numFmt w:val="bullet"/>
      <w:lvlText w:val=""/>
      <w:lvlJc w:val="left"/>
      <w:pPr>
        <w:tabs>
          <w:tab w:val="num" w:pos="720"/>
        </w:tabs>
        <w:ind w:left="720" w:hanging="360"/>
      </w:pPr>
      <w:rPr>
        <w:rFonts w:ascii="Wingdings" w:hAnsi="Wingdings" w:hint="default"/>
      </w:rPr>
    </w:lvl>
    <w:lvl w:ilvl="1" w:tplc="4CE2DE00" w:tentative="1">
      <w:start w:val="1"/>
      <w:numFmt w:val="bullet"/>
      <w:lvlText w:val=""/>
      <w:lvlJc w:val="left"/>
      <w:pPr>
        <w:tabs>
          <w:tab w:val="num" w:pos="1440"/>
        </w:tabs>
        <w:ind w:left="1440" w:hanging="360"/>
      </w:pPr>
      <w:rPr>
        <w:rFonts w:ascii="Wingdings" w:hAnsi="Wingdings" w:hint="default"/>
      </w:rPr>
    </w:lvl>
    <w:lvl w:ilvl="2" w:tplc="604E2E54" w:tentative="1">
      <w:start w:val="1"/>
      <w:numFmt w:val="bullet"/>
      <w:lvlText w:val=""/>
      <w:lvlJc w:val="left"/>
      <w:pPr>
        <w:tabs>
          <w:tab w:val="num" w:pos="2160"/>
        </w:tabs>
        <w:ind w:left="2160" w:hanging="360"/>
      </w:pPr>
      <w:rPr>
        <w:rFonts w:ascii="Wingdings" w:hAnsi="Wingdings" w:hint="default"/>
      </w:rPr>
    </w:lvl>
    <w:lvl w:ilvl="3" w:tplc="D7A8EA9C" w:tentative="1">
      <w:start w:val="1"/>
      <w:numFmt w:val="bullet"/>
      <w:lvlText w:val=""/>
      <w:lvlJc w:val="left"/>
      <w:pPr>
        <w:tabs>
          <w:tab w:val="num" w:pos="2880"/>
        </w:tabs>
        <w:ind w:left="2880" w:hanging="360"/>
      </w:pPr>
      <w:rPr>
        <w:rFonts w:ascii="Wingdings" w:hAnsi="Wingdings" w:hint="default"/>
      </w:rPr>
    </w:lvl>
    <w:lvl w:ilvl="4" w:tplc="FF74B69E" w:tentative="1">
      <w:start w:val="1"/>
      <w:numFmt w:val="bullet"/>
      <w:lvlText w:val=""/>
      <w:lvlJc w:val="left"/>
      <w:pPr>
        <w:tabs>
          <w:tab w:val="num" w:pos="3600"/>
        </w:tabs>
        <w:ind w:left="3600" w:hanging="360"/>
      </w:pPr>
      <w:rPr>
        <w:rFonts w:ascii="Wingdings" w:hAnsi="Wingdings" w:hint="default"/>
      </w:rPr>
    </w:lvl>
    <w:lvl w:ilvl="5" w:tplc="67A0F344" w:tentative="1">
      <w:start w:val="1"/>
      <w:numFmt w:val="bullet"/>
      <w:lvlText w:val=""/>
      <w:lvlJc w:val="left"/>
      <w:pPr>
        <w:tabs>
          <w:tab w:val="num" w:pos="4320"/>
        </w:tabs>
        <w:ind w:left="4320" w:hanging="360"/>
      </w:pPr>
      <w:rPr>
        <w:rFonts w:ascii="Wingdings" w:hAnsi="Wingdings" w:hint="default"/>
      </w:rPr>
    </w:lvl>
    <w:lvl w:ilvl="6" w:tplc="2E0A877E" w:tentative="1">
      <w:start w:val="1"/>
      <w:numFmt w:val="bullet"/>
      <w:lvlText w:val=""/>
      <w:lvlJc w:val="left"/>
      <w:pPr>
        <w:tabs>
          <w:tab w:val="num" w:pos="5040"/>
        </w:tabs>
        <w:ind w:left="5040" w:hanging="360"/>
      </w:pPr>
      <w:rPr>
        <w:rFonts w:ascii="Wingdings" w:hAnsi="Wingdings" w:hint="default"/>
      </w:rPr>
    </w:lvl>
    <w:lvl w:ilvl="7" w:tplc="96106B40" w:tentative="1">
      <w:start w:val="1"/>
      <w:numFmt w:val="bullet"/>
      <w:lvlText w:val=""/>
      <w:lvlJc w:val="left"/>
      <w:pPr>
        <w:tabs>
          <w:tab w:val="num" w:pos="5760"/>
        </w:tabs>
        <w:ind w:left="5760" w:hanging="360"/>
      </w:pPr>
      <w:rPr>
        <w:rFonts w:ascii="Wingdings" w:hAnsi="Wingdings" w:hint="default"/>
      </w:rPr>
    </w:lvl>
    <w:lvl w:ilvl="8" w:tplc="EC4476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16652"/>
    <w:multiLevelType w:val="hybridMultilevel"/>
    <w:tmpl w:val="F476E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44361"/>
    <w:multiLevelType w:val="hybridMultilevel"/>
    <w:tmpl w:val="52E8E5E6"/>
    <w:lvl w:ilvl="0" w:tplc="25546436">
      <w:start w:val="1"/>
      <w:numFmt w:val="bullet"/>
      <w:lvlText w:val=""/>
      <w:lvlJc w:val="left"/>
      <w:pPr>
        <w:tabs>
          <w:tab w:val="num" w:pos="720"/>
        </w:tabs>
        <w:ind w:left="720" w:hanging="360"/>
      </w:pPr>
      <w:rPr>
        <w:rFonts w:ascii="Wingdings" w:hAnsi="Wingdings" w:hint="default"/>
      </w:rPr>
    </w:lvl>
    <w:lvl w:ilvl="1" w:tplc="EFB44ABA" w:tentative="1">
      <w:start w:val="1"/>
      <w:numFmt w:val="bullet"/>
      <w:lvlText w:val=""/>
      <w:lvlJc w:val="left"/>
      <w:pPr>
        <w:tabs>
          <w:tab w:val="num" w:pos="1440"/>
        </w:tabs>
        <w:ind w:left="1440" w:hanging="360"/>
      </w:pPr>
      <w:rPr>
        <w:rFonts w:ascii="Wingdings" w:hAnsi="Wingdings" w:hint="default"/>
      </w:rPr>
    </w:lvl>
    <w:lvl w:ilvl="2" w:tplc="55D8D102" w:tentative="1">
      <w:start w:val="1"/>
      <w:numFmt w:val="bullet"/>
      <w:lvlText w:val=""/>
      <w:lvlJc w:val="left"/>
      <w:pPr>
        <w:tabs>
          <w:tab w:val="num" w:pos="2160"/>
        </w:tabs>
        <w:ind w:left="2160" w:hanging="360"/>
      </w:pPr>
      <w:rPr>
        <w:rFonts w:ascii="Wingdings" w:hAnsi="Wingdings" w:hint="default"/>
      </w:rPr>
    </w:lvl>
    <w:lvl w:ilvl="3" w:tplc="C8B08620" w:tentative="1">
      <w:start w:val="1"/>
      <w:numFmt w:val="bullet"/>
      <w:lvlText w:val=""/>
      <w:lvlJc w:val="left"/>
      <w:pPr>
        <w:tabs>
          <w:tab w:val="num" w:pos="2880"/>
        </w:tabs>
        <w:ind w:left="2880" w:hanging="360"/>
      </w:pPr>
      <w:rPr>
        <w:rFonts w:ascii="Wingdings" w:hAnsi="Wingdings" w:hint="default"/>
      </w:rPr>
    </w:lvl>
    <w:lvl w:ilvl="4" w:tplc="FE022646" w:tentative="1">
      <w:start w:val="1"/>
      <w:numFmt w:val="bullet"/>
      <w:lvlText w:val=""/>
      <w:lvlJc w:val="left"/>
      <w:pPr>
        <w:tabs>
          <w:tab w:val="num" w:pos="3600"/>
        </w:tabs>
        <w:ind w:left="3600" w:hanging="360"/>
      </w:pPr>
      <w:rPr>
        <w:rFonts w:ascii="Wingdings" w:hAnsi="Wingdings" w:hint="default"/>
      </w:rPr>
    </w:lvl>
    <w:lvl w:ilvl="5" w:tplc="979840C4" w:tentative="1">
      <w:start w:val="1"/>
      <w:numFmt w:val="bullet"/>
      <w:lvlText w:val=""/>
      <w:lvlJc w:val="left"/>
      <w:pPr>
        <w:tabs>
          <w:tab w:val="num" w:pos="4320"/>
        </w:tabs>
        <w:ind w:left="4320" w:hanging="360"/>
      </w:pPr>
      <w:rPr>
        <w:rFonts w:ascii="Wingdings" w:hAnsi="Wingdings" w:hint="default"/>
      </w:rPr>
    </w:lvl>
    <w:lvl w:ilvl="6" w:tplc="260CFDBA" w:tentative="1">
      <w:start w:val="1"/>
      <w:numFmt w:val="bullet"/>
      <w:lvlText w:val=""/>
      <w:lvlJc w:val="left"/>
      <w:pPr>
        <w:tabs>
          <w:tab w:val="num" w:pos="5040"/>
        </w:tabs>
        <w:ind w:left="5040" w:hanging="360"/>
      </w:pPr>
      <w:rPr>
        <w:rFonts w:ascii="Wingdings" w:hAnsi="Wingdings" w:hint="default"/>
      </w:rPr>
    </w:lvl>
    <w:lvl w:ilvl="7" w:tplc="596CE2F4" w:tentative="1">
      <w:start w:val="1"/>
      <w:numFmt w:val="bullet"/>
      <w:lvlText w:val=""/>
      <w:lvlJc w:val="left"/>
      <w:pPr>
        <w:tabs>
          <w:tab w:val="num" w:pos="5760"/>
        </w:tabs>
        <w:ind w:left="5760" w:hanging="360"/>
      </w:pPr>
      <w:rPr>
        <w:rFonts w:ascii="Wingdings" w:hAnsi="Wingdings" w:hint="default"/>
      </w:rPr>
    </w:lvl>
    <w:lvl w:ilvl="8" w:tplc="305C8C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16B66"/>
    <w:multiLevelType w:val="hybridMultilevel"/>
    <w:tmpl w:val="022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661AE"/>
    <w:multiLevelType w:val="multilevel"/>
    <w:tmpl w:val="33826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AB40BE"/>
    <w:multiLevelType w:val="hybridMultilevel"/>
    <w:tmpl w:val="E6F4AB22"/>
    <w:lvl w:ilvl="0" w:tplc="95A453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B0AFA"/>
    <w:multiLevelType w:val="hybridMultilevel"/>
    <w:tmpl w:val="981A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A0BF5"/>
    <w:multiLevelType w:val="hybridMultilevel"/>
    <w:tmpl w:val="BF7A54AA"/>
    <w:lvl w:ilvl="0" w:tplc="6DB4F11E">
      <w:start w:val="1"/>
      <w:numFmt w:val="bullet"/>
      <w:lvlText w:val=""/>
      <w:lvlJc w:val="left"/>
      <w:pPr>
        <w:tabs>
          <w:tab w:val="num" w:pos="720"/>
        </w:tabs>
        <w:ind w:left="720" w:hanging="360"/>
      </w:pPr>
      <w:rPr>
        <w:rFonts w:ascii="Wingdings" w:hAnsi="Wingdings" w:hint="default"/>
      </w:rPr>
    </w:lvl>
    <w:lvl w:ilvl="1" w:tplc="D60638D2" w:tentative="1">
      <w:start w:val="1"/>
      <w:numFmt w:val="bullet"/>
      <w:lvlText w:val=""/>
      <w:lvlJc w:val="left"/>
      <w:pPr>
        <w:tabs>
          <w:tab w:val="num" w:pos="1440"/>
        </w:tabs>
        <w:ind w:left="1440" w:hanging="360"/>
      </w:pPr>
      <w:rPr>
        <w:rFonts w:ascii="Wingdings" w:hAnsi="Wingdings" w:hint="default"/>
      </w:rPr>
    </w:lvl>
    <w:lvl w:ilvl="2" w:tplc="1DA6CB2C" w:tentative="1">
      <w:start w:val="1"/>
      <w:numFmt w:val="bullet"/>
      <w:lvlText w:val=""/>
      <w:lvlJc w:val="left"/>
      <w:pPr>
        <w:tabs>
          <w:tab w:val="num" w:pos="2160"/>
        </w:tabs>
        <w:ind w:left="2160" w:hanging="360"/>
      </w:pPr>
      <w:rPr>
        <w:rFonts w:ascii="Wingdings" w:hAnsi="Wingdings" w:hint="default"/>
      </w:rPr>
    </w:lvl>
    <w:lvl w:ilvl="3" w:tplc="0714F76C" w:tentative="1">
      <w:start w:val="1"/>
      <w:numFmt w:val="bullet"/>
      <w:lvlText w:val=""/>
      <w:lvlJc w:val="left"/>
      <w:pPr>
        <w:tabs>
          <w:tab w:val="num" w:pos="2880"/>
        </w:tabs>
        <w:ind w:left="2880" w:hanging="360"/>
      </w:pPr>
      <w:rPr>
        <w:rFonts w:ascii="Wingdings" w:hAnsi="Wingdings" w:hint="default"/>
      </w:rPr>
    </w:lvl>
    <w:lvl w:ilvl="4" w:tplc="B680BDBA" w:tentative="1">
      <w:start w:val="1"/>
      <w:numFmt w:val="bullet"/>
      <w:lvlText w:val=""/>
      <w:lvlJc w:val="left"/>
      <w:pPr>
        <w:tabs>
          <w:tab w:val="num" w:pos="3600"/>
        </w:tabs>
        <w:ind w:left="3600" w:hanging="360"/>
      </w:pPr>
      <w:rPr>
        <w:rFonts w:ascii="Wingdings" w:hAnsi="Wingdings" w:hint="default"/>
      </w:rPr>
    </w:lvl>
    <w:lvl w:ilvl="5" w:tplc="3F54E068" w:tentative="1">
      <w:start w:val="1"/>
      <w:numFmt w:val="bullet"/>
      <w:lvlText w:val=""/>
      <w:lvlJc w:val="left"/>
      <w:pPr>
        <w:tabs>
          <w:tab w:val="num" w:pos="4320"/>
        </w:tabs>
        <w:ind w:left="4320" w:hanging="360"/>
      </w:pPr>
      <w:rPr>
        <w:rFonts w:ascii="Wingdings" w:hAnsi="Wingdings" w:hint="default"/>
      </w:rPr>
    </w:lvl>
    <w:lvl w:ilvl="6" w:tplc="AE4043BE" w:tentative="1">
      <w:start w:val="1"/>
      <w:numFmt w:val="bullet"/>
      <w:lvlText w:val=""/>
      <w:lvlJc w:val="left"/>
      <w:pPr>
        <w:tabs>
          <w:tab w:val="num" w:pos="5040"/>
        </w:tabs>
        <w:ind w:left="5040" w:hanging="360"/>
      </w:pPr>
      <w:rPr>
        <w:rFonts w:ascii="Wingdings" w:hAnsi="Wingdings" w:hint="default"/>
      </w:rPr>
    </w:lvl>
    <w:lvl w:ilvl="7" w:tplc="5AFA892A" w:tentative="1">
      <w:start w:val="1"/>
      <w:numFmt w:val="bullet"/>
      <w:lvlText w:val=""/>
      <w:lvlJc w:val="left"/>
      <w:pPr>
        <w:tabs>
          <w:tab w:val="num" w:pos="5760"/>
        </w:tabs>
        <w:ind w:left="5760" w:hanging="360"/>
      </w:pPr>
      <w:rPr>
        <w:rFonts w:ascii="Wingdings" w:hAnsi="Wingdings" w:hint="default"/>
      </w:rPr>
    </w:lvl>
    <w:lvl w:ilvl="8" w:tplc="80140A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45BDF"/>
    <w:multiLevelType w:val="multilevel"/>
    <w:tmpl w:val="8DE0720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0A51885"/>
    <w:multiLevelType w:val="hybridMultilevel"/>
    <w:tmpl w:val="C46C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813DE"/>
    <w:multiLevelType w:val="hybridMultilevel"/>
    <w:tmpl w:val="BEBA5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E3BCC"/>
    <w:multiLevelType w:val="multilevel"/>
    <w:tmpl w:val="8A08F546"/>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E716B79"/>
    <w:multiLevelType w:val="hybridMultilevel"/>
    <w:tmpl w:val="30C689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2F3"/>
    <w:multiLevelType w:val="hybridMultilevel"/>
    <w:tmpl w:val="185AA43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71FC4"/>
    <w:multiLevelType w:val="hybridMultilevel"/>
    <w:tmpl w:val="AC0C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3391C"/>
    <w:multiLevelType w:val="hybridMultilevel"/>
    <w:tmpl w:val="6F7C49E0"/>
    <w:lvl w:ilvl="0" w:tplc="742ADAFE">
      <w:start w:val="1"/>
      <w:numFmt w:val="bullet"/>
      <w:lvlText w:val=""/>
      <w:lvlJc w:val="left"/>
      <w:pPr>
        <w:tabs>
          <w:tab w:val="num" w:pos="720"/>
        </w:tabs>
        <w:ind w:left="720" w:hanging="360"/>
      </w:pPr>
      <w:rPr>
        <w:rFonts w:ascii="Wingdings" w:hAnsi="Wingdings" w:hint="default"/>
      </w:rPr>
    </w:lvl>
    <w:lvl w:ilvl="1" w:tplc="064E417C" w:tentative="1">
      <w:start w:val="1"/>
      <w:numFmt w:val="bullet"/>
      <w:lvlText w:val=""/>
      <w:lvlJc w:val="left"/>
      <w:pPr>
        <w:tabs>
          <w:tab w:val="num" w:pos="1440"/>
        </w:tabs>
        <w:ind w:left="1440" w:hanging="360"/>
      </w:pPr>
      <w:rPr>
        <w:rFonts w:ascii="Wingdings" w:hAnsi="Wingdings" w:hint="default"/>
      </w:rPr>
    </w:lvl>
    <w:lvl w:ilvl="2" w:tplc="9D4CF56C" w:tentative="1">
      <w:start w:val="1"/>
      <w:numFmt w:val="bullet"/>
      <w:lvlText w:val=""/>
      <w:lvlJc w:val="left"/>
      <w:pPr>
        <w:tabs>
          <w:tab w:val="num" w:pos="2160"/>
        </w:tabs>
        <w:ind w:left="2160" w:hanging="360"/>
      </w:pPr>
      <w:rPr>
        <w:rFonts w:ascii="Wingdings" w:hAnsi="Wingdings" w:hint="default"/>
      </w:rPr>
    </w:lvl>
    <w:lvl w:ilvl="3" w:tplc="C7D4B3FC" w:tentative="1">
      <w:start w:val="1"/>
      <w:numFmt w:val="bullet"/>
      <w:lvlText w:val=""/>
      <w:lvlJc w:val="left"/>
      <w:pPr>
        <w:tabs>
          <w:tab w:val="num" w:pos="2880"/>
        </w:tabs>
        <w:ind w:left="2880" w:hanging="360"/>
      </w:pPr>
      <w:rPr>
        <w:rFonts w:ascii="Wingdings" w:hAnsi="Wingdings" w:hint="default"/>
      </w:rPr>
    </w:lvl>
    <w:lvl w:ilvl="4" w:tplc="82C2BD2C" w:tentative="1">
      <w:start w:val="1"/>
      <w:numFmt w:val="bullet"/>
      <w:lvlText w:val=""/>
      <w:lvlJc w:val="left"/>
      <w:pPr>
        <w:tabs>
          <w:tab w:val="num" w:pos="3600"/>
        </w:tabs>
        <w:ind w:left="3600" w:hanging="360"/>
      </w:pPr>
      <w:rPr>
        <w:rFonts w:ascii="Wingdings" w:hAnsi="Wingdings" w:hint="default"/>
      </w:rPr>
    </w:lvl>
    <w:lvl w:ilvl="5" w:tplc="BF7A55FC" w:tentative="1">
      <w:start w:val="1"/>
      <w:numFmt w:val="bullet"/>
      <w:lvlText w:val=""/>
      <w:lvlJc w:val="left"/>
      <w:pPr>
        <w:tabs>
          <w:tab w:val="num" w:pos="4320"/>
        </w:tabs>
        <w:ind w:left="4320" w:hanging="360"/>
      </w:pPr>
      <w:rPr>
        <w:rFonts w:ascii="Wingdings" w:hAnsi="Wingdings" w:hint="default"/>
      </w:rPr>
    </w:lvl>
    <w:lvl w:ilvl="6" w:tplc="2AAC4EE4" w:tentative="1">
      <w:start w:val="1"/>
      <w:numFmt w:val="bullet"/>
      <w:lvlText w:val=""/>
      <w:lvlJc w:val="left"/>
      <w:pPr>
        <w:tabs>
          <w:tab w:val="num" w:pos="5040"/>
        </w:tabs>
        <w:ind w:left="5040" w:hanging="360"/>
      </w:pPr>
      <w:rPr>
        <w:rFonts w:ascii="Wingdings" w:hAnsi="Wingdings" w:hint="default"/>
      </w:rPr>
    </w:lvl>
    <w:lvl w:ilvl="7" w:tplc="F08A6D94" w:tentative="1">
      <w:start w:val="1"/>
      <w:numFmt w:val="bullet"/>
      <w:lvlText w:val=""/>
      <w:lvlJc w:val="left"/>
      <w:pPr>
        <w:tabs>
          <w:tab w:val="num" w:pos="5760"/>
        </w:tabs>
        <w:ind w:left="5760" w:hanging="360"/>
      </w:pPr>
      <w:rPr>
        <w:rFonts w:ascii="Wingdings" w:hAnsi="Wingdings" w:hint="default"/>
      </w:rPr>
    </w:lvl>
    <w:lvl w:ilvl="8" w:tplc="3586BA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66D22"/>
    <w:multiLevelType w:val="hybridMultilevel"/>
    <w:tmpl w:val="0630C4E6"/>
    <w:lvl w:ilvl="0" w:tplc="25BAB48A">
      <w:start w:val="1"/>
      <w:numFmt w:val="bullet"/>
      <w:lvlText w:val=""/>
      <w:lvlJc w:val="left"/>
      <w:pPr>
        <w:tabs>
          <w:tab w:val="num" w:pos="720"/>
        </w:tabs>
        <w:ind w:left="720" w:hanging="360"/>
      </w:pPr>
      <w:rPr>
        <w:rFonts w:ascii="Wingdings" w:hAnsi="Wingdings" w:hint="default"/>
      </w:rPr>
    </w:lvl>
    <w:lvl w:ilvl="1" w:tplc="A4304FFC" w:tentative="1">
      <w:start w:val="1"/>
      <w:numFmt w:val="bullet"/>
      <w:lvlText w:val=""/>
      <w:lvlJc w:val="left"/>
      <w:pPr>
        <w:tabs>
          <w:tab w:val="num" w:pos="1440"/>
        </w:tabs>
        <w:ind w:left="1440" w:hanging="360"/>
      </w:pPr>
      <w:rPr>
        <w:rFonts w:ascii="Wingdings" w:hAnsi="Wingdings" w:hint="default"/>
      </w:rPr>
    </w:lvl>
    <w:lvl w:ilvl="2" w:tplc="E60C100E" w:tentative="1">
      <w:start w:val="1"/>
      <w:numFmt w:val="bullet"/>
      <w:lvlText w:val=""/>
      <w:lvlJc w:val="left"/>
      <w:pPr>
        <w:tabs>
          <w:tab w:val="num" w:pos="2160"/>
        </w:tabs>
        <w:ind w:left="2160" w:hanging="360"/>
      </w:pPr>
      <w:rPr>
        <w:rFonts w:ascii="Wingdings" w:hAnsi="Wingdings" w:hint="default"/>
      </w:rPr>
    </w:lvl>
    <w:lvl w:ilvl="3" w:tplc="4D984224" w:tentative="1">
      <w:start w:val="1"/>
      <w:numFmt w:val="bullet"/>
      <w:lvlText w:val=""/>
      <w:lvlJc w:val="left"/>
      <w:pPr>
        <w:tabs>
          <w:tab w:val="num" w:pos="2880"/>
        </w:tabs>
        <w:ind w:left="2880" w:hanging="360"/>
      </w:pPr>
      <w:rPr>
        <w:rFonts w:ascii="Wingdings" w:hAnsi="Wingdings" w:hint="default"/>
      </w:rPr>
    </w:lvl>
    <w:lvl w:ilvl="4" w:tplc="E182CD28" w:tentative="1">
      <w:start w:val="1"/>
      <w:numFmt w:val="bullet"/>
      <w:lvlText w:val=""/>
      <w:lvlJc w:val="left"/>
      <w:pPr>
        <w:tabs>
          <w:tab w:val="num" w:pos="3600"/>
        </w:tabs>
        <w:ind w:left="3600" w:hanging="360"/>
      </w:pPr>
      <w:rPr>
        <w:rFonts w:ascii="Wingdings" w:hAnsi="Wingdings" w:hint="default"/>
      </w:rPr>
    </w:lvl>
    <w:lvl w:ilvl="5" w:tplc="344C96D2" w:tentative="1">
      <w:start w:val="1"/>
      <w:numFmt w:val="bullet"/>
      <w:lvlText w:val=""/>
      <w:lvlJc w:val="left"/>
      <w:pPr>
        <w:tabs>
          <w:tab w:val="num" w:pos="4320"/>
        </w:tabs>
        <w:ind w:left="4320" w:hanging="360"/>
      </w:pPr>
      <w:rPr>
        <w:rFonts w:ascii="Wingdings" w:hAnsi="Wingdings" w:hint="default"/>
      </w:rPr>
    </w:lvl>
    <w:lvl w:ilvl="6" w:tplc="7E38B0D8" w:tentative="1">
      <w:start w:val="1"/>
      <w:numFmt w:val="bullet"/>
      <w:lvlText w:val=""/>
      <w:lvlJc w:val="left"/>
      <w:pPr>
        <w:tabs>
          <w:tab w:val="num" w:pos="5040"/>
        </w:tabs>
        <w:ind w:left="5040" w:hanging="360"/>
      </w:pPr>
      <w:rPr>
        <w:rFonts w:ascii="Wingdings" w:hAnsi="Wingdings" w:hint="default"/>
      </w:rPr>
    </w:lvl>
    <w:lvl w:ilvl="7" w:tplc="F60CBDD8" w:tentative="1">
      <w:start w:val="1"/>
      <w:numFmt w:val="bullet"/>
      <w:lvlText w:val=""/>
      <w:lvlJc w:val="left"/>
      <w:pPr>
        <w:tabs>
          <w:tab w:val="num" w:pos="5760"/>
        </w:tabs>
        <w:ind w:left="5760" w:hanging="360"/>
      </w:pPr>
      <w:rPr>
        <w:rFonts w:ascii="Wingdings" w:hAnsi="Wingdings" w:hint="default"/>
      </w:rPr>
    </w:lvl>
    <w:lvl w:ilvl="8" w:tplc="84ECEC6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81D7B"/>
    <w:multiLevelType w:val="hybridMultilevel"/>
    <w:tmpl w:val="5D56499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D4A58"/>
    <w:multiLevelType w:val="hybridMultilevel"/>
    <w:tmpl w:val="125A7A9C"/>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079489">
    <w:abstractNumId w:val="4"/>
  </w:num>
  <w:num w:numId="2" w16cid:durableId="357318037">
    <w:abstractNumId w:val="12"/>
  </w:num>
  <w:num w:numId="3" w16cid:durableId="1556044405">
    <w:abstractNumId w:val="21"/>
  </w:num>
  <w:num w:numId="4" w16cid:durableId="165942497">
    <w:abstractNumId w:val="10"/>
  </w:num>
  <w:num w:numId="5" w16cid:durableId="901015341">
    <w:abstractNumId w:val="9"/>
  </w:num>
  <w:num w:numId="6" w16cid:durableId="1182671629">
    <w:abstractNumId w:val="1"/>
  </w:num>
  <w:num w:numId="7" w16cid:durableId="787510455">
    <w:abstractNumId w:val="0"/>
  </w:num>
  <w:num w:numId="8" w16cid:durableId="1240483860">
    <w:abstractNumId w:val="18"/>
  </w:num>
  <w:num w:numId="9" w16cid:durableId="1425953082">
    <w:abstractNumId w:val="13"/>
  </w:num>
  <w:num w:numId="10" w16cid:durableId="1412195753">
    <w:abstractNumId w:val="5"/>
  </w:num>
  <w:num w:numId="11" w16cid:durableId="1899440008">
    <w:abstractNumId w:val="11"/>
  </w:num>
  <w:num w:numId="12" w16cid:durableId="1303845526">
    <w:abstractNumId w:val="27"/>
  </w:num>
  <w:num w:numId="13" w16cid:durableId="1788544263">
    <w:abstractNumId w:val="26"/>
  </w:num>
  <w:num w:numId="14" w16cid:durableId="1689866247">
    <w:abstractNumId w:val="16"/>
  </w:num>
  <w:num w:numId="15" w16cid:durableId="184368873">
    <w:abstractNumId w:val="19"/>
  </w:num>
  <w:num w:numId="16" w16cid:durableId="1337032628">
    <w:abstractNumId w:val="8"/>
  </w:num>
  <w:num w:numId="17" w16cid:durableId="1457873160">
    <w:abstractNumId w:val="29"/>
  </w:num>
  <w:num w:numId="18" w16cid:durableId="934560140">
    <w:abstractNumId w:val="25"/>
  </w:num>
  <w:num w:numId="19" w16cid:durableId="2112044943">
    <w:abstractNumId w:val="22"/>
  </w:num>
  <w:num w:numId="20" w16cid:durableId="1749494836">
    <w:abstractNumId w:val="3"/>
  </w:num>
  <w:num w:numId="21" w16cid:durableId="2045521557">
    <w:abstractNumId w:val="7"/>
  </w:num>
  <w:num w:numId="22" w16cid:durableId="637540034">
    <w:abstractNumId w:val="15"/>
  </w:num>
  <w:num w:numId="23" w16cid:durableId="157892032">
    <w:abstractNumId w:val="2"/>
  </w:num>
  <w:num w:numId="24" w16cid:durableId="152070059">
    <w:abstractNumId w:val="23"/>
  </w:num>
  <w:num w:numId="25" w16cid:durableId="1884437862">
    <w:abstractNumId w:val="28"/>
  </w:num>
  <w:num w:numId="26" w16cid:durableId="8610214">
    <w:abstractNumId w:val="24"/>
  </w:num>
  <w:num w:numId="27" w16cid:durableId="1792820532">
    <w:abstractNumId w:val="6"/>
  </w:num>
  <w:num w:numId="28" w16cid:durableId="632711321">
    <w:abstractNumId w:val="14"/>
  </w:num>
  <w:num w:numId="29" w16cid:durableId="993870427">
    <w:abstractNumId w:val="17"/>
  </w:num>
  <w:num w:numId="30" w16cid:durableId="16318579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NLKwMDQxN7OwsDBX0lEKTi0uzszPAykwNqoFADPLQNotAAAA"/>
  </w:docVars>
  <w:rsids>
    <w:rsidRoot w:val="007B2A4A"/>
    <w:rsid w:val="00000421"/>
    <w:rsid w:val="000010BD"/>
    <w:rsid w:val="0000307F"/>
    <w:rsid w:val="000036F5"/>
    <w:rsid w:val="00006090"/>
    <w:rsid w:val="00007173"/>
    <w:rsid w:val="0001026A"/>
    <w:rsid w:val="00010A9E"/>
    <w:rsid w:val="00010C06"/>
    <w:rsid w:val="00011590"/>
    <w:rsid w:val="00011EAD"/>
    <w:rsid w:val="00012039"/>
    <w:rsid w:val="000129CA"/>
    <w:rsid w:val="00013CE5"/>
    <w:rsid w:val="00015129"/>
    <w:rsid w:val="0001583E"/>
    <w:rsid w:val="00015A09"/>
    <w:rsid w:val="00015E46"/>
    <w:rsid w:val="00015F0B"/>
    <w:rsid w:val="000160D4"/>
    <w:rsid w:val="000162FD"/>
    <w:rsid w:val="00016822"/>
    <w:rsid w:val="00016CEB"/>
    <w:rsid w:val="00020780"/>
    <w:rsid w:val="00021A15"/>
    <w:rsid w:val="00022122"/>
    <w:rsid w:val="000224E2"/>
    <w:rsid w:val="000235D7"/>
    <w:rsid w:val="00024C9B"/>
    <w:rsid w:val="000266BE"/>
    <w:rsid w:val="00026FC1"/>
    <w:rsid w:val="00027682"/>
    <w:rsid w:val="00027B02"/>
    <w:rsid w:val="000309C3"/>
    <w:rsid w:val="00030FF1"/>
    <w:rsid w:val="000317DE"/>
    <w:rsid w:val="00031F34"/>
    <w:rsid w:val="000322E0"/>
    <w:rsid w:val="0003263C"/>
    <w:rsid w:val="000335D3"/>
    <w:rsid w:val="00033CEF"/>
    <w:rsid w:val="0003629D"/>
    <w:rsid w:val="0004023E"/>
    <w:rsid w:val="00040A24"/>
    <w:rsid w:val="0004127A"/>
    <w:rsid w:val="00042185"/>
    <w:rsid w:val="0004291D"/>
    <w:rsid w:val="000430D7"/>
    <w:rsid w:val="0004565C"/>
    <w:rsid w:val="00047A18"/>
    <w:rsid w:val="000507AF"/>
    <w:rsid w:val="00051053"/>
    <w:rsid w:val="00051335"/>
    <w:rsid w:val="0005148F"/>
    <w:rsid w:val="000527B9"/>
    <w:rsid w:val="00052EDC"/>
    <w:rsid w:val="0005378E"/>
    <w:rsid w:val="000538C3"/>
    <w:rsid w:val="00053FB2"/>
    <w:rsid w:val="000550A5"/>
    <w:rsid w:val="00055B84"/>
    <w:rsid w:val="00056AEE"/>
    <w:rsid w:val="00060E24"/>
    <w:rsid w:val="0006117F"/>
    <w:rsid w:val="000616FB"/>
    <w:rsid w:val="00061A78"/>
    <w:rsid w:val="00062C45"/>
    <w:rsid w:val="0006352C"/>
    <w:rsid w:val="00064F76"/>
    <w:rsid w:val="00065E93"/>
    <w:rsid w:val="000661F1"/>
    <w:rsid w:val="00066713"/>
    <w:rsid w:val="00066B76"/>
    <w:rsid w:val="00066FA8"/>
    <w:rsid w:val="00067555"/>
    <w:rsid w:val="000677B5"/>
    <w:rsid w:val="00067981"/>
    <w:rsid w:val="000704D1"/>
    <w:rsid w:val="00072A8A"/>
    <w:rsid w:val="00072D76"/>
    <w:rsid w:val="00073935"/>
    <w:rsid w:val="00073AEF"/>
    <w:rsid w:val="00073AF1"/>
    <w:rsid w:val="00074A5F"/>
    <w:rsid w:val="00074CC7"/>
    <w:rsid w:val="00075A19"/>
    <w:rsid w:val="00076200"/>
    <w:rsid w:val="00077468"/>
    <w:rsid w:val="000774DC"/>
    <w:rsid w:val="0008012B"/>
    <w:rsid w:val="000813BC"/>
    <w:rsid w:val="000813FA"/>
    <w:rsid w:val="00081FF1"/>
    <w:rsid w:val="00082028"/>
    <w:rsid w:val="00082A27"/>
    <w:rsid w:val="000831A9"/>
    <w:rsid w:val="00086AA9"/>
    <w:rsid w:val="00086C43"/>
    <w:rsid w:val="00087E1C"/>
    <w:rsid w:val="00091B1F"/>
    <w:rsid w:val="00093151"/>
    <w:rsid w:val="00093C13"/>
    <w:rsid w:val="0009455C"/>
    <w:rsid w:val="000947FC"/>
    <w:rsid w:val="00094986"/>
    <w:rsid w:val="00094B54"/>
    <w:rsid w:val="00094B89"/>
    <w:rsid w:val="00094C84"/>
    <w:rsid w:val="00095ADE"/>
    <w:rsid w:val="00095B0D"/>
    <w:rsid w:val="00096E45"/>
    <w:rsid w:val="000970B7"/>
    <w:rsid w:val="00097808"/>
    <w:rsid w:val="0009795A"/>
    <w:rsid w:val="000A0822"/>
    <w:rsid w:val="000A0FCB"/>
    <w:rsid w:val="000A10FB"/>
    <w:rsid w:val="000A1108"/>
    <w:rsid w:val="000A16E9"/>
    <w:rsid w:val="000A334D"/>
    <w:rsid w:val="000A346F"/>
    <w:rsid w:val="000A4093"/>
    <w:rsid w:val="000A4A77"/>
    <w:rsid w:val="000A4BA1"/>
    <w:rsid w:val="000A677A"/>
    <w:rsid w:val="000A6A45"/>
    <w:rsid w:val="000B030D"/>
    <w:rsid w:val="000B09B1"/>
    <w:rsid w:val="000B0AD8"/>
    <w:rsid w:val="000B1BB0"/>
    <w:rsid w:val="000B1E10"/>
    <w:rsid w:val="000B3A9C"/>
    <w:rsid w:val="000B50F3"/>
    <w:rsid w:val="000B5697"/>
    <w:rsid w:val="000B60A6"/>
    <w:rsid w:val="000B670B"/>
    <w:rsid w:val="000B69AF"/>
    <w:rsid w:val="000B6FD7"/>
    <w:rsid w:val="000C0B29"/>
    <w:rsid w:val="000C19C3"/>
    <w:rsid w:val="000C1BB5"/>
    <w:rsid w:val="000C2E2C"/>
    <w:rsid w:val="000C3A9B"/>
    <w:rsid w:val="000C3DEA"/>
    <w:rsid w:val="000C40B6"/>
    <w:rsid w:val="000C588A"/>
    <w:rsid w:val="000C5C56"/>
    <w:rsid w:val="000C727F"/>
    <w:rsid w:val="000C7B20"/>
    <w:rsid w:val="000C7F7C"/>
    <w:rsid w:val="000D056A"/>
    <w:rsid w:val="000D28DF"/>
    <w:rsid w:val="000D3C85"/>
    <w:rsid w:val="000D468B"/>
    <w:rsid w:val="000D5CCF"/>
    <w:rsid w:val="000D6887"/>
    <w:rsid w:val="000D69CA"/>
    <w:rsid w:val="000D69EA"/>
    <w:rsid w:val="000D6DEE"/>
    <w:rsid w:val="000D75BE"/>
    <w:rsid w:val="000D784D"/>
    <w:rsid w:val="000E0328"/>
    <w:rsid w:val="000E0BCD"/>
    <w:rsid w:val="000E1B96"/>
    <w:rsid w:val="000E31C8"/>
    <w:rsid w:val="000E3D3C"/>
    <w:rsid w:val="000E53FE"/>
    <w:rsid w:val="000E6B32"/>
    <w:rsid w:val="000E6EC3"/>
    <w:rsid w:val="000F0585"/>
    <w:rsid w:val="000F0B07"/>
    <w:rsid w:val="000F12AE"/>
    <w:rsid w:val="000F1388"/>
    <w:rsid w:val="000F1DA3"/>
    <w:rsid w:val="000F324A"/>
    <w:rsid w:val="000F36BC"/>
    <w:rsid w:val="000F44F3"/>
    <w:rsid w:val="000F5133"/>
    <w:rsid w:val="000F651D"/>
    <w:rsid w:val="000F7F34"/>
    <w:rsid w:val="001006C9"/>
    <w:rsid w:val="00100F1F"/>
    <w:rsid w:val="00101153"/>
    <w:rsid w:val="00101559"/>
    <w:rsid w:val="00101825"/>
    <w:rsid w:val="00101F33"/>
    <w:rsid w:val="00103A2B"/>
    <w:rsid w:val="001056A0"/>
    <w:rsid w:val="00105916"/>
    <w:rsid w:val="001062B6"/>
    <w:rsid w:val="00106AB7"/>
    <w:rsid w:val="0010756D"/>
    <w:rsid w:val="00107C29"/>
    <w:rsid w:val="0011190E"/>
    <w:rsid w:val="001125E8"/>
    <w:rsid w:val="001135B6"/>
    <w:rsid w:val="00113AC9"/>
    <w:rsid w:val="00113F0D"/>
    <w:rsid w:val="0011421C"/>
    <w:rsid w:val="00114ABF"/>
    <w:rsid w:val="00115576"/>
    <w:rsid w:val="00115EC0"/>
    <w:rsid w:val="00116253"/>
    <w:rsid w:val="00120388"/>
    <w:rsid w:val="00121CAB"/>
    <w:rsid w:val="00121E87"/>
    <w:rsid w:val="001229BA"/>
    <w:rsid w:val="0013040B"/>
    <w:rsid w:val="00130878"/>
    <w:rsid w:val="001316A4"/>
    <w:rsid w:val="00131D3A"/>
    <w:rsid w:val="001322F6"/>
    <w:rsid w:val="00133EC3"/>
    <w:rsid w:val="001354BA"/>
    <w:rsid w:val="0013556C"/>
    <w:rsid w:val="00136D09"/>
    <w:rsid w:val="0014137D"/>
    <w:rsid w:val="00142A6F"/>
    <w:rsid w:val="001431AD"/>
    <w:rsid w:val="00146ACC"/>
    <w:rsid w:val="001508FE"/>
    <w:rsid w:val="00150D41"/>
    <w:rsid w:val="001513F9"/>
    <w:rsid w:val="001534EC"/>
    <w:rsid w:val="001536CB"/>
    <w:rsid w:val="00153D92"/>
    <w:rsid w:val="00154536"/>
    <w:rsid w:val="00155799"/>
    <w:rsid w:val="00156B87"/>
    <w:rsid w:val="001573CF"/>
    <w:rsid w:val="00160B6C"/>
    <w:rsid w:val="001613F2"/>
    <w:rsid w:val="001616F1"/>
    <w:rsid w:val="00161ED7"/>
    <w:rsid w:val="0016245F"/>
    <w:rsid w:val="001631C3"/>
    <w:rsid w:val="00163B89"/>
    <w:rsid w:val="001652C6"/>
    <w:rsid w:val="001655A9"/>
    <w:rsid w:val="001655DE"/>
    <w:rsid w:val="00165866"/>
    <w:rsid w:val="001658E9"/>
    <w:rsid w:val="00165CEB"/>
    <w:rsid w:val="00166E4E"/>
    <w:rsid w:val="00171D13"/>
    <w:rsid w:val="00171F23"/>
    <w:rsid w:val="001724F4"/>
    <w:rsid w:val="00172936"/>
    <w:rsid w:val="0017294A"/>
    <w:rsid w:val="001738DB"/>
    <w:rsid w:val="00173D00"/>
    <w:rsid w:val="00176030"/>
    <w:rsid w:val="001801F7"/>
    <w:rsid w:val="00180A05"/>
    <w:rsid w:val="001815D8"/>
    <w:rsid w:val="00181631"/>
    <w:rsid w:val="00181BC6"/>
    <w:rsid w:val="00182179"/>
    <w:rsid w:val="00182F6A"/>
    <w:rsid w:val="00183202"/>
    <w:rsid w:val="00183641"/>
    <w:rsid w:val="0018400C"/>
    <w:rsid w:val="00184319"/>
    <w:rsid w:val="00184675"/>
    <w:rsid w:val="0018472E"/>
    <w:rsid w:val="0018661B"/>
    <w:rsid w:val="001869A0"/>
    <w:rsid w:val="001908A6"/>
    <w:rsid w:val="00190FE4"/>
    <w:rsid w:val="00191075"/>
    <w:rsid w:val="001914D0"/>
    <w:rsid w:val="00192494"/>
    <w:rsid w:val="001945E2"/>
    <w:rsid w:val="0019490A"/>
    <w:rsid w:val="00195D15"/>
    <w:rsid w:val="00196A66"/>
    <w:rsid w:val="0019758C"/>
    <w:rsid w:val="001978A4"/>
    <w:rsid w:val="00197CB7"/>
    <w:rsid w:val="001A03A8"/>
    <w:rsid w:val="001A0B37"/>
    <w:rsid w:val="001A14AD"/>
    <w:rsid w:val="001A1751"/>
    <w:rsid w:val="001A3E04"/>
    <w:rsid w:val="001A48F5"/>
    <w:rsid w:val="001A5F73"/>
    <w:rsid w:val="001A60CB"/>
    <w:rsid w:val="001A665B"/>
    <w:rsid w:val="001A74AC"/>
    <w:rsid w:val="001A7ECD"/>
    <w:rsid w:val="001B1AE1"/>
    <w:rsid w:val="001B342E"/>
    <w:rsid w:val="001B413B"/>
    <w:rsid w:val="001B42B5"/>
    <w:rsid w:val="001B4C15"/>
    <w:rsid w:val="001B562F"/>
    <w:rsid w:val="001B7076"/>
    <w:rsid w:val="001B760D"/>
    <w:rsid w:val="001B7885"/>
    <w:rsid w:val="001C0634"/>
    <w:rsid w:val="001C1213"/>
    <w:rsid w:val="001C14D4"/>
    <w:rsid w:val="001C1828"/>
    <w:rsid w:val="001C1E33"/>
    <w:rsid w:val="001C20C7"/>
    <w:rsid w:val="001C2315"/>
    <w:rsid w:val="001C4F73"/>
    <w:rsid w:val="001C5286"/>
    <w:rsid w:val="001C64DD"/>
    <w:rsid w:val="001C6A48"/>
    <w:rsid w:val="001C71B2"/>
    <w:rsid w:val="001C744E"/>
    <w:rsid w:val="001C7B84"/>
    <w:rsid w:val="001D06C3"/>
    <w:rsid w:val="001D07C1"/>
    <w:rsid w:val="001D0B2A"/>
    <w:rsid w:val="001D1EF1"/>
    <w:rsid w:val="001D2257"/>
    <w:rsid w:val="001D250B"/>
    <w:rsid w:val="001D2519"/>
    <w:rsid w:val="001D3D72"/>
    <w:rsid w:val="001D4DF7"/>
    <w:rsid w:val="001D6287"/>
    <w:rsid w:val="001D7215"/>
    <w:rsid w:val="001D7CA6"/>
    <w:rsid w:val="001E0CD7"/>
    <w:rsid w:val="001E2509"/>
    <w:rsid w:val="001E3FD0"/>
    <w:rsid w:val="001E4389"/>
    <w:rsid w:val="001E4511"/>
    <w:rsid w:val="001E45E6"/>
    <w:rsid w:val="001E4869"/>
    <w:rsid w:val="001E4885"/>
    <w:rsid w:val="001E4AE5"/>
    <w:rsid w:val="001E542F"/>
    <w:rsid w:val="001E676B"/>
    <w:rsid w:val="001E6E34"/>
    <w:rsid w:val="001E719E"/>
    <w:rsid w:val="001E7A32"/>
    <w:rsid w:val="001E7C7B"/>
    <w:rsid w:val="001F06A4"/>
    <w:rsid w:val="001F0983"/>
    <w:rsid w:val="001F10AB"/>
    <w:rsid w:val="001F179C"/>
    <w:rsid w:val="001F266D"/>
    <w:rsid w:val="001F3999"/>
    <w:rsid w:val="001F4F74"/>
    <w:rsid w:val="001F547F"/>
    <w:rsid w:val="001F6E6D"/>
    <w:rsid w:val="00200343"/>
    <w:rsid w:val="002004BF"/>
    <w:rsid w:val="00200A2A"/>
    <w:rsid w:val="00200BCD"/>
    <w:rsid w:val="0020110C"/>
    <w:rsid w:val="002015CF"/>
    <w:rsid w:val="0020370E"/>
    <w:rsid w:val="00203A55"/>
    <w:rsid w:val="00203DF9"/>
    <w:rsid w:val="002050B9"/>
    <w:rsid w:val="002052F6"/>
    <w:rsid w:val="002075E6"/>
    <w:rsid w:val="00207772"/>
    <w:rsid w:val="00207935"/>
    <w:rsid w:val="00207E64"/>
    <w:rsid w:val="002100BD"/>
    <w:rsid w:val="002103B2"/>
    <w:rsid w:val="00211120"/>
    <w:rsid w:val="00212110"/>
    <w:rsid w:val="0021347C"/>
    <w:rsid w:val="002138E0"/>
    <w:rsid w:val="00213C88"/>
    <w:rsid w:val="00213DEF"/>
    <w:rsid w:val="002147EE"/>
    <w:rsid w:val="00216B74"/>
    <w:rsid w:val="0022023B"/>
    <w:rsid w:val="00220D2E"/>
    <w:rsid w:val="00221EAD"/>
    <w:rsid w:val="002220BE"/>
    <w:rsid w:val="002221A9"/>
    <w:rsid w:val="0022227F"/>
    <w:rsid w:val="00222874"/>
    <w:rsid w:val="00222DC1"/>
    <w:rsid w:val="00222E5F"/>
    <w:rsid w:val="00223933"/>
    <w:rsid w:val="002255EF"/>
    <w:rsid w:val="00225A66"/>
    <w:rsid w:val="002277C4"/>
    <w:rsid w:val="002303B8"/>
    <w:rsid w:val="00230904"/>
    <w:rsid w:val="00230C5E"/>
    <w:rsid w:val="0023122A"/>
    <w:rsid w:val="002326BB"/>
    <w:rsid w:val="00232864"/>
    <w:rsid w:val="00232F89"/>
    <w:rsid w:val="00233939"/>
    <w:rsid w:val="00233A01"/>
    <w:rsid w:val="00233C86"/>
    <w:rsid w:val="00234182"/>
    <w:rsid w:val="00234B82"/>
    <w:rsid w:val="002354A7"/>
    <w:rsid w:val="00235750"/>
    <w:rsid w:val="0023602B"/>
    <w:rsid w:val="00236307"/>
    <w:rsid w:val="00237582"/>
    <w:rsid w:val="00240893"/>
    <w:rsid w:val="0024129F"/>
    <w:rsid w:val="00241BE6"/>
    <w:rsid w:val="00242EFA"/>
    <w:rsid w:val="002436B1"/>
    <w:rsid w:val="0024418D"/>
    <w:rsid w:val="002458B0"/>
    <w:rsid w:val="00245E54"/>
    <w:rsid w:val="002465AD"/>
    <w:rsid w:val="0024699E"/>
    <w:rsid w:val="00246BB5"/>
    <w:rsid w:val="00246EC7"/>
    <w:rsid w:val="002472D6"/>
    <w:rsid w:val="00247709"/>
    <w:rsid w:val="002506C1"/>
    <w:rsid w:val="0025074C"/>
    <w:rsid w:val="0025165E"/>
    <w:rsid w:val="00252108"/>
    <w:rsid w:val="0025383E"/>
    <w:rsid w:val="00254232"/>
    <w:rsid w:val="0025471F"/>
    <w:rsid w:val="002551D7"/>
    <w:rsid w:val="002561DF"/>
    <w:rsid w:val="002609C4"/>
    <w:rsid w:val="00262D82"/>
    <w:rsid w:val="002630BA"/>
    <w:rsid w:val="002631C8"/>
    <w:rsid w:val="00263430"/>
    <w:rsid w:val="002663EE"/>
    <w:rsid w:val="00266826"/>
    <w:rsid w:val="00266B82"/>
    <w:rsid w:val="0026736A"/>
    <w:rsid w:val="00267858"/>
    <w:rsid w:val="002716D9"/>
    <w:rsid w:val="00271A0B"/>
    <w:rsid w:val="00272436"/>
    <w:rsid w:val="0027259B"/>
    <w:rsid w:val="00272819"/>
    <w:rsid w:val="002750F5"/>
    <w:rsid w:val="00275FE1"/>
    <w:rsid w:val="0027602C"/>
    <w:rsid w:val="002763E3"/>
    <w:rsid w:val="0027676B"/>
    <w:rsid w:val="00276942"/>
    <w:rsid w:val="002769E7"/>
    <w:rsid w:val="0027724C"/>
    <w:rsid w:val="0027755C"/>
    <w:rsid w:val="00277784"/>
    <w:rsid w:val="00280BDC"/>
    <w:rsid w:val="00280E74"/>
    <w:rsid w:val="002829B2"/>
    <w:rsid w:val="002831CD"/>
    <w:rsid w:val="00283231"/>
    <w:rsid w:val="00283D65"/>
    <w:rsid w:val="00283F25"/>
    <w:rsid w:val="00285A65"/>
    <w:rsid w:val="00286EA8"/>
    <w:rsid w:val="00290A19"/>
    <w:rsid w:val="00292E79"/>
    <w:rsid w:val="0029344F"/>
    <w:rsid w:val="00295081"/>
    <w:rsid w:val="00295740"/>
    <w:rsid w:val="002959F4"/>
    <w:rsid w:val="002961C9"/>
    <w:rsid w:val="002966A9"/>
    <w:rsid w:val="00296CC2"/>
    <w:rsid w:val="00297DCE"/>
    <w:rsid w:val="002A02D9"/>
    <w:rsid w:val="002A06F1"/>
    <w:rsid w:val="002A07CE"/>
    <w:rsid w:val="002A1C25"/>
    <w:rsid w:val="002A24ED"/>
    <w:rsid w:val="002A3671"/>
    <w:rsid w:val="002A3685"/>
    <w:rsid w:val="002A452B"/>
    <w:rsid w:val="002A4769"/>
    <w:rsid w:val="002A4E65"/>
    <w:rsid w:val="002A5A1B"/>
    <w:rsid w:val="002A5B3B"/>
    <w:rsid w:val="002A5DFC"/>
    <w:rsid w:val="002A60B5"/>
    <w:rsid w:val="002A7803"/>
    <w:rsid w:val="002B0108"/>
    <w:rsid w:val="002B066E"/>
    <w:rsid w:val="002B0C36"/>
    <w:rsid w:val="002B1B8A"/>
    <w:rsid w:val="002B201C"/>
    <w:rsid w:val="002B3EE8"/>
    <w:rsid w:val="002B4D82"/>
    <w:rsid w:val="002B5862"/>
    <w:rsid w:val="002B7106"/>
    <w:rsid w:val="002B7C55"/>
    <w:rsid w:val="002C07EB"/>
    <w:rsid w:val="002C07F8"/>
    <w:rsid w:val="002C0C1B"/>
    <w:rsid w:val="002C0CDB"/>
    <w:rsid w:val="002C11E2"/>
    <w:rsid w:val="002C196F"/>
    <w:rsid w:val="002C1AFF"/>
    <w:rsid w:val="002C1D2F"/>
    <w:rsid w:val="002C1DCE"/>
    <w:rsid w:val="002C2C26"/>
    <w:rsid w:val="002C39BA"/>
    <w:rsid w:val="002C49A2"/>
    <w:rsid w:val="002C4A5F"/>
    <w:rsid w:val="002C5986"/>
    <w:rsid w:val="002C743E"/>
    <w:rsid w:val="002C7E68"/>
    <w:rsid w:val="002D0B5A"/>
    <w:rsid w:val="002D0D8E"/>
    <w:rsid w:val="002D1356"/>
    <w:rsid w:val="002D17ED"/>
    <w:rsid w:val="002D446B"/>
    <w:rsid w:val="002D46F3"/>
    <w:rsid w:val="002D501B"/>
    <w:rsid w:val="002D5089"/>
    <w:rsid w:val="002D5468"/>
    <w:rsid w:val="002E04C2"/>
    <w:rsid w:val="002E1CB3"/>
    <w:rsid w:val="002E22E9"/>
    <w:rsid w:val="002E279B"/>
    <w:rsid w:val="002E2AA8"/>
    <w:rsid w:val="002E3A6C"/>
    <w:rsid w:val="002E4E8F"/>
    <w:rsid w:val="002E5123"/>
    <w:rsid w:val="002E57E6"/>
    <w:rsid w:val="002E58E3"/>
    <w:rsid w:val="002E703E"/>
    <w:rsid w:val="002E7418"/>
    <w:rsid w:val="002E7BE4"/>
    <w:rsid w:val="002E7DD9"/>
    <w:rsid w:val="002F04F6"/>
    <w:rsid w:val="002F18DD"/>
    <w:rsid w:val="002F1C64"/>
    <w:rsid w:val="002F2E43"/>
    <w:rsid w:val="002F40B3"/>
    <w:rsid w:val="002F67AF"/>
    <w:rsid w:val="002F69FF"/>
    <w:rsid w:val="002F7092"/>
    <w:rsid w:val="002F7252"/>
    <w:rsid w:val="002F765F"/>
    <w:rsid w:val="002F7862"/>
    <w:rsid w:val="0030073C"/>
    <w:rsid w:val="0030093A"/>
    <w:rsid w:val="00300B17"/>
    <w:rsid w:val="00301180"/>
    <w:rsid w:val="00303876"/>
    <w:rsid w:val="0030390B"/>
    <w:rsid w:val="00303BB8"/>
    <w:rsid w:val="00303FDE"/>
    <w:rsid w:val="00304354"/>
    <w:rsid w:val="00304419"/>
    <w:rsid w:val="00304BEE"/>
    <w:rsid w:val="003052DF"/>
    <w:rsid w:val="003054ED"/>
    <w:rsid w:val="00305C41"/>
    <w:rsid w:val="00305EC2"/>
    <w:rsid w:val="003067FA"/>
    <w:rsid w:val="00306CAC"/>
    <w:rsid w:val="0031008E"/>
    <w:rsid w:val="003103CE"/>
    <w:rsid w:val="0031057D"/>
    <w:rsid w:val="003107B0"/>
    <w:rsid w:val="00310AC0"/>
    <w:rsid w:val="003129E7"/>
    <w:rsid w:val="0031329F"/>
    <w:rsid w:val="003155CC"/>
    <w:rsid w:val="003167FE"/>
    <w:rsid w:val="00317310"/>
    <w:rsid w:val="00320950"/>
    <w:rsid w:val="00320E5C"/>
    <w:rsid w:val="003212D0"/>
    <w:rsid w:val="00322016"/>
    <w:rsid w:val="003230DB"/>
    <w:rsid w:val="003239DB"/>
    <w:rsid w:val="00324F2D"/>
    <w:rsid w:val="00325E3C"/>
    <w:rsid w:val="00326C28"/>
    <w:rsid w:val="00326F82"/>
    <w:rsid w:val="00327AD6"/>
    <w:rsid w:val="00330B21"/>
    <w:rsid w:val="00331404"/>
    <w:rsid w:val="00331706"/>
    <w:rsid w:val="00331D01"/>
    <w:rsid w:val="0033288B"/>
    <w:rsid w:val="00332B69"/>
    <w:rsid w:val="00333C56"/>
    <w:rsid w:val="00336987"/>
    <w:rsid w:val="00337BCD"/>
    <w:rsid w:val="0034069D"/>
    <w:rsid w:val="003406AC"/>
    <w:rsid w:val="00340CAB"/>
    <w:rsid w:val="00341827"/>
    <w:rsid w:val="0034298B"/>
    <w:rsid w:val="0034340B"/>
    <w:rsid w:val="00343649"/>
    <w:rsid w:val="00343904"/>
    <w:rsid w:val="00345094"/>
    <w:rsid w:val="003457A2"/>
    <w:rsid w:val="00350655"/>
    <w:rsid w:val="003506FC"/>
    <w:rsid w:val="0035217C"/>
    <w:rsid w:val="00352C8C"/>
    <w:rsid w:val="00354034"/>
    <w:rsid w:val="003558AC"/>
    <w:rsid w:val="003579C4"/>
    <w:rsid w:val="00360B3F"/>
    <w:rsid w:val="00361174"/>
    <w:rsid w:val="0036134E"/>
    <w:rsid w:val="00363D7D"/>
    <w:rsid w:val="00365A4A"/>
    <w:rsid w:val="00365C39"/>
    <w:rsid w:val="00365D16"/>
    <w:rsid w:val="00366422"/>
    <w:rsid w:val="0036708F"/>
    <w:rsid w:val="00367888"/>
    <w:rsid w:val="00367BEE"/>
    <w:rsid w:val="003706BE"/>
    <w:rsid w:val="00371665"/>
    <w:rsid w:val="003716EE"/>
    <w:rsid w:val="003730C5"/>
    <w:rsid w:val="003763E7"/>
    <w:rsid w:val="00381D60"/>
    <w:rsid w:val="0038223B"/>
    <w:rsid w:val="003826D2"/>
    <w:rsid w:val="00382EAE"/>
    <w:rsid w:val="0038359D"/>
    <w:rsid w:val="00383653"/>
    <w:rsid w:val="00384605"/>
    <w:rsid w:val="0038725A"/>
    <w:rsid w:val="003872E4"/>
    <w:rsid w:val="00390CEC"/>
    <w:rsid w:val="00390E6C"/>
    <w:rsid w:val="0039124D"/>
    <w:rsid w:val="00392EB0"/>
    <w:rsid w:val="0039354E"/>
    <w:rsid w:val="0039403E"/>
    <w:rsid w:val="00394A99"/>
    <w:rsid w:val="00394F6A"/>
    <w:rsid w:val="00395FA6"/>
    <w:rsid w:val="003A02F1"/>
    <w:rsid w:val="003A040B"/>
    <w:rsid w:val="003A19D3"/>
    <w:rsid w:val="003A271F"/>
    <w:rsid w:val="003A2920"/>
    <w:rsid w:val="003A35EE"/>
    <w:rsid w:val="003A401C"/>
    <w:rsid w:val="003A45DA"/>
    <w:rsid w:val="003A5402"/>
    <w:rsid w:val="003A5C1E"/>
    <w:rsid w:val="003A7B99"/>
    <w:rsid w:val="003B0318"/>
    <w:rsid w:val="003B1D6C"/>
    <w:rsid w:val="003B2372"/>
    <w:rsid w:val="003B2732"/>
    <w:rsid w:val="003B3164"/>
    <w:rsid w:val="003B4C34"/>
    <w:rsid w:val="003B62DE"/>
    <w:rsid w:val="003B6923"/>
    <w:rsid w:val="003B73A1"/>
    <w:rsid w:val="003C031A"/>
    <w:rsid w:val="003C0CCB"/>
    <w:rsid w:val="003C108E"/>
    <w:rsid w:val="003C15E5"/>
    <w:rsid w:val="003C2C5A"/>
    <w:rsid w:val="003C3446"/>
    <w:rsid w:val="003C3871"/>
    <w:rsid w:val="003C4069"/>
    <w:rsid w:val="003C4434"/>
    <w:rsid w:val="003C4C5F"/>
    <w:rsid w:val="003C7069"/>
    <w:rsid w:val="003D04CF"/>
    <w:rsid w:val="003D0529"/>
    <w:rsid w:val="003D12DA"/>
    <w:rsid w:val="003D1F2E"/>
    <w:rsid w:val="003D27FB"/>
    <w:rsid w:val="003D2CFC"/>
    <w:rsid w:val="003D3698"/>
    <w:rsid w:val="003D5082"/>
    <w:rsid w:val="003D52D5"/>
    <w:rsid w:val="003D578F"/>
    <w:rsid w:val="003D59FF"/>
    <w:rsid w:val="003D5FEE"/>
    <w:rsid w:val="003D630C"/>
    <w:rsid w:val="003D6359"/>
    <w:rsid w:val="003D6372"/>
    <w:rsid w:val="003D64AB"/>
    <w:rsid w:val="003D7263"/>
    <w:rsid w:val="003D778B"/>
    <w:rsid w:val="003E2C0E"/>
    <w:rsid w:val="003E2FC3"/>
    <w:rsid w:val="003E31AF"/>
    <w:rsid w:val="003E3843"/>
    <w:rsid w:val="003E4081"/>
    <w:rsid w:val="003E44CD"/>
    <w:rsid w:val="003E4B80"/>
    <w:rsid w:val="003E55C0"/>
    <w:rsid w:val="003E5A0C"/>
    <w:rsid w:val="003E6417"/>
    <w:rsid w:val="003E688D"/>
    <w:rsid w:val="003E6D64"/>
    <w:rsid w:val="003E7356"/>
    <w:rsid w:val="003E7D5A"/>
    <w:rsid w:val="003F0453"/>
    <w:rsid w:val="003F0583"/>
    <w:rsid w:val="003F0AC4"/>
    <w:rsid w:val="003F0FAF"/>
    <w:rsid w:val="003F150E"/>
    <w:rsid w:val="003F1ED6"/>
    <w:rsid w:val="003F2582"/>
    <w:rsid w:val="003F3C47"/>
    <w:rsid w:val="003F6A32"/>
    <w:rsid w:val="003F74DF"/>
    <w:rsid w:val="003F7D20"/>
    <w:rsid w:val="004002B3"/>
    <w:rsid w:val="00400685"/>
    <w:rsid w:val="00400A8C"/>
    <w:rsid w:val="00401382"/>
    <w:rsid w:val="0040161B"/>
    <w:rsid w:val="00401EF5"/>
    <w:rsid w:val="0040379F"/>
    <w:rsid w:val="004038DE"/>
    <w:rsid w:val="00403D60"/>
    <w:rsid w:val="0040416D"/>
    <w:rsid w:val="00404918"/>
    <w:rsid w:val="004059AC"/>
    <w:rsid w:val="00405B00"/>
    <w:rsid w:val="004067B0"/>
    <w:rsid w:val="00406F07"/>
    <w:rsid w:val="00407704"/>
    <w:rsid w:val="004077F4"/>
    <w:rsid w:val="004121C4"/>
    <w:rsid w:val="00413B8F"/>
    <w:rsid w:val="0041527F"/>
    <w:rsid w:val="00415B42"/>
    <w:rsid w:val="00415B98"/>
    <w:rsid w:val="00416B2A"/>
    <w:rsid w:val="00420985"/>
    <w:rsid w:val="00420E27"/>
    <w:rsid w:val="00420EE8"/>
    <w:rsid w:val="00421310"/>
    <w:rsid w:val="00422386"/>
    <w:rsid w:val="0042342B"/>
    <w:rsid w:val="00424C3A"/>
    <w:rsid w:val="00425588"/>
    <w:rsid w:val="00425DAF"/>
    <w:rsid w:val="00426B0C"/>
    <w:rsid w:val="004276C1"/>
    <w:rsid w:val="00427757"/>
    <w:rsid w:val="00430716"/>
    <w:rsid w:val="00430D9A"/>
    <w:rsid w:val="00430F4B"/>
    <w:rsid w:val="004311D6"/>
    <w:rsid w:val="00431217"/>
    <w:rsid w:val="004314E6"/>
    <w:rsid w:val="00431808"/>
    <w:rsid w:val="00431C5C"/>
    <w:rsid w:val="0043250A"/>
    <w:rsid w:val="00435A47"/>
    <w:rsid w:val="00436A73"/>
    <w:rsid w:val="004404F3"/>
    <w:rsid w:val="004406CC"/>
    <w:rsid w:val="004411C3"/>
    <w:rsid w:val="0044144D"/>
    <w:rsid w:val="00444D3C"/>
    <w:rsid w:val="00445543"/>
    <w:rsid w:val="00445763"/>
    <w:rsid w:val="004461A6"/>
    <w:rsid w:val="00447553"/>
    <w:rsid w:val="00450082"/>
    <w:rsid w:val="004508F2"/>
    <w:rsid w:val="00452221"/>
    <w:rsid w:val="00452416"/>
    <w:rsid w:val="00454021"/>
    <w:rsid w:val="0045556E"/>
    <w:rsid w:val="00456B02"/>
    <w:rsid w:val="0045746C"/>
    <w:rsid w:val="00457994"/>
    <w:rsid w:val="004615DB"/>
    <w:rsid w:val="00461B5B"/>
    <w:rsid w:val="00462C09"/>
    <w:rsid w:val="004633E3"/>
    <w:rsid w:val="00463CA5"/>
    <w:rsid w:val="00464212"/>
    <w:rsid w:val="00464F32"/>
    <w:rsid w:val="004653EB"/>
    <w:rsid w:val="00465F42"/>
    <w:rsid w:val="00466776"/>
    <w:rsid w:val="00466954"/>
    <w:rsid w:val="00466B7D"/>
    <w:rsid w:val="00466F2D"/>
    <w:rsid w:val="00470503"/>
    <w:rsid w:val="00470AC9"/>
    <w:rsid w:val="004730D2"/>
    <w:rsid w:val="00473190"/>
    <w:rsid w:val="004735CD"/>
    <w:rsid w:val="004757C7"/>
    <w:rsid w:val="004765B5"/>
    <w:rsid w:val="00476F46"/>
    <w:rsid w:val="00476FD0"/>
    <w:rsid w:val="00477426"/>
    <w:rsid w:val="00477618"/>
    <w:rsid w:val="00480DB3"/>
    <w:rsid w:val="004811EB"/>
    <w:rsid w:val="00483D27"/>
    <w:rsid w:val="00484D1F"/>
    <w:rsid w:val="00485152"/>
    <w:rsid w:val="00485624"/>
    <w:rsid w:val="004867C7"/>
    <w:rsid w:val="00486891"/>
    <w:rsid w:val="0048725C"/>
    <w:rsid w:val="0048736A"/>
    <w:rsid w:val="00490050"/>
    <w:rsid w:val="00491A7E"/>
    <w:rsid w:val="00491BA5"/>
    <w:rsid w:val="00492557"/>
    <w:rsid w:val="004939C6"/>
    <w:rsid w:val="00495B93"/>
    <w:rsid w:val="0049655A"/>
    <w:rsid w:val="004967CE"/>
    <w:rsid w:val="00497A50"/>
    <w:rsid w:val="00497DCE"/>
    <w:rsid w:val="004A0993"/>
    <w:rsid w:val="004A124D"/>
    <w:rsid w:val="004A17AB"/>
    <w:rsid w:val="004A1E0E"/>
    <w:rsid w:val="004A1E90"/>
    <w:rsid w:val="004A329C"/>
    <w:rsid w:val="004A3582"/>
    <w:rsid w:val="004A37C6"/>
    <w:rsid w:val="004A3FA5"/>
    <w:rsid w:val="004A538F"/>
    <w:rsid w:val="004A5F82"/>
    <w:rsid w:val="004A60D0"/>
    <w:rsid w:val="004A6AC1"/>
    <w:rsid w:val="004A749B"/>
    <w:rsid w:val="004A7DCB"/>
    <w:rsid w:val="004B0E55"/>
    <w:rsid w:val="004B190B"/>
    <w:rsid w:val="004B2441"/>
    <w:rsid w:val="004B29FB"/>
    <w:rsid w:val="004B2B3A"/>
    <w:rsid w:val="004B3331"/>
    <w:rsid w:val="004B3B61"/>
    <w:rsid w:val="004B4854"/>
    <w:rsid w:val="004B5BD7"/>
    <w:rsid w:val="004B5FDC"/>
    <w:rsid w:val="004C01E4"/>
    <w:rsid w:val="004C0FBB"/>
    <w:rsid w:val="004C11F9"/>
    <w:rsid w:val="004C1DF6"/>
    <w:rsid w:val="004C206C"/>
    <w:rsid w:val="004C2350"/>
    <w:rsid w:val="004C30F5"/>
    <w:rsid w:val="004C360D"/>
    <w:rsid w:val="004C380C"/>
    <w:rsid w:val="004C47FD"/>
    <w:rsid w:val="004C493C"/>
    <w:rsid w:val="004C4961"/>
    <w:rsid w:val="004C4CBC"/>
    <w:rsid w:val="004C4E40"/>
    <w:rsid w:val="004C5AF4"/>
    <w:rsid w:val="004C64A3"/>
    <w:rsid w:val="004C6945"/>
    <w:rsid w:val="004C70A4"/>
    <w:rsid w:val="004C7AE5"/>
    <w:rsid w:val="004C7C93"/>
    <w:rsid w:val="004D109A"/>
    <w:rsid w:val="004D1807"/>
    <w:rsid w:val="004D247D"/>
    <w:rsid w:val="004D315F"/>
    <w:rsid w:val="004D35C8"/>
    <w:rsid w:val="004D40DE"/>
    <w:rsid w:val="004D4DAF"/>
    <w:rsid w:val="004D61A7"/>
    <w:rsid w:val="004D6F5E"/>
    <w:rsid w:val="004D6FF7"/>
    <w:rsid w:val="004D72DC"/>
    <w:rsid w:val="004E1057"/>
    <w:rsid w:val="004E207E"/>
    <w:rsid w:val="004E2867"/>
    <w:rsid w:val="004E2E94"/>
    <w:rsid w:val="004E480E"/>
    <w:rsid w:val="004E5CE4"/>
    <w:rsid w:val="004E61F5"/>
    <w:rsid w:val="004E75A5"/>
    <w:rsid w:val="004E7BF4"/>
    <w:rsid w:val="004F2AA2"/>
    <w:rsid w:val="004F2E0A"/>
    <w:rsid w:val="004F3702"/>
    <w:rsid w:val="004F5D28"/>
    <w:rsid w:val="004F5F3B"/>
    <w:rsid w:val="004F61D6"/>
    <w:rsid w:val="004F62E3"/>
    <w:rsid w:val="004F6662"/>
    <w:rsid w:val="004F6CFB"/>
    <w:rsid w:val="004F7005"/>
    <w:rsid w:val="00500A03"/>
    <w:rsid w:val="00500E03"/>
    <w:rsid w:val="0050113E"/>
    <w:rsid w:val="005028D7"/>
    <w:rsid w:val="00502985"/>
    <w:rsid w:val="00502D95"/>
    <w:rsid w:val="00503831"/>
    <w:rsid w:val="005063F3"/>
    <w:rsid w:val="005074F8"/>
    <w:rsid w:val="00510659"/>
    <w:rsid w:val="00511A18"/>
    <w:rsid w:val="00512B1B"/>
    <w:rsid w:val="005133B1"/>
    <w:rsid w:val="00513FA9"/>
    <w:rsid w:val="00517964"/>
    <w:rsid w:val="00520EE0"/>
    <w:rsid w:val="005218A2"/>
    <w:rsid w:val="005225FE"/>
    <w:rsid w:val="00522C1C"/>
    <w:rsid w:val="00523D9B"/>
    <w:rsid w:val="00524565"/>
    <w:rsid w:val="00524EA7"/>
    <w:rsid w:val="00527697"/>
    <w:rsid w:val="0052771C"/>
    <w:rsid w:val="00530173"/>
    <w:rsid w:val="00530527"/>
    <w:rsid w:val="005309AC"/>
    <w:rsid w:val="00531DDA"/>
    <w:rsid w:val="0053311D"/>
    <w:rsid w:val="00534400"/>
    <w:rsid w:val="00534D4D"/>
    <w:rsid w:val="00535909"/>
    <w:rsid w:val="00536718"/>
    <w:rsid w:val="00536936"/>
    <w:rsid w:val="00536CD3"/>
    <w:rsid w:val="00537D7C"/>
    <w:rsid w:val="00537DF4"/>
    <w:rsid w:val="00540E4B"/>
    <w:rsid w:val="00542040"/>
    <w:rsid w:val="00542053"/>
    <w:rsid w:val="00542862"/>
    <w:rsid w:val="005439CA"/>
    <w:rsid w:val="00543F6B"/>
    <w:rsid w:val="00544262"/>
    <w:rsid w:val="0054432E"/>
    <w:rsid w:val="00545CF4"/>
    <w:rsid w:val="00546192"/>
    <w:rsid w:val="005469D3"/>
    <w:rsid w:val="00547081"/>
    <w:rsid w:val="005528CC"/>
    <w:rsid w:val="00552FAC"/>
    <w:rsid w:val="00553558"/>
    <w:rsid w:val="00554DA2"/>
    <w:rsid w:val="005559D1"/>
    <w:rsid w:val="005559DF"/>
    <w:rsid w:val="0055777A"/>
    <w:rsid w:val="00557BDF"/>
    <w:rsid w:val="00557CDF"/>
    <w:rsid w:val="00561B96"/>
    <w:rsid w:val="00562AE5"/>
    <w:rsid w:val="00564BEB"/>
    <w:rsid w:val="00564D14"/>
    <w:rsid w:val="00567350"/>
    <w:rsid w:val="005703EB"/>
    <w:rsid w:val="0057045C"/>
    <w:rsid w:val="00570C22"/>
    <w:rsid w:val="00571213"/>
    <w:rsid w:val="005723F8"/>
    <w:rsid w:val="00572660"/>
    <w:rsid w:val="005735B7"/>
    <w:rsid w:val="005738B1"/>
    <w:rsid w:val="00574A93"/>
    <w:rsid w:val="00575350"/>
    <w:rsid w:val="005755FE"/>
    <w:rsid w:val="00575E53"/>
    <w:rsid w:val="00577110"/>
    <w:rsid w:val="005823BB"/>
    <w:rsid w:val="00582484"/>
    <w:rsid w:val="0058390E"/>
    <w:rsid w:val="00583D26"/>
    <w:rsid w:val="005844F1"/>
    <w:rsid w:val="0058615C"/>
    <w:rsid w:val="005864E8"/>
    <w:rsid w:val="00587917"/>
    <w:rsid w:val="00587E69"/>
    <w:rsid w:val="0059034D"/>
    <w:rsid w:val="00591596"/>
    <w:rsid w:val="00591D95"/>
    <w:rsid w:val="0059299C"/>
    <w:rsid w:val="0059448F"/>
    <w:rsid w:val="00596968"/>
    <w:rsid w:val="00597296"/>
    <w:rsid w:val="00597485"/>
    <w:rsid w:val="005A02CD"/>
    <w:rsid w:val="005A0731"/>
    <w:rsid w:val="005A0B2B"/>
    <w:rsid w:val="005A11E3"/>
    <w:rsid w:val="005A1643"/>
    <w:rsid w:val="005A2612"/>
    <w:rsid w:val="005A2F1E"/>
    <w:rsid w:val="005A3688"/>
    <w:rsid w:val="005A4071"/>
    <w:rsid w:val="005A4202"/>
    <w:rsid w:val="005A61A3"/>
    <w:rsid w:val="005A74C0"/>
    <w:rsid w:val="005A7BD4"/>
    <w:rsid w:val="005B0E62"/>
    <w:rsid w:val="005B0F95"/>
    <w:rsid w:val="005B2493"/>
    <w:rsid w:val="005B2DF0"/>
    <w:rsid w:val="005B3325"/>
    <w:rsid w:val="005B4053"/>
    <w:rsid w:val="005B4AAD"/>
    <w:rsid w:val="005B5A21"/>
    <w:rsid w:val="005B697A"/>
    <w:rsid w:val="005B743C"/>
    <w:rsid w:val="005B7DBE"/>
    <w:rsid w:val="005C0293"/>
    <w:rsid w:val="005C07A0"/>
    <w:rsid w:val="005C0ECA"/>
    <w:rsid w:val="005C0F43"/>
    <w:rsid w:val="005C18B0"/>
    <w:rsid w:val="005C25D0"/>
    <w:rsid w:val="005C2EE0"/>
    <w:rsid w:val="005C382E"/>
    <w:rsid w:val="005C4021"/>
    <w:rsid w:val="005C4662"/>
    <w:rsid w:val="005C5160"/>
    <w:rsid w:val="005C5B9E"/>
    <w:rsid w:val="005C5C24"/>
    <w:rsid w:val="005C616F"/>
    <w:rsid w:val="005C6DC3"/>
    <w:rsid w:val="005C714E"/>
    <w:rsid w:val="005C72D1"/>
    <w:rsid w:val="005C7C56"/>
    <w:rsid w:val="005C7F0C"/>
    <w:rsid w:val="005D1B89"/>
    <w:rsid w:val="005D2D29"/>
    <w:rsid w:val="005D3695"/>
    <w:rsid w:val="005D3B05"/>
    <w:rsid w:val="005D3EF8"/>
    <w:rsid w:val="005D4246"/>
    <w:rsid w:val="005D4DC1"/>
    <w:rsid w:val="005D4DC4"/>
    <w:rsid w:val="005D5E72"/>
    <w:rsid w:val="005D61CC"/>
    <w:rsid w:val="005D7AB0"/>
    <w:rsid w:val="005E2BFE"/>
    <w:rsid w:val="005E2CC8"/>
    <w:rsid w:val="005E2DDF"/>
    <w:rsid w:val="005E37AD"/>
    <w:rsid w:val="005E37BD"/>
    <w:rsid w:val="005E38BB"/>
    <w:rsid w:val="005E4B96"/>
    <w:rsid w:val="005E50DF"/>
    <w:rsid w:val="005E5B5F"/>
    <w:rsid w:val="005E5C9C"/>
    <w:rsid w:val="005E6823"/>
    <w:rsid w:val="005E7A67"/>
    <w:rsid w:val="005E7B76"/>
    <w:rsid w:val="005E7CB1"/>
    <w:rsid w:val="005F05BE"/>
    <w:rsid w:val="005F07B1"/>
    <w:rsid w:val="005F0C35"/>
    <w:rsid w:val="005F119D"/>
    <w:rsid w:val="005F19C6"/>
    <w:rsid w:val="005F2329"/>
    <w:rsid w:val="005F26C1"/>
    <w:rsid w:val="005F2766"/>
    <w:rsid w:val="005F5636"/>
    <w:rsid w:val="005F5A7D"/>
    <w:rsid w:val="005F62A0"/>
    <w:rsid w:val="005F6EA8"/>
    <w:rsid w:val="005F7374"/>
    <w:rsid w:val="006011AA"/>
    <w:rsid w:val="006021A4"/>
    <w:rsid w:val="00602A3E"/>
    <w:rsid w:val="00603CAA"/>
    <w:rsid w:val="00605534"/>
    <w:rsid w:val="00606D28"/>
    <w:rsid w:val="00607125"/>
    <w:rsid w:val="00607EBA"/>
    <w:rsid w:val="006108E9"/>
    <w:rsid w:val="00610A71"/>
    <w:rsid w:val="00610A7D"/>
    <w:rsid w:val="00610CB7"/>
    <w:rsid w:val="006132F8"/>
    <w:rsid w:val="006138F0"/>
    <w:rsid w:val="00613930"/>
    <w:rsid w:val="0061484C"/>
    <w:rsid w:val="00616371"/>
    <w:rsid w:val="00617DBC"/>
    <w:rsid w:val="006207B6"/>
    <w:rsid w:val="006209E8"/>
    <w:rsid w:val="00620FE8"/>
    <w:rsid w:val="0062189A"/>
    <w:rsid w:val="006219C3"/>
    <w:rsid w:val="00623833"/>
    <w:rsid w:val="0062407D"/>
    <w:rsid w:val="00625C1A"/>
    <w:rsid w:val="006270FA"/>
    <w:rsid w:val="00627853"/>
    <w:rsid w:val="00627EDC"/>
    <w:rsid w:val="00630181"/>
    <w:rsid w:val="00630314"/>
    <w:rsid w:val="0063050E"/>
    <w:rsid w:val="00632620"/>
    <w:rsid w:val="00633415"/>
    <w:rsid w:val="00633D02"/>
    <w:rsid w:val="00633E15"/>
    <w:rsid w:val="0063483A"/>
    <w:rsid w:val="00634970"/>
    <w:rsid w:val="00635CCD"/>
    <w:rsid w:val="00636BD2"/>
    <w:rsid w:val="00637157"/>
    <w:rsid w:val="00637336"/>
    <w:rsid w:val="00641470"/>
    <w:rsid w:val="00641530"/>
    <w:rsid w:val="006418E8"/>
    <w:rsid w:val="00641BF4"/>
    <w:rsid w:val="006424A9"/>
    <w:rsid w:val="00642B7D"/>
    <w:rsid w:val="00642E41"/>
    <w:rsid w:val="00643392"/>
    <w:rsid w:val="00643FEE"/>
    <w:rsid w:val="00644A4E"/>
    <w:rsid w:val="006458C8"/>
    <w:rsid w:val="00645DE4"/>
    <w:rsid w:val="006467AD"/>
    <w:rsid w:val="00647573"/>
    <w:rsid w:val="00647D1F"/>
    <w:rsid w:val="006509F8"/>
    <w:rsid w:val="00650DF4"/>
    <w:rsid w:val="00651150"/>
    <w:rsid w:val="00651C03"/>
    <w:rsid w:val="00652B5F"/>
    <w:rsid w:val="006561DA"/>
    <w:rsid w:val="00656CE7"/>
    <w:rsid w:val="006617D9"/>
    <w:rsid w:val="00662197"/>
    <w:rsid w:val="00663953"/>
    <w:rsid w:val="00663E2B"/>
    <w:rsid w:val="0066487E"/>
    <w:rsid w:val="00665122"/>
    <w:rsid w:val="0066593E"/>
    <w:rsid w:val="00665A83"/>
    <w:rsid w:val="00665CD3"/>
    <w:rsid w:val="00667077"/>
    <w:rsid w:val="00667893"/>
    <w:rsid w:val="00667AFE"/>
    <w:rsid w:val="0067019B"/>
    <w:rsid w:val="00670D6C"/>
    <w:rsid w:val="00671206"/>
    <w:rsid w:val="00672315"/>
    <w:rsid w:val="006731DF"/>
    <w:rsid w:val="00674518"/>
    <w:rsid w:val="00676A03"/>
    <w:rsid w:val="00676FD4"/>
    <w:rsid w:val="0067785F"/>
    <w:rsid w:val="006800C9"/>
    <w:rsid w:val="00680B9A"/>
    <w:rsid w:val="00682A1F"/>
    <w:rsid w:val="006834BA"/>
    <w:rsid w:val="006839C0"/>
    <w:rsid w:val="006852A2"/>
    <w:rsid w:val="006860A9"/>
    <w:rsid w:val="006866C2"/>
    <w:rsid w:val="00690999"/>
    <w:rsid w:val="00691686"/>
    <w:rsid w:val="00691E86"/>
    <w:rsid w:val="00693ADD"/>
    <w:rsid w:val="00694B9D"/>
    <w:rsid w:val="006951E2"/>
    <w:rsid w:val="00695D90"/>
    <w:rsid w:val="00696496"/>
    <w:rsid w:val="006965D5"/>
    <w:rsid w:val="00696AA7"/>
    <w:rsid w:val="00697570"/>
    <w:rsid w:val="006A02EE"/>
    <w:rsid w:val="006A17F7"/>
    <w:rsid w:val="006A2B4F"/>
    <w:rsid w:val="006A2EC5"/>
    <w:rsid w:val="006A3857"/>
    <w:rsid w:val="006A694A"/>
    <w:rsid w:val="006A6B34"/>
    <w:rsid w:val="006A7428"/>
    <w:rsid w:val="006A7A7A"/>
    <w:rsid w:val="006B3643"/>
    <w:rsid w:val="006B4636"/>
    <w:rsid w:val="006B479C"/>
    <w:rsid w:val="006B4B9E"/>
    <w:rsid w:val="006B58E3"/>
    <w:rsid w:val="006B5C40"/>
    <w:rsid w:val="006B6001"/>
    <w:rsid w:val="006B6C65"/>
    <w:rsid w:val="006B79EE"/>
    <w:rsid w:val="006B7CF2"/>
    <w:rsid w:val="006C1BA4"/>
    <w:rsid w:val="006C3313"/>
    <w:rsid w:val="006C33B2"/>
    <w:rsid w:val="006C3C07"/>
    <w:rsid w:val="006C4A1E"/>
    <w:rsid w:val="006C4BBE"/>
    <w:rsid w:val="006C5565"/>
    <w:rsid w:val="006C6104"/>
    <w:rsid w:val="006C6F43"/>
    <w:rsid w:val="006C77F6"/>
    <w:rsid w:val="006D019A"/>
    <w:rsid w:val="006D06E8"/>
    <w:rsid w:val="006D0D97"/>
    <w:rsid w:val="006D1066"/>
    <w:rsid w:val="006D16AD"/>
    <w:rsid w:val="006D172E"/>
    <w:rsid w:val="006D1A6E"/>
    <w:rsid w:val="006D2706"/>
    <w:rsid w:val="006D2948"/>
    <w:rsid w:val="006D3419"/>
    <w:rsid w:val="006D3CE2"/>
    <w:rsid w:val="006D4311"/>
    <w:rsid w:val="006D4397"/>
    <w:rsid w:val="006D4CF0"/>
    <w:rsid w:val="006D5217"/>
    <w:rsid w:val="006D6B90"/>
    <w:rsid w:val="006D7020"/>
    <w:rsid w:val="006D7312"/>
    <w:rsid w:val="006D734E"/>
    <w:rsid w:val="006D767A"/>
    <w:rsid w:val="006D78BD"/>
    <w:rsid w:val="006E0077"/>
    <w:rsid w:val="006E0414"/>
    <w:rsid w:val="006E16E9"/>
    <w:rsid w:val="006E21C0"/>
    <w:rsid w:val="006E2485"/>
    <w:rsid w:val="006E2E72"/>
    <w:rsid w:val="006E32AC"/>
    <w:rsid w:val="006E39DE"/>
    <w:rsid w:val="006E44E0"/>
    <w:rsid w:val="006E512D"/>
    <w:rsid w:val="006E67F3"/>
    <w:rsid w:val="006E7678"/>
    <w:rsid w:val="006F0BCA"/>
    <w:rsid w:val="006F2BAE"/>
    <w:rsid w:val="006F3A5F"/>
    <w:rsid w:val="006F3EEF"/>
    <w:rsid w:val="006F4142"/>
    <w:rsid w:val="006F4854"/>
    <w:rsid w:val="006F5EA0"/>
    <w:rsid w:val="006F6AD3"/>
    <w:rsid w:val="006F6C76"/>
    <w:rsid w:val="006F6F9D"/>
    <w:rsid w:val="006F7C23"/>
    <w:rsid w:val="007004E8"/>
    <w:rsid w:val="00701009"/>
    <w:rsid w:val="007021D5"/>
    <w:rsid w:val="00702B08"/>
    <w:rsid w:val="00704AEC"/>
    <w:rsid w:val="00704F20"/>
    <w:rsid w:val="00704FB5"/>
    <w:rsid w:val="007059F6"/>
    <w:rsid w:val="007064E9"/>
    <w:rsid w:val="0070663A"/>
    <w:rsid w:val="0070719B"/>
    <w:rsid w:val="007101C8"/>
    <w:rsid w:val="007101FD"/>
    <w:rsid w:val="007105B0"/>
    <w:rsid w:val="00710E6C"/>
    <w:rsid w:val="00713344"/>
    <w:rsid w:val="00715CEC"/>
    <w:rsid w:val="00715E99"/>
    <w:rsid w:val="00716814"/>
    <w:rsid w:val="00717078"/>
    <w:rsid w:val="0071765C"/>
    <w:rsid w:val="00717A91"/>
    <w:rsid w:val="007209BA"/>
    <w:rsid w:val="00720CFD"/>
    <w:rsid w:val="007227B7"/>
    <w:rsid w:val="00722D7E"/>
    <w:rsid w:val="00725D4E"/>
    <w:rsid w:val="00726089"/>
    <w:rsid w:val="007275DB"/>
    <w:rsid w:val="00727AA9"/>
    <w:rsid w:val="00727D10"/>
    <w:rsid w:val="00730AB7"/>
    <w:rsid w:val="00730B02"/>
    <w:rsid w:val="0073139B"/>
    <w:rsid w:val="007335A7"/>
    <w:rsid w:val="0073392A"/>
    <w:rsid w:val="0073616E"/>
    <w:rsid w:val="00737494"/>
    <w:rsid w:val="007405DD"/>
    <w:rsid w:val="00741A93"/>
    <w:rsid w:val="00742555"/>
    <w:rsid w:val="00742C4F"/>
    <w:rsid w:val="00743955"/>
    <w:rsid w:val="00743C17"/>
    <w:rsid w:val="00744520"/>
    <w:rsid w:val="00744D68"/>
    <w:rsid w:val="007471B6"/>
    <w:rsid w:val="007471F0"/>
    <w:rsid w:val="0074728C"/>
    <w:rsid w:val="007472FC"/>
    <w:rsid w:val="007475DA"/>
    <w:rsid w:val="007479E9"/>
    <w:rsid w:val="007505E6"/>
    <w:rsid w:val="007512E4"/>
    <w:rsid w:val="00753391"/>
    <w:rsid w:val="007534B5"/>
    <w:rsid w:val="007539D8"/>
    <w:rsid w:val="00753C2E"/>
    <w:rsid w:val="00754354"/>
    <w:rsid w:val="007552ED"/>
    <w:rsid w:val="007553EC"/>
    <w:rsid w:val="00756642"/>
    <w:rsid w:val="0075720A"/>
    <w:rsid w:val="0075788C"/>
    <w:rsid w:val="007603D6"/>
    <w:rsid w:val="00761E3B"/>
    <w:rsid w:val="00763A63"/>
    <w:rsid w:val="00763D51"/>
    <w:rsid w:val="00764214"/>
    <w:rsid w:val="007643BD"/>
    <w:rsid w:val="0076442B"/>
    <w:rsid w:val="007648EF"/>
    <w:rsid w:val="007657B0"/>
    <w:rsid w:val="00765991"/>
    <w:rsid w:val="0076604C"/>
    <w:rsid w:val="007668CD"/>
    <w:rsid w:val="00770B0A"/>
    <w:rsid w:val="007717A2"/>
    <w:rsid w:val="007719D6"/>
    <w:rsid w:val="00772751"/>
    <w:rsid w:val="00772906"/>
    <w:rsid w:val="0077336C"/>
    <w:rsid w:val="00774353"/>
    <w:rsid w:val="00774764"/>
    <w:rsid w:val="0077553C"/>
    <w:rsid w:val="007755C3"/>
    <w:rsid w:val="00776E5C"/>
    <w:rsid w:val="00777229"/>
    <w:rsid w:val="0077769F"/>
    <w:rsid w:val="00777F60"/>
    <w:rsid w:val="0078164E"/>
    <w:rsid w:val="007822EE"/>
    <w:rsid w:val="0078311A"/>
    <w:rsid w:val="00783860"/>
    <w:rsid w:val="00783AA8"/>
    <w:rsid w:val="007848BD"/>
    <w:rsid w:val="00784D1A"/>
    <w:rsid w:val="00785A46"/>
    <w:rsid w:val="00786E9A"/>
    <w:rsid w:val="007871E2"/>
    <w:rsid w:val="00791B1B"/>
    <w:rsid w:val="00791B97"/>
    <w:rsid w:val="00792A76"/>
    <w:rsid w:val="00792DD8"/>
    <w:rsid w:val="007940D4"/>
    <w:rsid w:val="00794666"/>
    <w:rsid w:val="007A053E"/>
    <w:rsid w:val="007A1659"/>
    <w:rsid w:val="007A1ACC"/>
    <w:rsid w:val="007A1B8C"/>
    <w:rsid w:val="007A3A47"/>
    <w:rsid w:val="007A5246"/>
    <w:rsid w:val="007A53F7"/>
    <w:rsid w:val="007A619B"/>
    <w:rsid w:val="007A721B"/>
    <w:rsid w:val="007A725C"/>
    <w:rsid w:val="007A76AB"/>
    <w:rsid w:val="007A7AD9"/>
    <w:rsid w:val="007B0630"/>
    <w:rsid w:val="007B095F"/>
    <w:rsid w:val="007B160E"/>
    <w:rsid w:val="007B1697"/>
    <w:rsid w:val="007B1A27"/>
    <w:rsid w:val="007B1C29"/>
    <w:rsid w:val="007B1F26"/>
    <w:rsid w:val="007B2210"/>
    <w:rsid w:val="007B22C2"/>
    <w:rsid w:val="007B25C2"/>
    <w:rsid w:val="007B2A4A"/>
    <w:rsid w:val="007B31D1"/>
    <w:rsid w:val="007B3EFF"/>
    <w:rsid w:val="007B7B6F"/>
    <w:rsid w:val="007C0AA7"/>
    <w:rsid w:val="007C16FE"/>
    <w:rsid w:val="007C2741"/>
    <w:rsid w:val="007C27F9"/>
    <w:rsid w:val="007C2CAD"/>
    <w:rsid w:val="007C3942"/>
    <w:rsid w:val="007C44F3"/>
    <w:rsid w:val="007C46DC"/>
    <w:rsid w:val="007C47FE"/>
    <w:rsid w:val="007C53AE"/>
    <w:rsid w:val="007C56ED"/>
    <w:rsid w:val="007D07C3"/>
    <w:rsid w:val="007D1D05"/>
    <w:rsid w:val="007D2A46"/>
    <w:rsid w:val="007D2F44"/>
    <w:rsid w:val="007D3F49"/>
    <w:rsid w:val="007D5A2B"/>
    <w:rsid w:val="007D5DB7"/>
    <w:rsid w:val="007D6277"/>
    <w:rsid w:val="007D6BE6"/>
    <w:rsid w:val="007D7162"/>
    <w:rsid w:val="007D762A"/>
    <w:rsid w:val="007D7C49"/>
    <w:rsid w:val="007E0088"/>
    <w:rsid w:val="007E025D"/>
    <w:rsid w:val="007E0644"/>
    <w:rsid w:val="007E1021"/>
    <w:rsid w:val="007E2126"/>
    <w:rsid w:val="007E2319"/>
    <w:rsid w:val="007E2402"/>
    <w:rsid w:val="007E346A"/>
    <w:rsid w:val="007E51B5"/>
    <w:rsid w:val="007E5563"/>
    <w:rsid w:val="007E5B03"/>
    <w:rsid w:val="007E6AB4"/>
    <w:rsid w:val="007E6EDF"/>
    <w:rsid w:val="007E7469"/>
    <w:rsid w:val="007E7ADD"/>
    <w:rsid w:val="007E7B06"/>
    <w:rsid w:val="007E7C3D"/>
    <w:rsid w:val="007F0513"/>
    <w:rsid w:val="007F0B87"/>
    <w:rsid w:val="007F2AA3"/>
    <w:rsid w:val="007F3C8B"/>
    <w:rsid w:val="007F4275"/>
    <w:rsid w:val="007F42DA"/>
    <w:rsid w:val="007F456E"/>
    <w:rsid w:val="007F5E25"/>
    <w:rsid w:val="007F6170"/>
    <w:rsid w:val="007F742F"/>
    <w:rsid w:val="007F77D0"/>
    <w:rsid w:val="007F7F81"/>
    <w:rsid w:val="008000F3"/>
    <w:rsid w:val="00801686"/>
    <w:rsid w:val="00804E6D"/>
    <w:rsid w:val="008058B6"/>
    <w:rsid w:val="00805AB7"/>
    <w:rsid w:val="00805EA4"/>
    <w:rsid w:val="00806095"/>
    <w:rsid w:val="00807B4A"/>
    <w:rsid w:val="0081080F"/>
    <w:rsid w:val="00810B19"/>
    <w:rsid w:val="008111A5"/>
    <w:rsid w:val="00812046"/>
    <w:rsid w:val="00813870"/>
    <w:rsid w:val="00813A44"/>
    <w:rsid w:val="00814152"/>
    <w:rsid w:val="00814BBB"/>
    <w:rsid w:val="00815167"/>
    <w:rsid w:val="0081533B"/>
    <w:rsid w:val="00815A51"/>
    <w:rsid w:val="00816431"/>
    <w:rsid w:val="0081709F"/>
    <w:rsid w:val="00820656"/>
    <w:rsid w:val="0082073F"/>
    <w:rsid w:val="00820CAF"/>
    <w:rsid w:val="00821A45"/>
    <w:rsid w:val="00822D36"/>
    <w:rsid w:val="008231E2"/>
    <w:rsid w:val="0082373B"/>
    <w:rsid w:val="00823858"/>
    <w:rsid w:val="00823F9B"/>
    <w:rsid w:val="00824817"/>
    <w:rsid w:val="00824AA4"/>
    <w:rsid w:val="00826515"/>
    <w:rsid w:val="00826CD0"/>
    <w:rsid w:val="00827493"/>
    <w:rsid w:val="00827E30"/>
    <w:rsid w:val="008304EE"/>
    <w:rsid w:val="008316BF"/>
    <w:rsid w:val="00832A25"/>
    <w:rsid w:val="008335BF"/>
    <w:rsid w:val="00833A66"/>
    <w:rsid w:val="00834AF7"/>
    <w:rsid w:val="00835405"/>
    <w:rsid w:val="00837D5B"/>
    <w:rsid w:val="00842247"/>
    <w:rsid w:val="00842407"/>
    <w:rsid w:val="00842DFE"/>
    <w:rsid w:val="00843310"/>
    <w:rsid w:val="00843A1E"/>
    <w:rsid w:val="00844001"/>
    <w:rsid w:val="0084404E"/>
    <w:rsid w:val="00844885"/>
    <w:rsid w:val="00844BC9"/>
    <w:rsid w:val="00845EED"/>
    <w:rsid w:val="00846FC1"/>
    <w:rsid w:val="008502A5"/>
    <w:rsid w:val="008519D2"/>
    <w:rsid w:val="00853134"/>
    <w:rsid w:val="00853707"/>
    <w:rsid w:val="008540E2"/>
    <w:rsid w:val="00854930"/>
    <w:rsid w:val="00855556"/>
    <w:rsid w:val="00855788"/>
    <w:rsid w:val="00855889"/>
    <w:rsid w:val="008607FE"/>
    <w:rsid w:val="00860BE9"/>
    <w:rsid w:val="00860CD6"/>
    <w:rsid w:val="00861CA7"/>
    <w:rsid w:val="00863435"/>
    <w:rsid w:val="00864770"/>
    <w:rsid w:val="008647D6"/>
    <w:rsid w:val="0086498A"/>
    <w:rsid w:val="00864F1A"/>
    <w:rsid w:val="0086578E"/>
    <w:rsid w:val="00865C71"/>
    <w:rsid w:val="00865D71"/>
    <w:rsid w:val="008666F2"/>
    <w:rsid w:val="00866ABE"/>
    <w:rsid w:val="00866FC2"/>
    <w:rsid w:val="00870CC0"/>
    <w:rsid w:val="00872567"/>
    <w:rsid w:val="008728E8"/>
    <w:rsid w:val="00872F53"/>
    <w:rsid w:val="00873C38"/>
    <w:rsid w:val="00874666"/>
    <w:rsid w:val="0087473B"/>
    <w:rsid w:val="00874B5C"/>
    <w:rsid w:val="00874D5D"/>
    <w:rsid w:val="00875E33"/>
    <w:rsid w:val="00875FE3"/>
    <w:rsid w:val="00876D44"/>
    <w:rsid w:val="00877709"/>
    <w:rsid w:val="008813AC"/>
    <w:rsid w:val="008829A6"/>
    <w:rsid w:val="008832B9"/>
    <w:rsid w:val="0088391C"/>
    <w:rsid w:val="00886276"/>
    <w:rsid w:val="0088649A"/>
    <w:rsid w:val="00886512"/>
    <w:rsid w:val="00886AF1"/>
    <w:rsid w:val="00887664"/>
    <w:rsid w:val="0088772F"/>
    <w:rsid w:val="008904F9"/>
    <w:rsid w:val="00892056"/>
    <w:rsid w:val="00893DD5"/>
    <w:rsid w:val="008940B8"/>
    <w:rsid w:val="008947F1"/>
    <w:rsid w:val="008958C9"/>
    <w:rsid w:val="00895C2C"/>
    <w:rsid w:val="00897119"/>
    <w:rsid w:val="008A0455"/>
    <w:rsid w:val="008A1F2B"/>
    <w:rsid w:val="008A1F42"/>
    <w:rsid w:val="008A232C"/>
    <w:rsid w:val="008A252E"/>
    <w:rsid w:val="008A2601"/>
    <w:rsid w:val="008A2FF0"/>
    <w:rsid w:val="008A45E3"/>
    <w:rsid w:val="008A474F"/>
    <w:rsid w:val="008A4A13"/>
    <w:rsid w:val="008A4FED"/>
    <w:rsid w:val="008A555F"/>
    <w:rsid w:val="008A5B0D"/>
    <w:rsid w:val="008A5BEB"/>
    <w:rsid w:val="008A70AC"/>
    <w:rsid w:val="008A71A9"/>
    <w:rsid w:val="008B0A04"/>
    <w:rsid w:val="008B12A1"/>
    <w:rsid w:val="008B15AC"/>
    <w:rsid w:val="008B1601"/>
    <w:rsid w:val="008B16B9"/>
    <w:rsid w:val="008B189F"/>
    <w:rsid w:val="008B1DFC"/>
    <w:rsid w:val="008B2A96"/>
    <w:rsid w:val="008B53E3"/>
    <w:rsid w:val="008B7856"/>
    <w:rsid w:val="008B787B"/>
    <w:rsid w:val="008C0EB5"/>
    <w:rsid w:val="008C1654"/>
    <w:rsid w:val="008C2328"/>
    <w:rsid w:val="008C3E9D"/>
    <w:rsid w:val="008C41DE"/>
    <w:rsid w:val="008C4208"/>
    <w:rsid w:val="008C51C3"/>
    <w:rsid w:val="008C5FAE"/>
    <w:rsid w:val="008C72FD"/>
    <w:rsid w:val="008D0287"/>
    <w:rsid w:val="008D0E31"/>
    <w:rsid w:val="008D1B4B"/>
    <w:rsid w:val="008D22C2"/>
    <w:rsid w:val="008D2BA8"/>
    <w:rsid w:val="008D48C3"/>
    <w:rsid w:val="008D533C"/>
    <w:rsid w:val="008D6F6C"/>
    <w:rsid w:val="008E24AC"/>
    <w:rsid w:val="008E2853"/>
    <w:rsid w:val="008E2BE3"/>
    <w:rsid w:val="008E35EE"/>
    <w:rsid w:val="008E3D78"/>
    <w:rsid w:val="008E508B"/>
    <w:rsid w:val="008E56CC"/>
    <w:rsid w:val="008E5774"/>
    <w:rsid w:val="008E675B"/>
    <w:rsid w:val="008E7186"/>
    <w:rsid w:val="008E7A5F"/>
    <w:rsid w:val="008E7AEE"/>
    <w:rsid w:val="008F018B"/>
    <w:rsid w:val="008F0A9C"/>
    <w:rsid w:val="008F115A"/>
    <w:rsid w:val="008F262C"/>
    <w:rsid w:val="008F2833"/>
    <w:rsid w:val="008F455B"/>
    <w:rsid w:val="008F4701"/>
    <w:rsid w:val="008F4AC8"/>
    <w:rsid w:val="008F62DD"/>
    <w:rsid w:val="008F63E6"/>
    <w:rsid w:val="008F6535"/>
    <w:rsid w:val="008F76FE"/>
    <w:rsid w:val="008F7844"/>
    <w:rsid w:val="0090008C"/>
    <w:rsid w:val="00900736"/>
    <w:rsid w:val="00900D0D"/>
    <w:rsid w:val="00901B8C"/>
    <w:rsid w:val="009029EB"/>
    <w:rsid w:val="00905D21"/>
    <w:rsid w:val="00905DF7"/>
    <w:rsid w:val="00906F08"/>
    <w:rsid w:val="0090787D"/>
    <w:rsid w:val="00907A75"/>
    <w:rsid w:val="00910D29"/>
    <w:rsid w:val="00910D64"/>
    <w:rsid w:val="00910FA4"/>
    <w:rsid w:val="00913028"/>
    <w:rsid w:val="0091370D"/>
    <w:rsid w:val="0091399D"/>
    <w:rsid w:val="00914168"/>
    <w:rsid w:val="009148E5"/>
    <w:rsid w:val="00915F30"/>
    <w:rsid w:val="00916CD5"/>
    <w:rsid w:val="00916EA4"/>
    <w:rsid w:val="00917A0A"/>
    <w:rsid w:val="009207FD"/>
    <w:rsid w:val="00920C4E"/>
    <w:rsid w:val="00921264"/>
    <w:rsid w:val="00921EEF"/>
    <w:rsid w:val="009229F8"/>
    <w:rsid w:val="0092469D"/>
    <w:rsid w:val="009246E7"/>
    <w:rsid w:val="00925A4F"/>
    <w:rsid w:val="009274E4"/>
    <w:rsid w:val="0092781D"/>
    <w:rsid w:val="00930450"/>
    <w:rsid w:val="00930661"/>
    <w:rsid w:val="00930B8B"/>
    <w:rsid w:val="00931089"/>
    <w:rsid w:val="00931272"/>
    <w:rsid w:val="009313BF"/>
    <w:rsid w:val="0093195B"/>
    <w:rsid w:val="00931E10"/>
    <w:rsid w:val="00933D54"/>
    <w:rsid w:val="00933FD6"/>
    <w:rsid w:val="00934426"/>
    <w:rsid w:val="009346F0"/>
    <w:rsid w:val="00934F24"/>
    <w:rsid w:val="0093524D"/>
    <w:rsid w:val="009353C2"/>
    <w:rsid w:val="00935533"/>
    <w:rsid w:val="00935EFE"/>
    <w:rsid w:val="00936145"/>
    <w:rsid w:val="00940082"/>
    <w:rsid w:val="009404CC"/>
    <w:rsid w:val="00941092"/>
    <w:rsid w:val="009420B0"/>
    <w:rsid w:val="00942698"/>
    <w:rsid w:val="009430A7"/>
    <w:rsid w:val="00943410"/>
    <w:rsid w:val="009437F1"/>
    <w:rsid w:val="009457CF"/>
    <w:rsid w:val="00945912"/>
    <w:rsid w:val="009471A1"/>
    <w:rsid w:val="009518DA"/>
    <w:rsid w:val="0095264D"/>
    <w:rsid w:val="00952B6F"/>
    <w:rsid w:val="00953247"/>
    <w:rsid w:val="009543EF"/>
    <w:rsid w:val="009557AD"/>
    <w:rsid w:val="00960556"/>
    <w:rsid w:val="00960D67"/>
    <w:rsid w:val="00960FC8"/>
    <w:rsid w:val="00961001"/>
    <w:rsid w:val="009612B5"/>
    <w:rsid w:val="00964B54"/>
    <w:rsid w:val="00966058"/>
    <w:rsid w:val="00966CFB"/>
    <w:rsid w:val="00966F13"/>
    <w:rsid w:val="00967DD6"/>
    <w:rsid w:val="00970265"/>
    <w:rsid w:val="00970C94"/>
    <w:rsid w:val="00972276"/>
    <w:rsid w:val="0097231F"/>
    <w:rsid w:val="00972EB6"/>
    <w:rsid w:val="0097394E"/>
    <w:rsid w:val="009739D5"/>
    <w:rsid w:val="00974227"/>
    <w:rsid w:val="00975611"/>
    <w:rsid w:val="00975EB1"/>
    <w:rsid w:val="009764BC"/>
    <w:rsid w:val="009765C0"/>
    <w:rsid w:val="00976735"/>
    <w:rsid w:val="00976A8D"/>
    <w:rsid w:val="009775EB"/>
    <w:rsid w:val="009777A8"/>
    <w:rsid w:val="00977ECD"/>
    <w:rsid w:val="0098109F"/>
    <w:rsid w:val="00981A2A"/>
    <w:rsid w:val="00981C7F"/>
    <w:rsid w:val="009843B6"/>
    <w:rsid w:val="00985315"/>
    <w:rsid w:val="00985440"/>
    <w:rsid w:val="00985517"/>
    <w:rsid w:val="00985B6B"/>
    <w:rsid w:val="00986DBC"/>
    <w:rsid w:val="009873DA"/>
    <w:rsid w:val="009915CC"/>
    <w:rsid w:val="00991DA5"/>
    <w:rsid w:val="0099271F"/>
    <w:rsid w:val="0099274A"/>
    <w:rsid w:val="009935F2"/>
    <w:rsid w:val="00993BAB"/>
    <w:rsid w:val="00995118"/>
    <w:rsid w:val="00995B48"/>
    <w:rsid w:val="00995EFE"/>
    <w:rsid w:val="0099708E"/>
    <w:rsid w:val="0099729B"/>
    <w:rsid w:val="00997D01"/>
    <w:rsid w:val="009A1A52"/>
    <w:rsid w:val="009A2130"/>
    <w:rsid w:val="009A22A9"/>
    <w:rsid w:val="009A28D1"/>
    <w:rsid w:val="009A2986"/>
    <w:rsid w:val="009A2D3B"/>
    <w:rsid w:val="009A2F7E"/>
    <w:rsid w:val="009A4329"/>
    <w:rsid w:val="009A511C"/>
    <w:rsid w:val="009A5266"/>
    <w:rsid w:val="009A75DB"/>
    <w:rsid w:val="009B0A50"/>
    <w:rsid w:val="009B2425"/>
    <w:rsid w:val="009B2A65"/>
    <w:rsid w:val="009B3A42"/>
    <w:rsid w:val="009B3B7A"/>
    <w:rsid w:val="009B4376"/>
    <w:rsid w:val="009B5AB4"/>
    <w:rsid w:val="009B6032"/>
    <w:rsid w:val="009B6F8E"/>
    <w:rsid w:val="009C004D"/>
    <w:rsid w:val="009C13C3"/>
    <w:rsid w:val="009C1758"/>
    <w:rsid w:val="009C32A2"/>
    <w:rsid w:val="009C36FD"/>
    <w:rsid w:val="009C43CE"/>
    <w:rsid w:val="009C45A1"/>
    <w:rsid w:val="009C4FD7"/>
    <w:rsid w:val="009C574C"/>
    <w:rsid w:val="009C6465"/>
    <w:rsid w:val="009C768D"/>
    <w:rsid w:val="009D09F9"/>
    <w:rsid w:val="009D1060"/>
    <w:rsid w:val="009D1C49"/>
    <w:rsid w:val="009D2954"/>
    <w:rsid w:val="009D30D2"/>
    <w:rsid w:val="009D3154"/>
    <w:rsid w:val="009D44C3"/>
    <w:rsid w:val="009D4876"/>
    <w:rsid w:val="009D4B15"/>
    <w:rsid w:val="009D5026"/>
    <w:rsid w:val="009D5280"/>
    <w:rsid w:val="009D6951"/>
    <w:rsid w:val="009D6E39"/>
    <w:rsid w:val="009D771E"/>
    <w:rsid w:val="009E0217"/>
    <w:rsid w:val="009E0EF4"/>
    <w:rsid w:val="009E130C"/>
    <w:rsid w:val="009E2536"/>
    <w:rsid w:val="009E35E6"/>
    <w:rsid w:val="009E3B93"/>
    <w:rsid w:val="009E616C"/>
    <w:rsid w:val="009E6E13"/>
    <w:rsid w:val="009E7CFA"/>
    <w:rsid w:val="009E7D11"/>
    <w:rsid w:val="009F00B6"/>
    <w:rsid w:val="009F07F8"/>
    <w:rsid w:val="009F09CE"/>
    <w:rsid w:val="009F0BFA"/>
    <w:rsid w:val="009F1CBC"/>
    <w:rsid w:val="009F2E37"/>
    <w:rsid w:val="009F3163"/>
    <w:rsid w:val="009F5ACF"/>
    <w:rsid w:val="009F672C"/>
    <w:rsid w:val="009F7465"/>
    <w:rsid w:val="009F7468"/>
    <w:rsid w:val="00A00B1D"/>
    <w:rsid w:val="00A01A80"/>
    <w:rsid w:val="00A01B6D"/>
    <w:rsid w:val="00A02BB2"/>
    <w:rsid w:val="00A03B71"/>
    <w:rsid w:val="00A043C4"/>
    <w:rsid w:val="00A05D94"/>
    <w:rsid w:val="00A065D7"/>
    <w:rsid w:val="00A109F6"/>
    <w:rsid w:val="00A1107A"/>
    <w:rsid w:val="00A13E30"/>
    <w:rsid w:val="00A14571"/>
    <w:rsid w:val="00A1487D"/>
    <w:rsid w:val="00A14F67"/>
    <w:rsid w:val="00A14FD1"/>
    <w:rsid w:val="00A15660"/>
    <w:rsid w:val="00A15CA0"/>
    <w:rsid w:val="00A16184"/>
    <w:rsid w:val="00A16683"/>
    <w:rsid w:val="00A170BE"/>
    <w:rsid w:val="00A17B3B"/>
    <w:rsid w:val="00A20387"/>
    <w:rsid w:val="00A20965"/>
    <w:rsid w:val="00A21924"/>
    <w:rsid w:val="00A22E1B"/>
    <w:rsid w:val="00A23908"/>
    <w:rsid w:val="00A256E2"/>
    <w:rsid w:val="00A26542"/>
    <w:rsid w:val="00A26F38"/>
    <w:rsid w:val="00A26FB7"/>
    <w:rsid w:val="00A277C7"/>
    <w:rsid w:val="00A311A7"/>
    <w:rsid w:val="00A3179E"/>
    <w:rsid w:val="00A317B9"/>
    <w:rsid w:val="00A31BFC"/>
    <w:rsid w:val="00A33A8F"/>
    <w:rsid w:val="00A34052"/>
    <w:rsid w:val="00A356E6"/>
    <w:rsid w:val="00A35E8A"/>
    <w:rsid w:val="00A36B30"/>
    <w:rsid w:val="00A37E59"/>
    <w:rsid w:val="00A40A52"/>
    <w:rsid w:val="00A4122D"/>
    <w:rsid w:val="00A42DF9"/>
    <w:rsid w:val="00A43183"/>
    <w:rsid w:val="00A45255"/>
    <w:rsid w:val="00A45AC6"/>
    <w:rsid w:val="00A463E0"/>
    <w:rsid w:val="00A46A39"/>
    <w:rsid w:val="00A478CF"/>
    <w:rsid w:val="00A50F8D"/>
    <w:rsid w:val="00A51937"/>
    <w:rsid w:val="00A51BD6"/>
    <w:rsid w:val="00A546CC"/>
    <w:rsid w:val="00A54C96"/>
    <w:rsid w:val="00A55D48"/>
    <w:rsid w:val="00A56AA2"/>
    <w:rsid w:val="00A56ED7"/>
    <w:rsid w:val="00A56F6D"/>
    <w:rsid w:val="00A5700F"/>
    <w:rsid w:val="00A5727E"/>
    <w:rsid w:val="00A57AEE"/>
    <w:rsid w:val="00A601A2"/>
    <w:rsid w:val="00A61717"/>
    <w:rsid w:val="00A6232A"/>
    <w:rsid w:val="00A623B1"/>
    <w:rsid w:val="00A625A0"/>
    <w:rsid w:val="00A62F43"/>
    <w:rsid w:val="00A6314B"/>
    <w:rsid w:val="00A6373A"/>
    <w:rsid w:val="00A63E03"/>
    <w:rsid w:val="00A647B9"/>
    <w:rsid w:val="00A65178"/>
    <w:rsid w:val="00A660F5"/>
    <w:rsid w:val="00A66F65"/>
    <w:rsid w:val="00A677CB"/>
    <w:rsid w:val="00A70C20"/>
    <w:rsid w:val="00A7104E"/>
    <w:rsid w:val="00A718EC"/>
    <w:rsid w:val="00A71E58"/>
    <w:rsid w:val="00A74124"/>
    <w:rsid w:val="00A750EE"/>
    <w:rsid w:val="00A75698"/>
    <w:rsid w:val="00A75C0F"/>
    <w:rsid w:val="00A76C2B"/>
    <w:rsid w:val="00A77F6A"/>
    <w:rsid w:val="00A809C6"/>
    <w:rsid w:val="00A81730"/>
    <w:rsid w:val="00A81A91"/>
    <w:rsid w:val="00A81E9B"/>
    <w:rsid w:val="00A83770"/>
    <w:rsid w:val="00A84787"/>
    <w:rsid w:val="00A85A7E"/>
    <w:rsid w:val="00A87446"/>
    <w:rsid w:val="00A929D4"/>
    <w:rsid w:val="00A92B09"/>
    <w:rsid w:val="00A931D9"/>
    <w:rsid w:val="00A93DBB"/>
    <w:rsid w:val="00A9414D"/>
    <w:rsid w:val="00A945E6"/>
    <w:rsid w:val="00A94F44"/>
    <w:rsid w:val="00A95C69"/>
    <w:rsid w:val="00A97806"/>
    <w:rsid w:val="00AA0673"/>
    <w:rsid w:val="00AA0A90"/>
    <w:rsid w:val="00AA1475"/>
    <w:rsid w:val="00AA1926"/>
    <w:rsid w:val="00AA193A"/>
    <w:rsid w:val="00AA3792"/>
    <w:rsid w:val="00AA3FD5"/>
    <w:rsid w:val="00AA4B7A"/>
    <w:rsid w:val="00AA4C29"/>
    <w:rsid w:val="00AA4E0A"/>
    <w:rsid w:val="00AA53E8"/>
    <w:rsid w:val="00AA54A5"/>
    <w:rsid w:val="00AA6702"/>
    <w:rsid w:val="00AA6D22"/>
    <w:rsid w:val="00AA6DBF"/>
    <w:rsid w:val="00AA71D4"/>
    <w:rsid w:val="00AA7988"/>
    <w:rsid w:val="00AB1BF2"/>
    <w:rsid w:val="00AB20C8"/>
    <w:rsid w:val="00AB2232"/>
    <w:rsid w:val="00AB3139"/>
    <w:rsid w:val="00AB3A9F"/>
    <w:rsid w:val="00AB4221"/>
    <w:rsid w:val="00AB425B"/>
    <w:rsid w:val="00AB42C3"/>
    <w:rsid w:val="00AB59DE"/>
    <w:rsid w:val="00AB7BF9"/>
    <w:rsid w:val="00AC002B"/>
    <w:rsid w:val="00AC1268"/>
    <w:rsid w:val="00AC2234"/>
    <w:rsid w:val="00AC2356"/>
    <w:rsid w:val="00AC27BF"/>
    <w:rsid w:val="00AC28CA"/>
    <w:rsid w:val="00AC4550"/>
    <w:rsid w:val="00AC65D2"/>
    <w:rsid w:val="00AC68ED"/>
    <w:rsid w:val="00AC6D4B"/>
    <w:rsid w:val="00AD01A2"/>
    <w:rsid w:val="00AD06B7"/>
    <w:rsid w:val="00AD3917"/>
    <w:rsid w:val="00AD3AB4"/>
    <w:rsid w:val="00AD624F"/>
    <w:rsid w:val="00AD6ADF"/>
    <w:rsid w:val="00AD7192"/>
    <w:rsid w:val="00AD74DE"/>
    <w:rsid w:val="00AE035C"/>
    <w:rsid w:val="00AE09AD"/>
    <w:rsid w:val="00AE3920"/>
    <w:rsid w:val="00AE4316"/>
    <w:rsid w:val="00AE613E"/>
    <w:rsid w:val="00AE63E4"/>
    <w:rsid w:val="00AE725C"/>
    <w:rsid w:val="00AE766A"/>
    <w:rsid w:val="00AE7E24"/>
    <w:rsid w:val="00AF04B3"/>
    <w:rsid w:val="00AF0E3F"/>
    <w:rsid w:val="00AF1495"/>
    <w:rsid w:val="00AF249D"/>
    <w:rsid w:val="00AF2992"/>
    <w:rsid w:val="00AF315D"/>
    <w:rsid w:val="00AF418A"/>
    <w:rsid w:val="00AF4D86"/>
    <w:rsid w:val="00AF7B95"/>
    <w:rsid w:val="00B0008A"/>
    <w:rsid w:val="00B00A85"/>
    <w:rsid w:val="00B0108C"/>
    <w:rsid w:val="00B01D4F"/>
    <w:rsid w:val="00B02515"/>
    <w:rsid w:val="00B028C8"/>
    <w:rsid w:val="00B03263"/>
    <w:rsid w:val="00B03289"/>
    <w:rsid w:val="00B06684"/>
    <w:rsid w:val="00B06CF6"/>
    <w:rsid w:val="00B06E34"/>
    <w:rsid w:val="00B074E5"/>
    <w:rsid w:val="00B07F81"/>
    <w:rsid w:val="00B102B4"/>
    <w:rsid w:val="00B11A79"/>
    <w:rsid w:val="00B11BBE"/>
    <w:rsid w:val="00B12670"/>
    <w:rsid w:val="00B12C0B"/>
    <w:rsid w:val="00B13877"/>
    <w:rsid w:val="00B141C9"/>
    <w:rsid w:val="00B146AD"/>
    <w:rsid w:val="00B15A52"/>
    <w:rsid w:val="00B16026"/>
    <w:rsid w:val="00B1742E"/>
    <w:rsid w:val="00B211AD"/>
    <w:rsid w:val="00B2149A"/>
    <w:rsid w:val="00B227D9"/>
    <w:rsid w:val="00B26124"/>
    <w:rsid w:val="00B269E0"/>
    <w:rsid w:val="00B270A9"/>
    <w:rsid w:val="00B3037B"/>
    <w:rsid w:val="00B31C99"/>
    <w:rsid w:val="00B3437E"/>
    <w:rsid w:val="00B40133"/>
    <w:rsid w:val="00B402FC"/>
    <w:rsid w:val="00B404CE"/>
    <w:rsid w:val="00B4133C"/>
    <w:rsid w:val="00B4219B"/>
    <w:rsid w:val="00B422AE"/>
    <w:rsid w:val="00B4254C"/>
    <w:rsid w:val="00B43259"/>
    <w:rsid w:val="00B43724"/>
    <w:rsid w:val="00B446DA"/>
    <w:rsid w:val="00B44F08"/>
    <w:rsid w:val="00B458EB"/>
    <w:rsid w:val="00B45939"/>
    <w:rsid w:val="00B45A38"/>
    <w:rsid w:val="00B46696"/>
    <w:rsid w:val="00B4734C"/>
    <w:rsid w:val="00B4771C"/>
    <w:rsid w:val="00B503C3"/>
    <w:rsid w:val="00B50E68"/>
    <w:rsid w:val="00B50E78"/>
    <w:rsid w:val="00B51AB9"/>
    <w:rsid w:val="00B52C08"/>
    <w:rsid w:val="00B5361C"/>
    <w:rsid w:val="00B538F1"/>
    <w:rsid w:val="00B54902"/>
    <w:rsid w:val="00B55429"/>
    <w:rsid w:val="00B55B57"/>
    <w:rsid w:val="00B55BE9"/>
    <w:rsid w:val="00B55DA2"/>
    <w:rsid w:val="00B571E9"/>
    <w:rsid w:val="00B57DC2"/>
    <w:rsid w:val="00B601D9"/>
    <w:rsid w:val="00B61500"/>
    <w:rsid w:val="00B61CD8"/>
    <w:rsid w:val="00B61DCF"/>
    <w:rsid w:val="00B64753"/>
    <w:rsid w:val="00B64944"/>
    <w:rsid w:val="00B64A31"/>
    <w:rsid w:val="00B64B0C"/>
    <w:rsid w:val="00B66D1C"/>
    <w:rsid w:val="00B6735D"/>
    <w:rsid w:val="00B6752D"/>
    <w:rsid w:val="00B6764F"/>
    <w:rsid w:val="00B702D6"/>
    <w:rsid w:val="00B70700"/>
    <w:rsid w:val="00B71036"/>
    <w:rsid w:val="00B71BEE"/>
    <w:rsid w:val="00B72F2B"/>
    <w:rsid w:val="00B73CA0"/>
    <w:rsid w:val="00B74558"/>
    <w:rsid w:val="00B750FF"/>
    <w:rsid w:val="00B76D24"/>
    <w:rsid w:val="00B7711F"/>
    <w:rsid w:val="00B77CF5"/>
    <w:rsid w:val="00B800C6"/>
    <w:rsid w:val="00B81503"/>
    <w:rsid w:val="00B8168C"/>
    <w:rsid w:val="00B818C3"/>
    <w:rsid w:val="00B818EA"/>
    <w:rsid w:val="00B81BBE"/>
    <w:rsid w:val="00B82B93"/>
    <w:rsid w:val="00B83116"/>
    <w:rsid w:val="00B83F78"/>
    <w:rsid w:val="00B853FA"/>
    <w:rsid w:val="00B86956"/>
    <w:rsid w:val="00B90683"/>
    <w:rsid w:val="00B9265B"/>
    <w:rsid w:val="00B935E4"/>
    <w:rsid w:val="00B93696"/>
    <w:rsid w:val="00B93962"/>
    <w:rsid w:val="00B93B8E"/>
    <w:rsid w:val="00B950A3"/>
    <w:rsid w:val="00B95422"/>
    <w:rsid w:val="00B956F1"/>
    <w:rsid w:val="00B96BF3"/>
    <w:rsid w:val="00B97C9D"/>
    <w:rsid w:val="00B97DB1"/>
    <w:rsid w:val="00BA0BCB"/>
    <w:rsid w:val="00BA0CE3"/>
    <w:rsid w:val="00BA15E7"/>
    <w:rsid w:val="00BA2671"/>
    <w:rsid w:val="00BA28EE"/>
    <w:rsid w:val="00BA2A7D"/>
    <w:rsid w:val="00BA387B"/>
    <w:rsid w:val="00BA3A91"/>
    <w:rsid w:val="00BA41D0"/>
    <w:rsid w:val="00BA5AF5"/>
    <w:rsid w:val="00BA6758"/>
    <w:rsid w:val="00BB0248"/>
    <w:rsid w:val="00BB02A1"/>
    <w:rsid w:val="00BB0A50"/>
    <w:rsid w:val="00BB1BFE"/>
    <w:rsid w:val="00BB29C6"/>
    <w:rsid w:val="00BB379A"/>
    <w:rsid w:val="00BB469B"/>
    <w:rsid w:val="00BB6420"/>
    <w:rsid w:val="00BB65D5"/>
    <w:rsid w:val="00BC09DC"/>
    <w:rsid w:val="00BC2226"/>
    <w:rsid w:val="00BC31A6"/>
    <w:rsid w:val="00BC3C55"/>
    <w:rsid w:val="00BC55A5"/>
    <w:rsid w:val="00BC55DA"/>
    <w:rsid w:val="00BC6A99"/>
    <w:rsid w:val="00BD0118"/>
    <w:rsid w:val="00BD1189"/>
    <w:rsid w:val="00BD1F8F"/>
    <w:rsid w:val="00BD253C"/>
    <w:rsid w:val="00BD3B03"/>
    <w:rsid w:val="00BD3E32"/>
    <w:rsid w:val="00BD4415"/>
    <w:rsid w:val="00BD4D71"/>
    <w:rsid w:val="00BD5D55"/>
    <w:rsid w:val="00BD6E3F"/>
    <w:rsid w:val="00BD7335"/>
    <w:rsid w:val="00BD742F"/>
    <w:rsid w:val="00BD7548"/>
    <w:rsid w:val="00BE0CA0"/>
    <w:rsid w:val="00BE12FE"/>
    <w:rsid w:val="00BE4D8C"/>
    <w:rsid w:val="00BE61EF"/>
    <w:rsid w:val="00BE6B39"/>
    <w:rsid w:val="00BE7439"/>
    <w:rsid w:val="00BF014C"/>
    <w:rsid w:val="00BF1B72"/>
    <w:rsid w:val="00BF1F69"/>
    <w:rsid w:val="00BF2BC6"/>
    <w:rsid w:val="00BF2BF7"/>
    <w:rsid w:val="00BF31E9"/>
    <w:rsid w:val="00BF3CB7"/>
    <w:rsid w:val="00BF4CFD"/>
    <w:rsid w:val="00BF5505"/>
    <w:rsid w:val="00BF557F"/>
    <w:rsid w:val="00BF5EC8"/>
    <w:rsid w:val="00BF7279"/>
    <w:rsid w:val="00BF73CC"/>
    <w:rsid w:val="00BF7814"/>
    <w:rsid w:val="00C01674"/>
    <w:rsid w:val="00C01CA4"/>
    <w:rsid w:val="00C01F45"/>
    <w:rsid w:val="00C0275F"/>
    <w:rsid w:val="00C0298A"/>
    <w:rsid w:val="00C0464B"/>
    <w:rsid w:val="00C04902"/>
    <w:rsid w:val="00C04D41"/>
    <w:rsid w:val="00C052EF"/>
    <w:rsid w:val="00C05DFC"/>
    <w:rsid w:val="00C06A03"/>
    <w:rsid w:val="00C06F61"/>
    <w:rsid w:val="00C10319"/>
    <w:rsid w:val="00C104A1"/>
    <w:rsid w:val="00C104EC"/>
    <w:rsid w:val="00C108E7"/>
    <w:rsid w:val="00C11D3C"/>
    <w:rsid w:val="00C11DAB"/>
    <w:rsid w:val="00C13A67"/>
    <w:rsid w:val="00C15D9E"/>
    <w:rsid w:val="00C17C39"/>
    <w:rsid w:val="00C20156"/>
    <w:rsid w:val="00C21F76"/>
    <w:rsid w:val="00C224DD"/>
    <w:rsid w:val="00C229EA"/>
    <w:rsid w:val="00C22D74"/>
    <w:rsid w:val="00C23495"/>
    <w:rsid w:val="00C2387C"/>
    <w:rsid w:val="00C244CE"/>
    <w:rsid w:val="00C26A02"/>
    <w:rsid w:val="00C300FE"/>
    <w:rsid w:val="00C3188D"/>
    <w:rsid w:val="00C3201B"/>
    <w:rsid w:val="00C32025"/>
    <w:rsid w:val="00C33CD8"/>
    <w:rsid w:val="00C35AE8"/>
    <w:rsid w:val="00C36D57"/>
    <w:rsid w:val="00C401DF"/>
    <w:rsid w:val="00C41D14"/>
    <w:rsid w:val="00C42FA4"/>
    <w:rsid w:val="00C44321"/>
    <w:rsid w:val="00C44C5A"/>
    <w:rsid w:val="00C461FF"/>
    <w:rsid w:val="00C46289"/>
    <w:rsid w:val="00C46B06"/>
    <w:rsid w:val="00C470C4"/>
    <w:rsid w:val="00C50154"/>
    <w:rsid w:val="00C5096F"/>
    <w:rsid w:val="00C51E4F"/>
    <w:rsid w:val="00C5373B"/>
    <w:rsid w:val="00C544B5"/>
    <w:rsid w:val="00C549FA"/>
    <w:rsid w:val="00C55552"/>
    <w:rsid w:val="00C55A34"/>
    <w:rsid w:val="00C55E1E"/>
    <w:rsid w:val="00C56073"/>
    <w:rsid w:val="00C571BB"/>
    <w:rsid w:val="00C57224"/>
    <w:rsid w:val="00C57910"/>
    <w:rsid w:val="00C62DC4"/>
    <w:rsid w:val="00C6403D"/>
    <w:rsid w:val="00C64466"/>
    <w:rsid w:val="00C65542"/>
    <w:rsid w:val="00C65570"/>
    <w:rsid w:val="00C659D5"/>
    <w:rsid w:val="00C66272"/>
    <w:rsid w:val="00C70EF0"/>
    <w:rsid w:val="00C71B5E"/>
    <w:rsid w:val="00C71DD3"/>
    <w:rsid w:val="00C71F43"/>
    <w:rsid w:val="00C72C34"/>
    <w:rsid w:val="00C731AA"/>
    <w:rsid w:val="00C73740"/>
    <w:rsid w:val="00C73986"/>
    <w:rsid w:val="00C73B5D"/>
    <w:rsid w:val="00C76329"/>
    <w:rsid w:val="00C76839"/>
    <w:rsid w:val="00C77696"/>
    <w:rsid w:val="00C77CA1"/>
    <w:rsid w:val="00C82BEF"/>
    <w:rsid w:val="00C8381F"/>
    <w:rsid w:val="00C83BA6"/>
    <w:rsid w:val="00C83F9E"/>
    <w:rsid w:val="00C84C39"/>
    <w:rsid w:val="00C86082"/>
    <w:rsid w:val="00C860CB"/>
    <w:rsid w:val="00C865E4"/>
    <w:rsid w:val="00C873B9"/>
    <w:rsid w:val="00C90A44"/>
    <w:rsid w:val="00C917EB"/>
    <w:rsid w:val="00C92B90"/>
    <w:rsid w:val="00C930D0"/>
    <w:rsid w:val="00C934FF"/>
    <w:rsid w:val="00C941AE"/>
    <w:rsid w:val="00C973A5"/>
    <w:rsid w:val="00C976FD"/>
    <w:rsid w:val="00CA2F8C"/>
    <w:rsid w:val="00CA2FA6"/>
    <w:rsid w:val="00CA31FE"/>
    <w:rsid w:val="00CA38BA"/>
    <w:rsid w:val="00CA4205"/>
    <w:rsid w:val="00CA4F78"/>
    <w:rsid w:val="00CA64C7"/>
    <w:rsid w:val="00CA6626"/>
    <w:rsid w:val="00CA682D"/>
    <w:rsid w:val="00CA7814"/>
    <w:rsid w:val="00CA7AC5"/>
    <w:rsid w:val="00CB294D"/>
    <w:rsid w:val="00CB32DE"/>
    <w:rsid w:val="00CB3558"/>
    <w:rsid w:val="00CB51A4"/>
    <w:rsid w:val="00CB5297"/>
    <w:rsid w:val="00CB5FC9"/>
    <w:rsid w:val="00CB6FC6"/>
    <w:rsid w:val="00CB7967"/>
    <w:rsid w:val="00CC068A"/>
    <w:rsid w:val="00CC0B45"/>
    <w:rsid w:val="00CC11A7"/>
    <w:rsid w:val="00CC1CB3"/>
    <w:rsid w:val="00CC37D0"/>
    <w:rsid w:val="00CC4A52"/>
    <w:rsid w:val="00CC511E"/>
    <w:rsid w:val="00CC5321"/>
    <w:rsid w:val="00CC6046"/>
    <w:rsid w:val="00CC6B9A"/>
    <w:rsid w:val="00CC7C79"/>
    <w:rsid w:val="00CC7FE8"/>
    <w:rsid w:val="00CD000A"/>
    <w:rsid w:val="00CD1324"/>
    <w:rsid w:val="00CD14C9"/>
    <w:rsid w:val="00CD1E52"/>
    <w:rsid w:val="00CD299A"/>
    <w:rsid w:val="00CD2D24"/>
    <w:rsid w:val="00CD33D5"/>
    <w:rsid w:val="00CD3C2E"/>
    <w:rsid w:val="00CD3C84"/>
    <w:rsid w:val="00CD4F2B"/>
    <w:rsid w:val="00CD5A5A"/>
    <w:rsid w:val="00CD5C84"/>
    <w:rsid w:val="00CD687B"/>
    <w:rsid w:val="00CD79B5"/>
    <w:rsid w:val="00CD79C6"/>
    <w:rsid w:val="00CD7AB6"/>
    <w:rsid w:val="00CD7B06"/>
    <w:rsid w:val="00CE297D"/>
    <w:rsid w:val="00CE41CA"/>
    <w:rsid w:val="00CE5D45"/>
    <w:rsid w:val="00CE6BA7"/>
    <w:rsid w:val="00CE7FF1"/>
    <w:rsid w:val="00CF03A3"/>
    <w:rsid w:val="00CF053D"/>
    <w:rsid w:val="00CF0D68"/>
    <w:rsid w:val="00CF1043"/>
    <w:rsid w:val="00CF142C"/>
    <w:rsid w:val="00CF1CB4"/>
    <w:rsid w:val="00CF3C82"/>
    <w:rsid w:val="00CF3FC2"/>
    <w:rsid w:val="00CF5E91"/>
    <w:rsid w:val="00CF6D6B"/>
    <w:rsid w:val="00CF771E"/>
    <w:rsid w:val="00CF77C0"/>
    <w:rsid w:val="00CF7E8D"/>
    <w:rsid w:val="00CF7F0D"/>
    <w:rsid w:val="00D00365"/>
    <w:rsid w:val="00D00809"/>
    <w:rsid w:val="00D01AA1"/>
    <w:rsid w:val="00D02E89"/>
    <w:rsid w:val="00D042D2"/>
    <w:rsid w:val="00D04849"/>
    <w:rsid w:val="00D05020"/>
    <w:rsid w:val="00D05E63"/>
    <w:rsid w:val="00D06DEA"/>
    <w:rsid w:val="00D073DD"/>
    <w:rsid w:val="00D10915"/>
    <w:rsid w:val="00D10A50"/>
    <w:rsid w:val="00D10A6F"/>
    <w:rsid w:val="00D10BD4"/>
    <w:rsid w:val="00D10EC8"/>
    <w:rsid w:val="00D11C5B"/>
    <w:rsid w:val="00D1252C"/>
    <w:rsid w:val="00D126C3"/>
    <w:rsid w:val="00D14ADB"/>
    <w:rsid w:val="00D14FF1"/>
    <w:rsid w:val="00D163A7"/>
    <w:rsid w:val="00D17BF1"/>
    <w:rsid w:val="00D17F57"/>
    <w:rsid w:val="00D21034"/>
    <w:rsid w:val="00D219CD"/>
    <w:rsid w:val="00D22584"/>
    <w:rsid w:val="00D22F08"/>
    <w:rsid w:val="00D237D6"/>
    <w:rsid w:val="00D2397C"/>
    <w:rsid w:val="00D248F6"/>
    <w:rsid w:val="00D26A60"/>
    <w:rsid w:val="00D30843"/>
    <w:rsid w:val="00D31E35"/>
    <w:rsid w:val="00D32182"/>
    <w:rsid w:val="00D3254C"/>
    <w:rsid w:val="00D32FF4"/>
    <w:rsid w:val="00D33510"/>
    <w:rsid w:val="00D33A50"/>
    <w:rsid w:val="00D3411F"/>
    <w:rsid w:val="00D34A0A"/>
    <w:rsid w:val="00D36816"/>
    <w:rsid w:val="00D36AAB"/>
    <w:rsid w:val="00D377E1"/>
    <w:rsid w:val="00D410F6"/>
    <w:rsid w:val="00D417AF"/>
    <w:rsid w:val="00D41933"/>
    <w:rsid w:val="00D42093"/>
    <w:rsid w:val="00D42333"/>
    <w:rsid w:val="00D42DE3"/>
    <w:rsid w:val="00D44085"/>
    <w:rsid w:val="00D441A2"/>
    <w:rsid w:val="00D4740E"/>
    <w:rsid w:val="00D47E2F"/>
    <w:rsid w:val="00D47F38"/>
    <w:rsid w:val="00D53153"/>
    <w:rsid w:val="00D5506D"/>
    <w:rsid w:val="00D5557E"/>
    <w:rsid w:val="00D55619"/>
    <w:rsid w:val="00D560D5"/>
    <w:rsid w:val="00D565C6"/>
    <w:rsid w:val="00D5724D"/>
    <w:rsid w:val="00D5756C"/>
    <w:rsid w:val="00D5793E"/>
    <w:rsid w:val="00D60746"/>
    <w:rsid w:val="00D609EE"/>
    <w:rsid w:val="00D60FFC"/>
    <w:rsid w:val="00D6101F"/>
    <w:rsid w:val="00D62458"/>
    <w:rsid w:val="00D6289B"/>
    <w:rsid w:val="00D62E88"/>
    <w:rsid w:val="00D62F35"/>
    <w:rsid w:val="00D64894"/>
    <w:rsid w:val="00D64F6C"/>
    <w:rsid w:val="00D65012"/>
    <w:rsid w:val="00D6635F"/>
    <w:rsid w:val="00D6700F"/>
    <w:rsid w:val="00D675A4"/>
    <w:rsid w:val="00D67CCE"/>
    <w:rsid w:val="00D706E6"/>
    <w:rsid w:val="00D709D1"/>
    <w:rsid w:val="00D70D27"/>
    <w:rsid w:val="00D718A0"/>
    <w:rsid w:val="00D722DA"/>
    <w:rsid w:val="00D72E8D"/>
    <w:rsid w:val="00D74004"/>
    <w:rsid w:val="00D74215"/>
    <w:rsid w:val="00D74F27"/>
    <w:rsid w:val="00D75132"/>
    <w:rsid w:val="00D75871"/>
    <w:rsid w:val="00D75CFE"/>
    <w:rsid w:val="00D8084A"/>
    <w:rsid w:val="00D81197"/>
    <w:rsid w:val="00D81FF8"/>
    <w:rsid w:val="00D834A9"/>
    <w:rsid w:val="00D8482C"/>
    <w:rsid w:val="00D84D8F"/>
    <w:rsid w:val="00D84FE8"/>
    <w:rsid w:val="00D85248"/>
    <w:rsid w:val="00D8533E"/>
    <w:rsid w:val="00D85413"/>
    <w:rsid w:val="00D859D4"/>
    <w:rsid w:val="00D86709"/>
    <w:rsid w:val="00D915A1"/>
    <w:rsid w:val="00D917E2"/>
    <w:rsid w:val="00D9187C"/>
    <w:rsid w:val="00D91D84"/>
    <w:rsid w:val="00D91E83"/>
    <w:rsid w:val="00D92562"/>
    <w:rsid w:val="00D93F25"/>
    <w:rsid w:val="00D9466F"/>
    <w:rsid w:val="00D94A60"/>
    <w:rsid w:val="00D95859"/>
    <w:rsid w:val="00D95E27"/>
    <w:rsid w:val="00D97474"/>
    <w:rsid w:val="00D97F7E"/>
    <w:rsid w:val="00DA3CCA"/>
    <w:rsid w:val="00DA3ED6"/>
    <w:rsid w:val="00DA4077"/>
    <w:rsid w:val="00DA41B9"/>
    <w:rsid w:val="00DA493A"/>
    <w:rsid w:val="00DA6FA1"/>
    <w:rsid w:val="00DA7034"/>
    <w:rsid w:val="00DB075B"/>
    <w:rsid w:val="00DB1875"/>
    <w:rsid w:val="00DB2276"/>
    <w:rsid w:val="00DB3600"/>
    <w:rsid w:val="00DB3C28"/>
    <w:rsid w:val="00DB3C3B"/>
    <w:rsid w:val="00DB7BC7"/>
    <w:rsid w:val="00DC4C31"/>
    <w:rsid w:val="00DC4EB9"/>
    <w:rsid w:val="00DC68FA"/>
    <w:rsid w:val="00DD04B8"/>
    <w:rsid w:val="00DD0782"/>
    <w:rsid w:val="00DD0B76"/>
    <w:rsid w:val="00DD0EB9"/>
    <w:rsid w:val="00DD25BE"/>
    <w:rsid w:val="00DD3472"/>
    <w:rsid w:val="00DD7562"/>
    <w:rsid w:val="00DD7AF0"/>
    <w:rsid w:val="00DE081E"/>
    <w:rsid w:val="00DE1064"/>
    <w:rsid w:val="00DE1A17"/>
    <w:rsid w:val="00DE1ED7"/>
    <w:rsid w:val="00DE4106"/>
    <w:rsid w:val="00DE425A"/>
    <w:rsid w:val="00DE5B30"/>
    <w:rsid w:val="00DE5DA6"/>
    <w:rsid w:val="00DE621D"/>
    <w:rsid w:val="00DE67D3"/>
    <w:rsid w:val="00DE7F26"/>
    <w:rsid w:val="00DF12FC"/>
    <w:rsid w:val="00DF19E0"/>
    <w:rsid w:val="00DF2420"/>
    <w:rsid w:val="00DF24EE"/>
    <w:rsid w:val="00DF29BA"/>
    <w:rsid w:val="00DF29DF"/>
    <w:rsid w:val="00DF3281"/>
    <w:rsid w:val="00DF353E"/>
    <w:rsid w:val="00DF3AF2"/>
    <w:rsid w:val="00DF509D"/>
    <w:rsid w:val="00DF510C"/>
    <w:rsid w:val="00DF5507"/>
    <w:rsid w:val="00DF7684"/>
    <w:rsid w:val="00DF793C"/>
    <w:rsid w:val="00E01A29"/>
    <w:rsid w:val="00E01CDF"/>
    <w:rsid w:val="00E02203"/>
    <w:rsid w:val="00E028DA"/>
    <w:rsid w:val="00E03940"/>
    <w:rsid w:val="00E0669F"/>
    <w:rsid w:val="00E067BB"/>
    <w:rsid w:val="00E077C0"/>
    <w:rsid w:val="00E0791D"/>
    <w:rsid w:val="00E07BA4"/>
    <w:rsid w:val="00E07D84"/>
    <w:rsid w:val="00E103C0"/>
    <w:rsid w:val="00E112AC"/>
    <w:rsid w:val="00E127F2"/>
    <w:rsid w:val="00E14E24"/>
    <w:rsid w:val="00E14E6C"/>
    <w:rsid w:val="00E153D2"/>
    <w:rsid w:val="00E1561F"/>
    <w:rsid w:val="00E1703E"/>
    <w:rsid w:val="00E202D2"/>
    <w:rsid w:val="00E20375"/>
    <w:rsid w:val="00E20546"/>
    <w:rsid w:val="00E20641"/>
    <w:rsid w:val="00E21B43"/>
    <w:rsid w:val="00E22A08"/>
    <w:rsid w:val="00E2438A"/>
    <w:rsid w:val="00E2627E"/>
    <w:rsid w:val="00E2761B"/>
    <w:rsid w:val="00E27A70"/>
    <w:rsid w:val="00E30712"/>
    <w:rsid w:val="00E30CB0"/>
    <w:rsid w:val="00E30F79"/>
    <w:rsid w:val="00E3105F"/>
    <w:rsid w:val="00E321E1"/>
    <w:rsid w:val="00E327E6"/>
    <w:rsid w:val="00E33455"/>
    <w:rsid w:val="00E33617"/>
    <w:rsid w:val="00E3415C"/>
    <w:rsid w:val="00E351D1"/>
    <w:rsid w:val="00E35C17"/>
    <w:rsid w:val="00E35C41"/>
    <w:rsid w:val="00E368CF"/>
    <w:rsid w:val="00E37642"/>
    <w:rsid w:val="00E4015A"/>
    <w:rsid w:val="00E410C5"/>
    <w:rsid w:val="00E410E0"/>
    <w:rsid w:val="00E41995"/>
    <w:rsid w:val="00E423B1"/>
    <w:rsid w:val="00E4245C"/>
    <w:rsid w:val="00E42687"/>
    <w:rsid w:val="00E42A79"/>
    <w:rsid w:val="00E430B6"/>
    <w:rsid w:val="00E431F8"/>
    <w:rsid w:val="00E4334E"/>
    <w:rsid w:val="00E43474"/>
    <w:rsid w:val="00E444D0"/>
    <w:rsid w:val="00E44CFE"/>
    <w:rsid w:val="00E45347"/>
    <w:rsid w:val="00E45A59"/>
    <w:rsid w:val="00E47563"/>
    <w:rsid w:val="00E5101E"/>
    <w:rsid w:val="00E52B7F"/>
    <w:rsid w:val="00E53190"/>
    <w:rsid w:val="00E55420"/>
    <w:rsid w:val="00E5631C"/>
    <w:rsid w:val="00E564D5"/>
    <w:rsid w:val="00E60C6B"/>
    <w:rsid w:val="00E6289E"/>
    <w:rsid w:val="00E62F5D"/>
    <w:rsid w:val="00E64006"/>
    <w:rsid w:val="00E6679D"/>
    <w:rsid w:val="00E66C52"/>
    <w:rsid w:val="00E671F5"/>
    <w:rsid w:val="00E67ACB"/>
    <w:rsid w:val="00E71D7D"/>
    <w:rsid w:val="00E72EF1"/>
    <w:rsid w:val="00E72F23"/>
    <w:rsid w:val="00E74FCD"/>
    <w:rsid w:val="00E75166"/>
    <w:rsid w:val="00E75410"/>
    <w:rsid w:val="00E76B01"/>
    <w:rsid w:val="00E77D8B"/>
    <w:rsid w:val="00E80517"/>
    <w:rsid w:val="00E81545"/>
    <w:rsid w:val="00E81DEB"/>
    <w:rsid w:val="00E834C2"/>
    <w:rsid w:val="00E8558F"/>
    <w:rsid w:val="00E85996"/>
    <w:rsid w:val="00E869A9"/>
    <w:rsid w:val="00E86C47"/>
    <w:rsid w:val="00E915B6"/>
    <w:rsid w:val="00E93059"/>
    <w:rsid w:val="00E941C9"/>
    <w:rsid w:val="00E941E9"/>
    <w:rsid w:val="00E950C3"/>
    <w:rsid w:val="00E953E2"/>
    <w:rsid w:val="00E9540A"/>
    <w:rsid w:val="00E9545B"/>
    <w:rsid w:val="00E95852"/>
    <w:rsid w:val="00E95BD5"/>
    <w:rsid w:val="00E95CEE"/>
    <w:rsid w:val="00E96371"/>
    <w:rsid w:val="00E963B5"/>
    <w:rsid w:val="00E964AE"/>
    <w:rsid w:val="00E97167"/>
    <w:rsid w:val="00EA0FB8"/>
    <w:rsid w:val="00EA1A0D"/>
    <w:rsid w:val="00EA2FFF"/>
    <w:rsid w:val="00EA3416"/>
    <w:rsid w:val="00EA388D"/>
    <w:rsid w:val="00EA4172"/>
    <w:rsid w:val="00EA4FCD"/>
    <w:rsid w:val="00EA5AB8"/>
    <w:rsid w:val="00EA6857"/>
    <w:rsid w:val="00EA6FDE"/>
    <w:rsid w:val="00EA702A"/>
    <w:rsid w:val="00EB0048"/>
    <w:rsid w:val="00EB03F7"/>
    <w:rsid w:val="00EB0890"/>
    <w:rsid w:val="00EB19A6"/>
    <w:rsid w:val="00EB21B0"/>
    <w:rsid w:val="00EB2B29"/>
    <w:rsid w:val="00EB3168"/>
    <w:rsid w:val="00EB3CE9"/>
    <w:rsid w:val="00EB4C10"/>
    <w:rsid w:val="00EB6258"/>
    <w:rsid w:val="00EB79D3"/>
    <w:rsid w:val="00EB7DC6"/>
    <w:rsid w:val="00EC043C"/>
    <w:rsid w:val="00EC04AD"/>
    <w:rsid w:val="00EC117B"/>
    <w:rsid w:val="00EC19E9"/>
    <w:rsid w:val="00EC255E"/>
    <w:rsid w:val="00EC2CD9"/>
    <w:rsid w:val="00EC2DF5"/>
    <w:rsid w:val="00EC4D86"/>
    <w:rsid w:val="00EC5611"/>
    <w:rsid w:val="00EC67D8"/>
    <w:rsid w:val="00EC68FD"/>
    <w:rsid w:val="00EC6F86"/>
    <w:rsid w:val="00EC7B97"/>
    <w:rsid w:val="00ED267A"/>
    <w:rsid w:val="00ED2EE7"/>
    <w:rsid w:val="00ED35BC"/>
    <w:rsid w:val="00ED4AE1"/>
    <w:rsid w:val="00ED5937"/>
    <w:rsid w:val="00ED7B5D"/>
    <w:rsid w:val="00ED7E79"/>
    <w:rsid w:val="00EE0683"/>
    <w:rsid w:val="00EE1481"/>
    <w:rsid w:val="00EE1CD2"/>
    <w:rsid w:val="00EE43D8"/>
    <w:rsid w:val="00EE7285"/>
    <w:rsid w:val="00EF0355"/>
    <w:rsid w:val="00EF25D8"/>
    <w:rsid w:val="00EF25E6"/>
    <w:rsid w:val="00EF3C5A"/>
    <w:rsid w:val="00F00DD3"/>
    <w:rsid w:val="00F013C9"/>
    <w:rsid w:val="00F017FA"/>
    <w:rsid w:val="00F02505"/>
    <w:rsid w:val="00F028F3"/>
    <w:rsid w:val="00F02E1C"/>
    <w:rsid w:val="00F03A39"/>
    <w:rsid w:val="00F0437F"/>
    <w:rsid w:val="00F04B6A"/>
    <w:rsid w:val="00F04F9A"/>
    <w:rsid w:val="00F0503A"/>
    <w:rsid w:val="00F05CB6"/>
    <w:rsid w:val="00F10BEC"/>
    <w:rsid w:val="00F11007"/>
    <w:rsid w:val="00F112AA"/>
    <w:rsid w:val="00F114C7"/>
    <w:rsid w:val="00F11A52"/>
    <w:rsid w:val="00F13077"/>
    <w:rsid w:val="00F130D1"/>
    <w:rsid w:val="00F13209"/>
    <w:rsid w:val="00F1325B"/>
    <w:rsid w:val="00F133BE"/>
    <w:rsid w:val="00F136C4"/>
    <w:rsid w:val="00F137B2"/>
    <w:rsid w:val="00F13C0A"/>
    <w:rsid w:val="00F16457"/>
    <w:rsid w:val="00F1701F"/>
    <w:rsid w:val="00F17028"/>
    <w:rsid w:val="00F171D9"/>
    <w:rsid w:val="00F17935"/>
    <w:rsid w:val="00F20101"/>
    <w:rsid w:val="00F20165"/>
    <w:rsid w:val="00F2065E"/>
    <w:rsid w:val="00F2082B"/>
    <w:rsid w:val="00F22BD7"/>
    <w:rsid w:val="00F254E0"/>
    <w:rsid w:val="00F25AE0"/>
    <w:rsid w:val="00F300D7"/>
    <w:rsid w:val="00F33960"/>
    <w:rsid w:val="00F35098"/>
    <w:rsid w:val="00F359FC"/>
    <w:rsid w:val="00F364E9"/>
    <w:rsid w:val="00F36F75"/>
    <w:rsid w:val="00F370E3"/>
    <w:rsid w:val="00F37929"/>
    <w:rsid w:val="00F37E3B"/>
    <w:rsid w:val="00F41AB5"/>
    <w:rsid w:val="00F427A3"/>
    <w:rsid w:val="00F42F45"/>
    <w:rsid w:val="00F42FAF"/>
    <w:rsid w:val="00F43C7C"/>
    <w:rsid w:val="00F45322"/>
    <w:rsid w:val="00F45A00"/>
    <w:rsid w:val="00F45F6E"/>
    <w:rsid w:val="00F463C5"/>
    <w:rsid w:val="00F47034"/>
    <w:rsid w:val="00F470BE"/>
    <w:rsid w:val="00F47645"/>
    <w:rsid w:val="00F47646"/>
    <w:rsid w:val="00F5182B"/>
    <w:rsid w:val="00F52547"/>
    <w:rsid w:val="00F53812"/>
    <w:rsid w:val="00F53D75"/>
    <w:rsid w:val="00F54261"/>
    <w:rsid w:val="00F5498F"/>
    <w:rsid w:val="00F5556E"/>
    <w:rsid w:val="00F556A2"/>
    <w:rsid w:val="00F557E0"/>
    <w:rsid w:val="00F56809"/>
    <w:rsid w:val="00F56DED"/>
    <w:rsid w:val="00F60277"/>
    <w:rsid w:val="00F6068A"/>
    <w:rsid w:val="00F61883"/>
    <w:rsid w:val="00F61ECC"/>
    <w:rsid w:val="00F62C71"/>
    <w:rsid w:val="00F6469E"/>
    <w:rsid w:val="00F65018"/>
    <w:rsid w:val="00F65C69"/>
    <w:rsid w:val="00F66599"/>
    <w:rsid w:val="00F668B9"/>
    <w:rsid w:val="00F703AD"/>
    <w:rsid w:val="00F70740"/>
    <w:rsid w:val="00F70D89"/>
    <w:rsid w:val="00F728C5"/>
    <w:rsid w:val="00F72D32"/>
    <w:rsid w:val="00F77A5C"/>
    <w:rsid w:val="00F82373"/>
    <w:rsid w:val="00F82841"/>
    <w:rsid w:val="00F82B9B"/>
    <w:rsid w:val="00F82C01"/>
    <w:rsid w:val="00F82D05"/>
    <w:rsid w:val="00F8366A"/>
    <w:rsid w:val="00F8425F"/>
    <w:rsid w:val="00F8595C"/>
    <w:rsid w:val="00F85B68"/>
    <w:rsid w:val="00F86798"/>
    <w:rsid w:val="00F87553"/>
    <w:rsid w:val="00F9027D"/>
    <w:rsid w:val="00F91161"/>
    <w:rsid w:val="00F91606"/>
    <w:rsid w:val="00F918E1"/>
    <w:rsid w:val="00F92459"/>
    <w:rsid w:val="00F925C9"/>
    <w:rsid w:val="00F92622"/>
    <w:rsid w:val="00F92856"/>
    <w:rsid w:val="00F93511"/>
    <w:rsid w:val="00F947AA"/>
    <w:rsid w:val="00F94B5E"/>
    <w:rsid w:val="00F95837"/>
    <w:rsid w:val="00F96B8E"/>
    <w:rsid w:val="00F96D02"/>
    <w:rsid w:val="00FA2226"/>
    <w:rsid w:val="00FA29D4"/>
    <w:rsid w:val="00FA3C31"/>
    <w:rsid w:val="00FA3FD3"/>
    <w:rsid w:val="00FA4595"/>
    <w:rsid w:val="00FA53AB"/>
    <w:rsid w:val="00FA54CD"/>
    <w:rsid w:val="00FA55B1"/>
    <w:rsid w:val="00FA5979"/>
    <w:rsid w:val="00FA5A26"/>
    <w:rsid w:val="00FA5C62"/>
    <w:rsid w:val="00FA5D24"/>
    <w:rsid w:val="00FA5F29"/>
    <w:rsid w:val="00FA73D4"/>
    <w:rsid w:val="00FB049A"/>
    <w:rsid w:val="00FB0B39"/>
    <w:rsid w:val="00FB0F09"/>
    <w:rsid w:val="00FB1805"/>
    <w:rsid w:val="00FB1E28"/>
    <w:rsid w:val="00FB583E"/>
    <w:rsid w:val="00FB6074"/>
    <w:rsid w:val="00FB64FD"/>
    <w:rsid w:val="00FB762F"/>
    <w:rsid w:val="00FC2831"/>
    <w:rsid w:val="00FC34E4"/>
    <w:rsid w:val="00FC3515"/>
    <w:rsid w:val="00FC3ABE"/>
    <w:rsid w:val="00FC3AFC"/>
    <w:rsid w:val="00FC41A5"/>
    <w:rsid w:val="00FC455F"/>
    <w:rsid w:val="00FC54C3"/>
    <w:rsid w:val="00FC60DD"/>
    <w:rsid w:val="00FC70B9"/>
    <w:rsid w:val="00FC73D1"/>
    <w:rsid w:val="00FD0B18"/>
    <w:rsid w:val="00FD0ED6"/>
    <w:rsid w:val="00FD0F93"/>
    <w:rsid w:val="00FD1BF7"/>
    <w:rsid w:val="00FD1EFD"/>
    <w:rsid w:val="00FD2591"/>
    <w:rsid w:val="00FD28F9"/>
    <w:rsid w:val="00FD2C03"/>
    <w:rsid w:val="00FD3113"/>
    <w:rsid w:val="00FD4670"/>
    <w:rsid w:val="00FD4BE0"/>
    <w:rsid w:val="00FD514B"/>
    <w:rsid w:val="00FD5CD3"/>
    <w:rsid w:val="00FD66F5"/>
    <w:rsid w:val="00FD6874"/>
    <w:rsid w:val="00FD6C0C"/>
    <w:rsid w:val="00FD6F1A"/>
    <w:rsid w:val="00FD7CBB"/>
    <w:rsid w:val="00FE0094"/>
    <w:rsid w:val="00FE0F81"/>
    <w:rsid w:val="00FE2A91"/>
    <w:rsid w:val="00FE422C"/>
    <w:rsid w:val="00FE55B6"/>
    <w:rsid w:val="00FE5E0A"/>
    <w:rsid w:val="00FE600F"/>
    <w:rsid w:val="00FE7163"/>
    <w:rsid w:val="00FE7676"/>
    <w:rsid w:val="00FF00C1"/>
    <w:rsid w:val="00FF05CD"/>
    <w:rsid w:val="00FF09A6"/>
    <w:rsid w:val="00FF2275"/>
    <w:rsid w:val="00FF3613"/>
    <w:rsid w:val="00FF36F4"/>
    <w:rsid w:val="00FF77C6"/>
    <w:rsid w:val="00FF7B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84C2"/>
  <w15:chartTrackingRefBased/>
  <w15:docId w15:val="{63E5B63A-E220-406C-893D-834AA313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39"/>
  </w:style>
  <w:style w:type="paragraph" w:styleId="Heading1">
    <w:name w:val="heading 1"/>
    <w:basedOn w:val="Normal"/>
    <w:next w:val="Normal"/>
    <w:link w:val="Heading1Char"/>
    <w:uiPriority w:val="9"/>
    <w:qFormat/>
    <w:rsid w:val="00FB0B3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0B3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0B3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0B3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0B3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0B3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0B3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0B3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0B3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2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65B"/>
    <w:rPr>
      <w:sz w:val="20"/>
      <w:szCs w:val="20"/>
    </w:rPr>
  </w:style>
  <w:style w:type="character" w:styleId="FootnoteReference">
    <w:name w:val="footnote reference"/>
    <w:basedOn w:val="DefaultParagraphFont"/>
    <w:uiPriority w:val="99"/>
    <w:semiHidden/>
    <w:unhideWhenUsed/>
    <w:rsid w:val="00B9265B"/>
    <w:rPr>
      <w:vertAlign w:val="superscript"/>
    </w:rPr>
  </w:style>
  <w:style w:type="paragraph" w:styleId="ListParagraph">
    <w:name w:val="List Paragraph"/>
    <w:basedOn w:val="Normal"/>
    <w:uiPriority w:val="34"/>
    <w:qFormat/>
    <w:rsid w:val="00F47646"/>
    <w:pPr>
      <w:ind w:left="720"/>
      <w:contextualSpacing/>
    </w:pPr>
  </w:style>
  <w:style w:type="paragraph" w:styleId="EndnoteText">
    <w:name w:val="endnote text"/>
    <w:basedOn w:val="Normal"/>
    <w:link w:val="EndnoteTextChar"/>
    <w:uiPriority w:val="99"/>
    <w:semiHidden/>
    <w:unhideWhenUsed/>
    <w:rsid w:val="002F40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0B3"/>
    <w:rPr>
      <w:sz w:val="20"/>
      <w:szCs w:val="20"/>
    </w:rPr>
  </w:style>
  <w:style w:type="character" w:styleId="EndnoteReference">
    <w:name w:val="endnote reference"/>
    <w:basedOn w:val="DefaultParagraphFont"/>
    <w:uiPriority w:val="99"/>
    <w:semiHidden/>
    <w:unhideWhenUsed/>
    <w:rsid w:val="002F40B3"/>
    <w:rPr>
      <w:vertAlign w:val="superscript"/>
    </w:rPr>
  </w:style>
  <w:style w:type="paragraph" w:styleId="Header">
    <w:name w:val="header"/>
    <w:basedOn w:val="Normal"/>
    <w:link w:val="HeaderChar"/>
    <w:uiPriority w:val="99"/>
    <w:unhideWhenUsed/>
    <w:rsid w:val="00C53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3B"/>
  </w:style>
  <w:style w:type="paragraph" w:styleId="Footer">
    <w:name w:val="footer"/>
    <w:basedOn w:val="Normal"/>
    <w:link w:val="FooterChar"/>
    <w:uiPriority w:val="99"/>
    <w:unhideWhenUsed/>
    <w:rsid w:val="00C53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3B"/>
  </w:style>
  <w:style w:type="paragraph" w:styleId="BalloonText">
    <w:name w:val="Balloon Text"/>
    <w:basedOn w:val="Normal"/>
    <w:link w:val="BalloonTextChar"/>
    <w:uiPriority w:val="99"/>
    <w:semiHidden/>
    <w:unhideWhenUsed/>
    <w:rsid w:val="002A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B5"/>
    <w:rPr>
      <w:rFonts w:ascii="Segoe UI" w:hAnsi="Segoe UI" w:cs="Segoe UI"/>
      <w:sz w:val="18"/>
      <w:szCs w:val="18"/>
    </w:rPr>
  </w:style>
  <w:style w:type="character" w:customStyle="1" w:styleId="a">
    <w:name w:val="_"/>
    <w:basedOn w:val="DefaultParagraphFont"/>
    <w:rsid w:val="006B6001"/>
  </w:style>
  <w:style w:type="paragraph" w:styleId="NormalWeb">
    <w:name w:val="Normal (Web)"/>
    <w:basedOn w:val="Normal"/>
    <w:uiPriority w:val="99"/>
    <w:semiHidden/>
    <w:unhideWhenUsed/>
    <w:rsid w:val="00913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3AF2"/>
    <w:rPr>
      <w:color w:val="0000FF"/>
      <w:u w:val="single"/>
    </w:rPr>
  </w:style>
  <w:style w:type="character" w:customStyle="1" w:styleId="UnresolvedMention1">
    <w:name w:val="Unresolved Mention1"/>
    <w:basedOn w:val="DefaultParagraphFont"/>
    <w:uiPriority w:val="99"/>
    <w:semiHidden/>
    <w:unhideWhenUsed/>
    <w:rsid w:val="00DF3AF2"/>
    <w:rPr>
      <w:color w:val="605E5C"/>
      <w:shd w:val="clear" w:color="auto" w:fill="E1DFDD"/>
    </w:rPr>
  </w:style>
  <w:style w:type="character" w:customStyle="1" w:styleId="Heading1Char">
    <w:name w:val="Heading 1 Char"/>
    <w:basedOn w:val="DefaultParagraphFont"/>
    <w:link w:val="Heading1"/>
    <w:uiPriority w:val="9"/>
    <w:rsid w:val="00FB0B3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0B3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0B3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0B3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0B3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0B3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0B3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0B3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0B3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0B39"/>
    <w:pPr>
      <w:spacing w:line="240" w:lineRule="auto"/>
    </w:pPr>
    <w:rPr>
      <w:b/>
      <w:bCs/>
      <w:smallCaps/>
      <w:color w:val="44546A" w:themeColor="text2"/>
    </w:rPr>
  </w:style>
  <w:style w:type="paragraph" w:styleId="Title">
    <w:name w:val="Title"/>
    <w:basedOn w:val="Normal"/>
    <w:next w:val="Normal"/>
    <w:link w:val="TitleChar"/>
    <w:uiPriority w:val="10"/>
    <w:qFormat/>
    <w:rsid w:val="00FB0B3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0B3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0B3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0B3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0B39"/>
    <w:rPr>
      <w:b/>
      <w:bCs/>
    </w:rPr>
  </w:style>
  <w:style w:type="character" w:styleId="Emphasis">
    <w:name w:val="Emphasis"/>
    <w:basedOn w:val="DefaultParagraphFont"/>
    <w:uiPriority w:val="20"/>
    <w:qFormat/>
    <w:rsid w:val="00FB0B39"/>
    <w:rPr>
      <w:i/>
      <w:iCs/>
    </w:rPr>
  </w:style>
  <w:style w:type="paragraph" w:styleId="NoSpacing">
    <w:name w:val="No Spacing"/>
    <w:uiPriority w:val="1"/>
    <w:qFormat/>
    <w:rsid w:val="00FB0B39"/>
    <w:pPr>
      <w:spacing w:after="0" w:line="240" w:lineRule="auto"/>
    </w:pPr>
  </w:style>
  <w:style w:type="paragraph" w:styleId="Quote">
    <w:name w:val="Quote"/>
    <w:basedOn w:val="Normal"/>
    <w:next w:val="Normal"/>
    <w:link w:val="QuoteChar"/>
    <w:uiPriority w:val="29"/>
    <w:qFormat/>
    <w:rsid w:val="00FB0B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0B39"/>
    <w:rPr>
      <w:color w:val="44546A" w:themeColor="text2"/>
      <w:sz w:val="24"/>
      <w:szCs w:val="24"/>
    </w:rPr>
  </w:style>
  <w:style w:type="paragraph" w:styleId="IntenseQuote">
    <w:name w:val="Intense Quote"/>
    <w:basedOn w:val="Normal"/>
    <w:next w:val="Normal"/>
    <w:link w:val="IntenseQuoteChar"/>
    <w:uiPriority w:val="30"/>
    <w:qFormat/>
    <w:rsid w:val="00FB0B3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0B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0B39"/>
    <w:rPr>
      <w:i/>
      <w:iCs/>
      <w:color w:val="595959" w:themeColor="text1" w:themeTint="A6"/>
    </w:rPr>
  </w:style>
  <w:style w:type="character" w:styleId="IntenseEmphasis">
    <w:name w:val="Intense Emphasis"/>
    <w:basedOn w:val="DefaultParagraphFont"/>
    <w:uiPriority w:val="21"/>
    <w:qFormat/>
    <w:rsid w:val="00FB0B39"/>
    <w:rPr>
      <w:b/>
      <w:bCs/>
      <w:i/>
      <w:iCs/>
    </w:rPr>
  </w:style>
  <w:style w:type="character" w:styleId="SubtleReference">
    <w:name w:val="Subtle Reference"/>
    <w:basedOn w:val="DefaultParagraphFont"/>
    <w:uiPriority w:val="31"/>
    <w:qFormat/>
    <w:rsid w:val="00FB0B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0B39"/>
    <w:rPr>
      <w:b/>
      <w:bCs/>
      <w:smallCaps/>
      <w:color w:val="44546A" w:themeColor="text2"/>
      <w:u w:val="single"/>
    </w:rPr>
  </w:style>
  <w:style w:type="character" w:styleId="BookTitle">
    <w:name w:val="Book Title"/>
    <w:basedOn w:val="DefaultParagraphFont"/>
    <w:uiPriority w:val="33"/>
    <w:qFormat/>
    <w:rsid w:val="00FB0B39"/>
    <w:rPr>
      <w:b/>
      <w:bCs/>
      <w:smallCaps/>
      <w:spacing w:val="10"/>
    </w:rPr>
  </w:style>
  <w:style w:type="paragraph" w:styleId="TOCHeading">
    <w:name w:val="TOC Heading"/>
    <w:basedOn w:val="Heading1"/>
    <w:next w:val="Normal"/>
    <w:uiPriority w:val="39"/>
    <w:semiHidden/>
    <w:unhideWhenUsed/>
    <w:qFormat/>
    <w:rsid w:val="00FB0B39"/>
    <w:pPr>
      <w:outlineLvl w:val="9"/>
    </w:pPr>
  </w:style>
  <w:style w:type="character" w:customStyle="1" w:styleId="text">
    <w:name w:val="text"/>
    <w:basedOn w:val="DefaultParagraphFont"/>
    <w:rsid w:val="00F20101"/>
  </w:style>
  <w:style w:type="character" w:customStyle="1" w:styleId="title-text">
    <w:name w:val="title-text"/>
    <w:basedOn w:val="DefaultParagraphFont"/>
    <w:rsid w:val="00EC043C"/>
  </w:style>
  <w:style w:type="character" w:styleId="PlaceholderText">
    <w:name w:val="Placeholder Text"/>
    <w:basedOn w:val="DefaultParagraphFont"/>
    <w:uiPriority w:val="99"/>
    <w:semiHidden/>
    <w:rsid w:val="007C47FE"/>
    <w:rPr>
      <w:color w:val="808080"/>
    </w:rPr>
  </w:style>
  <w:style w:type="character" w:styleId="CommentReference">
    <w:name w:val="annotation reference"/>
    <w:basedOn w:val="DefaultParagraphFont"/>
    <w:uiPriority w:val="99"/>
    <w:semiHidden/>
    <w:unhideWhenUsed/>
    <w:rsid w:val="005F5A7D"/>
    <w:rPr>
      <w:sz w:val="16"/>
      <w:szCs w:val="16"/>
    </w:rPr>
  </w:style>
  <w:style w:type="paragraph" w:styleId="CommentText">
    <w:name w:val="annotation text"/>
    <w:basedOn w:val="Normal"/>
    <w:link w:val="CommentTextChar"/>
    <w:uiPriority w:val="99"/>
    <w:unhideWhenUsed/>
    <w:rsid w:val="005F5A7D"/>
    <w:pPr>
      <w:spacing w:line="240" w:lineRule="auto"/>
    </w:pPr>
    <w:rPr>
      <w:sz w:val="20"/>
      <w:szCs w:val="20"/>
    </w:rPr>
  </w:style>
  <w:style w:type="character" w:customStyle="1" w:styleId="CommentTextChar">
    <w:name w:val="Comment Text Char"/>
    <w:basedOn w:val="DefaultParagraphFont"/>
    <w:link w:val="CommentText"/>
    <w:uiPriority w:val="99"/>
    <w:rsid w:val="005F5A7D"/>
    <w:rPr>
      <w:sz w:val="20"/>
      <w:szCs w:val="20"/>
    </w:rPr>
  </w:style>
  <w:style w:type="paragraph" w:styleId="CommentSubject">
    <w:name w:val="annotation subject"/>
    <w:basedOn w:val="CommentText"/>
    <w:next w:val="CommentText"/>
    <w:link w:val="CommentSubjectChar"/>
    <w:uiPriority w:val="99"/>
    <w:semiHidden/>
    <w:unhideWhenUsed/>
    <w:rsid w:val="005F5A7D"/>
    <w:rPr>
      <w:b/>
      <w:bCs/>
    </w:rPr>
  </w:style>
  <w:style w:type="character" w:customStyle="1" w:styleId="CommentSubjectChar">
    <w:name w:val="Comment Subject Char"/>
    <w:basedOn w:val="CommentTextChar"/>
    <w:link w:val="CommentSubject"/>
    <w:uiPriority w:val="99"/>
    <w:semiHidden/>
    <w:rsid w:val="005F5A7D"/>
    <w:rPr>
      <w:b/>
      <w:bCs/>
      <w:sz w:val="20"/>
      <w:szCs w:val="20"/>
    </w:rPr>
  </w:style>
  <w:style w:type="character" w:customStyle="1" w:styleId="UnresolvedMention2">
    <w:name w:val="Unresolved Mention2"/>
    <w:basedOn w:val="DefaultParagraphFont"/>
    <w:uiPriority w:val="99"/>
    <w:semiHidden/>
    <w:unhideWhenUsed/>
    <w:rsid w:val="001B7076"/>
    <w:rPr>
      <w:color w:val="605E5C"/>
      <w:shd w:val="clear" w:color="auto" w:fill="E1DFDD"/>
    </w:rPr>
  </w:style>
  <w:style w:type="character" w:customStyle="1" w:styleId="hgkelc">
    <w:name w:val="hgkelc"/>
    <w:basedOn w:val="DefaultParagraphFont"/>
    <w:rsid w:val="0067019B"/>
  </w:style>
  <w:style w:type="character" w:styleId="UnresolvedMention">
    <w:name w:val="Unresolved Mention"/>
    <w:basedOn w:val="DefaultParagraphFont"/>
    <w:uiPriority w:val="99"/>
    <w:semiHidden/>
    <w:unhideWhenUsed/>
    <w:rsid w:val="00A56ED7"/>
    <w:rPr>
      <w:color w:val="605E5C"/>
      <w:shd w:val="clear" w:color="auto" w:fill="E1DFDD"/>
    </w:rPr>
  </w:style>
  <w:style w:type="paragraph" w:styleId="Revision">
    <w:name w:val="Revision"/>
    <w:hidden/>
    <w:uiPriority w:val="99"/>
    <w:semiHidden/>
    <w:rsid w:val="00C76839"/>
    <w:pPr>
      <w:spacing w:after="0" w:line="240" w:lineRule="auto"/>
    </w:pPr>
  </w:style>
  <w:style w:type="paragraph" w:customStyle="1" w:styleId="pf0">
    <w:name w:val="pf0"/>
    <w:basedOn w:val="Normal"/>
    <w:rsid w:val="00905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05D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737">
      <w:bodyDiv w:val="1"/>
      <w:marLeft w:val="0"/>
      <w:marRight w:val="0"/>
      <w:marTop w:val="0"/>
      <w:marBottom w:val="0"/>
      <w:divBdr>
        <w:top w:val="none" w:sz="0" w:space="0" w:color="auto"/>
        <w:left w:val="none" w:sz="0" w:space="0" w:color="auto"/>
        <w:bottom w:val="none" w:sz="0" w:space="0" w:color="auto"/>
        <w:right w:val="none" w:sz="0" w:space="0" w:color="auto"/>
      </w:divBdr>
    </w:div>
    <w:div w:id="26831289">
      <w:bodyDiv w:val="1"/>
      <w:marLeft w:val="0"/>
      <w:marRight w:val="0"/>
      <w:marTop w:val="0"/>
      <w:marBottom w:val="0"/>
      <w:divBdr>
        <w:top w:val="none" w:sz="0" w:space="0" w:color="auto"/>
        <w:left w:val="none" w:sz="0" w:space="0" w:color="auto"/>
        <w:bottom w:val="none" w:sz="0" w:space="0" w:color="auto"/>
        <w:right w:val="none" w:sz="0" w:space="0" w:color="auto"/>
      </w:divBdr>
    </w:div>
    <w:div w:id="29771886">
      <w:bodyDiv w:val="1"/>
      <w:marLeft w:val="0"/>
      <w:marRight w:val="0"/>
      <w:marTop w:val="0"/>
      <w:marBottom w:val="0"/>
      <w:divBdr>
        <w:top w:val="none" w:sz="0" w:space="0" w:color="auto"/>
        <w:left w:val="none" w:sz="0" w:space="0" w:color="auto"/>
        <w:bottom w:val="none" w:sz="0" w:space="0" w:color="auto"/>
        <w:right w:val="none" w:sz="0" w:space="0" w:color="auto"/>
      </w:divBdr>
    </w:div>
    <w:div w:id="36516145">
      <w:bodyDiv w:val="1"/>
      <w:marLeft w:val="0"/>
      <w:marRight w:val="0"/>
      <w:marTop w:val="0"/>
      <w:marBottom w:val="0"/>
      <w:divBdr>
        <w:top w:val="none" w:sz="0" w:space="0" w:color="auto"/>
        <w:left w:val="none" w:sz="0" w:space="0" w:color="auto"/>
        <w:bottom w:val="none" w:sz="0" w:space="0" w:color="auto"/>
        <w:right w:val="none" w:sz="0" w:space="0" w:color="auto"/>
      </w:divBdr>
    </w:div>
    <w:div w:id="95292099">
      <w:bodyDiv w:val="1"/>
      <w:marLeft w:val="0"/>
      <w:marRight w:val="0"/>
      <w:marTop w:val="0"/>
      <w:marBottom w:val="0"/>
      <w:divBdr>
        <w:top w:val="none" w:sz="0" w:space="0" w:color="auto"/>
        <w:left w:val="none" w:sz="0" w:space="0" w:color="auto"/>
        <w:bottom w:val="none" w:sz="0" w:space="0" w:color="auto"/>
        <w:right w:val="none" w:sz="0" w:space="0" w:color="auto"/>
      </w:divBdr>
    </w:div>
    <w:div w:id="109933992">
      <w:bodyDiv w:val="1"/>
      <w:marLeft w:val="0"/>
      <w:marRight w:val="0"/>
      <w:marTop w:val="0"/>
      <w:marBottom w:val="0"/>
      <w:divBdr>
        <w:top w:val="none" w:sz="0" w:space="0" w:color="auto"/>
        <w:left w:val="none" w:sz="0" w:space="0" w:color="auto"/>
        <w:bottom w:val="none" w:sz="0" w:space="0" w:color="auto"/>
        <w:right w:val="none" w:sz="0" w:space="0" w:color="auto"/>
      </w:divBdr>
    </w:div>
    <w:div w:id="158086134">
      <w:bodyDiv w:val="1"/>
      <w:marLeft w:val="0"/>
      <w:marRight w:val="0"/>
      <w:marTop w:val="0"/>
      <w:marBottom w:val="0"/>
      <w:divBdr>
        <w:top w:val="none" w:sz="0" w:space="0" w:color="auto"/>
        <w:left w:val="none" w:sz="0" w:space="0" w:color="auto"/>
        <w:bottom w:val="none" w:sz="0" w:space="0" w:color="auto"/>
        <w:right w:val="none" w:sz="0" w:space="0" w:color="auto"/>
      </w:divBdr>
    </w:div>
    <w:div w:id="194463319">
      <w:bodyDiv w:val="1"/>
      <w:marLeft w:val="0"/>
      <w:marRight w:val="0"/>
      <w:marTop w:val="0"/>
      <w:marBottom w:val="0"/>
      <w:divBdr>
        <w:top w:val="none" w:sz="0" w:space="0" w:color="auto"/>
        <w:left w:val="none" w:sz="0" w:space="0" w:color="auto"/>
        <w:bottom w:val="none" w:sz="0" w:space="0" w:color="auto"/>
        <w:right w:val="none" w:sz="0" w:space="0" w:color="auto"/>
      </w:divBdr>
    </w:div>
    <w:div w:id="196549807">
      <w:bodyDiv w:val="1"/>
      <w:marLeft w:val="0"/>
      <w:marRight w:val="0"/>
      <w:marTop w:val="0"/>
      <w:marBottom w:val="0"/>
      <w:divBdr>
        <w:top w:val="none" w:sz="0" w:space="0" w:color="auto"/>
        <w:left w:val="none" w:sz="0" w:space="0" w:color="auto"/>
        <w:bottom w:val="none" w:sz="0" w:space="0" w:color="auto"/>
        <w:right w:val="none" w:sz="0" w:space="0" w:color="auto"/>
      </w:divBdr>
    </w:div>
    <w:div w:id="204296511">
      <w:bodyDiv w:val="1"/>
      <w:marLeft w:val="0"/>
      <w:marRight w:val="0"/>
      <w:marTop w:val="0"/>
      <w:marBottom w:val="0"/>
      <w:divBdr>
        <w:top w:val="none" w:sz="0" w:space="0" w:color="auto"/>
        <w:left w:val="none" w:sz="0" w:space="0" w:color="auto"/>
        <w:bottom w:val="none" w:sz="0" w:space="0" w:color="auto"/>
        <w:right w:val="none" w:sz="0" w:space="0" w:color="auto"/>
      </w:divBdr>
    </w:div>
    <w:div w:id="215286573">
      <w:bodyDiv w:val="1"/>
      <w:marLeft w:val="0"/>
      <w:marRight w:val="0"/>
      <w:marTop w:val="0"/>
      <w:marBottom w:val="0"/>
      <w:divBdr>
        <w:top w:val="none" w:sz="0" w:space="0" w:color="auto"/>
        <w:left w:val="none" w:sz="0" w:space="0" w:color="auto"/>
        <w:bottom w:val="none" w:sz="0" w:space="0" w:color="auto"/>
        <w:right w:val="none" w:sz="0" w:space="0" w:color="auto"/>
      </w:divBdr>
    </w:div>
    <w:div w:id="225991496">
      <w:bodyDiv w:val="1"/>
      <w:marLeft w:val="0"/>
      <w:marRight w:val="0"/>
      <w:marTop w:val="0"/>
      <w:marBottom w:val="0"/>
      <w:divBdr>
        <w:top w:val="none" w:sz="0" w:space="0" w:color="auto"/>
        <w:left w:val="none" w:sz="0" w:space="0" w:color="auto"/>
        <w:bottom w:val="none" w:sz="0" w:space="0" w:color="auto"/>
        <w:right w:val="none" w:sz="0" w:space="0" w:color="auto"/>
      </w:divBdr>
    </w:div>
    <w:div w:id="237524541">
      <w:bodyDiv w:val="1"/>
      <w:marLeft w:val="0"/>
      <w:marRight w:val="0"/>
      <w:marTop w:val="0"/>
      <w:marBottom w:val="0"/>
      <w:divBdr>
        <w:top w:val="none" w:sz="0" w:space="0" w:color="auto"/>
        <w:left w:val="none" w:sz="0" w:space="0" w:color="auto"/>
        <w:bottom w:val="none" w:sz="0" w:space="0" w:color="auto"/>
        <w:right w:val="none" w:sz="0" w:space="0" w:color="auto"/>
      </w:divBdr>
    </w:div>
    <w:div w:id="239102895">
      <w:bodyDiv w:val="1"/>
      <w:marLeft w:val="0"/>
      <w:marRight w:val="0"/>
      <w:marTop w:val="0"/>
      <w:marBottom w:val="0"/>
      <w:divBdr>
        <w:top w:val="none" w:sz="0" w:space="0" w:color="auto"/>
        <w:left w:val="none" w:sz="0" w:space="0" w:color="auto"/>
        <w:bottom w:val="none" w:sz="0" w:space="0" w:color="auto"/>
        <w:right w:val="none" w:sz="0" w:space="0" w:color="auto"/>
      </w:divBdr>
    </w:div>
    <w:div w:id="250965194">
      <w:bodyDiv w:val="1"/>
      <w:marLeft w:val="0"/>
      <w:marRight w:val="0"/>
      <w:marTop w:val="0"/>
      <w:marBottom w:val="0"/>
      <w:divBdr>
        <w:top w:val="none" w:sz="0" w:space="0" w:color="auto"/>
        <w:left w:val="none" w:sz="0" w:space="0" w:color="auto"/>
        <w:bottom w:val="none" w:sz="0" w:space="0" w:color="auto"/>
        <w:right w:val="none" w:sz="0" w:space="0" w:color="auto"/>
      </w:divBdr>
    </w:div>
    <w:div w:id="287900260">
      <w:bodyDiv w:val="1"/>
      <w:marLeft w:val="0"/>
      <w:marRight w:val="0"/>
      <w:marTop w:val="0"/>
      <w:marBottom w:val="0"/>
      <w:divBdr>
        <w:top w:val="none" w:sz="0" w:space="0" w:color="auto"/>
        <w:left w:val="none" w:sz="0" w:space="0" w:color="auto"/>
        <w:bottom w:val="none" w:sz="0" w:space="0" w:color="auto"/>
        <w:right w:val="none" w:sz="0" w:space="0" w:color="auto"/>
      </w:divBdr>
      <w:divsChild>
        <w:div w:id="1872185636">
          <w:marLeft w:val="0"/>
          <w:marRight w:val="0"/>
          <w:marTop w:val="0"/>
          <w:marBottom w:val="0"/>
          <w:divBdr>
            <w:top w:val="none" w:sz="0" w:space="0" w:color="auto"/>
            <w:left w:val="none" w:sz="0" w:space="0" w:color="auto"/>
            <w:bottom w:val="none" w:sz="0" w:space="0" w:color="auto"/>
            <w:right w:val="none" w:sz="0" w:space="0" w:color="auto"/>
          </w:divBdr>
          <w:divsChild>
            <w:div w:id="1589730810">
              <w:marLeft w:val="0"/>
              <w:marRight w:val="0"/>
              <w:marTop w:val="0"/>
              <w:marBottom w:val="0"/>
              <w:divBdr>
                <w:top w:val="none" w:sz="0" w:space="0" w:color="auto"/>
                <w:left w:val="none" w:sz="0" w:space="0" w:color="auto"/>
                <w:bottom w:val="none" w:sz="0" w:space="0" w:color="auto"/>
                <w:right w:val="none" w:sz="0" w:space="0" w:color="auto"/>
              </w:divBdr>
              <w:divsChild>
                <w:div w:id="15283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0613">
      <w:bodyDiv w:val="1"/>
      <w:marLeft w:val="0"/>
      <w:marRight w:val="0"/>
      <w:marTop w:val="0"/>
      <w:marBottom w:val="0"/>
      <w:divBdr>
        <w:top w:val="none" w:sz="0" w:space="0" w:color="auto"/>
        <w:left w:val="none" w:sz="0" w:space="0" w:color="auto"/>
        <w:bottom w:val="none" w:sz="0" w:space="0" w:color="auto"/>
        <w:right w:val="none" w:sz="0" w:space="0" w:color="auto"/>
      </w:divBdr>
    </w:div>
    <w:div w:id="296448633">
      <w:bodyDiv w:val="1"/>
      <w:marLeft w:val="0"/>
      <w:marRight w:val="0"/>
      <w:marTop w:val="0"/>
      <w:marBottom w:val="0"/>
      <w:divBdr>
        <w:top w:val="none" w:sz="0" w:space="0" w:color="auto"/>
        <w:left w:val="none" w:sz="0" w:space="0" w:color="auto"/>
        <w:bottom w:val="none" w:sz="0" w:space="0" w:color="auto"/>
        <w:right w:val="none" w:sz="0" w:space="0" w:color="auto"/>
      </w:divBdr>
    </w:div>
    <w:div w:id="302002839">
      <w:bodyDiv w:val="1"/>
      <w:marLeft w:val="0"/>
      <w:marRight w:val="0"/>
      <w:marTop w:val="0"/>
      <w:marBottom w:val="0"/>
      <w:divBdr>
        <w:top w:val="none" w:sz="0" w:space="0" w:color="auto"/>
        <w:left w:val="none" w:sz="0" w:space="0" w:color="auto"/>
        <w:bottom w:val="none" w:sz="0" w:space="0" w:color="auto"/>
        <w:right w:val="none" w:sz="0" w:space="0" w:color="auto"/>
      </w:divBdr>
    </w:div>
    <w:div w:id="303856024">
      <w:bodyDiv w:val="1"/>
      <w:marLeft w:val="0"/>
      <w:marRight w:val="0"/>
      <w:marTop w:val="0"/>
      <w:marBottom w:val="0"/>
      <w:divBdr>
        <w:top w:val="none" w:sz="0" w:space="0" w:color="auto"/>
        <w:left w:val="none" w:sz="0" w:space="0" w:color="auto"/>
        <w:bottom w:val="none" w:sz="0" w:space="0" w:color="auto"/>
        <w:right w:val="none" w:sz="0" w:space="0" w:color="auto"/>
      </w:divBdr>
    </w:div>
    <w:div w:id="307635932">
      <w:bodyDiv w:val="1"/>
      <w:marLeft w:val="0"/>
      <w:marRight w:val="0"/>
      <w:marTop w:val="0"/>
      <w:marBottom w:val="0"/>
      <w:divBdr>
        <w:top w:val="none" w:sz="0" w:space="0" w:color="auto"/>
        <w:left w:val="none" w:sz="0" w:space="0" w:color="auto"/>
        <w:bottom w:val="none" w:sz="0" w:space="0" w:color="auto"/>
        <w:right w:val="none" w:sz="0" w:space="0" w:color="auto"/>
      </w:divBdr>
    </w:div>
    <w:div w:id="312611476">
      <w:bodyDiv w:val="1"/>
      <w:marLeft w:val="0"/>
      <w:marRight w:val="0"/>
      <w:marTop w:val="0"/>
      <w:marBottom w:val="0"/>
      <w:divBdr>
        <w:top w:val="none" w:sz="0" w:space="0" w:color="auto"/>
        <w:left w:val="none" w:sz="0" w:space="0" w:color="auto"/>
        <w:bottom w:val="none" w:sz="0" w:space="0" w:color="auto"/>
        <w:right w:val="none" w:sz="0" w:space="0" w:color="auto"/>
      </w:divBdr>
      <w:divsChild>
        <w:div w:id="269052597">
          <w:marLeft w:val="0"/>
          <w:marRight w:val="0"/>
          <w:marTop w:val="0"/>
          <w:marBottom w:val="0"/>
          <w:divBdr>
            <w:top w:val="none" w:sz="0" w:space="0" w:color="auto"/>
            <w:left w:val="none" w:sz="0" w:space="0" w:color="auto"/>
            <w:bottom w:val="none" w:sz="0" w:space="0" w:color="auto"/>
            <w:right w:val="none" w:sz="0" w:space="0" w:color="auto"/>
          </w:divBdr>
        </w:div>
        <w:div w:id="310335474">
          <w:marLeft w:val="0"/>
          <w:marRight w:val="0"/>
          <w:marTop w:val="0"/>
          <w:marBottom w:val="0"/>
          <w:divBdr>
            <w:top w:val="none" w:sz="0" w:space="0" w:color="auto"/>
            <w:left w:val="none" w:sz="0" w:space="0" w:color="auto"/>
            <w:bottom w:val="none" w:sz="0" w:space="0" w:color="auto"/>
            <w:right w:val="none" w:sz="0" w:space="0" w:color="auto"/>
          </w:divBdr>
        </w:div>
        <w:div w:id="915240073">
          <w:marLeft w:val="0"/>
          <w:marRight w:val="0"/>
          <w:marTop w:val="0"/>
          <w:marBottom w:val="0"/>
          <w:divBdr>
            <w:top w:val="none" w:sz="0" w:space="0" w:color="auto"/>
            <w:left w:val="none" w:sz="0" w:space="0" w:color="auto"/>
            <w:bottom w:val="none" w:sz="0" w:space="0" w:color="auto"/>
            <w:right w:val="none" w:sz="0" w:space="0" w:color="auto"/>
          </w:divBdr>
        </w:div>
        <w:div w:id="994649041">
          <w:marLeft w:val="0"/>
          <w:marRight w:val="0"/>
          <w:marTop w:val="0"/>
          <w:marBottom w:val="0"/>
          <w:divBdr>
            <w:top w:val="none" w:sz="0" w:space="0" w:color="auto"/>
            <w:left w:val="none" w:sz="0" w:space="0" w:color="auto"/>
            <w:bottom w:val="none" w:sz="0" w:space="0" w:color="auto"/>
            <w:right w:val="none" w:sz="0" w:space="0" w:color="auto"/>
          </w:divBdr>
        </w:div>
        <w:div w:id="1146554355">
          <w:marLeft w:val="0"/>
          <w:marRight w:val="0"/>
          <w:marTop w:val="0"/>
          <w:marBottom w:val="0"/>
          <w:divBdr>
            <w:top w:val="none" w:sz="0" w:space="0" w:color="auto"/>
            <w:left w:val="none" w:sz="0" w:space="0" w:color="auto"/>
            <w:bottom w:val="none" w:sz="0" w:space="0" w:color="auto"/>
            <w:right w:val="none" w:sz="0" w:space="0" w:color="auto"/>
          </w:divBdr>
        </w:div>
      </w:divsChild>
    </w:div>
    <w:div w:id="325400167">
      <w:bodyDiv w:val="1"/>
      <w:marLeft w:val="0"/>
      <w:marRight w:val="0"/>
      <w:marTop w:val="0"/>
      <w:marBottom w:val="0"/>
      <w:divBdr>
        <w:top w:val="none" w:sz="0" w:space="0" w:color="auto"/>
        <w:left w:val="none" w:sz="0" w:space="0" w:color="auto"/>
        <w:bottom w:val="none" w:sz="0" w:space="0" w:color="auto"/>
        <w:right w:val="none" w:sz="0" w:space="0" w:color="auto"/>
      </w:divBdr>
    </w:div>
    <w:div w:id="350765567">
      <w:bodyDiv w:val="1"/>
      <w:marLeft w:val="0"/>
      <w:marRight w:val="0"/>
      <w:marTop w:val="0"/>
      <w:marBottom w:val="0"/>
      <w:divBdr>
        <w:top w:val="none" w:sz="0" w:space="0" w:color="auto"/>
        <w:left w:val="none" w:sz="0" w:space="0" w:color="auto"/>
        <w:bottom w:val="none" w:sz="0" w:space="0" w:color="auto"/>
        <w:right w:val="none" w:sz="0" w:space="0" w:color="auto"/>
      </w:divBdr>
    </w:div>
    <w:div w:id="356125922">
      <w:bodyDiv w:val="1"/>
      <w:marLeft w:val="0"/>
      <w:marRight w:val="0"/>
      <w:marTop w:val="0"/>
      <w:marBottom w:val="0"/>
      <w:divBdr>
        <w:top w:val="none" w:sz="0" w:space="0" w:color="auto"/>
        <w:left w:val="none" w:sz="0" w:space="0" w:color="auto"/>
        <w:bottom w:val="none" w:sz="0" w:space="0" w:color="auto"/>
        <w:right w:val="none" w:sz="0" w:space="0" w:color="auto"/>
      </w:divBdr>
    </w:div>
    <w:div w:id="376860439">
      <w:bodyDiv w:val="1"/>
      <w:marLeft w:val="0"/>
      <w:marRight w:val="0"/>
      <w:marTop w:val="0"/>
      <w:marBottom w:val="0"/>
      <w:divBdr>
        <w:top w:val="none" w:sz="0" w:space="0" w:color="auto"/>
        <w:left w:val="none" w:sz="0" w:space="0" w:color="auto"/>
        <w:bottom w:val="none" w:sz="0" w:space="0" w:color="auto"/>
        <w:right w:val="none" w:sz="0" w:space="0" w:color="auto"/>
      </w:divBdr>
    </w:div>
    <w:div w:id="382364866">
      <w:bodyDiv w:val="1"/>
      <w:marLeft w:val="0"/>
      <w:marRight w:val="0"/>
      <w:marTop w:val="0"/>
      <w:marBottom w:val="0"/>
      <w:divBdr>
        <w:top w:val="none" w:sz="0" w:space="0" w:color="auto"/>
        <w:left w:val="none" w:sz="0" w:space="0" w:color="auto"/>
        <w:bottom w:val="none" w:sz="0" w:space="0" w:color="auto"/>
        <w:right w:val="none" w:sz="0" w:space="0" w:color="auto"/>
      </w:divBdr>
    </w:div>
    <w:div w:id="391543207">
      <w:bodyDiv w:val="1"/>
      <w:marLeft w:val="0"/>
      <w:marRight w:val="0"/>
      <w:marTop w:val="0"/>
      <w:marBottom w:val="0"/>
      <w:divBdr>
        <w:top w:val="none" w:sz="0" w:space="0" w:color="auto"/>
        <w:left w:val="none" w:sz="0" w:space="0" w:color="auto"/>
        <w:bottom w:val="none" w:sz="0" w:space="0" w:color="auto"/>
        <w:right w:val="none" w:sz="0" w:space="0" w:color="auto"/>
      </w:divBdr>
    </w:div>
    <w:div w:id="396051800">
      <w:bodyDiv w:val="1"/>
      <w:marLeft w:val="0"/>
      <w:marRight w:val="0"/>
      <w:marTop w:val="0"/>
      <w:marBottom w:val="0"/>
      <w:divBdr>
        <w:top w:val="none" w:sz="0" w:space="0" w:color="auto"/>
        <w:left w:val="none" w:sz="0" w:space="0" w:color="auto"/>
        <w:bottom w:val="none" w:sz="0" w:space="0" w:color="auto"/>
        <w:right w:val="none" w:sz="0" w:space="0" w:color="auto"/>
      </w:divBdr>
    </w:div>
    <w:div w:id="453408098">
      <w:bodyDiv w:val="1"/>
      <w:marLeft w:val="0"/>
      <w:marRight w:val="0"/>
      <w:marTop w:val="0"/>
      <w:marBottom w:val="0"/>
      <w:divBdr>
        <w:top w:val="none" w:sz="0" w:space="0" w:color="auto"/>
        <w:left w:val="none" w:sz="0" w:space="0" w:color="auto"/>
        <w:bottom w:val="none" w:sz="0" w:space="0" w:color="auto"/>
        <w:right w:val="none" w:sz="0" w:space="0" w:color="auto"/>
      </w:divBdr>
    </w:div>
    <w:div w:id="455566226">
      <w:bodyDiv w:val="1"/>
      <w:marLeft w:val="0"/>
      <w:marRight w:val="0"/>
      <w:marTop w:val="0"/>
      <w:marBottom w:val="0"/>
      <w:divBdr>
        <w:top w:val="none" w:sz="0" w:space="0" w:color="auto"/>
        <w:left w:val="none" w:sz="0" w:space="0" w:color="auto"/>
        <w:bottom w:val="none" w:sz="0" w:space="0" w:color="auto"/>
        <w:right w:val="none" w:sz="0" w:space="0" w:color="auto"/>
      </w:divBdr>
    </w:div>
    <w:div w:id="495074443">
      <w:bodyDiv w:val="1"/>
      <w:marLeft w:val="0"/>
      <w:marRight w:val="0"/>
      <w:marTop w:val="0"/>
      <w:marBottom w:val="0"/>
      <w:divBdr>
        <w:top w:val="none" w:sz="0" w:space="0" w:color="auto"/>
        <w:left w:val="none" w:sz="0" w:space="0" w:color="auto"/>
        <w:bottom w:val="none" w:sz="0" w:space="0" w:color="auto"/>
        <w:right w:val="none" w:sz="0" w:space="0" w:color="auto"/>
      </w:divBdr>
    </w:div>
    <w:div w:id="530729615">
      <w:bodyDiv w:val="1"/>
      <w:marLeft w:val="0"/>
      <w:marRight w:val="0"/>
      <w:marTop w:val="0"/>
      <w:marBottom w:val="0"/>
      <w:divBdr>
        <w:top w:val="none" w:sz="0" w:space="0" w:color="auto"/>
        <w:left w:val="none" w:sz="0" w:space="0" w:color="auto"/>
        <w:bottom w:val="none" w:sz="0" w:space="0" w:color="auto"/>
        <w:right w:val="none" w:sz="0" w:space="0" w:color="auto"/>
      </w:divBdr>
    </w:div>
    <w:div w:id="575674909">
      <w:bodyDiv w:val="1"/>
      <w:marLeft w:val="0"/>
      <w:marRight w:val="0"/>
      <w:marTop w:val="0"/>
      <w:marBottom w:val="0"/>
      <w:divBdr>
        <w:top w:val="none" w:sz="0" w:space="0" w:color="auto"/>
        <w:left w:val="none" w:sz="0" w:space="0" w:color="auto"/>
        <w:bottom w:val="none" w:sz="0" w:space="0" w:color="auto"/>
        <w:right w:val="none" w:sz="0" w:space="0" w:color="auto"/>
      </w:divBdr>
    </w:div>
    <w:div w:id="590545787">
      <w:bodyDiv w:val="1"/>
      <w:marLeft w:val="0"/>
      <w:marRight w:val="0"/>
      <w:marTop w:val="0"/>
      <w:marBottom w:val="0"/>
      <w:divBdr>
        <w:top w:val="none" w:sz="0" w:space="0" w:color="auto"/>
        <w:left w:val="none" w:sz="0" w:space="0" w:color="auto"/>
        <w:bottom w:val="none" w:sz="0" w:space="0" w:color="auto"/>
        <w:right w:val="none" w:sz="0" w:space="0" w:color="auto"/>
      </w:divBdr>
    </w:div>
    <w:div w:id="599721861">
      <w:bodyDiv w:val="1"/>
      <w:marLeft w:val="0"/>
      <w:marRight w:val="0"/>
      <w:marTop w:val="0"/>
      <w:marBottom w:val="0"/>
      <w:divBdr>
        <w:top w:val="none" w:sz="0" w:space="0" w:color="auto"/>
        <w:left w:val="none" w:sz="0" w:space="0" w:color="auto"/>
        <w:bottom w:val="none" w:sz="0" w:space="0" w:color="auto"/>
        <w:right w:val="none" w:sz="0" w:space="0" w:color="auto"/>
      </w:divBdr>
    </w:div>
    <w:div w:id="608316324">
      <w:bodyDiv w:val="1"/>
      <w:marLeft w:val="0"/>
      <w:marRight w:val="0"/>
      <w:marTop w:val="0"/>
      <w:marBottom w:val="0"/>
      <w:divBdr>
        <w:top w:val="none" w:sz="0" w:space="0" w:color="auto"/>
        <w:left w:val="none" w:sz="0" w:space="0" w:color="auto"/>
        <w:bottom w:val="none" w:sz="0" w:space="0" w:color="auto"/>
        <w:right w:val="none" w:sz="0" w:space="0" w:color="auto"/>
      </w:divBdr>
    </w:div>
    <w:div w:id="649091110">
      <w:bodyDiv w:val="1"/>
      <w:marLeft w:val="0"/>
      <w:marRight w:val="0"/>
      <w:marTop w:val="0"/>
      <w:marBottom w:val="0"/>
      <w:divBdr>
        <w:top w:val="none" w:sz="0" w:space="0" w:color="auto"/>
        <w:left w:val="none" w:sz="0" w:space="0" w:color="auto"/>
        <w:bottom w:val="none" w:sz="0" w:space="0" w:color="auto"/>
        <w:right w:val="none" w:sz="0" w:space="0" w:color="auto"/>
      </w:divBdr>
    </w:div>
    <w:div w:id="659621388">
      <w:bodyDiv w:val="1"/>
      <w:marLeft w:val="0"/>
      <w:marRight w:val="0"/>
      <w:marTop w:val="0"/>
      <w:marBottom w:val="0"/>
      <w:divBdr>
        <w:top w:val="none" w:sz="0" w:space="0" w:color="auto"/>
        <w:left w:val="none" w:sz="0" w:space="0" w:color="auto"/>
        <w:bottom w:val="none" w:sz="0" w:space="0" w:color="auto"/>
        <w:right w:val="none" w:sz="0" w:space="0" w:color="auto"/>
      </w:divBdr>
    </w:div>
    <w:div w:id="660548721">
      <w:bodyDiv w:val="1"/>
      <w:marLeft w:val="0"/>
      <w:marRight w:val="0"/>
      <w:marTop w:val="0"/>
      <w:marBottom w:val="0"/>
      <w:divBdr>
        <w:top w:val="none" w:sz="0" w:space="0" w:color="auto"/>
        <w:left w:val="none" w:sz="0" w:space="0" w:color="auto"/>
        <w:bottom w:val="none" w:sz="0" w:space="0" w:color="auto"/>
        <w:right w:val="none" w:sz="0" w:space="0" w:color="auto"/>
      </w:divBdr>
    </w:div>
    <w:div w:id="661661643">
      <w:bodyDiv w:val="1"/>
      <w:marLeft w:val="0"/>
      <w:marRight w:val="0"/>
      <w:marTop w:val="0"/>
      <w:marBottom w:val="0"/>
      <w:divBdr>
        <w:top w:val="none" w:sz="0" w:space="0" w:color="auto"/>
        <w:left w:val="none" w:sz="0" w:space="0" w:color="auto"/>
        <w:bottom w:val="none" w:sz="0" w:space="0" w:color="auto"/>
        <w:right w:val="none" w:sz="0" w:space="0" w:color="auto"/>
      </w:divBdr>
    </w:div>
    <w:div w:id="675225844">
      <w:bodyDiv w:val="1"/>
      <w:marLeft w:val="0"/>
      <w:marRight w:val="0"/>
      <w:marTop w:val="0"/>
      <w:marBottom w:val="0"/>
      <w:divBdr>
        <w:top w:val="none" w:sz="0" w:space="0" w:color="auto"/>
        <w:left w:val="none" w:sz="0" w:space="0" w:color="auto"/>
        <w:bottom w:val="none" w:sz="0" w:space="0" w:color="auto"/>
        <w:right w:val="none" w:sz="0" w:space="0" w:color="auto"/>
      </w:divBdr>
    </w:div>
    <w:div w:id="688024008">
      <w:bodyDiv w:val="1"/>
      <w:marLeft w:val="0"/>
      <w:marRight w:val="0"/>
      <w:marTop w:val="0"/>
      <w:marBottom w:val="0"/>
      <w:divBdr>
        <w:top w:val="none" w:sz="0" w:space="0" w:color="auto"/>
        <w:left w:val="none" w:sz="0" w:space="0" w:color="auto"/>
        <w:bottom w:val="none" w:sz="0" w:space="0" w:color="auto"/>
        <w:right w:val="none" w:sz="0" w:space="0" w:color="auto"/>
      </w:divBdr>
    </w:div>
    <w:div w:id="689454746">
      <w:bodyDiv w:val="1"/>
      <w:marLeft w:val="0"/>
      <w:marRight w:val="0"/>
      <w:marTop w:val="0"/>
      <w:marBottom w:val="0"/>
      <w:divBdr>
        <w:top w:val="none" w:sz="0" w:space="0" w:color="auto"/>
        <w:left w:val="none" w:sz="0" w:space="0" w:color="auto"/>
        <w:bottom w:val="none" w:sz="0" w:space="0" w:color="auto"/>
        <w:right w:val="none" w:sz="0" w:space="0" w:color="auto"/>
      </w:divBdr>
    </w:div>
    <w:div w:id="714892417">
      <w:bodyDiv w:val="1"/>
      <w:marLeft w:val="0"/>
      <w:marRight w:val="0"/>
      <w:marTop w:val="0"/>
      <w:marBottom w:val="0"/>
      <w:divBdr>
        <w:top w:val="none" w:sz="0" w:space="0" w:color="auto"/>
        <w:left w:val="none" w:sz="0" w:space="0" w:color="auto"/>
        <w:bottom w:val="none" w:sz="0" w:space="0" w:color="auto"/>
        <w:right w:val="none" w:sz="0" w:space="0" w:color="auto"/>
      </w:divBdr>
    </w:div>
    <w:div w:id="719208550">
      <w:bodyDiv w:val="1"/>
      <w:marLeft w:val="0"/>
      <w:marRight w:val="0"/>
      <w:marTop w:val="0"/>
      <w:marBottom w:val="0"/>
      <w:divBdr>
        <w:top w:val="none" w:sz="0" w:space="0" w:color="auto"/>
        <w:left w:val="none" w:sz="0" w:space="0" w:color="auto"/>
        <w:bottom w:val="none" w:sz="0" w:space="0" w:color="auto"/>
        <w:right w:val="none" w:sz="0" w:space="0" w:color="auto"/>
      </w:divBdr>
    </w:div>
    <w:div w:id="740181989">
      <w:bodyDiv w:val="1"/>
      <w:marLeft w:val="0"/>
      <w:marRight w:val="0"/>
      <w:marTop w:val="0"/>
      <w:marBottom w:val="0"/>
      <w:divBdr>
        <w:top w:val="none" w:sz="0" w:space="0" w:color="auto"/>
        <w:left w:val="none" w:sz="0" w:space="0" w:color="auto"/>
        <w:bottom w:val="none" w:sz="0" w:space="0" w:color="auto"/>
        <w:right w:val="none" w:sz="0" w:space="0" w:color="auto"/>
      </w:divBdr>
    </w:div>
    <w:div w:id="775295964">
      <w:bodyDiv w:val="1"/>
      <w:marLeft w:val="0"/>
      <w:marRight w:val="0"/>
      <w:marTop w:val="0"/>
      <w:marBottom w:val="0"/>
      <w:divBdr>
        <w:top w:val="none" w:sz="0" w:space="0" w:color="auto"/>
        <w:left w:val="none" w:sz="0" w:space="0" w:color="auto"/>
        <w:bottom w:val="none" w:sz="0" w:space="0" w:color="auto"/>
        <w:right w:val="none" w:sz="0" w:space="0" w:color="auto"/>
      </w:divBdr>
    </w:div>
    <w:div w:id="786387179">
      <w:bodyDiv w:val="1"/>
      <w:marLeft w:val="0"/>
      <w:marRight w:val="0"/>
      <w:marTop w:val="0"/>
      <w:marBottom w:val="0"/>
      <w:divBdr>
        <w:top w:val="none" w:sz="0" w:space="0" w:color="auto"/>
        <w:left w:val="none" w:sz="0" w:space="0" w:color="auto"/>
        <w:bottom w:val="none" w:sz="0" w:space="0" w:color="auto"/>
        <w:right w:val="none" w:sz="0" w:space="0" w:color="auto"/>
      </w:divBdr>
    </w:div>
    <w:div w:id="795637195">
      <w:bodyDiv w:val="1"/>
      <w:marLeft w:val="0"/>
      <w:marRight w:val="0"/>
      <w:marTop w:val="0"/>
      <w:marBottom w:val="0"/>
      <w:divBdr>
        <w:top w:val="none" w:sz="0" w:space="0" w:color="auto"/>
        <w:left w:val="none" w:sz="0" w:space="0" w:color="auto"/>
        <w:bottom w:val="none" w:sz="0" w:space="0" w:color="auto"/>
        <w:right w:val="none" w:sz="0" w:space="0" w:color="auto"/>
      </w:divBdr>
    </w:div>
    <w:div w:id="801995388">
      <w:bodyDiv w:val="1"/>
      <w:marLeft w:val="0"/>
      <w:marRight w:val="0"/>
      <w:marTop w:val="0"/>
      <w:marBottom w:val="0"/>
      <w:divBdr>
        <w:top w:val="none" w:sz="0" w:space="0" w:color="auto"/>
        <w:left w:val="none" w:sz="0" w:space="0" w:color="auto"/>
        <w:bottom w:val="none" w:sz="0" w:space="0" w:color="auto"/>
        <w:right w:val="none" w:sz="0" w:space="0" w:color="auto"/>
      </w:divBdr>
    </w:div>
    <w:div w:id="806779010">
      <w:bodyDiv w:val="1"/>
      <w:marLeft w:val="0"/>
      <w:marRight w:val="0"/>
      <w:marTop w:val="0"/>
      <w:marBottom w:val="0"/>
      <w:divBdr>
        <w:top w:val="none" w:sz="0" w:space="0" w:color="auto"/>
        <w:left w:val="none" w:sz="0" w:space="0" w:color="auto"/>
        <w:bottom w:val="none" w:sz="0" w:space="0" w:color="auto"/>
        <w:right w:val="none" w:sz="0" w:space="0" w:color="auto"/>
      </w:divBdr>
    </w:div>
    <w:div w:id="813832109">
      <w:bodyDiv w:val="1"/>
      <w:marLeft w:val="0"/>
      <w:marRight w:val="0"/>
      <w:marTop w:val="0"/>
      <w:marBottom w:val="0"/>
      <w:divBdr>
        <w:top w:val="none" w:sz="0" w:space="0" w:color="auto"/>
        <w:left w:val="none" w:sz="0" w:space="0" w:color="auto"/>
        <w:bottom w:val="none" w:sz="0" w:space="0" w:color="auto"/>
        <w:right w:val="none" w:sz="0" w:space="0" w:color="auto"/>
      </w:divBdr>
    </w:div>
    <w:div w:id="814033278">
      <w:bodyDiv w:val="1"/>
      <w:marLeft w:val="0"/>
      <w:marRight w:val="0"/>
      <w:marTop w:val="0"/>
      <w:marBottom w:val="0"/>
      <w:divBdr>
        <w:top w:val="none" w:sz="0" w:space="0" w:color="auto"/>
        <w:left w:val="none" w:sz="0" w:space="0" w:color="auto"/>
        <w:bottom w:val="none" w:sz="0" w:space="0" w:color="auto"/>
        <w:right w:val="none" w:sz="0" w:space="0" w:color="auto"/>
      </w:divBdr>
    </w:div>
    <w:div w:id="833373289">
      <w:bodyDiv w:val="1"/>
      <w:marLeft w:val="0"/>
      <w:marRight w:val="0"/>
      <w:marTop w:val="0"/>
      <w:marBottom w:val="0"/>
      <w:divBdr>
        <w:top w:val="none" w:sz="0" w:space="0" w:color="auto"/>
        <w:left w:val="none" w:sz="0" w:space="0" w:color="auto"/>
        <w:bottom w:val="none" w:sz="0" w:space="0" w:color="auto"/>
        <w:right w:val="none" w:sz="0" w:space="0" w:color="auto"/>
      </w:divBdr>
    </w:div>
    <w:div w:id="833691755">
      <w:bodyDiv w:val="1"/>
      <w:marLeft w:val="0"/>
      <w:marRight w:val="0"/>
      <w:marTop w:val="0"/>
      <w:marBottom w:val="0"/>
      <w:divBdr>
        <w:top w:val="none" w:sz="0" w:space="0" w:color="auto"/>
        <w:left w:val="none" w:sz="0" w:space="0" w:color="auto"/>
        <w:bottom w:val="none" w:sz="0" w:space="0" w:color="auto"/>
        <w:right w:val="none" w:sz="0" w:space="0" w:color="auto"/>
      </w:divBdr>
    </w:div>
    <w:div w:id="839274429">
      <w:bodyDiv w:val="1"/>
      <w:marLeft w:val="0"/>
      <w:marRight w:val="0"/>
      <w:marTop w:val="0"/>
      <w:marBottom w:val="0"/>
      <w:divBdr>
        <w:top w:val="none" w:sz="0" w:space="0" w:color="auto"/>
        <w:left w:val="none" w:sz="0" w:space="0" w:color="auto"/>
        <w:bottom w:val="none" w:sz="0" w:space="0" w:color="auto"/>
        <w:right w:val="none" w:sz="0" w:space="0" w:color="auto"/>
      </w:divBdr>
    </w:div>
    <w:div w:id="851605709">
      <w:bodyDiv w:val="1"/>
      <w:marLeft w:val="0"/>
      <w:marRight w:val="0"/>
      <w:marTop w:val="0"/>
      <w:marBottom w:val="0"/>
      <w:divBdr>
        <w:top w:val="none" w:sz="0" w:space="0" w:color="auto"/>
        <w:left w:val="none" w:sz="0" w:space="0" w:color="auto"/>
        <w:bottom w:val="none" w:sz="0" w:space="0" w:color="auto"/>
        <w:right w:val="none" w:sz="0" w:space="0" w:color="auto"/>
      </w:divBdr>
    </w:div>
    <w:div w:id="880675423">
      <w:bodyDiv w:val="1"/>
      <w:marLeft w:val="0"/>
      <w:marRight w:val="0"/>
      <w:marTop w:val="0"/>
      <w:marBottom w:val="0"/>
      <w:divBdr>
        <w:top w:val="none" w:sz="0" w:space="0" w:color="auto"/>
        <w:left w:val="none" w:sz="0" w:space="0" w:color="auto"/>
        <w:bottom w:val="none" w:sz="0" w:space="0" w:color="auto"/>
        <w:right w:val="none" w:sz="0" w:space="0" w:color="auto"/>
      </w:divBdr>
    </w:div>
    <w:div w:id="904680432">
      <w:bodyDiv w:val="1"/>
      <w:marLeft w:val="0"/>
      <w:marRight w:val="0"/>
      <w:marTop w:val="0"/>
      <w:marBottom w:val="0"/>
      <w:divBdr>
        <w:top w:val="none" w:sz="0" w:space="0" w:color="auto"/>
        <w:left w:val="none" w:sz="0" w:space="0" w:color="auto"/>
        <w:bottom w:val="none" w:sz="0" w:space="0" w:color="auto"/>
        <w:right w:val="none" w:sz="0" w:space="0" w:color="auto"/>
      </w:divBdr>
    </w:div>
    <w:div w:id="904729560">
      <w:bodyDiv w:val="1"/>
      <w:marLeft w:val="0"/>
      <w:marRight w:val="0"/>
      <w:marTop w:val="0"/>
      <w:marBottom w:val="0"/>
      <w:divBdr>
        <w:top w:val="none" w:sz="0" w:space="0" w:color="auto"/>
        <w:left w:val="none" w:sz="0" w:space="0" w:color="auto"/>
        <w:bottom w:val="none" w:sz="0" w:space="0" w:color="auto"/>
        <w:right w:val="none" w:sz="0" w:space="0" w:color="auto"/>
      </w:divBdr>
    </w:div>
    <w:div w:id="907377501">
      <w:bodyDiv w:val="1"/>
      <w:marLeft w:val="0"/>
      <w:marRight w:val="0"/>
      <w:marTop w:val="0"/>
      <w:marBottom w:val="0"/>
      <w:divBdr>
        <w:top w:val="none" w:sz="0" w:space="0" w:color="auto"/>
        <w:left w:val="none" w:sz="0" w:space="0" w:color="auto"/>
        <w:bottom w:val="none" w:sz="0" w:space="0" w:color="auto"/>
        <w:right w:val="none" w:sz="0" w:space="0" w:color="auto"/>
      </w:divBdr>
    </w:div>
    <w:div w:id="909997692">
      <w:bodyDiv w:val="1"/>
      <w:marLeft w:val="0"/>
      <w:marRight w:val="0"/>
      <w:marTop w:val="0"/>
      <w:marBottom w:val="0"/>
      <w:divBdr>
        <w:top w:val="none" w:sz="0" w:space="0" w:color="auto"/>
        <w:left w:val="none" w:sz="0" w:space="0" w:color="auto"/>
        <w:bottom w:val="none" w:sz="0" w:space="0" w:color="auto"/>
        <w:right w:val="none" w:sz="0" w:space="0" w:color="auto"/>
      </w:divBdr>
    </w:div>
    <w:div w:id="912542178">
      <w:bodyDiv w:val="1"/>
      <w:marLeft w:val="0"/>
      <w:marRight w:val="0"/>
      <w:marTop w:val="0"/>
      <w:marBottom w:val="0"/>
      <w:divBdr>
        <w:top w:val="none" w:sz="0" w:space="0" w:color="auto"/>
        <w:left w:val="none" w:sz="0" w:space="0" w:color="auto"/>
        <w:bottom w:val="none" w:sz="0" w:space="0" w:color="auto"/>
        <w:right w:val="none" w:sz="0" w:space="0" w:color="auto"/>
      </w:divBdr>
    </w:div>
    <w:div w:id="919411695">
      <w:bodyDiv w:val="1"/>
      <w:marLeft w:val="0"/>
      <w:marRight w:val="0"/>
      <w:marTop w:val="0"/>
      <w:marBottom w:val="0"/>
      <w:divBdr>
        <w:top w:val="none" w:sz="0" w:space="0" w:color="auto"/>
        <w:left w:val="none" w:sz="0" w:space="0" w:color="auto"/>
        <w:bottom w:val="none" w:sz="0" w:space="0" w:color="auto"/>
        <w:right w:val="none" w:sz="0" w:space="0" w:color="auto"/>
      </w:divBdr>
    </w:div>
    <w:div w:id="920136865">
      <w:bodyDiv w:val="1"/>
      <w:marLeft w:val="0"/>
      <w:marRight w:val="0"/>
      <w:marTop w:val="0"/>
      <w:marBottom w:val="0"/>
      <w:divBdr>
        <w:top w:val="none" w:sz="0" w:space="0" w:color="auto"/>
        <w:left w:val="none" w:sz="0" w:space="0" w:color="auto"/>
        <w:bottom w:val="none" w:sz="0" w:space="0" w:color="auto"/>
        <w:right w:val="none" w:sz="0" w:space="0" w:color="auto"/>
      </w:divBdr>
    </w:div>
    <w:div w:id="924652415">
      <w:bodyDiv w:val="1"/>
      <w:marLeft w:val="0"/>
      <w:marRight w:val="0"/>
      <w:marTop w:val="0"/>
      <w:marBottom w:val="0"/>
      <w:divBdr>
        <w:top w:val="none" w:sz="0" w:space="0" w:color="auto"/>
        <w:left w:val="none" w:sz="0" w:space="0" w:color="auto"/>
        <w:bottom w:val="none" w:sz="0" w:space="0" w:color="auto"/>
        <w:right w:val="none" w:sz="0" w:space="0" w:color="auto"/>
      </w:divBdr>
    </w:div>
    <w:div w:id="927469804">
      <w:bodyDiv w:val="1"/>
      <w:marLeft w:val="0"/>
      <w:marRight w:val="0"/>
      <w:marTop w:val="0"/>
      <w:marBottom w:val="0"/>
      <w:divBdr>
        <w:top w:val="none" w:sz="0" w:space="0" w:color="auto"/>
        <w:left w:val="none" w:sz="0" w:space="0" w:color="auto"/>
        <w:bottom w:val="none" w:sz="0" w:space="0" w:color="auto"/>
        <w:right w:val="none" w:sz="0" w:space="0" w:color="auto"/>
      </w:divBdr>
    </w:div>
    <w:div w:id="932514642">
      <w:bodyDiv w:val="1"/>
      <w:marLeft w:val="0"/>
      <w:marRight w:val="0"/>
      <w:marTop w:val="0"/>
      <w:marBottom w:val="0"/>
      <w:divBdr>
        <w:top w:val="none" w:sz="0" w:space="0" w:color="auto"/>
        <w:left w:val="none" w:sz="0" w:space="0" w:color="auto"/>
        <w:bottom w:val="none" w:sz="0" w:space="0" w:color="auto"/>
        <w:right w:val="none" w:sz="0" w:space="0" w:color="auto"/>
      </w:divBdr>
    </w:div>
    <w:div w:id="933634797">
      <w:bodyDiv w:val="1"/>
      <w:marLeft w:val="0"/>
      <w:marRight w:val="0"/>
      <w:marTop w:val="0"/>
      <w:marBottom w:val="0"/>
      <w:divBdr>
        <w:top w:val="none" w:sz="0" w:space="0" w:color="auto"/>
        <w:left w:val="none" w:sz="0" w:space="0" w:color="auto"/>
        <w:bottom w:val="none" w:sz="0" w:space="0" w:color="auto"/>
        <w:right w:val="none" w:sz="0" w:space="0" w:color="auto"/>
      </w:divBdr>
    </w:div>
    <w:div w:id="939263678">
      <w:bodyDiv w:val="1"/>
      <w:marLeft w:val="0"/>
      <w:marRight w:val="0"/>
      <w:marTop w:val="0"/>
      <w:marBottom w:val="0"/>
      <w:divBdr>
        <w:top w:val="none" w:sz="0" w:space="0" w:color="auto"/>
        <w:left w:val="none" w:sz="0" w:space="0" w:color="auto"/>
        <w:bottom w:val="none" w:sz="0" w:space="0" w:color="auto"/>
        <w:right w:val="none" w:sz="0" w:space="0" w:color="auto"/>
      </w:divBdr>
    </w:div>
    <w:div w:id="943344773">
      <w:bodyDiv w:val="1"/>
      <w:marLeft w:val="0"/>
      <w:marRight w:val="0"/>
      <w:marTop w:val="0"/>
      <w:marBottom w:val="0"/>
      <w:divBdr>
        <w:top w:val="none" w:sz="0" w:space="0" w:color="auto"/>
        <w:left w:val="none" w:sz="0" w:space="0" w:color="auto"/>
        <w:bottom w:val="none" w:sz="0" w:space="0" w:color="auto"/>
        <w:right w:val="none" w:sz="0" w:space="0" w:color="auto"/>
      </w:divBdr>
    </w:div>
    <w:div w:id="944113272">
      <w:bodyDiv w:val="1"/>
      <w:marLeft w:val="0"/>
      <w:marRight w:val="0"/>
      <w:marTop w:val="0"/>
      <w:marBottom w:val="0"/>
      <w:divBdr>
        <w:top w:val="none" w:sz="0" w:space="0" w:color="auto"/>
        <w:left w:val="none" w:sz="0" w:space="0" w:color="auto"/>
        <w:bottom w:val="none" w:sz="0" w:space="0" w:color="auto"/>
        <w:right w:val="none" w:sz="0" w:space="0" w:color="auto"/>
      </w:divBdr>
    </w:div>
    <w:div w:id="953486967">
      <w:bodyDiv w:val="1"/>
      <w:marLeft w:val="0"/>
      <w:marRight w:val="0"/>
      <w:marTop w:val="0"/>
      <w:marBottom w:val="0"/>
      <w:divBdr>
        <w:top w:val="none" w:sz="0" w:space="0" w:color="auto"/>
        <w:left w:val="none" w:sz="0" w:space="0" w:color="auto"/>
        <w:bottom w:val="none" w:sz="0" w:space="0" w:color="auto"/>
        <w:right w:val="none" w:sz="0" w:space="0" w:color="auto"/>
      </w:divBdr>
    </w:div>
    <w:div w:id="964576878">
      <w:bodyDiv w:val="1"/>
      <w:marLeft w:val="0"/>
      <w:marRight w:val="0"/>
      <w:marTop w:val="0"/>
      <w:marBottom w:val="0"/>
      <w:divBdr>
        <w:top w:val="none" w:sz="0" w:space="0" w:color="auto"/>
        <w:left w:val="none" w:sz="0" w:space="0" w:color="auto"/>
        <w:bottom w:val="none" w:sz="0" w:space="0" w:color="auto"/>
        <w:right w:val="none" w:sz="0" w:space="0" w:color="auto"/>
      </w:divBdr>
    </w:div>
    <w:div w:id="974220524">
      <w:bodyDiv w:val="1"/>
      <w:marLeft w:val="0"/>
      <w:marRight w:val="0"/>
      <w:marTop w:val="0"/>
      <w:marBottom w:val="0"/>
      <w:divBdr>
        <w:top w:val="none" w:sz="0" w:space="0" w:color="auto"/>
        <w:left w:val="none" w:sz="0" w:space="0" w:color="auto"/>
        <w:bottom w:val="none" w:sz="0" w:space="0" w:color="auto"/>
        <w:right w:val="none" w:sz="0" w:space="0" w:color="auto"/>
      </w:divBdr>
    </w:div>
    <w:div w:id="975717295">
      <w:bodyDiv w:val="1"/>
      <w:marLeft w:val="0"/>
      <w:marRight w:val="0"/>
      <w:marTop w:val="0"/>
      <w:marBottom w:val="0"/>
      <w:divBdr>
        <w:top w:val="none" w:sz="0" w:space="0" w:color="auto"/>
        <w:left w:val="none" w:sz="0" w:space="0" w:color="auto"/>
        <w:bottom w:val="none" w:sz="0" w:space="0" w:color="auto"/>
        <w:right w:val="none" w:sz="0" w:space="0" w:color="auto"/>
      </w:divBdr>
      <w:divsChild>
        <w:div w:id="1971323842">
          <w:marLeft w:val="0"/>
          <w:marRight w:val="0"/>
          <w:marTop w:val="0"/>
          <w:marBottom w:val="0"/>
          <w:divBdr>
            <w:top w:val="none" w:sz="0" w:space="0" w:color="auto"/>
            <w:left w:val="none" w:sz="0" w:space="0" w:color="auto"/>
            <w:bottom w:val="none" w:sz="0" w:space="0" w:color="auto"/>
            <w:right w:val="none" w:sz="0" w:space="0" w:color="auto"/>
          </w:divBdr>
        </w:div>
      </w:divsChild>
    </w:div>
    <w:div w:id="997999508">
      <w:bodyDiv w:val="1"/>
      <w:marLeft w:val="0"/>
      <w:marRight w:val="0"/>
      <w:marTop w:val="0"/>
      <w:marBottom w:val="0"/>
      <w:divBdr>
        <w:top w:val="none" w:sz="0" w:space="0" w:color="auto"/>
        <w:left w:val="none" w:sz="0" w:space="0" w:color="auto"/>
        <w:bottom w:val="none" w:sz="0" w:space="0" w:color="auto"/>
        <w:right w:val="none" w:sz="0" w:space="0" w:color="auto"/>
      </w:divBdr>
    </w:div>
    <w:div w:id="1001587909">
      <w:bodyDiv w:val="1"/>
      <w:marLeft w:val="0"/>
      <w:marRight w:val="0"/>
      <w:marTop w:val="0"/>
      <w:marBottom w:val="0"/>
      <w:divBdr>
        <w:top w:val="none" w:sz="0" w:space="0" w:color="auto"/>
        <w:left w:val="none" w:sz="0" w:space="0" w:color="auto"/>
        <w:bottom w:val="none" w:sz="0" w:space="0" w:color="auto"/>
        <w:right w:val="none" w:sz="0" w:space="0" w:color="auto"/>
      </w:divBdr>
    </w:div>
    <w:div w:id="1009022037">
      <w:bodyDiv w:val="1"/>
      <w:marLeft w:val="0"/>
      <w:marRight w:val="0"/>
      <w:marTop w:val="0"/>
      <w:marBottom w:val="0"/>
      <w:divBdr>
        <w:top w:val="none" w:sz="0" w:space="0" w:color="auto"/>
        <w:left w:val="none" w:sz="0" w:space="0" w:color="auto"/>
        <w:bottom w:val="none" w:sz="0" w:space="0" w:color="auto"/>
        <w:right w:val="none" w:sz="0" w:space="0" w:color="auto"/>
      </w:divBdr>
    </w:div>
    <w:div w:id="1017543298">
      <w:bodyDiv w:val="1"/>
      <w:marLeft w:val="0"/>
      <w:marRight w:val="0"/>
      <w:marTop w:val="0"/>
      <w:marBottom w:val="0"/>
      <w:divBdr>
        <w:top w:val="none" w:sz="0" w:space="0" w:color="auto"/>
        <w:left w:val="none" w:sz="0" w:space="0" w:color="auto"/>
        <w:bottom w:val="none" w:sz="0" w:space="0" w:color="auto"/>
        <w:right w:val="none" w:sz="0" w:space="0" w:color="auto"/>
      </w:divBdr>
    </w:div>
    <w:div w:id="1019426448">
      <w:bodyDiv w:val="1"/>
      <w:marLeft w:val="0"/>
      <w:marRight w:val="0"/>
      <w:marTop w:val="0"/>
      <w:marBottom w:val="0"/>
      <w:divBdr>
        <w:top w:val="none" w:sz="0" w:space="0" w:color="auto"/>
        <w:left w:val="none" w:sz="0" w:space="0" w:color="auto"/>
        <w:bottom w:val="none" w:sz="0" w:space="0" w:color="auto"/>
        <w:right w:val="none" w:sz="0" w:space="0" w:color="auto"/>
      </w:divBdr>
    </w:div>
    <w:div w:id="1026128849">
      <w:bodyDiv w:val="1"/>
      <w:marLeft w:val="0"/>
      <w:marRight w:val="0"/>
      <w:marTop w:val="0"/>
      <w:marBottom w:val="0"/>
      <w:divBdr>
        <w:top w:val="none" w:sz="0" w:space="0" w:color="auto"/>
        <w:left w:val="none" w:sz="0" w:space="0" w:color="auto"/>
        <w:bottom w:val="none" w:sz="0" w:space="0" w:color="auto"/>
        <w:right w:val="none" w:sz="0" w:space="0" w:color="auto"/>
      </w:divBdr>
    </w:div>
    <w:div w:id="1028870713">
      <w:bodyDiv w:val="1"/>
      <w:marLeft w:val="0"/>
      <w:marRight w:val="0"/>
      <w:marTop w:val="0"/>
      <w:marBottom w:val="0"/>
      <w:divBdr>
        <w:top w:val="none" w:sz="0" w:space="0" w:color="auto"/>
        <w:left w:val="none" w:sz="0" w:space="0" w:color="auto"/>
        <w:bottom w:val="none" w:sz="0" w:space="0" w:color="auto"/>
        <w:right w:val="none" w:sz="0" w:space="0" w:color="auto"/>
      </w:divBdr>
    </w:div>
    <w:div w:id="1066100708">
      <w:bodyDiv w:val="1"/>
      <w:marLeft w:val="0"/>
      <w:marRight w:val="0"/>
      <w:marTop w:val="0"/>
      <w:marBottom w:val="0"/>
      <w:divBdr>
        <w:top w:val="none" w:sz="0" w:space="0" w:color="auto"/>
        <w:left w:val="none" w:sz="0" w:space="0" w:color="auto"/>
        <w:bottom w:val="none" w:sz="0" w:space="0" w:color="auto"/>
        <w:right w:val="none" w:sz="0" w:space="0" w:color="auto"/>
      </w:divBdr>
    </w:div>
    <w:div w:id="1129401345">
      <w:bodyDiv w:val="1"/>
      <w:marLeft w:val="0"/>
      <w:marRight w:val="0"/>
      <w:marTop w:val="0"/>
      <w:marBottom w:val="0"/>
      <w:divBdr>
        <w:top w:val="none" w:sz="0" w:space="0" w:color="auto"/>
        <w:left w:val="none" w:sz="0" w:space="0" w:color="auto"/>
        <w:bottom w:val="none" w:sz="0" w:space="0" w:color="auto"/>
        <w:right w:val="none" w:sz="0" w:space="0" w:color="auto"/>
      </w:divBdr>
    </w:div>
    <w:div w:id="1153570096">
      <w:bodyDiv w:val="1"/>
      <w:marLeft w:val="0"/>
      <w:marRight w:val="0"/>
      <w:marTop w:val="0"/>
      <w:marBottom w:val="0"/>
      <w:divBdr>
        <w:top w:val="none" w:sz="0" w:space="0" w:color="auto"/>
        <w:left w:val="none" w:sz="0" w:space="0" w:color="auto"/>
        <w:bottom w:val="none" w:sz="0" w:space="0" w:color="auto"/>
        <w:right w:val="none" w:sz="0" w:space="0" w:color="auto"/>
      </w:divBdr>
    </w:div>
    <w:div w:id="1157650856">
      <w:bodyDiv w:val="1"/>
      <w:marLeft w:val="0"/>
      <w:marRight w:val="0"/>
      <w:marTop w:val="0"/>
      <w:marBottom w:val="0"/>
      <w:divBdr>
        <w:top w:val="none" w:sz="0" w:space="0" w:color="auto"/>
        <w:left w:val="none" w:sz="0" w:space="0" w:color="auto"/>
        <w:bottom w:val="none" w:sz="0" w:space="0" w:color="auto"/>
        <w:right w:val="none" w:sz="0" w:space="0" w:color="auto"/>
      </w:divBdr>
      <w:divsChild>
        <w:div w:id="2034530915">
          <w:marLeft w:val="0"/>
          <w:marRight w:val="0"/>
          <w:marTop w:val="0"/>
          <w:marBottom w:val="0"/>
          <w:divBdr>
            <w:top w:val="none" w:sz="0" w:space="0" w:color="auto"/>
            <w:left w:val="none" w:sz="0" w:space="0" w:color="auto"/>
            <w:bottom w:val="none" w:sz="0" w:space="0" w:color="auto"/>
            <w:right w:val="none" w:sz="0" w:space="0" w:color="auto"/>
          </w:divBdr>
          <w:divsChild>
            <w:div w:id="1197304936">
              <w:marLeft w:val="0"/>
              <w:marRight w:val="0"/>
              <w:marTop w:val="0"/>
              <w:marBottom w:val="0"/>
              <w:divBdr>
                <w:top w:val="none" w:sz="0" w:space="0" w:color="auto"/>
                <w:left w:val="none" w:sz="0" w:space="0" w:color="auto"/>
                <w:bottom w:val="none" w:sz="0" w:space="0" w:color="auto"/>
                <w:right w:val="none" w:sz="0" w:space="0" w:color="auto"/>
              </w:divBdr>
              <w:divsChild>
                <w:div w:id="1442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085">
      <w:bodyDiv w:val="1"/>
      <w:marLeft w:val="0"/>
      <w:marRight w:val="0"/>
      <w:marTop w:val="0"/>
      <w:marBottom w:val="0"/>
      <w:divBdr>
        <w:top w:val="none" w:sz="0" w:space="0" w:color="auto"/>
        <w:left w:val="none" w:sz="0" w:space="0" w:color="auto"/>
        <w:bottom w:val="none" w:sz="0" w:space="0" w:color="auto"/>
        <w:right w:val="none" w:sz="0" w:space="0" w:color="auto"/>
      </w:divBdr>
    </w:div>
    <w:div w:id="1181821868">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95315638">
      <w:bodyDiv w:val="1"/>
      <w:marLeft w:val="0"/>
      <w:marRight w:val="0"/>
      <w:marTop w:val="0"/>
      <w:marBottom w:val="0"/>
      <w:divBdr>
        <w:top w:val="none" w:sz="0" w:space="0" w:color="auto"/>
        <w:left w:val="none" w:sz="0" w:space="0" w:color="auto"/>
        <w:bottom w:val="none" w:sz="0" w:space="0" w:color="auto"/>
        <w:right w:val="none" w:sz="0" w:space="0" w:color="auto"/>
      </w:divBdr>
    </w:div>
    <w:div w:id="1196503756">
      <w:bodyDiv w:val="1"/>
      <w:marLeft w:val="0"/>
      <w:marRight w:val="0"/>
      <w:marTop w:val="0"/>
      <w:marBottom w:val="0"/>
      <w:divBdr>
        <w:top w:val="none" w:sz="0" w:space="0" w:color="auto"/>
        <w:left w:val="none" w:sz="0" w:space="0" w:color="auto"/>
        <w:bottom w:val="none" w:sz="0" w:space="0" w:color="auto"/>
        <w:right w:val="none" w:sz="0" w:space="0" w:color="auto"/>
      </w:divBdr>
    </w:div>
    <w:div w:id="1209951027">
      <w:bodyDiv w:val="1"/>
      <w:marLeft w:val="0"/>
      <w:marRight w:val="0"/>
      <w:marTop w:val="0"/>
      <w:marBottom w:val="0"/>
      <w:divBdr>
        <w:top w:val="none" w:sz="0" w:space="0" w:color="auto"/>
        <w:left w:val="none" w:sz="0" w:space="0" w:color="auto"/>
        <w:bottom w:val="none" w:sz="0" w:space="0" w:color="auto"/>
        <w:right w:val="none" w:sz="0" w:space="0" w:color="auto"/>
      </w:divBdr>
    </w:div>
    <w:div w:id="1211957603">
      <w:bodyDiv w:val="1"/>
      <w:marLeft w:val="0"/>
      <w:marRight w:val="0"/>
      <w:marTop w:val="0"/>
      <w:marBottom w:val="0"/>
      <w:divBdr>
        <w:top w:val="none" w:sz="0" w:space="0" w:color="auto"/>
        <w:left w:val="none" w:sz="0" w:space="0" w:color="auto"/>
        <w:bottom w:val="none" w:sz="0" w:space="0" w:color="auto"/>
        <w:right w:val="none" w:sz="0" w:space="0" w:color="auto"/>
      </w:divBdr>
    </w:div>
    <w:div w:id="1215196704">
      <w:bodyDiv w:val="1"/>
      <w:marLeft w:val="0"/>
      <w:marRight w:val="0"/>
      <w:marTop w:val="0"/>
      <w:marBottom w:val="0"/>
      <w:divBdr>
        <w:top w:val="none" w:sz="0" w:space="0" w:color="auto"/>
        <w:left w:val="none" w:sz="0" w:space="0" w:color="auto"/>
        <w:bottom w:val="none" w:sz="0" w:space="0" w:color="auto"/>
        <w:right w:val="none" w:sz="0" w:space="0" w:color="auto"/>
      </w:divBdr>
    </w:div>
    <w:div w:id="1218781187">
      <w:bodyDiv w:val="1"/>
      <w:marLeft w:val="0"/>
      <w:marRight w:val="0"/>
      <w:marTop w:val="0"/>
      <w:marBottom w:val="0"/>
      <w:divBdr>
        <w:top w:val="none" w:sz="0" w:space="0" w:color="auto"/>
        <w:left w:val="none" w:sz="0" w:space="0" w:color="auto"/>
        <w:bottom w:val="none" w:sz="0" w:space="0" w:color="auto"/>
        <w:right w:val="none" w:sz="0" w:space="0" w:color="auto"/>
      </w:divBdr>
    </w:div>
    <w:div w:id="1223444016">
      <w:bodyDiv w:val="1"/>
      <w:marLeft w:val="0"/>
      <w:marRight w:val="0"/>
      <w:marTop w:val="0"/>
      <w:marBottom w:val="0"/>
      <w:divBdr>
        <w:top w:val="none" w:sz="0" w:space="0" w:color="auto"/>
        <w:left w:val="none" w:sz="0" w:space="0" w:color="auto"/>
        <w:bottom w:val="none" w:sz="0" w:space="0" w:color="auto"/>
        <w:right w:val="none" w:sz="0" w:space="0" w:color="auto"/>
      </w:divBdr>
      <w:divsChild>
        <w:div w:id="917330646">
          <w:marLeft w:val="0"/>
          <w:marRight w:val="0"/>
          <w:marTop w:val="0"/>
          <w:marBottom w:val="0"/>
          <w:divBdr>
            <w:top w:val="none" w:sz="0" w:space="0" w:color="auto"/>
            <w:left w:val="none" w:sz="0" w:space="0" w:color="auto"/>
            <w:bottom w:val="none" w:sz="0" w:space="0" w:color="auto"/>
            <w:right w:val="none" w:sz="0" w:space="0" w:color="auto"/>
          </w:divBdr>
        </w:div>
        <w:div w:id="1479227247">
          <w:marLeft w:val="0"/>
          <w:marRight w:val="0"/>
          <w:marTop w:val="0"/>
          <w:marBottom w:val="0"/>
          <w:divBdr>
            <w:top w:val="none" w:sz="0" w:space="0" w:color="auto"/>
            <w:left w:val="none" w:sz="0" w:space="0" w:color="auto"/>
            <w:bottom w:val="none" w:sz="0" w:space="0" w:color="auto"/>
            <w:right w:val="none" w:sz="0" w:space="0" w:color="auto"/>
          </w:divBdr>
        </w:div>
        <w:div w:id="1682320272">
          <w:marLeft w:val="0"/>
          <w:marRight w:val="0"/>
          <w:marTop w:val="0"/>
          <w:marBottom w:val="0"/>
          <w:divBdr>
            <w:top w:val="none" w:sz="0" w:space="0" w:color="auto"/>
            <w:left w:val="none" w:sz="0" w:space="0" w:color="auto"/>
            <w:bottom w:val="none" w:sz="0" w:space="0" w:color="auto"/>
            <w:right w:val="none" w:sz="0" w:space="0" w:color="auto"/>
          </w:divBdr>
        </w:div>
        <w:div w:id="1837450370">
          <w:marLeft w:val="0"/>
          <w:marRight w:val="0"/>
          <w:marTop w:val="0"/>
          <w:marBottom w:val="0"/>
          <w:divBdr>
            <w:top w:val="none" w:sz="0" w:space="0" w:color="auto"/>
            <w:left w:val="none" w:sz="0" w:space="0" w:color="auto"/>
            <w:bottom w:val="none" w:sz="0" w:space="0" w:color="auto"/>
            <w:right w:val="none" w:sz="0" w:space="0" w:color="auto"/>
          </w:divBdr>
        </w:div>
        <w:div w:id="2017687556">
          <w:marLeft w:val="0"/>
          <w:marRight w:val="0"/>
          <w:marTop w:val="0"/>
          <w:marBottom w:val="0"/>
          <w:divBdr>
            <w:top w:val="none" w:sz="0" w:space="0" w:color="auto"/>
            <w:left w:val="none" w:sz="0" w:space="0" w:color="auto"/>
            <w:bottom w:val="none" w:sz="0" w:space="0" w:color="auto"/>
            <w:right w:val="none" w:sz="0" w:space="0" w:color="auto"/>
          </w:divBdr>
        </w:div>
      </w:divsChild>
    </w:div>
    <w:div w:id="1235773088">
      <w:bodyDiv w:val="1"/>
      <w:marLeft w:val="0"/>
      <w:marRight w:val="0"/>
      <w:marTop w:val="0"/>
      <w:marBottom w:val="0"/>
      <w:divBdr>
        <w:top w:val="none" w:sz="0" w:space="0" w:color="auto"/>
        <w:left w:val="none" w:sz="0" w:space="0" w:color="auto"/>
        <w:bottom w:val="none" w:sz="0" w:space="0" w:color="auto"/>
        <w:right w:val="none" w:sz="0" w:space="0" w:color="auto"/>
      </w:divBdr>
    </w:div>
    <w:div w:id="1288121648">
      <w:bodyDiv w:val="1"/>
      <w:marLeft w:val="0"/>
      <w:marRight w:val="0"/>
      <w:marTop w:val="0"/>
      <w:marBottom w:val="0"/>
      <w:divBdr>
        <w:top w:val="none" w:sz="0" w:space="0" w:color="auto"/>
        <w:left w:val="none" w:sz="0" w:space="0" w:color="auto"/>
        <w:bottom w:val="none" w:sz="0" w:space="0" w:color="auto"/>
        <w:right w:val="none" w:sz="0" w:space="0" w:color="auto"/>
      </w:divBdr>
    </w:div>
    <w:div w:id="1291784518">
      <w:bodyDiv w:val="1"/>
      <w:marLeft w:val="0"/>
      <w:marRight w:val="0"/>
      <w:marTop w:val="0"/>
      <w:marBottom w:val="0"/>
      <w:divBdr>
        <w:top w:val="none" w:sz="0" w:space="0" w:color="auto"/>
        <w:left w:val="none" w:sz="0" w:space="0" w:color="auto"/>
        <w:bottom w:val="none" w:sz="0" w:space="0" w:color="auto"/>
        <w:right w:val="none" w:sz="0" w:space="0" w:color="auto"/>
      </w:divBdr>
    </w:div>
    <w:div w:id="1292902400">
      <w:bodyDiv w:val="1"/>
      <w:marLeft w:val="0"/>
      <w:marRight w:val="0"/>
      <w:marTop w:val="0"/>
      <w:marBottom w:val="0"/>
      <w:divBdr>
        <w:top w:val="none" w:sz="0" w:space="0" w:color="auto"/>
        <w:left w:val="none" w:sz="0" w:space="0" w:color="auto"/>
        <w:bottom w:val="none" w:sz="0" w:space="0" w:color="auto"/>
        <w:right w:val="none" w:sz="0" w:space="0" w:color="auto"/>
      </w:divBdr>
    </w:div>
    <w:div w:id="1310285775">
      <w:bodyDiv w:val="1"/>
      <w:marLeft w:val="0"/>
      <w:marRight w:val="0"/>
      <w:marTop w:val="0"/>
      <w:marBottom w:val="0"/>
      <w:divBdr>
        <w:top w:val="none" w:sz="0" w:space="0" w:color="auto"/>
        <w:left w:val="none" w:sz="0" w:space="0" w:color="auto"/>
        <w:bottom w:val="none" w:sz="0" w:space="0" w:color="auto"/>
        <w:right w:val="none" w:sz="0" w:space="0" w:color="auto"/>
      </w:divBdr>
    </w:div>
    <w:div w:id="1331254396">
      <w:bodyDiv w:val="1"/>
      <w:marLeft w:val="0"/>
      <w:marRight w:val="0"/>
      <w:marTop w:val="0"/>
      <w:marBottom w:val="0"/>
      <w:divBdr>
        <w:top w:val="none" w:sz="0" w:space="0" w:color="auto"/>
        <w:left w:val="none" w:sz="0" w:space="0" w:color="auto"/>
        <w:bottom w:val="none" w:sz="0" w:space="0" w:color="auto"/>
        <w:right w:val="none" w:sz="0" w:space="0" w:color="auto"/>
      </w:divBdr>
    </w:div>
    <w:div w:id="1341589937">
      <w:bodyDiv w:val="1"/>
      <w:marLeft w:val="0"/>
      <w:marRight w:val="0"/>
      <w:marTop w:val="0"/>
      <w:marBottom w:val="0"/>
      <w:divBdr>
        <w:top w:val="none" w:sz="0" w:space="0" w:color="auto"/>
        <w:left w:val="none" w:sz="0" w:space="0" w:color="auto"/>
        <w:bottom w:val="none" w:sz="0" w:space="0" w:color="auto"/>
        <w:right w:val="none" w:sz="0" w:space="0" w:color="auto"/>
      </w:divBdr>
    </w:div>
    <w:div w:id="1351301654">
      <w:bodyDiv w:val="1"/>
      <w:marLeft w:val="0"/>
      <w:marRight w:val="0"/>
      <w:marTop w:val="0"/>
      <w:marBottom w:val="0"/>
      <w:divBdr>
        <w:top w:val="none" w:sz="0" w:space="0" w:color="auto"/>
        <w:left w:val="none" w:sz="0" w:space="0" w:color="auto"/>
        <w:bottom w:val="none" w:sz="0" w:space="0" w:color="auto"/>
        <w:right w:val="none" w:sz="0" w:space="0" w:color="auto"/>
      </w:divBdr>
    </w:div>
    <w:div w:id="1358963618">
      <w:bodyDiv w:val="1"/>
      <w:marLeft w:val="0"/>
      <w:marRight w:val="0"/>
      <w:marTop w:val="0"/>
      <w:marBottom w:val="0"/>
      <w:divBdr>
        <w:top w:val="none" w:sz="0" w:space="0" w:color="auto"/>
        <w:left w:val="none" w:sz="0" w:space="0" w:color="auto"/>
        <w:bottom w:val="none" w:sz="0" w:space="0" w:color="auto"/>
        <w:right w:val="none" w:sz="0" w:space="0" w:color="auto"/>
      </w:divBdr>
    </w:div>
    <w:div w:id="1372342087">
      <w:bodyDiv w:val="1"/>
      <w:marLeft w:val="0"/>
      <w:marRight w:val="0"/>
      <w:marTop w:val="0"/>
      <w:marBottom w:val="0"/>
      <w:divBdr>
        <w:top w:val="none" w:sz="0" w:space="0" w:color="auto"/>
        <w:left w:val="none" w:sz="0" w:space="0" w:color="auto"/>
        <w:bottom w:val="none" w:sz="0" w:space="0" w:color="auto"/>
        <w:right w:val="none" w:sz="0" w:space="0" w:color="auto"/>
      </w:divBdr>
    </w:div>
    <w:div w:id="1379862464">
      <w:bodyDiv w:val="1"/>
      <w:marLeft w:val="0"/>
      <w:marRight w:val="0"/>
      <w:marTop w:val="0"/>
      <w:marBottom w:val="0"/>
      <w:divBdr>
        <w:top w:val="none" w:sz="0" w:space="0" w:color="auto"/>
        <w:left w:val="none" w:sz="0" w:space="0" w:color="auto"/>
        <w:bottom w:val="none" w:sz="0" w:space="0" w:color="auto"/>
        <w:right w:val="none" w:sz="0" w:space="0" w:color="auto"/>
      </w:divBdr>
    </w:div>
    <w:div w:id="1380979930">
      <w:bodyDiv w:val="1"/>
      <w:marLeft w:val="0"/>
      <w:marRight w:val="0"/>
      <w:marTop w:val="0"/>
      <w:marBottom w:val="0"/>
      <w:divBdr>
        <w:top w:val="none" w:sz="0" w:space="0" w:color="auto"/>
        <w:left w:val="none" w:sz="0" w:space="0" w:color="auto"/>
        <w:bottom w:val="none" w:sz="0" w:space="0" w:color="auto"/>
        <w:right w:val="none" w:sz="0" w:space="0" w:color="auto"/>
      </w:divBdr>
    </w:div>
    <w:div w:id="1400250318">
      <w:bodyDiv w:val="1"/>
      <w:marLeft w:val="0"/>
      <w:marRight w:val="0"/>
      <w:marTop w:val="0"/>
      <w:marBottom w:val="0"/>
      <w:divBdr>
        <w:top w:val="none" w:sz="0" w:space="0" w:color="auto"/>
        <w:left w:val="none" w:sz="0" w:space="0" w:color="auto"/>
        <w:bottom w:val="none" w:sz="0" w:space="0" w:color="auto"/>
        <w:right w:val="none" w:sz="0" w:space="0" w:color="auto"/>
      </w:divBdr>
    </w:div>
    <w:div w:id="1405880194">
      <w:bodyDiv w:val="1"/>
      <w:marLeft w:val="0"/>
      <w:marRight w:val="0"/>
      <w:marTop w:val="0"/>
      <w:marBottom w:val="0"/>
      <w:divBdr>
        <w:top w:val="none" w:sz="0" w:space="0" w:color="auto"/>
        <w:left w:val="none" w:sz="0" w:space="0" w:color="auto"/>
        <w:bottom w:val="none" w:sz="0" w:space="0" w:color="auto"/>
        <w:right w:val="none" w:sz="0" w:space="0" w:color="auto"/>
      </w:divBdr>
    </w:div>
    <w:div w:id="1427118100">
      <w:bodyDiv w:val="1"/>
      <w:marLeft w:val="0"/>
      <w:marRight w:val="0"/>
      <w:marTop w:val="0"/>
      <w:marBottom w:val="0"/>
      <w:divBdr>
        <w:top w:val="none" w:sz="0" w:space="0" w:color="auto"/>
        <w:left w:val="none" w:sz="0" w:space="0" w:color="auto"/>
        <w:bottom w:val="none" w:sz="0" w:space="0" w:color="auto"/>
        <w:right w:val="none" w:sz="0" w:space="0" w:color="auto"/>
      </w:divBdr>
    </w:div>
    <w:div w:id="1430350588">
      <w:bodyDiv w:val="1"/>
      <w:marLeft w:val="0"/>
      <w:marRight w:val="0"/>
      <w:marTop w:val="0"/>
      <w:marBottom w:val="0"/>
      <w:divBdr>
        <w:top w:val="none" w:sz="0" w:space="0" w:color="auto"/>
        <w:left w:val="none" w:sz="0" w:space="0" w:color="auto"/>
        <w:bottom w:val="none" w:sz="0" w:space="0" w:color="auto"/>
        <w:right w:val="none" w:sz="0" w:space="0" w:color="auto"/>
      </w:divBdr>
    </w:div>
    <w:div w:id="1440174462">
      <w:bodyDiv w:val="1"/>
      <w:marLeft w:val="0"/>
      <w:marRight w:val="0"/>
      <w:marTop w:val="0"/>
      <w:marBottom w:val="0"/>
      <w:divBdr>
        <w:top w:val="none" w:sz="0" w:space="0" w:color="auto"/>
        <w:left w:val="none" w:sz="0" w:space="0" w:color="auto"/>
        <w:bottom w:val="none" w:sz="0" w:space="0" w:color="auto"/>
        <w:right w:val="none" w:sz="0" w:space="0" w:color="auto"/>
      </w:divBdr>
    </w:div>
    <w:div w:id="1442188927">
      <w:bodyDiv w:val="1"/>
      <w:marLeft w:val="0"/>
      <w:marRight w:val="0"/>
      <w:marTop w:val="0"/>
      <w:marBottom w:val="0"/>
      <w:divBdr>
        <w:top w:val="none" w:sz="0" w:space="0" w:color="auto"/>
        <w:left w:val="none" w:sz="0" w:space="0" w:color="auto"/>
        <w:bottom w:val="none" w:sz="0" w:space="0" w:color="auto"/>
        <w:right w:val="none" w:sz="0" w:space="0" w:color="auto"/>
      </w:divBdr>
    </w:div>
    <w:div w:id="1443957421">
      <w:bodyDiv w:val="1"/>
      <w:marLeft w:val="0"/>
      <w:marRight w:val="0"/>
      <w:marTop w:val="0"/>
      <w:marBottom w:val="0"/>
      <w:divBdr>
        <w:top w:val="none" w:sz="0" w:space="0" w:color="auto"/>
        <w:left w:val="none" w:sz="0" w:space="0" w:color="auto"/>
        <w:bottom w:val="none" w:sz="0" w:space="0" w:color="auto"/>
        <w:right w:val="none" w:sz="0" w:space="0" w:color="auto"/>
      </w:divBdr>
    </w:div>
    <w:div w:id="1453401728">
      <w:bodyDiv w:val="1"/>
      <w:marLeft w:val="0"/>
      <w:marRight w:val="0"/>
      <w:marTop w:val="0"/>
      <w:marBottom w:val="0"/>
      <w:divBdr>
        <w:top w:val="none" w:sz="0" w:space="0" w:color="auto"/>
        <w:left w:val="none" w:sz="0" w:space="0" w:color="auto"/>
        <w:bottom w:val="none" w:sz="0" w:space="0" w:color="auto"/>
        <w:right w:val="none" w:sz="0" w:space="0" w:color="auto"/>
      </w:divBdr>
    </w:div>
    <w:div w:id="1455757591">
      <w:bodyDiv w:val="1"/>
      <w:marLeft w:val="0"/>
      <w:marRight w:val="0"/>
      <w:marTop w:val="0"/>
      <w:marBottom w:val="0"/>
      <w:divBdr>
        <w:top w:val="none" w:sz="0" w:space="0" w:color="auto"/>
        <w:left w:val="none" w:sz="0" w:space="0" w:color="auto"/>
        <w:bottom w:val="none" w:sz="0" w:space="0" w:color="auto"/>
        <w:right w:val="none" w:sz="0" w:space="0" w:color="auto"/>
      </w:divBdr>
    </w:div>
    <w:div w:id="1472865166">
      <w:bodyDiv w:val="1"/>
      <w:marLeft w:val="0"/>
      <w:marRight w:val="0"/>
      <w:marTop w:val="0"/>
      <w:marBottom w:val="0"/>
      <w:divBdr>
        <w:top w:val="none" w:sz="0" w:space="0" w:color="auto"/>
        <w:left w:val="none" w:sz="0" w:space="0" w:color="auto"/>
        <w:bottom w:val="none" w:sz="0" w:space="0" w:color="auto"/>
        <w:right w:val="none" w:sz="0" w:space="0" w:color="auto"/>
      </w:divBdr>
    </w:div>
    <w:div w:id="1482120392">
      <w:bodyDiv w:val="1"/>
      <w:marLeft w:val="0"/>
      <w:marRight w:val="0"/>
      <w:marTop w:val="0"/>
      <w:marBottom w:val="0"/>
      <w:divBdr>
        <w:top w:val="none" w:sz="0" w:space="0" w:color="auto"/>
        <w:left w:val="none" w:sz="0" w:space="0" w:color="auto"/>
        <w:bottom w:val="none" w:sz="0" w:space="0" w:color="auto"/>
        <w:right w:val="none" w:sz="0" w:space="0" w:color="auto"/>
      </w:divBdr>
    </w:div>
    <w:div w:id="1496460189">
      <w:bodyDiv w:val="1"/>
      <w:marLeft w:val="0"/>
      <w:marRight w:val="0"/>
      <w:marTop w:val="0"/>
      <w:marBottom w:val="0"/>
      <w:divBdr>
        <w:top w:val="none" w:sz="0" w:space="0" w:color="auto"/>
        <w:left w:val="none" w:sz="0" w:space="0" w:color="auto"/>
        <w:bottom w:val="none" w:sz="0" w:space="0" w:color="auto"/>
        <w:right w:val="none" w:sz="0" w:space="0" w:color="auto"/>
      </w:divBdr>
    </w:div>
    <w:div w:id="1503855292">
      <w:bodyDiv w:val="1"/>
      <w:marLeft w:val="0"/>
      <w:marRight w:val="0"/>
      <w:marTop w:val="0"/>
      <w:marBottom w:val="0"/>
      <w:divBdr>
        <w:top w:val="none" w:sz="0" w:space="0" w:color="auto"/>
        <w:left w:val="none" w:sz="0" w:space="0" w:color="auto"/>
        <w:bottom w:val="none" w:sz="0" w:space="0" w:color="auto"/>
        <w:right w:val="none" w:sz="0" w:space="0" w:color="auto"/>
      </w:divBdr>
    </w:div>
    <w:div w:id="1504665294">
      <w:bodyDiv w:val="1"/>
      <w:marLeft w:val="0"/>
      <w:marRight w:val="0"/>
      <w:marTop w:val="0"/>
      <w:marBottom w:val="0"/>
      <w:divBdr>
        <w:top w:val="none" w:sz="0" w:space="0" w:color="auto"/>
        <w:left w:val="none" w:sz="0" w:space="0" w:color="auto"/>
        <w:bottom w:val="none" w:sz="0" w:space="0" w:color="auto"/>
        <w:right w:val="none" w:sz="0" w:space="0" w:color="auto"/>
      </w:divBdr>
    </w:div>
    <w:div w:id="1529370332">
      <w:bodyDiv w:val="1"/>
      <w:marLeft w:val="0"/>
      <w:marRight w:val="0"/>
      <w:marTop w:val="0"/>
      <w:marBottom w:val="0"/>
      <w:divBdr>
        <w:top w:val="none" w:sz="0" w:space="0" w:color="auto"/>
        <w:left w:val="none" w:sz="0" w:space="0" w:color="auto"/>
        <w:bottom w:val="none" w:sz="0" w:space="0" w:color="auto"/>
        <w:right w:val="none" w:sz="0" w:space="0" w:color="auto"/>
      </w:divBdr>
    </w:div>
    <w:div w:id="1541823095">
      <w:bodyDiv w:val="1"/>
      <w:marLeft w:val="0"/>
      <w:marRight w:val="0"/>
      <w:marTop w:val="0"/>
      <w:marBottom w:val="0"/>
      <w:divBdr>
        <w:top w:val="none" w:sz="0" w:space="0" w:color="auto"/>
        <w:left w:val="none" w:sz="0" w:space="0" w:color="auto"/>
        <w:bottom w:val="none" w:sz="0" w:space="0" w:color="auto"/>
        <w:right w:val="none" w:sz="0" w:space="0" w:color="auto"/>
      </w:divBdr>
    </w:div>
    <w:div w:id="1602375547">
      <w:bodyDiv w:val="1"/>
      <w:marLeft w:val="0"/>
      <w:marRight w:val="0"/>
      <w:marTop w:val="0"/>
      <w:marBottom w:val="0"/>
      <w:divBdr>
        <w:top w:val="none" w:sz="0" w:space="0" w:color="auto"/>
        <w:left w:val="none" w:sz="0" w:space="0" w:color="auto"/>
        <w:bottom w:val="none" w:sz="0" w:space="0" w:color="auto"/>
        <w:right w:val="none" w:sz="0" w:space="0" w:color="auto"/>
      </w:divBdr>
      <w:divsChild>
        <w:div w:id="1108506271">
          <w:marLeft w:val="0"/>
          <w:marRight w:val="0"/>
          <w:marTop w:val="0"/>
          <w:marBottom w:val="375"/>
          <w:divBdr>
            <w:top w:val="none" w:sz="0" w:space="0" w:color="auto"/>
            <w:left w:val="none" w:sz="0" w:space="0" w:color="auto"/>
            <w:bottom w:val="none" w:sz="0" w:space="0" w:color="auto"/>
            <w:right w:val="none" w:sz="0" w:space="0" w:color="auto"/>
          </w:divBdr>
        </w:div>
        <w:div w:id="2134708597">
          <w:marLeft w:val="0"/>
          <w:marRight w:val="0"/>
          <w:marTop w:val="0"/>
          <w:marBottom w:val="375"/>
          <w:divBdr>
            <w:top w:val="none" w:sz="0" w:space="0" w:color="auto"/>
            <w:left w:val="none" w:sz="0" w:space="0" w:color="auto"/>
            <w:bottom w:val="none" w:sz="0" w:space="0" w:color="auto"/>
            <w:right w:val="none" w:sz="0" w:space="0" w:color="auto"/>
          </w:divBdr>
          <w:divsChild>
            <w:div w:id="13846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9604">
      <w:bodyDiv w:val="1"/>
      <w:marLeft w:val="0"/>
      <w:marRight w:val="0"/>
      <w:marTop w:val="0"/>
      <w:marBottom w:val="0"/>
      <w:divBdr>
        <w:top w:val="none" w:sz="0" w:space="0" w:color="auto"/>
        <w:left w:val="none" w:sz="0" w:space="0" w:color="auto"/>
        <w:bottom w:val="none" w:sz="0" w:space="0" w:color="auto"/>
        <w:right w:val="none" w:sz="0" w:space="0" w:color="auto"/>
      </w:divBdr>
    </w:div>
    <w:div w:id="1644964021">
      <w:bodyDiv w:val="1"/>
      <w:marLeft w:val="0"/>
      <w:marRight w:val="0"/>
      <w:marTop w:val="0"/>
      <w:marBottom w:val="0"/>
      <w:divBdr>
        <w:top w:val="none" w:sz="0" w:space="0" w:color="auto"/>
        <w:left w:val="none" w:sz="0" w:space="0" w:color="auto"/>
        <w:bottom w:val="none" w:sz="0" w:space="0" w:color="auto"/>
        <w:right w:val="none" w:sz="0" w:space="0" w:color="auto"/>
      </w:divBdr>
    </w:div>
    <w:div w:id="1651864863">
      <w:bodyDiv w:val="1"/>
      <w:marLeft w:val="0"/>
      <w:marRight w:val="0"/>
      <w:marTop w:val="0"/>
      <w:marBottom w:val="0"/>
      <w:divBdr>
        <w:top w:val="none" w:sz="0" w:space="0" w:color="auto"/>
        <w:left w:val="none" w:sz="0" w:space="0" w:color="auto"/>
        <w:bottom w:val="none" w:sz="0" w:space="0" w:color="auto"/>
        <w:right w:val="none" w:sz="0" w:space="0" w:color="auto"/>
      </w:divBdr>
    </w:div>
    <w:div w:id="1658604524">
      <w:bodyDiv w:val="1"/>
      <w:marLeft w:val="0"/>
      <w:marRight w:val="0"/>
      <w:marTop w:val="0"/>
      <w:marBottom w:val="0"/>
      <w:divBdr>
        <w:top w:val="none" w:sz="0" w:space="0" w:color="auto"/>
        <w:left w:val="none" w:sz="0" w:space="0" w:color="auto"/>
        <w:bottom w:val="none" w:sz="0" w:space="0" w:color="auto"/>
        <w:right w:val="none" w:sz="0" w:space="0" w:color="auto"/>
      </w:divBdr>
    </w:div>
    <w:div w:id="1667634951">
      <w:bodyDiv w:val="1"/>
      <w:marLeft w:val="0"/>
      <w:marRight w:val="0"/>
      <w:marTop w:val="0"/>
      <w:marBottom w:val="0"/>
      <w:divBdr>
        <w:top w:val="none" w:sz="0" w:space="0" w:color="auto"/>
        <w:left w:val="none" w:sz="0" w:space="0" w:color="auto"/>
        <w:bottom w:val="none" w:sz="0" w:space="0" w:color="auto"/>
        <w:right w:val="none" w:sz="0" w:space="0" w:color="auto"/>
      </w:divBdr>
      <w:divsChild>
        <w:div w:id="274872182">
          <w:marLeft w:val="0"/>
          <w:marRight w:val="0"/>
          <w:marTop w:val="0"/>
          <w:marBottom w:val="0"/>
          <w:divBdr>
            <w:top w:val="none" w:sz="0" w:space="0" w:color="auto"/>
            <w:left w:val="none" w:sz="0" w:space="0" w:color="auto"/>
            <w:bottom w:val="none" w:sz="0" w:space="0" w:color="auto"/>
            <w:right w:val="none" w:sz="0" w:space="0" w:color="auto"/>
          </w:divBdr>
        </w:div>
        <w:div w:id="337117233">
          <w:marLeft w:val="0"/>
          <w:marRight w:val="0"/>
          <w:marTop w:val="0"/>
          <w:marBottom w:val="0"/>
          <w:divBdr>
            <w:top w:val="none" w:sz="0" w:space="0" w:color="auto"/>
            <w:left w:val="none" w:sz="0" w:space="0" w:color="auto"/>
            <w:bottom w:val="none" w:sz="0" w:space="0" w:color="auto"/>
            <w:right w:val="none" w:sz="0" w:space="0" w:color="auto"/>
          </w:divBdr>
        </w:div>
        <w:div w:id="601912579">
          <w:marLeft w:val="0"/>
          <w:marRight w:val="0"/>
          <w:marTop w:val="0"/>
          <w:marBottom w:val="0"/>
          <w:divBdr>
            <w:top w:val="none" w:sz="0" w:space="0" w:color="auto"/>
            <w:left w:val="none" w:sz="0" w:space="0" w:color="auto"/>
            <w:bottom w:val="none" w:sz="0" w:space="0" w:color="auto"/>
            <w:right w:val="none" w:sz="0" w:space="0" w:color="auto"/>
          </w:divBdr>
        </w:div>
        <w:div w:id="784077516">
          <w:marLeft w:val="0"/>
          <w:marRight w:val="0"/>
          <w:marTop w:val="0"/>
          <w:marBottom w:val="0"/>
          <w:divBdr>
            <w:top w:val="none" w:sz="0" w:space="0" w:color="auto"/>
            <w:left w:val="none" w:sz="0" w:space="0" w:color="auto"/>
            <w:bottom w:val="none" w:sz="0" w:space="0" w:color="auto"/>
            <w:right w:val="none" w:sz="0" w:space="0" w:color="auto"/>
          </w:divBdr>
        </w:div>
        <w:div w:id="804813666">
          <w:marLeft w:val="0"/>
          <w:marRight w:val="0"/>
          <w:marTop w:val="0"/>
          <w:marBottom w:val="0"/>
          <w:divBdr>
            <w:top w:val="none" w:sz="0" w:space="0" w:color="auto"/>
            <w:left w:val="none" w:sz="0" w:space="0" w:color="auto"/>
            <w:bottom w:val="none" w:sz="0" w:space="0" w:color="auto"/>
            <w:right w:val="none" w:sz="0" w:space="0" w:color="auto"/>
          </w:divBdr>
        </w:div>
        <w:div w:id="846290850">
          <w:marLeft w:val="0"/>
          <w:marRight w:val="0"/>
          <w:marTop w:val="0"/>
          <w:marBottom w:val="0"/>
          <w:divBdr>
            <w:top w:val="none" w:sz="0" w:space="0" w:color="auto"/>
            <w:left w:val="none" w:sz="0" w:space="0" w:color="auto"/>
            <w:bottom w:val="none" w:sz="0" w:space="0" w:color="auto"/>
            <w:right w:val="none" w:sz="0" w:space="0" w:color="auto"/>
          </w:divBdr>
        </w:div>
        <w:div w:id="1173648178">
          <w:marLeft w:val="0"/>
          <w:marRight w:val="0"/>
          <w:marTop w:val="0"/>
          <w:marBottom w:val="0"/>
          <w:divBdr>
            <w:top w:val="none" w:sz="0" w:space="0" w:color="auto"/>
            <w:left w:val="none" w:sz="0" w:space="0" w:color="auto"/>
            <w:bottom w:val="none" w:sz="0" w:space="0" w:color="auto"/>
            <w:right w:val="none" w:sz="0" w:space="0" w:color="auto"/>
          </w:divBdr>
        </w:div>
        <w:div w:id="1285235529">
          <w:marLeft w:val="0"/>
          <w:marRight w:val="0"/>
          <w:marTop w:val="0"/>
          <w:marBottom w:val="0"/>
          <w:divBdr>
            <w:top w:val="none" w:sz="0" w:space="0" w:color="auto"/>
            <w:left w:val="none" w:sz="0" w:space="0" w:color="auto"/>
            <w:bottom w:val="none" w:sz="0" w:space="0" w:color="auto"/>
            <w:right w:val="none" w:sz="0" w:space="0" w:color="auto"/>
          </w:divBdr>
        </w:div>
        <w:div w:id="1713192365">
          <w:marLeft w:val="0"/>
          <w:marRight w:val="0"/>
          <w:marTop w:val="0"/>
          <w:marBottom w:val="0"/>
          <w:divBdr>
            <w:top w:val="none" w:sz="0" w:space="0" w:color="auto"/>
            <w:left w:val="none" w:sz="0" w:space="0" w:color="auto"/>
            <w:bottom w:val="none" w:sz="0" w:space="0" w:color="auto"/>
            <w:right w:val="none" w:sz="0" w:space="0" w:color="auto"/>
          </w:divBdr>
        </w:div>
        <w:div w:id="1989749610">
          <w:marLeft w:val="0"/>
          <w:marRight w:val="0"/>
          <w:marTop w:val="0"/>
          <w:marBottom w:val="0"/>
          <w:divBdr>
            <w:top w:val="none" w:sz="0" w:space="0" w:color="auto"/>
            <w:left w:val="none" w:sz="0" w:space="0" w:color="auto"/>
            <w:bottom w:val="none" w:sz="0" w:space="0" w:color="auto"/>
            <w:right w:val="none" w:sz="0" w:space="0" w:color="auto"/>
          </w:divBdr>
        </w:div>
      </w:divsChild>
    </w:div>
    <w:div w:id="1670257015">
      <w:bodyDiv w:val="1"/>
      <w:marLeft w:val="0"/>
      <w:marRight w:val="0"/>
      <w:marTop w:val="0"/>
      <w:marBottom w:val="0"/>
      <w:divBdr>
        <w:top w:val="none" w:sz="0" w:space="0" w:color="auto"/>
        <w:left w:val="none" w:sz="0" w:space="0" w:color="auto"/>
        <w:bottom w:val="none" w:sz="0" w:space="0" w:color="auto"/>
        <w:right w:val="none" w:sz="0" w:space="0" w:color="auto"/>
      </w:divBdr>
    </w:div>
    <w:div w:id="1687170175">
      <w:bodyDiv w:val="1"/>
      <w:marLeft w:val="0"/>
      <w:marRight w:val="0"/>
      <w:marTop w:val="0"/>
      <w:marBottom w:val="0"/>
      <w:divBdr>
        <w:top w:val="none" w:sz="0" w:space="0" w:color="auto"/>
        <w:left w:val="none" w:sz="0" w:space="0" w:color="auto"/>
        <w:bottom w:val="none" w:sz="0" w:space="0" w:color="auto"/>
        <w:right w:val="none" w:sz="0" w:space="0" w:color="auto"/>
      </w:divBdr>
    </w:div>
    <w:div w:id="1696615002">
      <w:bodyDiv w:val="1"/>
      <w:marLeft w:val="0"/>
      <w:marRight w:val="0"/>
      <w:marTop w:val="0"/>
      <w:marBottom w:val="0"/>
      <w:divBdr>
        <w:top w:val="none" w:sz="0" w:space="0" w:color="auto"/>
        <w:left w:val="none" w:sz="0" w:space="0" w:color="auto"/>
        <w:bottom w:val="none" w:sz="0" w:space="0" w:color="auto"/>
        <w:right w:val="none" w:sz="0" w:space="0" w:color="auto"/>
      </w:divBdr>
    </w:div>
    <w:div w:id="1700005194">
      <w:bodyDiv w:val="1"/>
      <w:marLeft w:val="0"/>
      <w:marRight w:val="0"/>
      <w:marTop w:val="0"/>
      <w:marBottom w:val="0"/>
      <w:divBdr>
        <w:top w:val="none" w:sz="0" w:space="0" w:color="auto"/>
        <w:left w:val="none" w:sz="0" w:space="0" w:color="auto"/>
        <w:bottom w:val="none" w:sz="0" w:space="0" w:color="auto"/>
        <w:right w:val="none" w:sz="0" w:space="0" w:color="auto"/>
      </w:divBdr>
    </w:div>
    <w:div w:id="1710883606">
      <w:bodyDiv w:val="1"/>
      <w:marLeft w:val="0"/>
      <w:marRight w:val="0"/>
      <w:marTop w:val="0"/>
      <w:marBottom w:val="0"/>
      <w:divBdr>
        <w:top w:val="none" w:sz="0" w:space="0" w:color="auto"/>
        <w:left w:val="none" w:sz="0" w:space="0" w:color="auto"/>
        <w:bottom w:val="none" w:sz="0" w:space="0" w:color="auto"/>
        <w:right w:val="none" w:sz="0" w:space="0" w:color="auto"/>
      </w:divBdr>
    </w:div>
    <w:div w:id="1739552047">
      <w:bodyDiv w:val="1"/>
      <w:marLeft w:val="0"/>
      <w:marRight w:val="0"/>
      <w:marTop w:val="0"/>
      <w:marBottom w:val="0"/>
      <w:divBdr>
        <w:top w:val="none" w:sz="0" w:space="0" w:color="auto"/>
        <w:left w:val="none" w:sz="0" w:space="0" w:color="auto"/>
        <w:bottom w:val="none" w:sz="0" w:space="0" w:color="auto"/>
        <w:right w:val="none" w:sz="0" w:space="0" w:color="auto"/>
      </w:divBdr>
    </w:div>
    <w:div w:id="1750542978">
      <w:bodyDiv w:val="1"/>
      <w:marLeft w:val="0"/>
      <w:marRight w:val="0"/>
      <w:marTop w:val="0"/>
      <w:marBottom w:val="0"/>
      <w:divBdr>
        <w:top w:val="none" w:sz="0" w:space="0" w:color="auto"/>
        <w:left w:val="none" w:sz="0" w:space="0" w:color="auto"/>
        <w:bottom w:val="none" w:sz="0" w:space="0" w:color="auto"/>
        <w:right w:val="none" w:sz="0" w:space="0" w:color="auto"/>
      </w:divBdr>
    </w:div>
    <w:div w:id="1785884885">
      <w:bodyDiv w:val="1"/>
      <w:marLeft w:val="0"/>
      <w:marRight w:val="0"/>
      <w:marTop w:val="0"/>
      <w:marBottom w:val="0"/>
      <w:divBdr>
        <w:top w:val="none" w:sz="0" w:space="0" w:color="auto"/>
        <w:left w:val="none" w:sz="0" w:space="0" w:color="auto"/>
        <w:bottom w:val="none" w:sz="0" w:space="0" w:color="auto"/>
        <w:right w:val="none" w:sz="0" w:space="0" w:color="auto"/>
      </w:divBdr>
    </w:div>
    <w:div w:id="1790539919">
      <w:bodyDiv w:val="1"/>
      <w:marLeft w:val="0"/>
      <w:marRight w:val="0"/>
      <w:marTop w:val="0"/>
      <w:marBottom w:val="0"/>
      <w:divBdr>
        <w:top w:val="none" w:sz="0" w:space="0" w:color="auto"/>
        <w:left w:val="none" w:sz="0" w:space="0" w:color="auto"/>
        <w:bottom w:val="none" w:sz="0" w:space="0" w:color="auto"/>
        <w:right w:val="none" w:sz="0" w:space="0" w:color="auto"/>
      </w:divBdr>
    </w:div>
    <w:div w:id="1830755097">
      <w:bodyDiv w:val="1"/>
      <w:marLeft w:val="0"/>
      <w:marRight w:val="0"/>
      <w:marTop w:val="0"/>
      <w:marBottom w:val="0"/>
      <w:divBdr>
        <w:top w:val="none" w:sz="0" w:space="0" w:color="auto"/>
        <w:left w:val="none" w:sz="0" w:space="0" w:color="auto"/>
        <w:bottom w:val="none" w:sz="0" w:space="0" w:color="auto"/>
        <w:right w:val="none" w:sz="0" w:space="0" w:color="auto"/>
      </w:divBdr>
    </w:div>
    <w:div w:id="1839929211">
      <w:bodyDiv w:val="1"/>
      <w:marLeft w:val="0"/>
      <w:marRight w:val="0"/>
      <w:marTop w:val="0"/>
      <w:marBottom w:val="0"/>
      <w:divBdr>
        <w:top w:val="none" w:sz="0" w:space="0" w:color="auto"/>
        <w:left w:val="none" w:sz="0" w:space="0" w:color="auto"/>
        <w:bottom w:val="none" w:sz="0" w:space="0" w:color="auto"/>
        <w:right w:val="none" w:sz="0" w:space="0" w:color="auto"/>
      </w:divBdr>
    </w:div>
    <w:div w:id="1852179148">
      <w:bodyDiv w:val="1"/>
      <w:marLeft w:val="0"/>
      <w:marRight w:val="0"/>
      <w:marTop w:val="0"/>
      <w:marBottom w:val="0"/>
      <w:divBdr>
        <w:top w:val="none" w:sz="0" w:space="0" w:color="auto"/>
        <w:left w:val="none" w:sz="0" w:space="0" w:color="auto"/>
        <w:bottom w:val="none" w:sz="0" w:space="0" w:color="auto"/>
        <w:right w:val="none" w:sz="0" w:space="0" w:color="auto"/>
      </w:divBdr>
    </w:div>
    <w:div w:id="1863013326">
      <w:bodyDiv w:val="1"/>
      <w:marLeft w:val="0"/>
      <w:marRight w:val="0"/>
      <w:marTop w:val="0"/>
      <w:marBottom w:val="0"/>
      <w:divBdr>
        <w:top w:val="none" w:sz="0" w:space="0" w:color="auto"/>
        <w:left w:val="none" w:sz="0" w:space="0" w:color="auto"/>
        <w:bottom w:val="none" w:sz="0" w:space="0" w:color="auto"/>
        <w:right w:val="none" w:sz="0" w:space="0" w:color="auto"/>
      </w:divBdr>
    </w:div>
    <w:div w:id="1871212858">
      <w:bodyDiv w:val="1"/>
      <w:marLeft w:val="0"/>
      <w:marRight w:val="0"/>
      <w:marTop w:val="0"/>
      <w:marBottom w:val="0"/>
      <w:divBdr>
        <w:top w:val="none" w:sz="0" w:space="0" w:color="auto"/>
        <w:left w:val="none" w:sz="0" w:space="0" w:color="auto"/>
        <w:bottom w:val="none" w:sz="0" w:space="0" w:color="auto"/>
        <w:right w:val="none" w:sz="0" w:space="0" w:color="auto"/>
      </w:divBdr>
      <w:divsChild>
        <w:div w:id="39865129">
          <w:marLeft w:val="0"/>
          <w:marRight w:val="0"/>
          <w:marTop w:val="100"/>
          <w:marBottom w:val="100"/>
          <w:divBdr>
            <w:top w:val="none" w:sz="0" w:space="0" w:color="auto"/>
            <w:left w:val="none" w:sz="0" w:space="0" w:color="auto"/>
            <w:bottom w:val="none" w:sz="0" w:space="0" w:color="auto"/>
            <w:right w:val="none" w:sz="0" w:space="0" w:color="auto"/>
          </w:divBdr>
          <w:divsChild>
            <w:div w:id="162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642">
      <w:bodyDiv w:val="1"/>
      <w:marLeft w:val="0"/>
      <w:marRight w:val="0"/>
      <w:marTop w:val="0"/>
      <w:marBottom w:val="0"/>
      <w:divBdr>
        <w:top w:val="none" w:sz="0" w:space="0" w:color="auto"/>
        <w:left w:val="none" w:sz="0" w:space="0" w:color="auto"/>
        <w:bottom w:val="none" w:sz="0" w:space="0" w:color="auto"/>
        <w:right w:val="none" w:sz="0" w:space="0" w:color="auto"/>
      </w:divBdr>
    </w:div>
    <w:div w:id="1920675760">
      <w:bodyDiv w:val="1"/>
      <w:marLeft w:val="0"/>
      <w:marRight w:val="0"/>
      <w:marTop w:val="0"/>
      <w:marBottom w:val="0"/>
      <w:divBdr>
        <w:top w:val="none" w:sz="0" w:space="0" w:color="auto"/>
        <w:left w:val="none" w:sz="0" w:space="0" w:color="auto"/>
        <w:bottom w:val="none" w:sz="0" w:space="0" w:color="auto"/>
        <w:right w:val="none" w:sz="0" w:space="0" w:color="auto"/>
      </w:divBdr>
    </w:div>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 w:id="1959019136">
      <w:bodyDiv w:val="1"/>
      <w:marLeft w:val="0"/>
      <w:marRight w:val="0"/>
      <w:marTop w:val="0"/>
      <w:marBottom w:val="0"/>
      <w:divBdr>
        <w:top w:val="none" w:sz="0" w:space="0" w:color="auto"/>
        <w:left w:val="none" w:sz="0" w:space="0" w:color="auto"/>
        <w:bottom w:val="none" w:sz="0" w:space="0" w:color="auto"/>
        <w:right w:val="none" w:sz="0" w:space="0" w:color="auto"/>
      </w:divBdr>
    </w:div>
    <w:div w:id="1961374923">
      <w:bodyDiv w:val="1"/>
      <w:marLeft w:val="0"/>
      <w:marRight w:val="0"/>
      <w:marTop w:val="0"/>
      <w:marBottom w:val="0"/>
      <w:divBdr>
        <w:top w:val="none" w:sz="0" w:space="0" w:color="auto"/>
        <w:left w:val="none" w:sz="0" w:space="0" w:color="auto"/>
        <w:bottom w:val="none" w:sz="0" w:space="0" w:color="auto"/>
        <w:right w:val="none" w:sz="0" w:space="0" w:color="auto"/>
      </w:divBdr>
    </w:div>
    <w:div w:id="1979140195">
      <w:bodyDiv w:val="1"/>
      <w:marLeft w:val="0"/>
      <w:marRight w:val="0"/>
      <w:marTop w:val="0"/>
      <w:marBottom w:val="0"/>
      <w:divBdr>
        <w:top w:val="none" w:sz="0" w:space="0" w:color="auto"/>
        <w:left w:val="none" w:sz="0" w:space="0" w:color="auto"/>
        <w:bottom w:val="none" w:sz="0" w:space="0" w:color="auto"/>
        <w:right w:val="none" w:sz="0" w:space="0" w:color="auto"/>
      </w:divBdr>
    </w:div>
    <w:div w:id="1982803808">
      <w:bodyDiv w:val="1"/>
      <w:marLeft w:val="0"/>
      <w:marRight w:val="0"/>
      <w:marTop w:val="0"/>
      <w:marBottom w:val="0"/>
      <w:divBdr>
        <w:top w:val="none" w:sz="0" w:space="0" w:color="auto"/>
        <w:left w:val="none" w:sz="0" w:space="0" w:color="auto"/>
        <w:bottom w:val="none" w:sz="0" w:space="0" w:color="auto"/>
        <w:right w:val="none" w:sz="0" w:space="0" w:color="auto"/>
      </w:divBdr>
    </w:div>
    <w:div w:id="1985114458">
      <w:bodyDiv w:val="1"/>
      <w:marLeft w:val="0"/>
      <w:marRight w:val="0"/>
      <w:marTop w:val="0"/>
      <w:marBottom w:val="0"/>
      <w:divBdr>
        <w:top w:val="none" w:sz="0" w:space="0" w:color="auto"/>
        <w:left w:val="none" w:sz="0" w:space="0" w:color="auto"/>
        <w:bottom w:val="none" w:sz="0" w:space="0" w:color="auto"/>
        <w:right w:val="none" w:sz="0" w:space="0" w:color="auto"/>
      </w:divBdr>
    </w:div>
    <w:div w:id="1985616847">
      <w:bodyDiv w:val="1"/>
      <w:marLeft w:val="0"/>
      <w:marRight w:val="0"/>
      <w:marTop w:val="0"/>
      <w:marBottom w:val="0"/>
      <w:divBdr>
        <w:top w:val="none" w:sz="0" w:space="0" w:color="auto"/>
        <w:left w:val="none" w:sz="0" w:space="0" w:color="auto"/>
        <w:bottom w:val="none" w:sz="0" w:space="0" w:color="auto"/>
        <w:right w:val="none" w:sz="0" w:space="0" w:color="auto"/>
      </w:divBdr>
    </w:div>
    <w:div w:id="1990356151">
      <w:bodyDiv w:val="1"/>
      <w:marLeft w:val="0"/>
      <w:marRight w:val="0"/>
      <w:marTop w:val="0"/>
      <w:marBottom w:val="0"/>
      <w:divBdr>
        <w:top w:val="none" w:sz="0" w:space="0" w:color="auto"/>
        <w:left w:val="none" w:sz="0" w:space="0" w:color="auto"/>
        <w:bottom w:val="none" w:sz="0" w:space="0" w:color="auto"/>
        <w:right w:val="none" w:sz="0" w:space="0" w:color="auto"/>
      </w:divBdr>
    </w:div>
    <w:div w:id="1990789620">
      <w:bodyDiv w:val="1"/>
      <w:marLeft w:val="0"/>
      <w:marRight w:val="0"/>
      <w:marTop w:val="0"/>
      <w:marBottom w:val="0"/>
      <w:divBdr>
        <w:top w:val="none" w:sz="0" w:space="0" w:color="auto"/>
        <w:left w:val="none" w:sz="0" w:space="0" w:color="auto"/>
        <w:bottom w:val="none" w:sz="0" w:space="0" w:color="auto"/>
        <w:right w:val="none" w:sz="0" w:space="0" w:color="auto"/>
      </w:divBdr>
    </w:div>
    <w:div w:id="1997679880">
      <w:bodyDiv w:val="1"/>
      <w:marLeft w:val="0"/>
      <w:marRight w:val="0"/>
      <w:marTop w:val="0"/>
      <w:marBottom w:val="0"/>
      <w:divBdr>
        <w:top w:val="none" w:sz="0" w:space="0" w:color="auto"/>
        <w:left w:val="none" w:sz="0" w:space="0" w:color="auto"/>
        <w:bottom w:val="none" w:sz="0" w:space="0" w:color="auto"/>
        <w:right w:val="none" w:sz="0" w:space="0" w:color="auto"/>
      </w:divBdr>
    </w:div>
    <w:div w:id="1999964691">
      <w:bodyDiv w:val="1"/>
      <w:marLeft w:val="0"/>
      <w:marRight w:val="0"/>
      <w:marTop w:val="0"/>
      <w:marBottom w:val="0"/>
      <w:divBdr>
        <w:top w:val="none" w:sz="0" w:space="0" w:color="auto"/>
        <w:left w:val="none" w:sz="0" w:space="0" w:color="auto"/>
        <w:bottom w:val="none" w:sz="0" w:space="0" w:color="auto"/>
        <w:right w:val="none" w:sz="0" w:space="0" w:color="auto"/>
      </w:divBdr>
    </w:div>
    <w:div w:id="2010978971">
      <w:bodyDiv w:val="1"/>
      <w:marLeft w:val="0"/>
      <w:marRight w:val="0"/>
      <w:marTop w:val="0"/>
      <w:marBottom w:val="0"/>
      <w:divBdr>
        <w:top w:val="none" w:sz="0" w:space="0" w:color="auto"/>
        <w:left w:val="none" w:sz="0" w:space="0" w:color="auto"/>
        <w:bottom w:val="none" w:sz="0" w:space="0" w:color="auto"/>
        <w:right w:val="none" w:sz="0" w:space="0" w:color="auto"/>
      </w:divBdr>
    </w:div>
    <w:div w:id="2013096480">
      <w:bodyDiv w:val="1"/>
      <w:marLeft w:val="0"/>
      <w:marRight w:val="0"/>
      <w:marTop w:val="0"/>
      <w:marBottom w:val="0"/>
      <w:divBdr>
        <w:top w:val="none" w:sz="0" w:space="0" w:color="auto"/>
        <w:left w:val="none" w:sz="0" w:space="0" w:color="auto"/>
        <w:bottom w:val="none" w:sz="0" w:space="0" w:color="auto"/>
        <w:right w:val="none" w:sz="0" w:space="0" w:color="auto"/>
      </w:divBdr>
    </w:div>
    <w:div w:id="2014869407">
      <w:bodyDiv w:val="1"/>
      <w:marLeft w:val="0"/>
      <w:marRight w:val="0"/>
      <w:marTop w:val="0"/>
      <w:marBottom w:val="0"/>
      <w:divBdr>
        <w:top w:val="none" w:sz="0" w:space="0" w:color="auto"/>
        <w:left w:val="none" w:sz="0" w:space="0" w:color="auto"/>
        <w:bottom w:val="none" w:sz="0" w:space="0" w:color="auto"/>
        <w:right w:val="none" w:sz="0" w:space="0" w:color="auto"/>
      </w:divBdr>
    </w:div>
    <w:div w:id="2081247790">
      <w:bodyDiv w:val="1"/>
      <w:marLeft w:val="0"/>
      <w:marRight w:val="0"/>
      <w:marTop w:val="0"/>
      <w:marBottom w:val="0"/>
      <w:divBdr>
        <w:top w:val="none" w:sz="0" w:space="0" w:color="auto"/>
        <w:left w:val="none" w:sz="0" w:space="0" w:color="auto"/>
        <w:bottom w:val="none" w:sz="0" w:space="0" w:color="auto"/>
        <w:right w:val="none" w:sz="0" w:space="0" w:color="auto"/>
      </w:divBdr>
    </w:div>
    <w:div w:id="2086414626">
      <w:bodyDiv w:val="1"/>
      <w:marLeft w:val="0"/>
      <w:marRight w:val="0"/>
      <w:marTop w:val="0"/>
      <w:marBottom w:val="0"/>
      <w:divBdr>
        <w:top w:val="none" w:sz="0" w:space="0" w:color="auto"/>
        <w:left w:val="none" w:sz="0" w:space="0" w:color="auto"/>
        <w:bottom w:val="none" w:sz="0" w:space="0" w:color="auto"/>
        <w:right w:val="none" w:sz="0" w:space="0" w:color="auto"/>
      </w:divBdr>
    </w:div>
    <w:div w:id="2087876208">
      <w:bodyDiv w:val="1"/>
      <w:marLeft w:val="0"/>
      <w:marRight w:val="0"/>
      <w:marTop w:val="0"/>
      <w:marBottom w:val="0"/>
      <w:divBdr>
        <w:top w:val="none" w:sz="0" w:space="0" w:color="auto"/>
        <w:left w:val="none" w:sz="0" w:space="0" w:color="auto"/>
        <w:bottom w:val="none" w:sz="0" w:space="0" w:color="auto"/>
        <w:right w:val="none" w:sz="0" w:space="0" w:color="auto"/>
      </w:divBdr>
    </w:div>
    <w:div w:id="2099593955">
      <w:bodyDiv w:val="1"/>
      <w:marLeft w:val="0"/>
      <w:marRight w:val="0"/>
      <w:marTop w:val="0"/>
      <w:marBottom w:val="0"/>
      <w:divBdr>
        <w:top w:val="none" w:sz="0" w:space="0" w:color="auto"/>
        <w:left w:val="none" w:sz="0" w:space="0" w:color="auto"/>
        <w:bottom w:val="none" w:sz="0" w:space="0" w:color="auto"/>
        <w:right w:val="none" w:sz="0" w:space="0" w:color="auto"/>
      </w:divBdr>
    </w:div>
    <w:div w:id="2108889280">
      <w:bodyDiv w:val="1"/>
      <w:marLeft w:val="0"/>
      <w:marRight w:val="0"/>
      <w:marTop w:val="0"/>
      <w:marBottom w:val="0"/>
      <w:divBdr>
        <w:top w:val="none" w:sz="0" w:space="0" w:color="auto"/>
        <w:left w:val="none" w:sz="0" w:space="0" w:color="auto"/>
        <w:bottom w:val="none" w:sz="0" w:space="0" w:color="auto"/>
        <w:right w:val="none" w:sz="0" w:space="0" w:color="auto"/>
      </w:divBdr>
      <w:divsChild>
        <w:div w:id="620452946">
          <w:marLeft w:val="0"/>
          <w:marRight w:val="0"/>
          <w:marTop w:val="0"/>
          <w:marBottom w:val="0"/>
          <w:divBdr>
            <w:top w:val="none" w:sz="0" w:space="0" w:color="auto"/>
            <w:left w:val="none" w:sz="0" w:space="0" w:color="auto"/>
            <w:bottom w:val="none" w:sz="0" w:space="0" w:color="auto"/>
            <w:right w:val="none" w:sz="0" w:space="0" w:color="auto"/>
          </w:divBdr>
        </w:div>
        <w:div w:id="963387490">
          <w:marLeft w:val="0"/>
          <w:marRight w:val="0"/>
          <w:marTop w:val="0"/>
          <w:marBottom w:val="0"/>
          <w:divBdr>
            <w:top w:val="none" w:sz="0" w:space="0" w:color="auto"/>
            <w:left w:val="none" w:sz="0" w:space="0" w:color="auto"/>
            <w:bottom w:val="none" w:sz="0" w:space="0" w:color="auto"/>
            <w:right w:val="none" w:sz="0" w:space="0" w:color="auto"/>
          </w:divBdr>
        </w:div>
        <w:div w:id="1000694208">
          <w:marLeft w:val="0"/>
          <w:marRight w:val="0"/>
          <w:marTop w:val="0"/>
          <w:marBottom w:val="0"/>
          <w:divBdr>
            <w:top w:val="none" w:sz="0" w:space="0" w:color="auto"/>
            <w:left w:val="none" w:sz="0" w:space="0" w:color="auto"/>
            <w:bottom w:val="none" w:sz="0" w:space="0" w:color="auto"/>
            <w:right w:val="none" w:sz="0" w:space="0" w:color="auto"/>
          </w:divBdr>
        </w:div>
        <w:div w:id="1699773863">
          <w:marLeft w:val="0"/>
          <w:marRight w:val="0"/>
          <w:marTop w:val="0"/>
          <w:marBottom w:val="0"/>
          <w:divBdr>
            <w:top w:val="none" w:sz="0" w:space="0" w:color="auto"/>
            <w:left w:val="none" w:sz="0" w:space="0" w:color="auto"/>
            <w:bottom w:val="none" w:sz="0" w:space="0" w:color="auto"/>
            <w:right w:val="none" w:sz="0" w:space="0" w:color="auto"/>
          </w:divBdr>
        </w:div>
      </w:divsChild>
    </w:div>
    <w:div w:id="21424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y.Nthambi@glasgow.ac.uk" TargetMode="External"/><Relationship Id="rId18" Type="http://schemas.openxmlformats.org/officeDocument/2006/relationships/hyperlink" Target="https://www.sciencedirect.com/science/journal/02649993/87/supp/C" TargetMode="External"/><Relationship Id="rId26" Type="http://schemas.openxmlformats.org/officeDocument/2006/relationships/hyperlink" Target="file://C:\Users\nh120e\AppData\Local\Microsoft\Windows\INetCache\Content.Outlook\O3OJ9ABQ\Niki&#232;ma,%20B.,%20Haddad,%20S.,%20Potvin,%20L.,%202008.%20Women%20Bargaining%20to%20Seek%20Healthcare:%20Norms,%20Domestic%20Practices,%20and%20Implications%20in%20Rural%20Burkina%20Faso.%20World%20Dev.%2036(4),%20608-624.%20https:\doi.org\10.1016\j.worlddev.2007.04.019" TargetMode="External"/><Relationship Id="rId3" Type="http://schemas.openxmlformats.org/officeDocument/2006/relationships/customXml" Target="../customXml/item3.xml"/><Relationship Id="rId21" Type="http://schemas.openxmlformats.org/officeDocument/2006/relationships/hyperlink" Target="https://www.sciencedirect.com/science/article/pii/S187151921930032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y.Nthambi@glasgow.ac.uk" TargetMode="External"/><Relationship Id="rId17" Type="http://schemas.openxmlformats.org/officeDocument/2006/relationships/hyperlink" Target="https://www.sciencedirect.com/science/article/abs/pii/S0264999318317425?via%3Dihub" TargetMode="External"/><Relationship Id="rId25" Type="http://schemas.openxmlformats.org/officeDocument/2006/relationships/hyperlink" Target="https://mpra.ub.uni-muenchen.de/id/eprint/6120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sciencedirect.com/science/article/pii/S1876285920302436" TargetMode="External"/><Relationship Id="rId29" Type="http://schemas.openxmlformats.org/officeDocument/2006/relationships/hyperlink" Target="https://www.afro.who.int/sites/default/files/2017-07/afr-rc66-11-en-1011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journals.plos.org/plosmedicine/article?id=10.1371/journal.pmed.1000097"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sciencedirect.com/science/article/pii/S1871519219300320" TargetMode="External"/><Relationship Id="rId28" Type="http://schemas.openxmlformats.org/officeDocument/2006/relationships/hyperlink" Target="https://www.un.org/en/development/desa/population/publications/pdf/ageing/household_size_and_composition_technical_report.pdf" TargetMode="External"/><Relationship Id="rId10" Type="http://schemas.openxmlformats.org/officeDocument/2006/relationships/endnotes" Target="endnotes.xml"/><Relationship Id="rId19" Type="http://schemas.openxmlformats.org/officeDocument/2006/relationships/hyperlink" Target="http://www.fao.org/3/a-y4176e.pdf" TargetMode="External"/><Relationship Id="rId31" Type="http://schemas.openxmlformats.org/officeDocument/2006/relationships/hyperlink" Target="https://data.worldbank.org/region/sub-saharan-afri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ciencedirect.com/science/article/pii/S1871519219300320" TargetMode="External"/><Relationship Id="rId27" Type="http://schemas.openxmlformats.org/officeDocument/2006/relationships/hyperlink" Target="https://doi.org/10.1017/S0022278X1300061X" TargetMode="External"/><Relationship Id="rId30" Type="http://schemas.openxmlformats.org/officeDocument/2006/relationships/hyperlink" Target="https://www.who.int/news-room/feature-stories/detail/world-malaria-report-2019" TargetMode="Externa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y%20Nthambi\Desktop\SNAP%20Literature\Manuscript\Current%2027.05.2020\Human%20treatment\Livestoc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998184536063006E-2"/>
          <c:y val="3.7070216349955581E-2"/>
          <c:w val="0.89874209315936771"/>
          <c:h val="0.57551790674012082"/>
        </c:manualLayout>
      </c:layout>
      <c:barChart>
        <c:barDir val="col"/>
        <c:grouping val="clustered"/>
        <c:varyColors val="0"/>
        <c:ser>
          <c:idx val="0"/>
          <c:order val="0"/>
          <c:spPr>
            <a:solidFill>
              <a:srgbClr val="0070C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'countries statistics'!$D$97:$E$126</c:f>
              <c:multiLvlStrCache>
                <c:ptCount val="30"/>
                <c:lvl>
                  <c:pt idx="1">
                    <c:v>Kenya</c:v>
                  </c:pt>
                  <c:pt idx="2">
                    <c:v>Ethiopia</c:v>
                  </c:pt>
                  <c:pt idx="3">
                    <c:v>Uganda</c:v>
                  </c:pt>
                  <c:pt idx="4">
                    <c:v>Rwanda</c:v>
                  </c:pt>
                  <c:pt idx="5">
                    <c:v>Tanzania</c:v>
                  </c:pt>
                  <c:pt idx="6">
                    <c:v>Eritrea</c:v>
                  </c:pt>
                  <c:pt idx="9">
                    <c:v>Nigeria</c:v>
                  </c:pt>
                  <c:pt idx="10">
                    <c:v>Ghana</c:v>
                  </c:pt>
                  <c:pt idx="11">
                    <c:v>Burkina Faso</c:v>
                  </c:pt>
                  <c:pt idx="12">
                    <c:v>Senegal</c:v>
                  </c:pt>
                  <c:pt idx="13">
                    <c:v>Mali</c:v>
                  </c:pt>
                  <c:pt idx="14">
                    <c:v>Liberia</c:v>
                  </c:pt>
                  <c:pt idx="15">
                    <c:v>Niger</c:v>
                  </c:pt>
                  <c:pt idx="16">
                    <c:v>Chad</c:v>
                  </c:pt>
                  <c:pt idx="17">
                    <c:v>Gambia</c:v>
                  </c:pt>
                  <c:pt idx="20">
                    <c:v>Malawi</c:v>
                  </c:pt>
                  <c:pt idx="21">
                    <c:v>Lesotho</c:v>
                  </c:pt>
                  <c:pt idx="22">
                    <c:v>Zimbwabwe</c:v>
                  </c:pt>
                  <c:pt idx="23">
                    <c:v>South Africa</c:v>
                  </c:pt>
                  <c:pt idx="24">
                    <c:v>Mozambique</c:v>
                  </c:pt>
                  <c:pt idx="25">
                    <c:v>Zambia</c:v>
                  </c:pt>
                  <c:pt idx="28">
                    <c:v>Republic of Congo</c:v>
                  </c:pt>
                  <c:pt idx="29">
                    <c:v>Cameroon</c:v>
                  </c:pt>
                </c:lvl>
                <c:lvl>
                  <c:pt idx="0">
                    <c:v>East Africa</c:v>
                  </c:pt>
                  <c:pt idx="8">
                    <c:v>West Africa</c:v>
                  </c:pt>
                  <c:pt idx="19">
                    <c:v>Southern Africa</c:v>
                  </c:pt>
                  <c:pt idx="27">
                    <c:v>Central Africa</c:v>
                  </c:pt>
                </c:lvl>
              </c:multiLvlStrCache>
            </c:multiLvlStrRef>
          </c:cat>
          <c:val>
            <c:numRef>
              <c:f>'countries statistics'!$F$97:$F$126</c:f>
              <c:numCache>
                <c:formatCode>General</c:formatCode>
                <c:ptCount val="30"/>
                <c:pt idx="1">
                  <c:v>7</c:v>
                </c:pt>
                <c:pt idx="2">
                  <c:v>16</c:v>
                </c:pt>
                <c:pt idx="3">
                  <c:v>7</c:v>
                </c:pt>
                <c:pt idx="4">
                  <c:v>2</c:v>
                </c:pt>
                <c:pt idx="5">
                  <c:v>11</c:v>
                </c:pt>
                <c:pt idx="6">
                  <c:v>1</c:v>
                </c:pt>
                <c:pt idx="9">
                  <c:v>12</c:v>
                </c:pt>
                <c:pt idx="10">
                  <c:v>5</c:v>
                </c:pt>
                <c:pt idx="11">
                  <c:v>3</c:v>
                </c:pt>
                <c:pt idx="12">
                  <c:v>2</c:v>
                </c:pt>
                <c:pt idx="13">
                  <c:v>1</c:v>
                </c:pt>
                <c:pt idx="14">
                  <c:v>1</c:v>
                </c:pt>
                <c:pt idx="15">
                  <c:v>1</c:v>
                </c:pt>
                <c:pt idx="16">
                  <c:v>1</c:v>
                </c:pt>
                <c:pt idx="17">
                  <c:v>1</c:v>
                </c:pt>
                <c:pt idx="20">
                  <c:v>6</c:v>
                </c:pt>
                <c:pt idx="21">
                  <c:v>1</c:v>
                </c:pt>
                <c:pt idx="22">
                  <c:v>3</c:v>
                </c:pt>
                <c:pt idx="23">
                  <c:v>4</c:v>
                </c:pt>
                <c:pt idx="24">
                  <c:v>2</c:v>
                </c:pt>
                <c:pt idx="25">
                  <c:v>3</c:v>
                </c:pt>
                <c:pt idx="28">
                  <c:v>2</c:v>
                </c:pt>
                <c:pt idx="29">
                  <c:v>2</c:v>
                </c:pt>
              </c:numCache>
            </c:numRef>
          </c:val>
          <c:extLst>
            <c:ext xmlns:c16="http://schemas.microsoft.com/office/drawing/2014/chart" uri="{C3380CC4-5D6E-409C-BE32-E72D297353CC}">
              <c16:uniqueId val="{00000000-8961-4823-BE3D-6BECF0FD923A}"/>
            </c:ext>
          </c:extLst>
        </c:ser>
        <c:dLbls>
          <c:dLblPos val="outEnd"/>
          <c:showLegendKey val="0"/>
          <c:showVal val="1"/>
          <c:showCatName val="0"/>
          <c:showSerName val="0"/>
          <c:showPercent val="0"/>
          <c:showBubbleSize val="0"/>
        </c:dLbls>
        <c:gapWidth val="50"/>
        <c:overlap val="16"/>
        <c:axId val="618020064"/>
        <c:axId val="618023016"/>
      </c:barChart>
      <c:catAx>
        <c:axId val="618020064"/>
        <c:scaling>
          <c:orientation val="minMax"/>
        </c:scaling>
        <c:delete val="0"/>
        <c:axPos val="b"/>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w="9525" cap="flat" cmpd="sng" algn="ctr">
            <a:solidFill>
              <a:schemeClr val="accent6"/>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18023016"/>
        <c:crosses val="autoZero"/>
        <c:auto val="1"/>
        <c:lblAlgn val="ctr"/>
        <c:lblOffset val="100"/>
        <c:noMultiLvlLbl val="0"/>
      </c:catAx>
      <c:valAx>
        <c:axId val="618023016"/>
        <c:scaling>
          <c:orientation val="minMax"/>
          <c:max val="17"/>
          <c:min val="0"/>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Number of primary studies</a:t>
                </a:r>
              </a:p>
            </c:rich>
          </c:tx>
          <c:layout>
            <c:manualLayout>
              <c:xMode val="edge"/>
              <c:yMode val="edge"/>
              <c:x val="9.4246943160298212E-3"/>
              <c:y val="0.2981190311533611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618020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800">
          <a:latin typeface="+mn-lt"/>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50000"/>
              </a:schemeClr>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'countries statistics'!$P$44:$Q$64</c:f>
              <c:multiLvlStrCache>
                <c:ptCount val="21"/>
                <c:lvl>
                  <c:pt idx="1">
                    <c:v>Kenya</c:v>
                  </c:pt>
                  <c:pt idx="2">
                    <c:v>Uganda</c:v>
                  </c:pt>
                  <c:pt idx="3">
                    <c:v>Tanzania</c:v>
                  </c:pt>
                  <c:pt idx="4">
                    <c:v>Ethiopia</c:v>
                  </c:pt>
                  <c:pt idx="5">
                    <c:v>Somali</c:v>
                  </c:pt>
                  <c:pt idx="8">
                    <c:v>Nigeria</c:v>
                  </c:pt>
                  <c:pt idx="9">
                    <c:v>Ghana</c:v>
                  </c:pt>
                  <c:pt idx="10">
                    <c:v>Gambia</c:v>
                  </c:pt>
                  <c:pt idx="11">
                    <c:v>Burkina Faso</c:v>
                  </c:pt>
                  <c:pt idx="12">
                    <c:v>Gambia</c:v>
                  </c:pt>
                  <c:pt idx="14">
                    <c:v>Malawi</c:v>
                  </c:pt>
                  <c:pt idx="15">
                    <c:v>Zambia</c:v>
                  </c:pt>
                  <c:pt idx="16">
                    <c:v>Mozambique</c:v>
                  </c:pt>
                  <c:pt idx="17">
                    <c:v>Zimbabwe</c:v>
                  </c:pt>
                  <c:pt idx="20">
                    <c:v>Cameroon </c:v>
                  </c:pt>
                </c:lvl>
                <c:lvl>
                  <c:pt idx="0">
                    <c:v>East Africa</c:v>
                  </c:pt>
                  <c:pt idx="7">
                    <c:v>West Africa</c:v>
                  </c:pt>
                  <c:pt idx="13">
                    <c:v>Southern Africa region</c:v>
                  </c:pt>
                  <c:pt idx="19">
                    <c:v>Central Africa</c:v>
                  </c:pt>
                </c:lvl>
              </c:multiLvlStrCache>
            </c:multiLvlStrRef>
          </c:cat>
          <c:val>
            <c:numRef>
              <c:f>'countries statistics'!$R$44:$R$64</c:f>
              <c:numCache>
                <c:formatCode>General</c:formatCode>
                <c:ptCount val="21"/>
                <c:pt idx="1">
                  <c:v>12</c:v>
                </c:pt>
                <c:pt idx="2">
                  <c:v>7</c:v>
                </c:pt>
                <c:pt idx="3">
                  <c:v>6</c:v>
                </c:pt>
                <c:pt idx="4">
                  <c:v>2</c:v>
                </c:pt>
                <c:pt idx="5">
                  <c:v>1</c:v>
                </c:pt>
                <c:pt idx="8">
                  <c:v>1</c:v>
                </c:pt>
                <c:pt idx="9">
                  <c:v>1</c:v>
                </c:pt>
                <c:pt idx="10">
                  <c:v>1</c:v>
                </c:pt>
                <c:pt idx="11">
                  <c:v>3</c:v>
                </c:pt>
                <c:pt idx="12">
                  <c:v>1</c:v>
                </c:pt>
                <c:pt idx="14">
                  <c:v>1</c:v>
                </c:pt>
                <c:pt idx="15">
                  <c:v>2</c:v>
                </c:pt>
                <c:pt idx="16">
                  <c:v>2</c:v>
                </c:pt>
                <c:pt idx="17">
                  <c:v>1</c:v>
                </c:pt>
                <c:pt idx="20">
                  <c:v>1</c:v>
                </c:pt>
              </c:numCache>
            </c:numRef>
          </c:val>
          <c:extLst>
            <c:ext xmlns:c16="http://schemas.microsoft.com/office/drawing/2014/chart" uri="{C3380CC4-5D6E-409C-BE32-E72D297353CC}">
              <c16:uniqueId val="{00000000-C014-48B3-ACED-4BBD88992C84}"/>
            </c:ext>
          </c:extLst>
        </c:ser>
        <c:dLbls>
          <c:dLblPos val="outEnd"/>
          <c:showLegendKey val="0"/>
          <c:showVal val="1"/>
          <c:showCatName val="0"/>
          <c:showSerName val="0"/>
          <c:showPercent val="0"/>
          <c:showBubbleSize val="0"/>
        </c:dLbls>
        <c:gapWidth val="109"/>
        <c:overlap val="-27"/>
        <c:axId val="726648480"/>
        <c:axId val="726646840"/>
      </c:barChart>
      <c:catAx>
        <c:axId val="7266484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accent6"/>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6646840"/>
        <c:crosses val="autoZero"/>
        <c:auto val="1"/>
        <c:lblAlgn val="ctr"/>
        <c:lblOffset val="100"/>
        <c:noMultiLvlLbl val="0"/>
      </c:catAx>
      <c:valAx>
        <c:axId val="7266468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latin typeface="+mn-lt"/>
                  </a:rPr>
                  <a:t>Number of primary studies per country</a:t>
                </a:r>
              </a:p>
            </c:rich>
          </c:tx>
          <c:layout>
            <c:manualLayout>
              <c:xMode val="edge"/>
              <c:yMode val="edge"/>
              <c:x val="8.0489043825016822E-3"/>
              <c:y val="0.20414533145823466"/>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6648480"/>
        <c:crosses val="autoZero"/>
        <c:crossBetween val="between"/>
      </c:valAx>
      <c:spPr>
        <a:noFill/>
        <a:ln>
          <a:solidFill>
            <a:srgbClr val="00B05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0.79429</cdr:x>
      <cdr:y>0.05097</cdr:y>
    </cdr:from>
    <cdr:to>
      <cdr:x>0.93694</cdr:x>
      <cdr:y>0.11165</cdr:y>
    </cdr:to>
    <cdr:sp macro="" textlink="">
      <cdr:nvSpPr>
        <cdr:cNvPr id="11" name="TextBox 10">
          <a:extLst xmlns:a="http://schemas.openxmlformats.org/drawingml/2006/main">
            <a:ext uri="{FF2B5EF4-FFF2-40B4-BE49-F238E27FC236}">
              <a16:creationId xmlns:a16="http://schemas.microsoft.com/office/drawing/2014/main" id="{00840F37-ED8A-4920-8831-11719EC8A1F3}"/>
            </a:ext>
          </a:extLst>
        </cdr:cNvPr>
        <cdr:cNvSpPr txBox="1"/>
      </cdr:nvSpPr>
      <cdr:spPr>
        <a:xfrm xmlns:a="http://schemas.openxmlformats.org/drawingml/2006/main">
          <a:off x="5102506" y="202558"/>
          <a:ext cx="916329" cy="2411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0.21443</cdr:x>
      <cdr:y>0.0206</cdr:y>
    </cdr:from>
    <cdr:to>
      <cdr:x>0.90316</cdr:x>
      <cdr:y>0.13501</cdr:y>
    </cdr:to>
    <cdr:sp macro="" textlink="">
      <cdr:nvSpPr>
        <cdr:cNvPr id="13" name="TextBox 12">
          <a:extLst xmlns:a="http://schemas.openxmlformats.org/drawingml/2006/main">
            <a:ext uri="{FF2B5EF4-FFF2-40B4-BE49-F238E27FC236}">
              <a16:creationId xmlns:a16="http://schemas.microsoft.com/office/drawing/2014/main" id="{8C3E011B-C647-4838-8C9E-2430340B8077}"/>
            </a:ext>
          </a:extLst>
        </cdr:cNvPr>
        <cdr:cNvSpPr txBox="1"/>
      </cdr:nvSpPr>
      <cdr:spPr>
        <a:xfrm xmlns:a="http://schemas.openxmlformats.org/drawingml/2006/main">
          <a:off x="2093089" y="86811"/>
          <a:ext cx="6722962" cy="4822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3EA2AF213864EBF0462642F004A57" ma:contentTypeVersion="7" ma:contentTypeDescription="Create a new document." ma:contentTypeScope="" ma:versionID="0dbacd65a273111a0c4355251bfe0d98">
  <xsd:schema xmlns:xsd="http://www.w3.org/2001/XMLSchema" xmlns:xs="http://www.w3.org/2001/XMLSchema" xmlns:p="http://schemas.microsoft.com/office/2006/metadata/properties" xmlns:ns3="24d35cb0-b4c9-4418-8ad2-88f3a5a90642" targetNamespace="http://schemas.microsoft.com/office/2006/metadata/properties" ma:root="true" ma:fieldsID="dc29eda0fc2b26771073bb8ca6a6aa31" ns3:_="">
    <xsd:import namespace="24d35cb0-b4c9-4418-8ad2-88f3a5a90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35cb0-b4c9-4418-8ad2-88f3a5a9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0C1F-F53B-4A6B-99F9-0C2C6D020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8A6E3-585B-4363-AB49-3303C49E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35cb0-b4c9-4418-8ad2-88f3a5a90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F57E6-9532-461B-8CF3-BDD6B5F6B0C8}">
  <ds:schemaRefs>
    <ds:schemaRef ds:uri="http://schemas.microsoft.com/sharepoint/v3/contenttype/forms"/>
  </ds:schemaRefs>
</ds:datastoreItem>
</file>

<file path=customXml/itemProps4.xml><?xml version="1.0" encoding="utf-8"?>
<ds:datastoreItem xmlns:ds="http://schemas.openxmlformats.org/officeDocument/2006/customXml" ds:itemID="{94F9276C-8A3B-4274-8687-A34B8287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14554</Words>
  <Characters>84341</Characters>
  <Application>Microsoft Office Word</Application>
  <DocSecurity>0</DocSecurity>
  <Lines>1411</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Nthambi</dc:creator>
  <cp:keywords/>
  <dc:description/>
  <cp:lastModifiedBy>Katherine Simpson</cp:lastModifiedBy>
  <cp:revision>3</cp:revision>
  <cp:lastPrinted>2022-10-17T13:43:00Z</cp:lastPrinted>
  <dcterms:created xsi:type="dcterms:W3CDTF">2023-10-11T08:17:00Z</dcterms:created>
  <dcterms:modified xsi:type="dcterms:W3CDTF">2023-10-11T08:18:00Z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0x0101004983EA2AF213864EBF0462642F004A57</vt:lpwstr>
  </property>
  <property fmtid="{D5CDD505-2E9C-101B-9397-08002B2CF9AE}" pid="3" name="GrammarlyDocumentId">
    <vt:lpwstr>75c32f4813f20c9c325114aa912b8255d8819e1892e9f7b0f120114d42c48e8b</vt:lpwstr>
  </property>
</Properties>
</file>